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FA27" w14:textId="3CA5D48A" w:rsidR="00B34433" w:rsidRDefault="00B34433" w:rsidP="00B34433">
      <w:pPr>
        <w:spacing w:after="0" w:line="240" w:lineRule="auto"/>
        <w:jc w:val="center"/>
        <w:rPr>
          <w:rFonts w:ascii="Times New Roman" w:hAnsi="Times New Roman" w:cs="Times New Roman"/>
          <w:b/>
          <w:bCs/>
          <w:sz w:val="28"/>
          <w:szCs w:val="28"/>
        </w:rPr>
      </w:pPr>
      <w:r w:rsidRPr="00B34433">
        <w:rPr>
          <w:rFonts w:ascii="Times New Roman" w:hAnsi="Times New Roman" w:cs="Times New Roman"/>
          <w:b/>
          <w:bCs/>
          <w:sz w:val="28"/>
          <w:szCs w:val="28"/>
        </w:rPr>
        <w:t>ABORDAGEM DA TEMÁTICA DO TRABALHO EM UM SERVIÇO DE SAÚDE MENTAL: REFLEXÕES E APONTAMENTOS A PARTIR DE UM ESTÁGIO EM TERAPIA OCUPACIONAL</w:t>
      </w:r>
    </w:p>
    <w:p w14:paraId="40D77D96" w14:textId="77777777" w:rsidR="00B34433" w:rsidRPr="00B34433" w:rsidRDefault="00B34433" w:rsidP="00B34433">
      <w:pPr>
        <w:spacing w:after="0" w:line="240" w:lineRule="auto"/>
        <w:jc w:val="center"/>
        <w:rPr>
          <w:rFonts w:ascii="Times New Roman" w:hAnsi="Times New Roman" w:cs="Times New Roman"/>
          <w:b/>
          <w:bCs/>
          <w:sz w:val="28"/>
          <w:szCs w:val="28"/>
        </w:rPr>
      </w:pPr>
    </w:p>
    <w:p w14:paraId="5C7A8F9F" w14:textId="25F9B9F6" w:rsidR="00B34433" w:rsidRDefault="00B34433" w:rsidP="00B34433">
      <w:pPr>
        <w:spacing w:after="0" w:line="240" w:lineRule="auto"/>
        <w:jc w:val="center"/>
        <w:rPr>
          <w:rFonts w:ascii="Times New Roman" w:hAnsi="Times New Roman" w:cs="Times New Roman"/>
          <w:b/>
          <w:bCs/>
          <w:sz w:val="28"/>
          <w:szCs w:val="28"/>
          <w:lang w:val="en-US"/>
        </w:rPr>
      </w:pPr>
      <w:r w:rsidRPr="00B34433">
        <w:rPr>
          <w:rFonts w:ascii="Times New Roman" w:hAnsi="Times New Roman" w:cs="Times New Roman"/>
          <w:b/>
          <w:bCs/>
          <w:sz w:val="28"/>
          <w:szCs w:val="28"/>
          <w:lang w:val="en-US"/>
        </w:rPr>
        <w:t>APPROACH TO THE THEME OF WORK IN A MENTAL HEALTH SERVICE: REFLECTIONS AND APPOINTMENTS FROM A INTERSHIP IN OCCUPATIONAL THERAPY</w:t>
      </w:r>
    </w:p>
    <w:p w14:paraId="785FDD5E" w14:textId="77777777" w:rsidR="00B34433" w:rsidRPr="00B34433" w:rsidRDefault="00B34433" w:rsidP="00B34433">
      <w:pPr>
        <w:spacing w:after="0" w:line="240" w:lineRule="auto"/>
        <w:jc w:val="center"/>
        <w:rPr>
          <w:rFonts w:ascii="Times New Roman" w:hAnsi="Times New Roman" w:cs="Times New Roman"/>
          <w:b/>
          <w:bCs/>
          <w:sz w:val="28"/>
          <w:szCs w:val="28"/>
          <w:lang w:val="en-US"/>
        </w:rPr>
      </w:pPr>
    </w:p>
    <w:p w14:paraId="64E49E5A" w14:textId="77777777" w:rsidR="00B34433" w:rsidRPr="00B34433" w:rsidRDefault="00B34433" w:rsidP="00B34433">
      <w:pPr>
        <w:spacing w:after="0" w:line="240" w:lineRule="auto"/>
        <w:jc w:val="center"/>
        <w:rPr>
          <w:rFonts w:ascii="Times New Roman" w:hAnsi="Times New Roman" w:cs="Times New Roman"/>
          <w:b/>
          <w:sz w:val="28"/>
          <w:szCs w:val="28"/>
          <w:lang w:val="pt-PT"/>
        </w:rPr>
      </w:pPr>
      <w:r w:rsidRPr="00B34433">
        <w:rPr>
          <w:rFonts w:ascii="Times New Roman" w:hAnsi="Times New Roman" w:cs="Times New Roman"/>
          <w:b/>
          <w:sz w:val="28"/>
          <w:szCs w:val="28"/>
          <w:lang w:val="pt-PT"/>
        </w:rPr>
        <w:t>APROXIMACIÓN AL TEMA DEL TRABAJO EN UN SERVICIO DE SALUD MENTAL: REFLEXIONES Y APUNTES DESDE UNA PASANTÍA PROFESIONAL DE LA TERAPIA OCUPACIONAL</w:t>
      </w:r>
    </w:p>
    <w:p w14:paraId="319BC980" w14:textId="77777777" w:rsidR="00B34433" w:rsidRPr="000065E4" w:rsidRDefault="00B34433" w:rsidP="00B34433">
      <w:pPr>
        <w:spacing w:line="360" w:lineRule="auto"/>
        <w:jc w:val="both"/>
        <w:rPr>
          <w:rFonts w:ascii="Times New Roman" w:hAnsi="Times New Roman" w:cs="Times New Roman"/>
          <w:b/>
          <w:sz w:val="24"/>
          <w:szCs w:val="24"/>
          <w:lang w:val="pt-PT"/>
        </w:rPr>
      </w:pPr>
    </w:p>
    <w:p w14:paraId="408DEF11" w14:textId="77777777" w:rsidR="00B34433" w:rsidRPr="005C5D42" w:rsidRDefault="00B34433" w:rsidP="00B34433">
      <w:pPr>
        <w:spacing w:line="360" w:lineRule="auto"/>
      </w:pPr>
      <w:r w:rsidRPr="001A1F8D">
        <w:rPr>
          <w:rFonts w:ascii="Times New Roman" w:hAnsi="Times New Roman" w:cs="Times New Roman"/>
          <w:b/>
          <w:sz w:val="24"/>
          <w:szCs w:val="24"/>
        </w:rPr>
        <w:t>RESUMO</w:t>
      </w:r>
    </w:p>
    <w:p w14:paraId="20194887" w14:textId="77777777" w:rsidR="00B34433" w:rsidRDefault="00B34433" w:rsidP="00B34433">
      <w:pPr>
        <w:spacing w:after="0" w:line="240" w:lineRule="auto"/>
        <w:jc w:val="both"/>
        <w:rPr>
          <w:rFonts w:ascii="Times New Roman" w:hAnsi="Times New Roman" w:cs="Times New Roman"/>
          <w:sz w:val="24"/>
          <w:szCs w:val="24"/>
        </w:rPr>
      </w:pPr>
      <w:bookmarkStart w:id="0" w:name="_Hlk56943709"/>
      <w:r w:rsidRPr="002C4198">
        <w:rPr>
          <w:rFonts w:ascii="Times New Roman" w:hAnsi="Times New Roman" w:cs="Times New Roman"/>
          <w:sz w:val="24"/>
          <w:szCs w:val="24"/>
        </w:rPr>
        <w:t xml:space="preserve">Este relato de experiência de estágio em terapia ocupacional propõe trazer reflexões e </w:t>
      </w:r>
      <w:r w:rsidRPr="008A243F">
        <w:rPr>
          <w:rFonts w:ascii="Times New Roman" w:hAnsi="Times New Roman" w:cs="Times New Roman"/>
          <w:sz w:val="24"/>
          <w:szCs w:val="24"/>
        </w:rPr>
        <w:t>apontamentos sobre a abordagem da temática do trabalho em um centro de atenção psicossocial, partindo dos princípios da Reabilitação Psicossocial e da compreensão do trabalho como ferramenta promotora de autonomia e pertencimento. Aponta-se a ausência de práticas de inclusão no e pelo trabalho no referido serviço, bem como a insuficiência de ações que partam da compreensão de quem são os usuários</w:t>
      </w:r>
      <w:r w:rsidRPr="002C4198">
        <w:rPr>
          <w:rFonts w:ascii="Times New Roman" w:hAnsi="Times New Roman" w:cs="Times New Roman"/>
          <w:sz w:val="24"/>
          <w:szCs w:val="24"/>
        </w:rPr>
        <w:t xml:space="preserve"> e quais suas demandas e projetos de vida, que promovam o aprimoramento e/ou a aquisição de habilidades e oportunizem aos usuários sentirem-se capazes e produtivos.  </w:t>
      </w:r>
    </w:p>
    <w:p w14:paraId="0500255C" w14:textId="77777777" w:rsidR="00B34433" w:rsidRPr="002C4198" w:rsidRDefault="00B34433" w:rsidP="00B34433">
      <w:pPr>
        <w:spacing w:after="0" w:line="240" w:lineRule="auto"/>
        <w:jc w:val="both"/>
        <w:rPr>
          <w:rFonts w:ascii="Times New Roman" w:hAnsi="Times New Roman" w:cs="Times New Roman"/>
          <w:sz w:val="24"/>
          <w:szCs w:val="24"/>
        </w:rPr>
      </w:pPr>
    </w:p>
    <w:p w14:paraId="71A5E461" w14:textId="77777777" w:rsidR="00B34433" w:rsidRPr="00784EC9" w:rsidRDefault="00B34433" w:rsidP="00B34433">
      <w:pPr>
        <w:pStyle w:val="Estilo1"/>
        <w:ind w:firstLine="0"/>
        <w:jc w:val="left"/>
        <w:rPr>
          <w:b w:val="0"/>
          <w:bCs/>
        </w:rPr>
      </w:pPr>
      <w:r w:rsidRPr="00D343D9">
        <w:t>Palavras-chave</w:t>
      </w:r>
      <w:r w:rsidRPr="00D343D9">
        <w:rPr>
          <w:bCs/>
        </w:rPr>
        <w:t xml:space="preserve">: </w:t>
      </w:r>
      <w:r w:rsidRPr="00784EC9">
        <w:rPr>
          <w:b w:val="0"/>
          <w:bCs/>
        </w:rPr>
        <w:t>Serviços de Saúde Mental, Trabalho, Terapia Ocupacional</w:t>
      </w:r>
      <w:r>
        <w:rPr>
          <w:b w:val="0"/>
          <w:bCs/>
        </w:rPr>
        <w:t xml:space="preserve">, </w:t>
      </w:r>
      <w:r w:rsidRPr="00236D26">
        <w:rPr>
          <w:b w:val="0"/>
          <w:bCs/>
        </w:rPr>
        <w:t>Estágio.</w:t>
      </w:r>
    </w:p>
    <w:p w14:paraId="043752A8" w14:textId="77777777" w:rsidR="00B34433" w:rsidRPr="00784EC9" w:rsidRDefault="00B34433" w:rsidP="00B34433">
      <w:pPr>
        <w:spacing w:line="240" w:lineRule="auto"/>
        <w:rPr>
          <w:rFonts w:ascii="Times New Roman" w:hAnsi="Times New Roman" w:cs="Times New Roman"/>
          <w:bCs/>
          <w:sz w:val="24"/>
          <w:szCs w:val="24"/>
        </w:rPr>
      </w:pPr>
    </w:p>
    <w:p w14:paraId="596A9C6B" w14:textId="77777777" w:rsidR="00B34433" w:rsidRPr="00861C95" w:rsidRDefault="00B34433" w:rsidP="00B34433">
      <w:pPr>
        <w:spacing w:line="360" w:lineRule="auto"/>
        <w:rPr>
          <w:rFonts w:ascii="Times New Roman" w:hAnsi="Times New Roman" w:cs="Times New Roman"/>
          <w:b/>
          <w:bCs/>
          <w:sz w:val="24"/>
          <w:szCs w:val="24"/>
          <w:lang w:val="en-US"/>
        </w:rPr>
      </w:pPr>
      <w:r w:rsidRPr="00861C95">
        <w:rPr>
          <w:rFonts w:ascii="Times New Roman" w:hAnsi="Times New Roman" w:cs="Times New Roman"/>
          <w:b/>
          <w:bCs/>
          <w:sz w:val="24"/>
          <w:szCs w:val="24"/>
          <w:lang w:val="en-US"/>
        </w:rPr>
        <w:t>ABSTRACT</w:t>
      </w:r>
    </w:p>
    <w:p w14:paraId="69FFA736" w14:textId="77777777" w:rsidR="00B34433" w:rsidRPr="00861C95" w:rsidRDefault="00B34433" w:rsidP="00B34433">
      <w:pPr>
        <w:spacing w:after="0" w:line="240" w:lineRule="auto"/>
        <w:jc w:val="both"/>
        <w:rPr>
          <w:rFonts w:ascii="Times New Roman" w:hAnsi="Times New Roman" w:cs="Times New Roman"/>
          <w:sz w:val="24"/>
          <w:szCs w:val="24"/>
          <w:lang w:val="en-US"/>
        </w:rPr>
      </w:pPr>
      <w:r w:rsidRPr="00861C95">
        <w:rPr>
          <w:rFonts w:ascii="Times New Roman" w:hAnsi="Times New Roman" w:cs="Times New Roman"/>
          <w:sz w:val="24"/>
          <w:szCs w:val="24"/>
          <w:lang w:val="en-US"/>
        </w:rPr>
        <w:t>This report of an internship experience in occupational therapy proposes to bring reflections and appointments on the approach of the theme of work in a psychosocial care center, based on the principles of Psychosocial Rehabilitation and the understanding of work as a tool that promotes autonomy and belonging. It points out the absence of inclusion practices in and through the work in that service, as well as the insufficiency of actions based on the understanding of who the users are and what their demands and life projects are, which promote improvement and/or acquisition skills and give users the opportunity to feel capable and productive.</w:t>
      </w:r>
    </w:p>
    <w:p w14:paraId="0FBEA381" w14:textId="77777777" w:rsidR="00B34433" w:rsidRPr="00861C95" w:rsidRDefault="00B34433" w:rsidP="00B34433">
      <w:pPr>
        <w:spacing w:after="0" w:line="240" w:lineRule="auto"/>
        <w:jc w:val="both"/>
        <w:rPr>
          <w:rFonts w:ascii="Times New Roman" w:hAnsi="Times New Roman" w:cs="Times New Roman"/>
          <w:sz w:val="24"/>
          <w:szCs w:val="24"/>
          <w:lang w:val="en-US"/>
        </w:rPr>
      </w:pPr>
    </w:p>
    <w:bookmarkEnd w:id="0"/>
    <w:p w14:paraId="1F933A05" w14:textId="10BC5889" w:rsidR="00B34433" w:rsidRDefault="00B34433" w:rsidP="00B34433">
      <w:pPr>
        <w:spacing w:line="360" w:lineRule="auto"/>
        <w:rPr>
          <w:rFonts w:ascii="Times New Roman" w:hAnsi="Times New Roman" w:cs="Times New Roman"/>
          <w:sz w:val="24"/>
          <w:szCs w:val="24"/>
          <w:lang w:val="en"/>
        </w:rPr>
      </w:pPr>
      <w:r w:rsidRPr="00861C95">
        <w:rPr>
          <w:rFonts w:ascii="Times New Roman" w:hAnsi="Times New Roman" w:cs="Times New Roman"/>
          <w:b/>
          <w:bCs/>
          <w:sz w:val="24"/>
          <w:szCs w:val="24"/>
          <w:lang w:val="en-US"/>
        </w:rPr>
        <w:t>Keywords</w:t>
      </w:r>
      <w:r w:rsidRPr="00861C95">
        <w:rPr>
          <w:rFonts w:ascii="Times New Roman" w:hAnsi="Times New Roman" w:cs="Times New Roman"/>
          <w:sz w:val="24"/>
          <w:szCs w:val="24"/>
          <w:lang w:val="en-US"/>
        </w:rPr>
        <w:t xml:space="preserve">: </w:t>
      </w:r>
      <w:r w:rsidRPr="002C4198">
        <w:rPr>
          <w:rFonts w:ascii="Times New Roman" w:hAnsi="Times New Roman" w:cs="Times New Roman"/>
          <w:sz w:val="24"/>
          <w:szCs w:val="24"/>
          <w:lang w:val="en"/>
        </w:rPr>
        <w:t>Mental Health Services, Work, Occupational Therapy</w:t>
      </w:r>
      <w:r>
        <w:rPr>
          <w:rFonts w:ascii="Times New Roman" w:hAnsi="Times New Roman" w:cs="Times New Roman"/>
          <w:sz w:val="24"/>
          <w:szCs w:val="24"/>
          <w:lang w:val="en"/>
        </w:rPr>
        <w:t>, Internship</w:t>
      </w:r>
      <w:r w:rsidRPr="002C4198">
        <w:rPr>
          <w:rFonts w:ascii="Times New Roman" w:hAnsi="Times New Roman" w:cs="Times New Roman"/>
          <w:sz w:val="24"/>
          <w:szCs w:val="24"/>
          <w:lang w:val="en"/>
        </w:rPr>
        <w:t>.</w:t>
      </w:r>
    </w:p>
    <w:p w14:paraId="6E25A775" w14:textId="77777777" w:rsidR="00B34433" w:rsidRPr="00861C95" w:rsidRDefault="00B34433" w:rsidP="00B34433">
      <w:pPr>
        <w:spacing w:line="240" w:lineRule="auto"/>
        <w:rPr>
          <w:rFonts w:ascii="Times New Roman" w:hAnsi="Times New Roman" w:cs="Times New Roman"/>
          <w:sz w:val="24"/>
          <w:szCs w:val="24"/>
          <w:lang w:val="en-US"/>
        </w:rPr>
      </w:pPr>
    </w:p>
    <w:p w14:paraId="359624F2" w14:textId="77777777" w:rsidR="00B34433" w:rsidRPr="002C4198" w:rsidRDefault="00B34433" w:rsidP="00B34433">
      <w:pPr>
        <w:spacing w:line="360" w:lineRule="auto"/>
        <w:rPr>
          <w:rFonts w:ascii="Times New Roman" w:hAnsi="Times New Roman" w:cs="Times New Roman"/>
          <w:b/>
          <w:bCs/>
          <w:sz w:val="24"/>
          <w:szCs w:val="24"/>
        </w:rPr>
      </w:pPr>
      <w:r w:rsidRPr="002C4198">
        <w:rPr>
          <w:rFonts w:ascii="Times New Roman" w:hAnsi="Times New Roman" w:cs="Times New Roman"/>
          <w:b/>
          <w:bCs/>
          <w:sz w:val="24"/>
          <w:szCs w:val="24"/>
        </w:rPr>
        <w:t>RESUMEN</w:t>
      </w:r>
    </w:p>
    <w:p w14:paraId="5C14320D" w14:textId="77777777" w:rsidR="00B34433" w:rsidRDefault="00B34433" w:rsidP="00B34433">
      <w:pPr>
        <w:spacing w:after="0" w:line="240" w:lineRule="auto"/>
        <w:jc w:val="both"/>
        <w:rPr>
          <w:rFonts w:ascii="Times New Roman" w:hAnsi="Times New Roman" w:cs="Times New Roman"/>
          <w:sz w:val="24"/>
          <w:szCs w:val="24"/>
        </w:rPr>
      </w:pPr>
      <w:r w:rsidRPr="002C4198">
        <w:rPr>
          <w:rFonts w:ascii="Times New Roman" w:hAnsi="Times New Roman" w:cs="Times New Roman"/>
          <w:sz w:val="24"/>
          <w:szCs w:val="24"/>
        </w:rPr>
        <w:t xml:space="preserve">Este relato de una experiencia de </w:t>
      </w:r>
      <w:proofErr w:type="spellStart"/>
      <w:r w:rsidRPr="002C4198">
        <w:rPr>
          <w:rFonts w:ascii="Times New Roman" w:hAnsi="Times New Roman" w:cs="Times New Roman"/>
          <w:sz w:val="24"/>
          <w:szCs w:val="24"/>
        </w:rPr>
        <w:t>pasantía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en</w:t>
      </w:r>
      <w:proofErr w:type="spellEnd"/>
      <w:r w:rsidRPr="002C4198">
        <w:rPr>
          <w:rFonts w:ascii="Times New Roman" w:hAnsi="Times New Roman" w:cs="Times New Roman"/>
          <w:sz w:val="24"/>
          <w:szCs w:val="24"/>
        </w:rPr>
        <w:t xml:space="preserve"> terapia ocupacional </w:t>
      </w:r>
      <w:proofErr w:type="spellStart"/>
      <w:r w:rsidRPr="002C4198">
        <w:rPr>
          <w:rFonts w:ascii="Times New Roman" w:hAnsi="Times New Roman" w:cs="Times New Roman"/>
          <w:sz w:val="24"/>
          <w:szCs w:val="24"/>
        </w:rPr>
        <w:t>propone</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traer</w:t>
      </w:r>
      <w:proofErr w:type="spellEnd"/>
      <w:r w:rsidRPr="002C4198">
        <w:rPr>
          <w:rFonts w:ascii="Times New Roman" w:hAnsi="Times New Roman" w:cs="Times New Roman"/>
          <w:sz w:val="24"/>
          <w:szCs w:val="24"/>
        </w:rPr>
        <w:t xml:space="preserve"> reflexiones y </w:t>
      </w:r>
      <w:proofErr w:type="spellStart"/>
      <w:r w:rsidRPr="002C4198">
        <w:rPr>
          <w:rFonts w:ascii="Times New Roman" w:hAnsi="Times New Roman" w:cs="Times New Roman"/>
          <w:sz w:val="24"/>
          <w:szCs w:val="24"/>
        </w:rPr>
        <w:t>apuntes</w:t>
      </w:r>
      <w:proofErr w:type="spellEnd"/>
      <w:r w:rsidRPr="002C4198">
        <w:rPr>
          <w:rFonts w:ascii="Times New Roman" w:hAnsi="Times New Roman" w:cs="Times New Roman"/>
          <w:sz w:val="24"/>
          <w:szCs w:val="24"/>
        </w:rPr>
        <w:t xml:space="preserve"> sobre </w:t>
      </w:r>
      <w:proofErr w:type="spellStart"/>
      <w:r w:rsidRPr="002C4198">
        <w:rPr>
          <w:rFonts w:ascii="Times New Roman" w:hAnsi="Times New Roman" w:cs="Times New Roman"/>
          <w:sz w:val="24"/>
          <w:szCs w:val="24"/>
        </w:rPr>
        <w:t>el</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abordaje</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temática </w:t>
      </w:r>
      <w:proofErr w:type="spellStart"/>
      <w:r w:rsidRPr="002C4198">
        <w:rPr>
          <w:rFonts w:ascii="Times New Roman" w:hAnsi="Times New Roman" w:cs="Times New Roman"/>
          <w:sz w:val="24"/>
          <w:szCs w:val="24"/>
        </w:rPr>
        <w:t>del</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trabajo</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en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un</w:t>
      </w:r>
      <w:proofErr w:type="spellEnd"/>
      <w:r w:rsidRPr="002C4198">
        <w:rPr>
          <w:rFonts w:ascii="Times New Roman" w:hAnsi="Times New Roman" w:cs="Times New Roman"/>
          <w:sz w:val="24"/>
          <w:szCs w:val="24"/>
        </w:rPr>
        <w:t xml:space="preserve"> centro de </w:t>
      </w:r>
      <w:proofErr w:type="spellStart"/>
      <w:r w:rsidRPr="002C4198">
        <w:rPr>
          <w:rFonts w:ascii="Times New Roman" w:hAnsi="Times New Roman" w:cs="Times New Roman"/>
          <w:sz w:val="24"/>
          <w:szCs w:val="24"/>
        </w:rPr>
        <w:t>atención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psicosocial</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basado</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en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los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principios</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Rehabilitación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Psicosocial</w:t>
      </w:r>
      <w:proofErr w:type="spellEnd"/>
      <w:r w:rsidRPr="002C4198">
        <w:rPr>
          <w:rFonts w:ascii="Times New Roman" w:hAnsi="Times New Roman" w:cs="Times New Roman"/>
          <w:sz w:val="24"/>
          <w:szCs w:val="24"/>
        </w:rPr>
        <w:t xml:space="preserve"> y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comprensión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del</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trabajo</w:t>
      </w:r>
      <w:proofErr w:type="spellEnd"/>
      <w:r w:rsidRPr="002C4198">
        <w:rPr>
          <w:rFonts w:ascii="Times New Roman" w:hAnsi="Times New Roman" w:cs="Times New Roman"/>
          <w:sz w:val="24"/>
          <w:szCs w:val="24"/>
        </w:rPr>
        <w:t xml:space="preserve"> como </w:t>
      </w:r>
      <w:proofErr w:type="spellStart"/>
      <w:r w:rsidRPr="002C4198">
        <w:rPr>
          <w:rFonts w:ascii="Times New Roman" w:hAnsi="Times New Roman" w:cs="Times New Roman"/>
          <w:sz w:val="24"/>
          <w:szCs w:val="24"/>
        </w:rPr>
        <w:t>herramienta</w:t>
      </w:r>
      <w:proofErr w:type="spellEnd"/>
      <w:r w:rsidRPr="002C4198">
        <w:rPr>
          <w:rFonts w:ascii="Times New Roman" w:hAnsi="Times New Roman" w:cs="Times New Roman"/>
          <w:sz w:val="24"/>
          <w:szCs w:val="24"/>
        </w:rPr>
        <w:t xml:space="preserve"> que </w:t>
      </w:r>
      <w:proofErr w:type="spellStart"/>
      <w:r w:rsidRPr="002C4198">
        <w:rPr>
          <w:rFonts w:ascii="Times New Roman" w:hAnsi="Times New Roman" w:cs="Times New Roman"/>
          <w:sz w:val="24"/>
          <w:szCs w:val="24"/>
        </w:rPr>
        <w:t>promueve</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autonomía</w:t>
      </w:r>
      <w:proofErr w:type="spellEnd"/>
      <w:r w:rsidRPr="002C4198">
        <w:rPr>
          <w:rFonts w:ascii="Times New Roman" w:hAnsi="Times New Roman" w:cs="Times New Roman"/>
          <w:sz w:val="24"/>
          <w:szCs w:val="24"/>
        </w:rPr>
        <w:t xml:space="preserve"> y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pertenencia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Señala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ausencia</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t>prácticas</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lastRenderedPageBreak/>
        <w:t>inclusión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en</w:t>
      </w:r>
      <w:proofErr w:type="spellEnd"/>
      <w:r w:rsidRPr="002C4198">
        <w:rPr>
          <w:rFonts w:ascii="Times New Roman" w:hAnsi="Times New Roman" w:cs="Times New Roman"/>
          <w:sz w:val="24"/>
          <w:szCs w:val="24"/>
        </w:rPr>
        <w:t xml:space="preserve"> y a través </w:t>
      </w:r>
      <w:proofErr w:type="spellStart"/>
      <w:r w:rsidRPr="002C4198">
        <w:rPr>
          <w:rFonts w:ascii="Times New Roman" w:hAnsi="Times New Roman" w:cs="Times New Roman"/>
          <w:sz w:val="24"/>
          <w:szCs w:val="24"/>
        </w:rPr>
        <w:t>del</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trabajo</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en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ese</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servicio</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así</w:t>
      </w:r>
      <w:proofErr w:type="spellEnd"/>
      <w:r w:rsidRPr="002C4198">
        <w:rPr>
          <w:rFonts w:ascii="Times New Roman" w:hAnsi="Times New Roman" w:cs="Times New Roman"/>
          <w:sz w:val="24"/>
          <w:szCs w:val="24"/>
        </w:rPr>
        <w:t xml:space="preserve"> como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insuficiencia</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t>acciones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basadas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en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comprensión</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t>quiénes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son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los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usuarios</w:t>
      </w:r>
      <w:proofErr w:type="spellEnd"/>
      <w:r w:rsidRPr="002C4198">
        <w:rPr>
          <w:rFonts w:ascii="Times New Roman" w:hAnsi="Times New Roman" w:cs="Times New Roman"/>
          <w:sz w:val="24"/>
          <w:szCs w:val="24"/>
        </w:rPr>
        <w:t xml:space="preserve"> y </w:t>
      </w:r>
      <w:proofErr w:type="spellStart"/>
      <w:r w:rsidRPr="002C4198">
        <w:rPr>
          <w:rFonts w:ascii="Times New Roman" w:hAnsi="Times New Roman" w:cs="Times New Roman"/>
          <w:sz w:val="24"/>
          <w:szCs w:val="24"/>
        </w:rPr>
        <w:t>cuáles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son</w:t>
      </w:r>
      <w:proofErr w:type="spellEnd"/>
      <w:r w:rsidRPr="002C4198">
        <w:rPr>
          <w:rFonts w:ascii="Times New Roman" w:hAnsi="Times New Roman" w:cs="Times New Roman"/>
          <w:sz w:val="24"/>
          <w:szCs w:val="24"/>
        </w:rPr>
        <w:t xml:space="preserve"> sus demandas y </w:t>
      </w:r>
      <w:proofErr w:type="spellStart"/>
      <w:r w:rsidRPr="002C4198">
        <w:rPr>
          <w:rFonts w:ascii="Times New Roman" w:hAnsi="Times New Roman" w:cs="Times New Roman"/>
          <w:sz w:val="24"/>
          <w:szCs w:val="24"/>
        </w:rPr>
        <w:t>proyectos</w:t>
      </w:r>
      <w:proofErr w:type="spellEnd"/>
      <w:r w:rsidRPr="002C4198">
        <w:rPr>
          <w:rFonts w:ascii="Times New Roman" w:hAnsi="Times New Roman" w:cs="Times New Roman"/>
          <w:sz w:val="24"/>
          <w:szCs w:val="24"/>
        </w:rPr>
        <w:t xml:space="preserve"> de vida, que </w:t>
      </w:r>
      <w:proofErr w:type="spellStart"/>
      <w:r w:rsidRPr="002C4198">
        <w:rPr>
          <w:rFonts w:ascii="Times New Roman" w:hAnsi="Times New Roman" w:cs="Times New Roman"/>
          <w:sz w:val="24"/>
          <w:szCs w:val="24"/>
        </w:rPr>
        <w:t>promuevan</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mejora</w:t>
      </w:r>
      <w:proofErr w:type="spellEnd"/>
      <w:r w:rsidRPr="002C4198">
        <w:rPr>
          <w:rFonts w:ascii="Times New Roman" w:hAnsi="Times New Roman" w:cs="Times New Roman"/>
          <w:sz w:val="24"/>
          <w:szCs w:val="24"/>
        </w:rPr>
        <w:t xml:space="preserve"> y/o </w:t>
      </w:r>
      <w:proofErr w:type="spellStart"/>
      <w:r w:rsidRPr="002C4198">
        <w:rPr>
          <w:rFonts w:ascii="Times New Roman" w:hAnsi="Times New Roman" w:cs="Times New Roman"/>
          <w:sz w:val="24"/>
          <w:szCs w:val="24"/>
        </w:rPr>
        <w:t>adquisición</w:t>
      </w:r>
      <w:proofErr w:type="spellEnd"/>
      <w:r>
        <w:rPr>
          <w:rFonts w:ascii="Times New Roman" w:hAnsi="Times New Roman" w:cs="Times New Roman"/>
          <w:sz w:val="24"/>
          <w:szCs w:val="24"/>
        </w:rPr>
        <w:t xml:space="preserve"> de</w:t>
      </w:r>
      <w:r w:rsidRPr="002C4198">
        <w:rPr>
          <w:rFonts w:ascii="Times New Roman" w:hAnsi="Times New Roman" w:cs="Times New Roman"/>
          <w:sz w:val="24"/>
          <w:szCs w:val="24"/>
        </w:rPr>
        <w:t xml:space="preserve"> habilidades y brindar a </w:t>
      </w:r>
      <w:proofErr w:type="spellStart"/>
      <w:r w:rsidRPr="002C4198">
        <w:rPr>
          <w:rFonts w:ascii="Times New Roman" w:hAnsi="Times New Roman" w:cs="Times New Roman"/>
          <w:sz w:val="24"/>
          <w:szCs w:val="24"/>
        </w:rPr>
        <w:t>los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usuarios</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la</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oportunidad</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t>sentirse</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capaces</w:t>
      </w:r>
      <w:proofErr w:type="spellEnd"/>
      <w:r w:rsidRPr="002C4198">
        <w:rPr>
          <w:rFonts w:ascii="Times New Roman" w:hAnsi="Times New Roman" w:cs="Times New Roman"/>
          <w:sz w:val="24"/>
          <w:szCs w:val="24"/>
        </w:rPr>
        <w:t xml:space="preserve"> y </w:t>
      </w:r>
      <w:proofErr w:type="spellStart"/>
      <w:r w:rsidRPr="002C4198">
        <w:rPr>
          <w:rFonts w:ascii="Times New Roman" w:hAnsi="Times New Roman" w:cs="Times New Roman"/>
          <w:sz w:val="24"/>
          <w:szCs w:val="24"/>
        </w:rPr>
        <w:t>productivos</w:t>
      </w:r>
      <w:proofErr w:type="spellEnd"/>
      <w:r w:rsidRPr="002C4198">
        <w:rPr>
          <w:rFonts w:ascii="Times New Roman" w:hAnsi="Times New Roman" w:cs="Times New Roman"/>
          <w:sz w:val="24"/>
          <w:szCs w:val="24"/>
        </w:rPr>
        <w:t>.</w:t>
      </w:r>
    </w:p>
    <w:p w14:paraId="0DD10A45" w14:textId="77777777" w:rsidR="00B34433" w:rsidRPr="002C4198" w:rsidRDefault="00B34433" w:rsidP="00B34433">
      <w:pPr>
        <w:spacing w:after="0" w:line="240" w:lineRule="auto"/>
        <w:jc w:val="both"/>
        <w:rPr>
          <w:rFonts w:ascii="Times New Roman" w:hAnsi="Times New Roman" w:cs="Times New Roman"/>
          <w:sz w:val="24"/>
          <w:szCs w:val="24"/>
        </w:rPr>
      </w:pPr>
    </w:p>
    <w:p w14:paraId="2783C1F9" w14:textId="7766E5E7" w:rsidR="00B34433" w:rsidRDefault="00B34433" w:rsidP="00B34433">
      <w:pPr>
        <w:spacing w:line="360" w:lineRule="auto"/>
        <w:rPr>
          <w:rFonts w:ascii="Times New Roman" w:hAnsi="Times New Roman" w:cs="Times New Roman"/>
          <w:sz w:val="24"/>
          <w:szCs w:val="24"/>
        </w:rPr>
      </w:pPr>
      <w:proofErr w:type="spellStart"/>
      <w:r w:rsidRPr="00D343D9">
        <w:rPr>
          <w:rFonts w:ascii="Times New Roman" w:hAnsi="Times New Roman" w:cs="Times New Roman"/>
          <w:b/>
          <w:bCs/>
          <w:sz w:val="24"/>
          <w:szCs w:val="24"/>
        </w:rPr>
        <w:t>Palabras</w:t>
      </w:r>
      <w:r>
        <w:rPr>
          <w:rFonts w:ascii="Times New Roman" w:hAnsi="Times New Roman" w:cs="Times New Roman"/>
          <w:b/>
          <w:bCs/>
          <w:sz w:val="24"/>
          <w:szCs w:val="24"/>
        </w:rPr>
        <w:t>c</w:t>
      </w:r>
      <w:r w:rsidRPr="00D343D9">
        <w:rPr>
          <w:rFonts w:ascii="Times New Roman" w:hAnsi="Times New Roman" w:cs="Times New Roman"/>
          <w:b/>
          <w:bCs/>
          <w:sz w:val="24"/>
          <w:szCs w:val="24"/>
        </w:rPr>
        <w:t>lave</w:t>
      </w:r>
      <w:proofErr w:type="spellEnd"/>
      <w:r w:rsidRPr="002C4198">
        <w:rPr>
          <w:rFonts w:ascii="Times New Roman" w:hAnsi="Times New Roman" w:cs="Times New Roman"/>
          <w:sz w:val="24"/>
          <w:szCs w:val="24"/>
        </w:rPr>
        <w:t xml:space="preserve">: </w:t>
      </w:r>
      <w:proofErr w:type="spellStart"/>
      <w:r w:rsidRPr="002C4198">
        <w:rPr>
          <w:rFonts w:ascii="Times New Roman" w:hAnsi="Times New Roman" w:cs="Times New Roman"/>
          <w:sz w:val="24"/>
          <w:szCs w:val="24"/>
        </w:rPr>
        <w:t>Servicios</w:t>
      </w:r>
      <w:proofErr w:type="spellEnd"/>
      <w:r w:rsidRPr="002C4198">
        <w:rPr>
          <w:rFonts w:ascii="Times New Roman" w:hAnsi="Times New Roman" w:cs="Times New Roman"/>
          <w:sz w:val="24"/>
          <w:szCs w:val="24"/>
        </w:rPr>
        <w:t xml:space="preserve"> de </w:t>
      </w:r>
      <w:proofErr w:type="spellStart"/>
      <w:r w:rsidRPr="002C4198">
        <w:rPr>
          <w:rFonts w:ascii="Times New Roman" w:hAnsi="Times New Roman" w:cs="Times New Roman"/>
          <w:sz w:val="24"/>
          <w:szCs w:val="24"/>
        </w:rPr>
        <w:t>salud</w:t>
      </w:r>
      <w:proofErr w:type="spellEnd"/>
      <w:r w:rsidRPr="002C4198">
        <w:rPr>
          <w:rFonts w:ascii="Times New Roman" w:hAnsi="Times New Roman" w:cs="Times New Roman"/>
          <w:sz w:val="24"/>
          <w:szCs w:val="24"/>
        </w:rPr>
        <w:t xml:space="preserve"> mental, </w:t>
      </w:r>
      <w:proofErr w:type="spellStart"/>
      <w:r>
        <w:rPr>
          <w:rFonts w:ascii="Times New Roman" w:hAnsi="Times New Roman" w:cs="Times New Roman"/>
          <w:sz w:val="24"/>
          <w:szCs w:val="24"/>
        </w:rPr>
        <w:t>T</w:t>
      </w:r>
      <w:r w:rsidRPr="002C4198">
        <w:rPr>
          <w:rFonts w:ascii="Times New Roman" w:hAnsi="Times New Roman" w:cs="Times New Roman"/>
          <w:sz w:val="24"/>
          <w:szCs w:val="24"/>
        </w:rPr>
        <w:t>rabajo</w:t>
      </w:r>
      <w:proofErr w:type="spellEnd"/>
      <w:r w:rsidRPr="002C4198">
        <w:rPr>
          <w:rFonts w:ascii="Times New Roman" w:hAnsi="Times New Roman" w:cs="Times New Roman"/>
          <w:sz w:val="24"/>
          <w:szCs w:val="24"/>
        </w:rPr>
        <w:t xml:space="preserve">, </w:t>
      </w:r>
      <w:r>
        <w:rPr>
          <w:rFonts w:ascii="Times New Roman" w:hAnsi="Times New Roman" w:cs="Times New Roman"/>
          <w:sz w:val="24"/>
          <w:szCs w:val="24"/>
        </w:rPr>
        <w:t>T</w:t>
      </w:r>
      <w:r w:rsidRPr="002C4198">
        <w:rPr>
          <w:rFonts w:ascii="Times New Roman" w:hAnsi="Times New Roman" w:cs="Times New Roman"/>
          <w:sz w:val="24"/>
          <w:szCs w:val="24"/>
        </w:rPr>
        <w:t xml:space="preserve">erapia </w:t>
      </w:r>
      <w:r>
        <w:rPr>
          <w:rFonts w:ascii="Times New Roman" w:hAnsi="Times New Roman" w:cs="Times New Roman"/>
          <w:sz w:val="24"/>
          <w:szCs w:val="24"/>
        </w:rPr>
        <w:t>O</w:t>
      </w:r>
      <w:r w:rsidRPr="002C4198">
        <w:rPr>
          <w:rFonts w:ascii="Times New Roman" w:hAnsi="Times New Roman" w:cs="Times New Roman"/>
          <w:sz w:val="24"/>
          <w:szCs w:val="24"/>
        </w:rPr>
        <w:t>cupacional</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Pasantía</w:t>
      </w:r>
      <w:proofErr w:type="spellEnd"/>
      <w:r w:rsidRPr="002C4198">
        <w:rPr>
          <w:rFonts w:ascii="Times New Roman" w:hAnsi="Times New Roman" w:cs="Times New Roman"/>
          <w:sz w:val="24"/>
          <w:szCs w:val="24"/>
        </w:rPr>
        <w:t>.</w:t>
      </w:r>
    </w:p>
    <w:p w14:paraId="04B53D2F" w14:textId="77777777" w:rsidR="00B34433" w:rsidRDefault="00B34433" w:rsidP="00B34433">
      <w:pPr>
        <w:spacing w:line="360" w:lineRule="auto"/>
        <w:rPr>
          <w:rFonts w:ascii="Times New Roman" w:hAnsi="Times New Roman" w:cs="Times New Roman"/>
          <w:sz w:val="24"/>
          <w:szCs w:val="24"/>
        </w:rPr>
      </w:pPr>
    </w:p>
    <w:p w14:paraId="37F8F1BE" w14:textId="77777777" w:rsidR="00B34433" w:rsidRPr="00650815" w:rsidRDefault="00B34433" w:rsidP="00B34433">
      <w:pPr>
        <w:rPr>
          <w:rFonts w:ascii="Times New Roman" w:hAnsi="Times New Roman" w:cs="Times New Roman"/>
          <w:b/>
          <w:bCs/>
          <w:sz w:val="24"/>
          <w:szCs w:val="24"/>
        </w:rPr>
      </w:pPr>
      <w:bookmarkStart w:id="1" w:name="_Hlk56992306"/>
      <w:r>
        <w:rPr>
          <w:rFonts w:ascii="Times New Roman" w:hAnsi="Times New Roman" w:cs="Times New Roman"/>
          <w:b/>
          <w:bCs/>
          <w:sz w:val="24"/>
          <w:szCs w:val="24"/>
        </w:rPr>
        <w:t xml:space="preserve">1. </w:t>
      </w:r>
      <w:r w:rsidRPr="00650815">
        <w:rPr>
          <w:rFonts w:ascii="Times New Roman" w:hAnsi="Times New Roman" w:cs="Times New Roman"/>
          <w:b/>
          <w:bCs/>
          <w:sz w:val="24"/>
          <w:szCs w:val="24"/>
        </w:rPr>
        <w:t>Introdução</w:t>
      </w:r>
    </w:p>
    <w:p w14:paraId="645ECC4E" w14:textId="1981BCBD" w:rsidR="00B34433" w:rsidRPr="00B14374" w:rsidRDefault="00B34433" w:rsidP="00B34433">
      <w:pPr>
        <w:spacing w:after="0" w:line="360" w:lineRule="auto"/>
        <w:ind w:firstLine="708"/>
        <w:jc w:val="both"/>
        <w:rPr>
          <w:rFonts w:ascii="Times New Roman" w:hAnsi="Times New Roman" w:cs="Times New Roman"/>
          <w:color w:val="0070C0"/>
          <w:sz w:val="24"/>
          <w:szCs w:val="24"/>
        </w:rPr>
      </w:pPr>
      <w:r w:rsidRPr="008E6EF7">
        <w:rPr>
          <w:rFonts w:ascii="Times New Roman" w:hAnsi="Times New Roman" w:cs="Times New Roman"/>
          <w:sz w:val="24"/>
          <w:szCs w:val="24"/>
        </w:rPr>
        <w:t>O cuidado em saúde mental</w:t>
      </w:r>
      <w:r>
        <w:rPr>
          <w:rFonts w:ascii="Times New Roman" w:hAnsi="Times New Roman" w:cs="Times New Roman"/>
          <w:sz w:val="24"/>
          <w:szCs w:val="24"/>
        </w:rPr>
        <w:t>,</w:t>
      </w:r>
      <w:r w:rsidRPr="008E6EF7">
        <w:rPr>
          <w:rFonts w:ascii="Times New Roman" w:hAnsi="Times New Roman" w:cs="Times New Roman"/>
          <w:sz w:val="24"/>
          <w:szCs w:val="24"/>
        </w:rPr>
        <w:t xml:space="preserve"> no Brasil</w:t>
      </w:r>
      <w:r>
        <w:rPr>
          <w:rFonts w:ascii="Times New Roman" w:hAnsi="Times New Roman" w:cs="Times New Roman"/>
          <w:sz w:val="24"/>
          <w:szCs w:val="24"/>
        </w:rPr>
        <w:t>,</w:t>
      </w:r>
      <w:r w:rsidRPr="008E6EF7">
        <w:rPr>
          <w:rFonts w:ascii="Times New Roman" w:hAnsi="Times New Roman" w:cs="Times New Roman"/>
          <w:sz w:val="24"/>
          <w:szCs w:val="24"/>
        </w:rPr>
        <w:t xml:space="preserve"> movimenta-se no sentido da desconstrução da lógica e das práticas manicomiais, através de serviços substitutivos como os Centros de Atenção Psicossocial (CAPS), </w:t>
      </w:r>
      <w:r>
        <w:rPr>
          <w:rFonts w:ascii="Times New Roman" w:hAnsi="Times New Roman" w:cs="Times New Roman"/>
          <w:sz w:val="24"/>
          <w:szCs w:val="24"/>
        </w:rPr>
        <w:t xml:space="preserve">serviços de saúde abertos e comunitários </w:t>
      </w:r>
      <w:r w:rsidRPr="008E6EF7">
        <w:rPr>
          <w:rFonts w:ascii="Times New Roman" w:hAnsi="Times New Roman" w:cs="Times New Roman"/>
          <w:sz w:val="24"/>
          <w:szCs w:val="24"/>
        </w:rPr>
        <w:t>cuja função é promover o cuidado</w:t>
      </w:r>
      <w:r>
        <w:rPr>
          <w:rFonts w:ascii="Times New Roman" w:hAnsi="Times New Roman" w:cs="Times New Roman"/>
          <w:sz w:val="24"/>
          <w:szCs w:val="24"/>
        </w:rPr>
        <w:t xml:space="preserve"> ampliado, integral e </w:t>
      </w:r>
      <w:r w:rsidRPr="008E6EF7">
        <w:rPr>
          <w:rFonts w:ascii="Times New Roman" w:hAnsi="Times New Roman" w:cs="Times New Roman"/>
          <w:sz w:val="24"/>
          <w:szCs w:val="24"/>
        </w:rPr>
        <w:t>humanizado</w:t>
      </w:r>
      <w:r w:rsidRPr="000A486E">
        <w:rPr>
          <w:rFonts w:ascii="Times New Roman" w:hAnsi="Times New Roman" w:cs="Times New Roman"/>
          <w:sz w:val="24"/>
          <w:szCs w:val="24"/>
        </w:rPr>
        <w:t xml:space="preserve"> </w:t>
      </w:r>
      <w:r w:rsidRPr="008E6EF7">
        <w:rPr>
          <w:rFonts w:ascii="Times New Roman" w:hAnsi="Times New Roman" w:cs="Times New Roman"/>
          <w:sz w:val="24"/>
          <w:szCs w:val="24"/>
        </w:rPr>
        <w:t xml:space="preserve">de </w:t>
      </w:r>
      <w:r>
        <w:rPr>
          <w:rFonts w:ascii="Times New Roman" w:hAnsi="Times New Roman" w:cs="Times New Roman"/>
          <w:sz w:val="24"/>
          <w:szCs w:val="24"/>
        </w:rPr>
        <w:t>pessoas com</w:t>
      </w:r>
      <w:r w:rsidRPr="008E6EF7">
        <w:rPr>
          <w:rFonts w:ascii="Times New Roman" w:hAnsi="Times New Roman" w:cs="Times New Roman"/>
          <w:sz w:val="24"/>
          <w:szCs w:val="24"/>
        </w:rPr>
        <w:t xml:space="preserve"> transtornos mentais severos e persistentes</w:t>
      </w:r>
      <w:r>
        <w:rPr>
          <w:rFonts w:ascii="Times New Roman" w:hAnsi="Times New Roman" w:cs="Times New Roman"/>
          <w:sz w:val="24"/>
          <w:szCs w:val="24"/>
        </w:rPr>
        <w:t xml:space="preserve"> </w:t>
      </w:r>
      <w:r w:rsidRPr="009A4C76">
        <w:rPr>
          <w:rFonts w:ascii="Times New Roman" w:hAnsi="Times New Roman" w:cs="Times New Roman"/>
          <w:sz w:val="24"/>
          <w:szCs w:val="24"/>
        </w:rPr>
        <w:t>e com necessidades decorrentes do uso de crack, álcool e outras drogas</w:t>
      </w:r>
      <w:r w:rsidR="00B14374">
        <w:rPr>
          <w:rFonts w:ascii="Times New Roman" w:hAnsi="Times New Roman" w:cs="Times New Roman"/>
          <w:sz w:val="24"/>
          <w:szCs w:val="24"/>
          <w:vertAlign w:val="superscript"/>
        </w:rPr>
        <w:t xml:space="preserve"> </w:t>
      </w:r>
      <w:r w:rsidR="00B14374" w:rsidRPr="00B14374">
        <w:rPr>
          <w:rFonts w:ascii="Times New Roman" w:hAnsi="Times New Roman" w:cs="Times New Roman"/>
          <w:color w:val="0070C0"/>
          <w:sz w:val="24"/>
          <w:szCs w:val="24"/>
        </w:rPr>
        <w:t>(Brasil, 2005)</w:t>
      </w:r>
      <w:r>
        <w:rPr>
          <w:rFonts w:ascii="Times New Roman" w:hAnsi="Times New Roman" w:cs="Times New Roman"/>
          <w:sz w:val="24"/>
          <w:szCs w:val="24"/>
        </w:rPr>
        <w:t>. A</w:t>
      </w:r>
      <w:r w:rsidRPr="009A4C76">
        <w:rPr>
          <w:rFonts w:ascii="Times New Roman" w:hAnsi="Times New Roman" w:cs="Times New Roman"/>
          <w:sz w:val="24"/>
          <w:szCs w:val="24"/>
        </w:rPr>
        <w:t xml:space="preserve"> Rede de Atenção Psicossocial (RAPS)</w:t>
      </w:r>
      <w:r>
        <w:rPr>
          <w:rFonts w:ascii="Times New Roman" w:hAnsi="Times New Roman" w:cs="Times New Roman"/>
          <w:sz w:val="24"/>
          <w:szCs w:val="24"/>
        </w:rPr>
        <w:t>, da qual o CAPS é o ponto central de articulação, tem como objetivos</w:t>
      </w:r>
      <w:r w:rsidRPr="009A4C76">
        <w:rPr>
          <w:rFonts w:ascii="Times New Roman" w:hAnsi="Times New Roman" w:cs="Times New Roman"/>
          <w:sz w:val="24"/>
          <w:szCs w:val="24"/>
        </w:rPr>
        <w:t xml:space="preserve"> o desenvolvimento de atividades no território, </w:t>
      </w:r>
      <w:r>
        <w:rPr>
          <w:rFonts w:ascii="Times New Roman" w:hAnsi="Times New Roman" w:cs="Times New Roman"/>
          <w:sz w:val="24"/>
          <w:szCs w:val="24"/>
        </w:rPr>
        <w:t>a</w:t>
      </w:r>
      <w:r w:rsidRPr="009A4C76">
        <w:rPr>
          <w:rFonts w:ascii="Times New Roman" w:hAnsi="Times New Roman" w:cs="Times New Roman"/>
          <w:sz w:val="24"/>
          <w:szCs w:val="24"/>
        </w:rPr>
        <w:t xml:space="preserve"> promoção d</w:t>
      </w:r>
      <w:r>
        <w:rPr>
          <w:rFonts w:ascii="Times New Roman" w:hAnsi="Times New Roman" w:cs="Times New Roman"/>
          <w:sz w:val="24"/>
          <w:szCs w:val="24"/>
        </w:rPr>
        <w:t>a</w:t>
      </w:r>
      <w:r w:rsidRPr="009A4C76">
        <w:rPr>
          <w:rFonts w:ascii="Times New Roman" w:hAnsi="Times New Roman" w:cs="Times New Roman"/>
          <w:sz w:val="24"/>
          <w:szCs w:val="24"/>
        </w:rPr>
        <w:t xml:space="preserve"> autonomia</w:t>
      </w:r>
      <w:r>
        <w:rPr>
          <w:rFonts w:ascii="Times New Roman" w:hAnsi="Times New Roman" w:cs="Times New Roman"/>
          <w:sz w:val="24"/>
          <w:szCs w:val="24"/>
        </w:rPr>
        <w:t>, o</w:t>
      </w:r>
      <w:r w:rsidRPr="009A4C76">
        <w:rPr>
          <w:rFonts w:ascii="Times New Roman" w:hAnsi="Times New Roman" w:cs="Times New Roman"/>
          <w:sz w:val="24"/>
          <w:szCs w:val="24"/>
        </w:rPr>
        <w:t xml:space="preserve"> exercício da cidadania</w:t>
      </w:r>
      <w:r>
        <w:rPr>
          <w:rFonts w:ascii="Times New Roman" w:hAnsi="Times New Roman" w:cs="Times New Roman"/>
          <w:sz w:val="24"/>
          <w:szCs w:val="24"/>
        </w:rPr>
        <w:t xml:space="preserve"> e</w:t>
      </w:r>
      <w:r w:rsidRPr="009A4C76">
        <w:rPr>
          <w:rFonts w:ascii="Times New Roman" w:hAnsi="Times New Roman" w:cs="Times New Roman"/>
          <w:sz w:val="24"/>
          <w:szCs w:val="24"/>
        </w:rPr>
        <w:t xml:space="preserve"> </w:t>
      </w:r>
      <w:r>
        <w:rPr>
          <w:rFonts w:ascii="Times New Roman" w:hAnsi="Times New Roman" w:cs="Times New Roman"/>
          <w:sz w:val="24"/>
          <w:szCs w:val="24"/>
        </w:rPr>
        <w:t>a promoção d</w:t>
      </w:r>
      <w:r w:rsidRPr="009A4C76">
        <w:rPr>
          <w:rFonts w:ascii="Times New Roman" w:hAnsi="Times New Roman" w:cs="Times New Roman"/>
          <w:sz w:val="24"/>
          <w:szCs w:val="24"/>
        </w:rPr>
        <w:t xml:space="preserve">a </w:t>
      </w:r>
      <w:r>
        <w:rPr>
          <w:rFonts w:ascii="Times New Roman" w:hAnsi="Times New Roman" w:cs="Times New Roman"/>
          <w:sz w:val="24"/>
          <w:szCs w:val="24"/>
        </w:rPr>
        <w:t>inclusão social</w:t>
      </w:r>
      <w:r w:rsidRPr="009A4C76">
        <w:rPr>
          <w:rFonts w:ascii="Times New Roman" w:hAnsi="Times New Roman" w:cs="Times New Roman"/>
          <w:sz w:val="24"/>
          <w:szCs w:val="24"/>
        </w:rPr>
        <w:t xml:space="preserve"> d</w:t>
      </w:r>
      <w:r>
        <w:rPr>
          <w:rFonts w:ascii="Times New Roman" w:hAnsi="Times New Roman" w:cs="Times New Roman"/>
          <w:sz w:val="24"/>
          <w:szCs w:val="24"/>
        </w:rPr>
        <w:t>essas</w:t>
      </w:r>
      <w:r w:rsidRPr="009A4C76">
        <w:rPr>
          <w:rFonts w:ascii="Times New Roman" w:hAnsi="Times New Roman" w:cs="Times New Roman"/>
          <w:sz w:val="24"/>
          <w:szCs w:val="24"/>
        </w:rPr>
        <w:t xml:space="preserve"> pessoas, por meio do acesso ao trabalho, renda</w:t>
      </w:r>
      <w:r>
        <w:rPr>
          <w:rFonts w:ascii="Times New Roman" w:hAnsi="Times New Roman" w:cs="Times New Roman"/>
          <w:sz w:val="24"/>
          <w:szCs w:val="24"/>
        </w:rPr>
        <w:t xml:space="preserve">, </w:t>
      </w:r>
      <w:r w:rsidRPr="009A4C76">
        <w:rPr>
          <w:rFonts w:ascii="Times New Roman" w:hAnsi="Times New Roman" w:cs="Times New Roman"/>
          <w:sz w:val="24"/>
          <w:szCs w:val="24"/>
        </w:rPr>
        <w:t>moradia solidária</w:t>
      </w:r>
      <w:r>
        <w:rPr>
          <w:rFonts w:ascii="Times New Roman" w:hAnsi="Times New Roman" w:cs="Times New Roman"/>
          <w:sz w:val="24"/>
          <w:szCs w:val="24"/>
        </w:rPr>
        <w:t>, lazer e exercício dos direitos civis</w:t>
      </w:r>
      <w:r w:rsidRPr="008609D2">
        <w:rPr>
          <w:rFonts w:ascii="Times New Roman" w:hAnsi="Times New Roman" w:cs="Times New Roman"/>
          <w:sz w:val="24"/>
          <w:szCs w:val="24"/>
        </w:rPr>
        <w:t xml:space="preserve"> </w:t>
      </w:r>
      <w:r w:rsidR="00B14374" w:rsidRPr="00B14374">
        <w:rPr>
          <w:rFonts w:ascii="Times New Roman" w:hAnsi="Times New Roman" w:cs="Times New Roman"/>
          <w:color w:val="0070C0"/>
          <w:sz w:val="24"/>
          <w:szCs w:val="24"/>
        </w:rPr>
        <w:t>(Brasil, 2011)</w:t>
      </w:r>
      <w:r w:rsidR="00B14374" w:rsidRPr="00B14374">
        <w:rPr>
          <w:rFonts w:ascii="Times New Roman" w:hAnsi="Times New Roman" w:cs="Times New Roman"/>
          <w:sz w:val="24"/>
          <w:szCs w:val="24"/>
        </w:rPr>
        <w:t>.</w:t>
      </w:r>
    </w:p>
    <w:p w14:paraId="23D0B4B7" w14:textId="08C39EB1" w:rsidR="00B34433" w:rsidRDefault="00B34433" w:rsidP="00B34433">
      <w:pPr>
        <w:spacing w:after="0" w:line="360" w:lineRule="auto"/>
        <w:ind w:firstLine="708"/>
        <w:jc w:val="both"/>
        <w:rPr>
          <w:rFonts w:ascii="Times New Roman" w:hAnsi="Times New Roman" w:cs="Times New Roman"/>
          <w:sz w:val="24"/>
          <w:szCs w:val="24"/>
        </w:rPr>
      </w:pPr>
      <w:r w:rsidRPr="008609D2">
        <w:rPr>
          <w:rFonts w:ascii="Times New Roman" w:hAnsi="Times New Roman" w:cs="Times New Roman"/>
          <w:sz w:val="24"/>
          <w:szCs w:val="24"/>
          <w:shd w:val="clear" w:color="auto" w:fill="FFFFFF"/>
        </w:rPr>
        <w:t>A Reabilitação Psicossocial, na qual se fundamenta</w:t>
      </w:r>
      <w:r>
        <w:rPr>
          <w:rFonts w:ascii="Times New Roman" w:hAnsi="Times New Roman" w:cs="Times New Roman"/>
          <w:sz w:val="24"/>
          <w:szCs w:val="24"/>
          <w:shd w:val="clear" w:color="auto" w:fill="FFFFFF"/>
        </w:rPr>
        <w:t>m</w:t>
      </w:r>
      <w:r w:rsidRPr="008609D2">
        <w:rPr>
          <w:rFonts w:ascii="Times New Roman" w:hAnsi="Times New Roman" w:cs="Times New Roman"/>
          <w:sz w:val="24"/>
          <w:szCs w:val="24"/>
          <w:shd w:val="clear" w:color="auto" w:fill="FFFFFF"/>
        </w:rPr>
        <w:t xml:space="preserve"> a RAPS</w:t>
      </w:r>
      <w:r>
        <w:rPr>
          <w:rFonts w:ascii="Times New Roman" w:hAnsi="Times New Roman" w:cs="Times New Roman"/>
          <w:sz w:val="24"/>
          <w:szCs w:val="24"/>
          <w:shd w:val="clear" w:color="auto" w:fill="FFFFFF"/>
        </w:rPr>
        <w:t xml:space="preserve"> e</w:t>
      </w:r>
      <w:r w:rsidRPr="008609D2">
        <w:rPr>
          <w:rFonts w:ascii="Times New Roman" w:hAnsi="Times New Roman" w:cs="Times New Roman"/>
          <w:sz w:val="24"/>
          <w:szCs w:val="24"/>
          <w:shd w:val="clear" w:color="auto" w:fill="FFFFFF"/>
        </w:rPr>
        <w:t xml:space="preserve"> a Reforma Psiquiátrica Brasileira</w:t>
      </w:r>
      <w:r>
        <w:rPr>
          <w:rFonts w:ascii="Times New Roman" w:hAnsi="Times New Roman" w:cs="Times New Roman"/>
          <w:sz w:val="24"/>
          <w:szCs w:val="24"/>
          <w:shd w:val="clear" w:color="auto" w:fill="FFFFFF"/>
        </w:rPr>
        <w:t>,</w:t>
      </w:r>
      <w:r w:rsidRPr="008609D2">
        <w:rPr>
          <w:rFonts w:ascii="Times New Roman" w:hAnsi="Times New Roman" w:cs="Times New Roman"/>
          <w:sz w:val="24"/>
          <w:szCs w:val="24"/>
          <w:shd w:val="clear" w:color="auto" w:fill="FFFFFF"/>
        </w:rPr>
        <w:t xml:space="preserve"> é compreendida como o </w:t>
      </w:r>
      <w:r>
        <w:rPr>
          <w:rFonts w:ascii="Times New Roman" w:hAnsi="Times New Roman" w:cs="Times New Roman"/>
          <w:sz w:val="24"/>
          <w:szCs w:val="24"/>
          <w:shd w:val="clear" w:color="auto" w:fill="FFFFFF"/>
        </w:rPr>
        <w:t>“</w:t>
      </w:r>
      <w:r w:rsidRPr="008609D2">
        <w:rPr>
          <w:rFonts w:ascii="Times New Roman" w:hAnsi="Times New Roman" w:cs="Times New Roman"/>
          <w:sz w:val="24"/>
          <w:szCs w:val="24"/>
          <w:shd w:val="clear" w:color="auto" w:fill="FFFFFF"/>
        </w:rPr>
        <w:t>conjunto de atividades capazes de maximizar oportunidades de recuperação de indivíduos e minimizar os efeitos desabilitadores da cronificação das doenças através do desenvolvimento de insumos individuais, familiares e comunitários”</w:t>
      </w:r>
      <w:r w:rsidR="00B14374">
        <w:rPr>
          <w:rFonts w:ascii="Times New Roman" w:hAnsi="Times New Roman" w:cs="Times New Roman"/>
          <w:sz w:val="24"/>
          <w:szCs w:val="24"/>
          <w:shd w:val="clear" w:color="auto" w:fill="FFFFFF"/>
          <w:vertAlign w:val="superscript"/>
        </w:rPr>
        <w:t xml:space="preserve"> </w:t>
      </w:r>
      <w:r w:rsidR="00B14374" w:rsidRPr="00B14374">
        <w:rPr>
          <w:rFonts w:ascii="Times New Roman" w:hAnsi="Times New Roman" w:cs="Times New Roman"/>
          <w:color w:val="0070C0"/>
          <w:sz w:val="24"/>
          <w:szCs w:val="24"/>
          <w:shd w:val="clear" w:color="auto" w:fill="FFFFFF"/>
        </w:rPr>
        <w:t>(Pitta, 1996)</w:t>
      </w:r>
      <w:r w:rsidR="00B14374">
        <w:rPr>
          <w:rFonts w:ascii="Times New Roman" w:hAnsi="Times New Roman" w:cs="Times New Roman"/>
          <w:sz w:val="24"/>
          <w:szCs w:val="24"/>
          <w:shd w:val="clear" w:color="auto" w:fill="FFFFFF"/>
        </w:rPr>
        <w:t>.</w:t>
      </w:r>
      <w:r w:rsidRPr="008609D2">
        <w:rPr>
          <w:rFonts w:ascii="Times New Roman" w:hAnsi="Times New Roman" w:cs="Times New Roman"/>
          <w:sz w:val="24"/>
          <w:szCs w:val="24"/>
        </w:rPr>
        <w:t xml:space="preserve"> </w:t>
      </w:r>
      <w:r>
        <w:rPr>
          <w:rFonts w:ascii="Times New Roman" w:hAnsi="Times New Roman" w:cs="Times New Roman"/>
          <w:sz w:val="24"/>
          <w:szCs w:val="24"/>
        </w:rPr>
        <w:t xml:space="preserve">A despeito das tentativas e ações de desmonte da </w:t>
      </w:r>
      <w:r w:rsidRPr="00897754">
        <w:rPr>
          <w:rFonts w:ascii="Times New Roman" w:hAnsi="Times New Roman" w:cs="Times New Roman"/>
          <w:sz w:val="24"/>
          <w:szCs w:val="24"/>
        </w:rPr>
        <w:t xml:space="preserve">Política </w:t>
      </w:r>
      <w:r>
        <w:rPr>
          <w:rFonts w:ascii="Times New Roman" w:hAnsi="Times New Roman" w:cs="Times New Roman"/>
          <w:sz w:val="24"/>
          <w:szCs w:val="24"/>
        </w:rPr>
        <w:t xml:space="preserve">Nacional </w:t>
      </w:r>
      <w:r w:rsidRPr="00897754">
        <w:rPr>
          <w:rFonts w:ascii="Times New Roman" w:hAnsi="Times New Roman" w:cs="Times New Roman"/>
          <w:sz w:val="24"/>
          <w:szCs w:val="24"/>
        </w:rPr>
        <w:t xml:space="preserve">de Saúde Mental </w:t>
      </w:r>
      <w:r>
        <w:rPr>
          <w:rFonts w:ascii="Times New Roman" w:hAnsi="Times New Roman" w:cs="Times New Roman"/>
          <w:sz w:val="24"/>
          <w:szCs w:val="24"/>
        </w:rPr>
        <w:t xml:space="preserve">(PNSM) e demais conquistas da referida </w:t>
      </w:r>
      <w:r w:rsidRPr="00897754">
        <w:rPr>
          <w:rFonts w:ascii="Times New Roman" w:hAnsi="Times New Roman" w:cs="Times New Roman"/>
          <w:sz w:val="24"/>
          <w:szCs w:val="24"/>
        </w:rPr>
        <w:t>Reforma</w:t>
      </w:r>
      <w:r>
        <w:rPr>
          <w:rFonts w:ascii="Times New Roman" w:hAnsi="Times New Roman" w:cs="Times New Roman"/>
          <w:sz w:val="24"/>
          <w:szCs w:val="24"/>
        </w:rPr>
        <w:t>, ocorridas mais intensamente a partir de 2017 e nas quais os hospitais psiquiátricos e comunidades terapêuticas foram recolocados como serviços constitutivos da RAPS, de</w:t>
      </w:r>
      <w:r w:rsidRPr="00897754">
        <w:rPr>
          <w:rFonts w:ascii="Times New Roman" w:hAnsi="Times New Roman" w:cs="Times New Roman"/>
          <w:sz w:val="24"/>
          <w:szCs w:val="24"/>
        </w:rPr>
        <w:t>staca</w:t>
      </w:r>
      <w:r>
        <w:rPr>
          <w:rFonts w:ascii="Times New Roman" w:hAnsi="Times New Roman" w:cs="Times New Roman"/>
          <w:sz w:val="24"/>
          <w:szCs w:val="24"/>
        </w:rPr>
        <w:t>-se</w:t>
      </w:r>
      <w:r w:rsidRPr="00897754">
        <w:rPr>
          <w:rFonts w:ascii="Times New Roman" w:hAnsi="Times New Roman" w:cs="Times New Roman"/>
          <w:sz w:val="24"/>
          <w:szCs w:val="24"/>
        </w:rPr>
        <w:t xml:space="preserve"> o papel estratégico dos CAPS, </w:t>
      </w:r>
      <w:r>
        <w:rPr>
          <w:rFonts w:ascii="Times New Roman" w:hAnsi="Times New Roman" w:cs="Times New Roman"/>
          <w:sz w:val="24"/>
          <w:szCs w:val="24"/>
        </w:rPr>
        <w:t>sendo</w:t>
      </w:r>
      <w:r w:rsidRPr="00897754">
        <w:rPr>
          <w:rFonts w:ascii="Times New Roman" w:hAnsi="Times New Roman" w:cs="Times New Roman"/>
          <w:sz w:val="24"/>
          <w:szCs w:val="24"/>
        </w:rPr>
        <w:t xml:space="preserve"> sua atribuição a preservação e o fortalecimento dos laços familiares e comunitários do usuário no território, conduzindo-o à responsabilização e ao protagonismo em toda a trajetória do seu tratamento</w:t>
      </w:r>
      <w:r w:rsidR="00B14374">
        <w:rPr>
          <w:rFonts w:ascii="Times New Roman" w:hAnsi="Times New Roman" w:cs="Times New Roman"/>
          <w:sz w:val="24"/>
          <w:szCs w:val="24"/>
        </w:rPr>
        <w:t xml:space="preserve"> </w:t>
      </w:r>
      <w:r w:rsidR="00B14374" w:rsidRPr="00B14374">
        <w:rPr>
          <w:rFonts w:ascii="Times New Roman" w:hAnsi="Times New Roman" w:cs="Times New Roman"/>
          <w:color w:val="0070C0"/>
          <w:sz w:val="24"/>
          <w:szCs w:val="24"/>
        </w:rPr>
        <w:t>(</w:t>
      </w:r>
      <w:r w:rsidR="000D4492">
        <w:rPr>
          <w:rFonts w:ascii="Times New Roman" w:hAnsi="Times New Roman" w:cs="Times New Roman"/>
          <w:color w:val="0070C0"/>
          <w:sz w:val="24"/>
          <w:szCs w:val="24"/>
        </w:rPr>
        <w:t>ABRAME, 2018</w:t>
      </w:r>
      <w:r w:rsidR="000D4492">
        <w:rPr>
          <w:rFonts w:ascii="Times New Roman" w:hAnsi="Times New Roman" w:cs="Times New Roman"/>
          <w:color w:val="0070C0"/>
          <w:sz w:val="24"/>
          <w:szCs w:val="24"/>
        </w:rPr>
        <w:t xml:space="preserve">; </w:t>
      </w:r>
      <w:r w:rsidR="00B14374" w:rsidRPr="00B14374">
        <w:rPr>
          <w:rFonts w:ascii="Times New Roman" w:hAnsi="Times New Roman" w:cs="Times New Roman"/>
          <w:color w:val="0070C0"/>
          <w:sz w:val="24"/>
          <w:szCs w:val="24"/>
        </w:rPr>
        <w:t>Brasil, 2005</w:t>
      </w:r>
      <w:r w:rsidR="00B14374">
        <w:rPr>
          <w:rFonts w:ascii="Times New Roman" w:hAnsi="Times New Roman" w:cs="Times New Roman"/>
          <w:color w:val="0070C0"/>
          <w:sz w:val="24"/>
          <w:szCs w:val="24"/>
        </w:rPr>
        <w:t>)</w:t>
      </w:r>
      <w:r w:rsidR="006638A4">
        <w:rPr>
          <w:rFonts w:ascii="Times New Roman" w:hAnsi="Times New Roman" w:cs="Times New Roman"/>
          <w:color w:val="0070C0"/>
          <w:sz w:val="24"/>
          <w:szCs w:val="24"/>
        </w:rPr>
        <w:t>.</w:t>
      </w:r>
    </w:p>
    <w:p w14:paraId="18B184EF" w14:textId="4EF0F07C"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se refere ao direito ao trabalho, a</w:t>
      </w:r>
      <w:r w:rsidRPr="007D2A61">
        <w:rPr>
          <w:rFonts w:ascii="Times New Roman" w:hAnsi="Times New Roman" w:cs="Times New Roman"/>
          <w:sz w:val="24"/>
          <w:szCs w:val="24"/>
        </w:rPr>
        <w:t xml:space="preserve"> Constituição Federal </w:t>
      </w:r>
      <w:r>
        <w:rPr>
          <w:rFonts w:ascii="Times New Roman" w:hAnsi="Times New Roman" w:cs="Times New Roman"/>
          <w:sz w:val="24"/>
          <w:szCs w:val="24"/>
        </w:rPr>
        <w:t>preconiza que</w:t>
      </w:r>
      <w:r w:rsidRPr="00F97F38">
        <w:rPr>
          <w:rFonts w:ascii="Times New Roman" w:hAnsi="Times New Roman" w:cs="Times New Roman"/>
          <w:sz w:val="24"/>
          <w:szCs w:val="24"/>
        </w:rPr>
        <w:t xml:space="preserve"> “</w:t>
      </w:r>
      <w:r>
        <w:rPr>
          <w:rFonts w:ascii="Times New Roman" w:hAnsi="Times New Roman" w:cs="Times New Roman"/>
          <w:sz w:val="24"/>
          <w:szCs w:val="24"/>
        </w:rPr>
        <w:t>s</w:t>
      </w:r>
      <w:r w:rsidRPr="00F97F38">
        <w:rPr>
          <w:rFonts w:ascii="Times New Roman" w:hAnsi="Times New Roman" w:cs="Times New Roman"/>
          <w:sz w:val="24"/>
          <w:szCs w:val="24"/>
        </w:rPr>
        <w:t>ão direitos sociais a educação, a saúde, a alimentação, o trabalho, a moradia, o transporte, o lazer, a segurança, a previdência social, a proteção à maternidade e à infância, a assistência aos desamparados, na forma desta Constituição</w:t>
      </w:r>
      <w:r w:rsidRPr="00B14374">
        <w:rPr>
          <w:rFonts w:ascii="Times New Roman" w:hAnsi="Times New Roman" w:cs="Times New Roman"/>
          <w:sz w:val="24"/>
          <w:szCs w:val="24"/>
        </w:rPr>
        <w:t>”</w:t>
      </w:r>
      <w:r w:rsidR="00B14374" w:rsidRPr="00B14374">
        <w:rPr>
          <w:rFonts w:ascii="Times New Roman" w:hAnsi="Times New Roman" w:cs="Times New Roman"/>
          <w:color w:val="0070C0"/>
          <w:sz w:val="24"/>
          <w:szCs w:val="24"/>
          <w:vertAlign w:val="superscript"/>
        </w:rPr>
        <w:t xml:space="preserve"> </w:t>
      </w:r>
      <w:r w:rsidR="00B14374" w:rsidRPr="00B14374">
        <w:rPr>
          <w:rFonts w:ascii="Times New Roman" w:hAnsi="Times New Roman" w:cs="Times New Roman"/>
          <w:color w:val="0070C0"/>
          <w:sz w:val="24"/>
          <w:szCs w:val="24"/>
        </w:rPr>
        <w:t>(</w:t>
      </w:r>
      <w:r w:rsidR="000D4492">
        <w:rPr>
          <w:rFonts w:ascii="Times New Roman" w:hAnsi="Times New Roman" w:cs="Times New Roman"/>
          <w:color w:val="0070C0"/>
          <w:sz w:val="24"/>
          <w:szCs w:val="24"/>
        </w:rPr>
        <w:t>Brasil</w:t>
      </w:r>
      <w:r w:rsidR="00B14374" w:rsidRPr="00B14374">
        <w:rPr>
          <w:rFonts w:ascii="Times New Roman" w:hAnsi="Times New Roman" w:cs="Times New Roman"/>
          <w:color w:val="0070C0"/>
          <w:sz w:val="24"/>
          <w:szCs w:val="24"/>
        </w:rPr>
        <w:t>, 1988)</w:t>
      </w:r>
      <w:r>
        <w:rPr>
          <w:rFonts w:ascii="Times New Roman" w:hAnsi="Times New Roman" w:cs="Times New Roman"/>
          <w:sz w:val="24"/>
          <w:szCs w:val="24"/>
        </w:rPr>
        <w:t xml:space="preserve">.  </w:t>
      </w:r>
      <w:r w:rsidRPr="007D2A61">
        <w:rPr>
          <w:rFonts w:ascii="Times New Roman" w:hAnsi="Times New Roman" w:cs="Times New Roman"/>
          <w:sz w:val="24"/>
          <w:szCs w:val="24"/>
        </w:rPr>
        <w:t>O Conselho Nacional de Saúde (CNS),</w:t>
      </w:r>
      <w:r w:rsidRPr="008E2136">
        <w:rPr>
          <w:rFonts w:ascii="Times New Roman" w:hAnsi="Times New Roman" w:cs="Times New Roman"/>
          <w:sz w:val="24"/>
          <w:szCs w:val="24"/>
        </w:rPr>
        <w:t xml:space="preserve"> em sua Comissão Intersetorial sobre Saúde Mental (CISM), voltada ao </w:t>
      </w:r>
      <w:r w:rsidRPr="008E2136">
        <w:rPr>
          <w:rFonts w:ascii="Times New Roman" w:hAnsi="Times New Roman" w:cs="Times New Roman"/>
          <w:sz w:val="24"/>
          <w:szCs w:val="24"/>
        </w:rPr>
        <w:lastRenderedPageBreak/>
        <w:t xml:space="preserve">acompanhamento da implementação da PNSM, </w:t>
      </w:r>
      <w:r w:rsidRPr="007D2A61">
        <w:rPr>
          <w:rFonts w:ascii="Times New Roman" w:hAnsi="Times New Roman" w:cs="Times New Roman"/>
          <w:sz w:val="24"/>
          <w:szCs w:val="24"/>
        </w:rPr>
        <w:t>considera o direito ao trabalho de forma particular nesse campo: “É necessário regular e estimular o trabalho protegido, as cooperativas de trabalho, as empresas sociais, as proposições de economia solidária, como forma de construção positiva da integração social e da cidadania dos pacientes”</w:t>
      </w:r>
      <w:r w:rsidR="00B14374">
        <w:rPr>
          <w:rFonts w:ascii="Times New Roman" w:hAnsi="Times New Roman" w:cs="Times New Roman"/>
          <w:sz w:val="24"/>
          <w:szCs w:val="24"/>
        </w:rPr>
        <w:t xml:space="preserve"> </w:t>
      </w:r>
      <w:r w:rsidR="00B14374" w:rsidRPr="00B14374">
        <w:rPr>
          <w:rFonts w:ascii="Times New Roman" w:hAnsi="Times New Roman" w:cs="Times New Roman"/>
          <w:color w:val="0070C0"/>
          <w:sz w:val="24"/>
          <w:szCs w:val="24"/>
        </w:rPr>
        <w:t>(CNS, 2001).</w:t>
      </w:r>
    </w:p>
    <w:p w14:paraId="6D457DFE" w14:textId="0F93C9A4"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centralidade do trabalho na vida das pessoas parte da compreensão deste como principal elemento da cidadania e como eixo das relações sociais. O que funda a dignidade social do trabalho não é necessariamente o emprego assalariado ou outras modalidades, mas sua utilidade social e sua participação na produção da sociedade. Quando o trabalho se desagrega, os demais modos de socialização a ele associados e os campos por ele alimentados encontram-se ameaçados </w:t>
      </w:r>
      <w:r w:rsidR="00605650" w:rsidRPr="00605650">
        <w:rPr>
          <w:rFonts w:ascii="Times New Roman" w:hAnsi="Times New Roman" w:cs="Times New Roman"/>
          <w:color w:val="0070C0"/>
          <w:sz w:val="24"/>
          <w:szCs w:val="24"/>
        </w:rPr>
        <w:t>(Castel, 2009)</w:t>
      </w:r>
      <w:r w:rsidR="00605650">
        <w:rPr>
          <w:rFonts w:ascii="Times New Roman" w:hAnsi="Times New Roman" w:cs="Times New Roman"/>
          <w:sz w:val="24"/>
          <w:szCs w:val="24"/>
        </w:rPr>
        <w:t>.</w:t>
      </w:r>
    </w:p>
    <w:p w14:paraId="1DFF69D1" w14:textId="0C4699DF"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Terapia Ocupacional</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uma das profissões que compõem as equipes multiprofissionais dos CAPS e demais serviços da RAPS, ao considerar o trabalho em sua centralidade na organização social e psíquica das pessoas e na constituição de sua identidade, nas diversas esferas da vida, tem muito a contribuir na compreensão e na construção de processos de inclusão social de indivíduos afastados do mundo do trabalho, afastamento que costuma levar a dificuldades de participação social e de exercício de atividades e papeis significativos</w:t>
      </w:r>
      <w:r w:rsidR="00605650">
        <w:rPr>
          <w:rFonts w:ascii="Times New Roman" w:hAnsi="Times New Roman" w:cs="Times New Roman"/>
          <w:sz w:val="24"/>
          <w:szCs w:val="24"/>
          <w:vertAlign w:val="superscript"/>
        </w:rPr>
        <w:t xml:space="preserve"> </w:t>
      </w:r>
      <w:r w:rsidR="00605650" w:rsidRPr="00605650">
        <w:rPr>
          <w:rFonts w:ascii="Times New Roman" w:hAnsi="Times New Roman" w:cs="Times New Roman"/>
          <w:color w:val="0070C0"/>
          <w:sz w:val="24"/>
          <w:szCs w:val="24"/>
        </w:rPr>
        <w:t>(</w:t>
      </w:r>
      <w:r w:rsidR="00605650" w:rsidRPr="0057132E">
        <w:rPr>
          <w:rFonts w:ascii="Times New Roman" w:hAnsi="Times New Roman" w:cs="Times New Roman"/>
          <w:color w:val="0070C0"/>
          <w:sz w:val="24"/>
          <w:szCs w:val="24"/>
        </w:rPr>
        <w:t xml:space="preserve">Lancman &amp; </w:t>
      </w:r>
      <w:proofErr w:type="spellStart"/>
      <w:r w:rsidR="00605650" w:rsidRPr="0057132E">
        <w:rPr>
          <w:rFonts w:ascii="Times New Roman" w:hAnsi="Times New Roman" w:cs="Times New Roman"/>
          <w:color w:val="0070C0"/>
          <w:sz w:val="24"/>
          <w:szCs w:val="24"/>
        </w:rPr>
        <w:t>Ghirardi</w:t>
      </w:r>
      <w:proofErr w:type="spellEnd"/>
      <w:r w:rsidR="00605650">
        <w:rPr>
          <w:rFonts w:ascii="Times New Roman" w:hAnsi="Times New Roman" w:cs="Times New Roman"/>
          <w:color w:val="0070C0"/>
          <w:sz w:val="24"/>
          <w:szCs w:val="24"/>
        </w:rPr>
        <w:t xml:space="preserve">, </w:t>
      </w:r>
      <w:r w:rsidR="00605650" w:rsidRPr="0057132E">
        <w:rPr>
          <w:rFonts w:ascii="Times New Roman" w:hAnsi="Times New Roman" w:cs="Times New Roman"/>
          <w:color w:val="0070C0"/>
          <w:sz w:val="24"/>
          <w:szCs w:val="24"/>
        </w:rPr>
        <w:t>2004).</w:t>
      </w:r>
    </w:p>
    <w:p w14:paraId="6A8B4A2B"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28005E">
        <w:rPr>
          <w:rFonts w:ascii="Times New Roman" w:hAnsi="Times New Roman" w:cs="Times New Roman"/>
          <w:sz w:val="24"/>
          <w:szCs w:val="24"/>
        </w:rPr>
        <w:t xml:space="preserve">proposta </w:t>
      </w:r>
      <w:r>
        <w:rPr>
          <w:rFonts w:ascii="Times New Roman" w:hAnsi="Times New Roman" w:cs="Times New Roman"/>
          <w:sz w:val="24"/>
          <w:szCs w:val="24"/>
        </w:rPr>
        <w:t xml:space="preserve">deste texto </w:t>
      </w:r>
      <w:r w:rsidRPr="0028005E">
        <w:rPr>
          <w:rFonts w:ascii="Times New Roman" w:hAnsi="Times New Roman" w:cs="Times New Roman"/>
          <w:sz w:val="24"/>
          <w:szCs w:val="24"/>
        </w:rPr>
        <w:t xml:space="preserve">é </w:t>
      </w:r>
      <w:r>
        <w:rPr>
          <w:rFonts w:ascii="Times New Roman" w:hAnsi="Times New Roman" w:cs="Times New Roman"/>
          <w:sz w:val="24"/>
          <w:szCs w:val="24"/>
        </w:rPr>
        <w:t>apresentar</w:t>
      </w:r>
      <w:r w:rsidRPr="0028005E">
        <w:rPr>
          <w:rFonts w:ascii="Times New Roman" w:hAnsi="Times New Roman" w:cs="Times New Roman"/>
          <w:sz w:val="24"/>
          <w:szCs w:val="24"/>
        </w:rPr>
        <w:t xml:space="preserve"> apontamentos</w:t>
      </w:r>
      <w:r>
        <w:rPr>
          <w:rFonts w:ascii="Times New Roman" w:hAnsi="Times New Roman" w:cs="Times New Roman"/>
          <w:sz w:val="24"/>
          <w:szCs w:val="24"/>
        </w:rPr>
        <w:t xml:space="preserve"> e reflexões</w:t>
      </w:r>
      <w:r w:rsidRPr="0028005E">
        <w:rPr>
          <w:rFonts w:ascii="Times New Roman" w:hAnsi="Times New Roman" w:cs="Times New Roman"/>
          <w:sz w:val="24"/>
          <w:szCs w:val="24"/>
        </w:rPr>
        <w:t xml:space="preserve"> sobre a </w:t>
      </w:r>
      <w:r>
        <w:rPr>
          <w:rFonts w:ascii="Times New Roman" w:hAnsi="Times New Roman" w:cs="Times New Roman"/>
          <w:sz w:val="24"/>
          <w:szCs w:val="24"/>
        </w:rPr>
        <w:t xml:space="preserve">abordagem da </w:t>
      </w:r>
      <w:r w:rsidRPr="0028005E">
        <w:rPr>
          <w:rFonts w:ascii="Times New Roman" w:hAnsi="Times New Roman" w:cs="Times New Roman"/>
          <w:sz w:val="24"/>
          <w:szCs w:val="24"/>
        </w:rPr>
        <w:t xml:space="preserve">temática do trabalho </w:t>
      </w:r>
      <w:r>
        <w:rPr>
          <w:rFonts w:ascii="Times New Roman" w:hAnsi="Times New Roman" w:cs="Times New Roman"/>
          <w:sz w:val="24"/>
          <w:szCs w:val="24"/>
        </w:rPr>
        <w:t>em um serviço de saúde mental, baseados na experiência de estágio de uma estudante concluinte do curso de Terapia Ocupacional de uma universidade pública do nordeste brasileiro em um CAPS do tipo III, bem como no diário de campo em que ela registrava os aspectos mais marcantes das vivências oportunizadas pelo estágio.</w:t>
      </w:r>
    </w:p>
    <w:p w14:paraId="7CA94C41" w14:textId="77777777" w:rsidR="00B34433" w:rsidRDefault="00B34433" w:rsidP="00B34433">
      <w:pPr>
        <w:spacing w:after="0" w:line="360" w:lineRule="auto"/>
        <w:ind w:firstLine="708"/>
        <w:jc w:val="both"/>
        <w:rPr>
          <w:rFonts w:ascii="Times New Roman" w:hAnsi="Times New Roman" w:cs="Times New Roman"/>
          <w:sz w:val="24"/>
          <w:szCs w:val="24"/>
        </w:rPr>
      </w:pPr>
    </w:p>
    <w:p w14:paraId="05DF4464" w14:textId="77777777" w:rsidR="00B34433" w:rsidRPr="00650815" w:rsidRDefault="00B34433" w:rsidP="00B344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650815">
        <w:rPr>
          <w:rFonts w:ascii="Times New Roman" w:hAnsi="Times New Roman" w:cs="Times New Roman"/>
          <w:b/>
          <w:bCs/>
          <w:sz w:val="24"/>
          <w:szCs w:val="24"/>
        </w:rPr>
        <w:t>Contextualização da experiência</w:t>
      </w:r>
    </w:p>
    <w:p w14:paraId="614F5DA8"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CAPS no qual ocorreu a experiência do estágio atende um território com população acima de 150.000 mil habitantes e </w:t>
      </w:r>
      <w:r w:rsidRPr="00BE07EF">
        <w:rPr>
          <w:rFonts w:ascii="Times New Roman" w:hAnsi="Times New Roman" w:cs="Times New Roman"/>
          <w:sz w:val="24"/>
          <w:szCs w:val="24"/>
        </w:rPr>
        <w:t>funciona em regime</w:t>
      </w:r>
      <w:r>
        <w:rPr>
          <w:rFonts w:ascii="Times New Roman" w:hAnsi="Times New Roman" w:cs="Times New Roman"/>
          <w:sz w:val="24"/>
          <w:szCs w:val="24"/>
        </w:rPr>
        <w:t xml:space="preserve"> de</w:t>
      </w:r>
      <w:r w:rsidRPr="00BE07EF">
        <w:rPr>
          <w:rFonts w:ascii="Times New Roman" w:hAnsi="Times New Roman" w:cs="Times New Roman"/>
          <w:sz w:val="24"/>
          <w:szCs w:val="24"/>
        </w:rPr>
        <w:t xml:space="preserve"> 24h, </w:t>
      </w:r>
      <w:r>
        <w:rPr>
          <w:rFonts w:ascii="Times New Roman" w:hAnsi="Times New Roman" w:cs="Times New Roman"/>
          <w:sz w:val="24"/>
          <w:szCs w:val="24"/>
        </w:rPr>
        <w:t>com oferta de cuidado ambulatorial contínuo e possibilidade de permanência dos usuários nos finais de semana, por um período de até 15 dias,</w:t>
      </w:r>
      <w:r w:rsidRPr="001E6811">
        <w:rPr>
          <w:rFonts w:ascii="Times New Roman" w:hAnsi="Times New Roman" w:cs="Times New Roman"/>
          <w:sz w:val="24"/>
          <w:szCs w:val="24"/>
        </w:rPr>
        <w:t xml:space="preserve"> </w:t>
      </w:r>
      <w:r>
        <w:rPr>
          <w:rFonts w:ascii="Times New Roman" w:hAnsi="Times New Roman" w:cs="Times New Roman"/>
          <w:sz w:val="24"/>
          <w:szCs w:val="24"/>
        </w:rPr>
        <w:t xml:space="preserve">com 6 leitos destinados a casos mais agudos. Sua </w:t>
      </w:r>
      <w:r w:rsidRPr="00EF23B5">
        <w:rPr>
          <w:rFonts w:ascii="Times New Roman" w:hAnsi="Times New Roman" w:cs="Times New Roman"/>
          <w:sz w:val="24"/>
          <w:szCs w:val="24"/>
        </w:rPr>
        <w:t>equipe</w:t>
      </w:r>
      <w:r>
        <w:rPr>
          <w:rFonts w:ascii="Times New Roman" w:hAnsi="Times New Roman" w:cs="Times New Roman"/>
          <w:sz w:val="24"/>
          <w:szCs w:val="24"/>
        </w:rPr>
        <w:t xml:space="preserve"> </w:t>
      </w:r>
      <w:r w:rsidRPr="00EF23B5">
        <w:rPr>
          <w:rFonts w:ascii="Times New Roman" w:hAnsi="Times New Roman" w:cs="Times New Roman"/>
          <w:sz w:val="24"/>
          <w:szCs w:val="24"/>
        </w:rPr>
        <w:t xml:space="preserve">é composta </w:t>
      </w:r>
      <w:r>
        <w:rPr>
          <w:rFonts w:ascii="Times New Roman" w:hAnsi="Times New Roman" w:cs="Times New Roman"/>
          <w:sz w:val="24"/>
          <w:szCs w:val="24"/>
        </w:rPr>
        <w:t xml:space="preserve">por profissionais de </w:t>
      </w:r>
      <w:r w:rsidRPr="00EF23B5">
        <w:rPr>
          <w:rFonts w:ascii="Times New Roman" w:hAnsi="Times New Roman" w:cs="Times New Roman"/>
          <w:sz w:val="24"/>
          <w:szCs w:val="24"/>
        </w:rPr>
        <w:t>psiquiat</w:t>
      </w:r>
      <w:r>
        <w:rPr>
          <w:rFonts w:ascii="Times New Roman" w:hAnsi="Times New Roman" w:cs="Times New Roman"/>
          <w:sz w:val="24"/>
          <w:szCs w:val="24"/>
        </w:rPr>
        <w:t>ria</w:t>
      </w:r>
      <w:r w:rsidRPr="00EF23B5">
        <w:rPr>
          <w:rFonts w:ascii="Times New Roman" w:hAnsi="Times New Roman" w:cs="Times New Roman"/>
          <w:sz w:val="24"/>
          <w:szCs w:val="24"/>
        </w:rPr>
        <w:t>, enferm</w:t>
      </w:r>
      <w:r>
        <w:rPr>
          <w:rFonts w:ascii="Times New Roman" w:hAnsi="Times New Roman" w:cs="Times New Roman"/>
          <w:sz w:val="24"/>
          <w:szCs w:val="24"/>
        </w:rPr>
        <w:t>agem (níveis técnico e superior)</w:t>
      </w:r>
      <w:r w:rsidRPr="00EF23B5">
        <w:rPr>
          <w:rFonts w:ascii="Times New Roman" w:hAnsi="Times New Roman" w:cs="Times New Roman"/>
          <w:sz w:val="24"/>
          <w:szCs w:val="24"/>
        </w:rPr>
        <w:t>, psic</w:t>
      </w:r>
      <w:r>
        <w:rPr>
          <w:rFonts w:ascii="Times New Roman" w:hAnsi="Times New Roman" w:cs="Times New Roman"/>
          <w:sz w:val="24"/>
          <w:szCs w:val="24"/>
        </w:rPr>
        <w:t>ologia</w:t>
      </w:r>
      <w:r w:rsidRPr="00EF23B5">
        <w:rPr>
          <w:rFonts w:ascii="Times New Roman" w:hAnsi="Times New Roman" w:cs="Times New Roman"/>
          <w:sz w:val="24"/>
          <w:szCs w:val="24"/>
        </w:rPr>
        <w:t>,</w:t>
      </w:r>
      <w:r>
        <w:rPr>
          <w:rFonts w:ascii="Times New Roman" w:hAnsi="Times New Roman" w:cs="Times New Roman"/>
          <w:sz w:val="24"/>
          <w:szCs w:val="24"/>
        </w:rPr>
        <w:t xml:space="preserve"> serviço social,</w:t>
      </w:r>
      <w:r w:rsidRPr="00EF23B5">
        <w:rPr>
          <w:rFonts w:ascii="Times New Roman" w:hAnsi="Times New Roman" w:cs="Times New Roman"/>
          <w:sz w:val="24"/>
          <w:szCs w:val="24"/>
        </w:rPr>
        <w:t xml:space="preserve"> terap</w:t>
      </w:r>
      <w:r>
        <w:rPr>
          <w:rFonts w:ascii="Times New Roman" w:hAnsi="Times New Roman" w:cs="Times New Roman"/>
          <w:sz w:val="24"/>
          <w:szCs w:val="24"/>
        </w:rPr>
        <w:t>ia</w:t>
      </w:r>
      <w:r w:rsidRPr="00EF23B5">
        <w:rPr>
          <w:rFonts w:ascii="Times New Roman" w:hAnsi="Times New Roman" w:cs="Times New Roman"/>
          <w:sz w:val="24"/>
          <w:szCs w:val="24"/>
        </w:rPr>
        <w:t xml:space="preserve"> ocupacional, farm</w:t>
      </w:r>
      <w:r>
        <w:rPr>
          <w:rFonts w:ascii="Times New Roman" w:hAnsi="Times New Roman" w:cs="Times New Roman"/>
          <w:sz w:val="24"/>
          <w:szCs w:val="24"/>
        </w:rPr>
        <w:t>ácia</w:t>
      </w:r>
      <w:r w:rsidRPr="00EF23B5">
        <w:rPr>
          <w:rFonts w:ascii="Times New Roman" w:hAnsi="Times New Roman" w:cs="Times New Roman"/>
          <w:sz w:val="24"/>
          <w:szCs w:val="24"/>
        </w:rPr>
        <w:t xml:space="preserve">, </w:t>
      </w:r>
      <w:r>
        <w:rPr>
          <w:rFonts w:ascii="Times New Roman" w:hAnsi="Times New Roman" w:cs="Times New Roman"/>
          <w:sz w:val="24"/>
          <w:szCs w:val="24"/>
        </w:rPr>
        <w:t xml:space="preserve">nutrição, musicoterapia, e conta também com </w:t>
      </w:r>
      <w:r w:rsidRPr="00EF23B5">
        <w:rPr>
          <w:rFonts w:ascii="Times New Roman" w:hAnsi="Times New Roman" w:cs="Times New Roman"/>
          <w:sz w:val="24"/>
          <w:szCs w:val="24"/>
        </w:rPr>
        <w:t>oficineiro</w:t>
      </w:r>
      <w:r>
        <w:rPr>
          <w:rFonts w:ascii="Times New Roman" w:hAnsi="Times New Roman" w:cs="Times New Roman"/>
          <w:sz w:val="24"/>
          <w:szCs w:val="24"/>
        </w:rPr>
        <w:t xml:space="preserve">s, </w:t>
      </w:r>
      <w:r w:rsidRPr="00EF23B5">
        <w:rPr>
          <w:rFonts w:ascii="Times New Roman" w:hAnsi="Times New Roman" w:cs="Times New Roman"/>
          <w:sz w:val="24"/>
          <w:szCs w:val="24"/>
        </w:rPr>
        <w:lastRenderedPageBreak/>
        <w:t>terapeuta comunitá</w:t>
      </w:r>
      <w:r>
        <w:rPr>
          <w:rFonts w:ascii="Times New Roman" w:hAnsi="Times New Roman" w:cs="Times New Roman"/>
          <w:sz w:val="24"/>
          <w:szCs w:val="24"/>
        </w:rPr>
        <w:t>r</w:t>
      </w:r>
      <w:r w:rsidRPr="00EF23B5">
        <w:rPr>
          <w:rFonts w:ascii="Times New Roman" w:hAnsi="Times New Roman" w:cs="Times New Roman"/>
          <w:sz w:val="24"/>
          <w:szCs w:val="24"/>
        </w:rPr>
        <w:t>io</w:t>
      </w:r>
      <w:r>
        <w:rPr>
          <w:rFonts w:ascii="Times New Roman" w:hAnsi="Times New Roman" w:cs="Times New Roman"/>
          <w:sz w:val="24"/>
          <w:szCs w:val="24"/>
        </w:rPr>
        <w:t>, auxiliares de cozinha e de serviços gerais, apoiadores (responsáveis, entre outras ações, pela segurança e controle de acesso ao serviço), residentes em saúde mental e saúde da família e estagiários de diversas áreas.</w:t>
      </w:r>
      <w:r w:rsidRPr="00EF23B5">
        <w:rPr>
          <w:rFonts w:ascii="Times New Roman" w:hAnsi="Times New Roman" w:cs="Times New Roman"/>
          <w:sz w:val="24"/>
          <w:szCs w:val="24"/>
        </w:rPr>
        <w:t xml:space="preserve"> </w:t>
      </w:r>
    </w:p>
    <w:p w14:paraId="3CC8F21D" w14:textId="77777777" w:rsidR="00B34433" w:rsidRDefault="00B34433" w:rsidP="00B34433">
      <w:pPr>
        <w:spacing w:after="0" w:line="360" w:lineRule="auto"/>
        <w:ind w:firstLine="708"/>
        <w:jc w:val="both"/>
        <w:rPr>
          <w:rFonts w:ascii="Times New Roman" w:hAnsi="Times New Roman" w:cs="Times New Roman"/>
          <w:sz w:val="24"/>
          <w:szCs w:val="24"/>
        </w:rPr>
      </w:pPr>
      <w:r w:rsidRPr="00963E62">
        <w:rPr>
          <w:rFonts w:ascii="Times New Roman" w:hAnsi="Times New Roman" w:cs="Times New Roman"/>
          <w:sz w:val="24"/>
          <w:szCs w:val="24"/>
        </w:rPr>
        <w:t>O estágio em terapia ocupacional ocorreu no período de outubro de 2019 a março de 2020, c</w:t>
      </w:r>
      <w:r>
        <w:rPr>
          <w:rFonts w:ascii="Times New Roman" w:hAnsi="Times New Roman" w:cs="Times New Roman"/>
          <w:sz w:val="24"/>
          <w:szCs w:val="24"/>
        </w:rPr>
        <w:t>om 16 horas semanais</w:t>
      </w:r>
      <w:r w:rsidRPr="00FA1EA0">
        <w:rPr>
          <w:rFonts w:ascii="Times New Roman" w:hAnsi="Times New Roman" w:cs="Times New Roman"/>
          <w:sz w:val="24"/>
          <w:szCs w:val="24"/>
        </w:rPr>
        <w:t xml:space="preserve"> </w:t>
      </w:r>
      <w:r>
        <w:rPr>
          <w:rFonts w:ascii="Times New Roman" w:hAnsi="Times New Roman" w:cs="Times New Roman"/>
          <w:sz w:val="24"/>
          <w:szCs w:val="24"/>
        </w:rPr>
        <w:t>no serviço e 8 horas semanais de estudos e supervisão na universidade, totalizando 360 horas,</w:t>
      </w:r>
      <w:r w:rsidRPr="00FA1EA0">
        <w:rPr>
          <w:rFonts w:ascii="Times New Roman" w:hAnsi="Times New Roman" w:cs="Times New Roman"/>
          <w:sz w:val="24"/>
          <w:szCs w:val="24"/>
        </w:rPr>
        <w:t xml:space="preserve"> </w:t>
      </w:r>
      <w:r>
        <w:rPr>
          <w:rFonts w:ascii="Times New Roman" w:hAnsi="Times New Roman" w:cs="Times New Roman"/>
          <w:sz w:val="24"/>
          <w:szCs w:val="24"/>
        </w:rPr>
        <w:t xml:space="preserve">distribuídas em 15 semanas. Eram ofertadas duas vagas deste estágio por semestre acadêmico, com o objetivo de possibilitar a vivência da prática </w:t>
      </w:r>
      <w:r w:rsidRPr="003A762F">
        <w:rPr>
          <w:rFonts w:ascii="Times New Roman" w:hAnsi="Times New Roman" w:cs="Times New Roman"/>
          <w:sz w:val="24"/>
          <w:szCs w:val="24"/>
        </w:rPr>
        <w:t>profissional, no</w:t>
      </w:r>
      <w:r>
        <w:rPr>
          <w:rFonts w:ascii="Times New Roman" w:hAnsi="Times New Roman" w:cs="Times New Roman"/>
          <w:sz w:val="24"/>
          <w:szCs w:val="24"/>
        </w:rPr>
        <w:t xml:space="preserve"> campo da saúde mental, em um serviço assistencial existente no território. As práticas eram supervisionadas por um preceptor, terapeuta ocupacional, duas vezes por semana, e em sala de aula, por duas docentes do curso de Terapia Ocupacional, uma vez por semana, em conjunto com os estudantes do curso que estagiavam em outros serviços.   </w:t>
      </w:r>
    </w:p>
    <w:p w14:paraId="03FD1496"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práticas de estágio aconteciam em dois dias da semana, nos quais o terapeuta ocupacional estava de plantão. Os estagiários realizavam atividades sob supervisão deste profissional e com outros profissionais e residentes, como acolhimento aos usuários, registro de frequência e do turno no qual o usuário iria permanecer no serviço, acompanhamento de triagens, auxílio na condução de grupos e oficinas terapêuticas, participação em atividades socioculturais, evolução de prontuários e preenchimento de formulários. Também participavam de supervisões com o terapeuta ocupacional preceptor, para receber orientações, compartilhar vivências e experiências, realizar a discussão de casos e de propostas de atividades, e fazer o diálogo entre a prática </w:t>
      </w:r>
      <w:r w:rsidRPr="003A762F">
        <w:rPr>
          <w:rFonts w:ascii="Times New Roman" w:hAnsi="Times New Roman" w:cs="Times New Roman"/>
          <w:sz w:val="24"/>
          <w:szCs w:val="24"/>
        </w:rPr>
        <w:t>profissional</w:t>
      </w:r>
      <w:r>
        <w:rPr>
          <w:rFonts w:ascii="Times New Roman" w:hAnsi="Times New Roman" w:cs="Times New Roman"/>
          <w:sz w:val="24"/>
          <w:szCs w:val="24"/>
        </w:rPr>
        <w:t xml:space="preserve"> e os seus referenciais de estudo. </w:t>
      </w:r>
    </w:p>
    <w:p w14:paraId="1F0B6E00" w14:textId="5115248F"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experiência central para o desenvolvimento deste trabalho foi a participação da estagiária na condução de um dos grupos, recentemente reativado, que tinha a proposta de trazer a temática de direitos e cidadania, conduzido pelos estagiários de terapia ocupacional e pelos residentes de diversas áreas, como psicologia, serviço social, educação física, enfermagem, nutrição e terapia ocupacional. Entre as percepções e inquietações mais marcantes trazidas pelos usuários, foi se destacando a temática do trabalho. Eram praticamente unânimes os questionamentos e inquietações acerca do tema, sendo apontadas diversas dificuldades sentidas e perspectivas a serem exploradas, como a carência de informações e atividades fornecidas pelo serviço a esse respeito, o desconhecimento dos usuários sobre o direito ao trabalho, o impacto da exclusão no mundo do trabalho em suas vidas e as possibilidades existentes nesse campo. Anteriormente aos apontamentos e reflexões suscitados por essa experiência, será apresentada uma breve descrição de uma proposta voltada à temática do trabalho, construída durante o estágio.</w:t>
      </w:r>
    </w:p>
    <w:p w14:paraId="3328721E" w14:textId="77777777" w:rsidR="00B34433" w:rsidRDefault="00B34433" w:rsidP="00B34433">
      <w:pPr>
        <w:spacing w:after="0" w:line="360" w:lineRule="auto"/>
        <w:ind w:firstLine="708"/>
        <w:jc w:val="both"/>
        <w:rPr>
          <w:rFonts w:ascii="Times New Roman" w:hAnsi="Times New Roman" w:cs="Times New Roman"/>
          <w:sz w:val="24"/>
          <w:szCs w:val="24"/>
        </w:rPr>
      </w:pPr>
    </w:p>
    <w:p w14:paraId="1487AF9F" w14:textId="77777777" w:rsidR="00B34433" w:rsidRPr="000A075B" w:rsidRDefault="00B34433" w:rsidP="00B34433">
      <w:pPr>
        <w:spacing w:after="0" w:line="360" w:lineRule="auto"/>
        <w:ind w:firstLine="709"/>
        <w:jc w:val="both"/>
        <w:rPr>
          <w:rFonts w:ascii="Times New Roman" w:hAnsi="Times New Roman"/>
          <w:color w:val="212121"/>
          <w:szCs w:val="24"/>
        </w:rPr>
      </w:pPr>
    </w:p>
    <w:p w14:paraId="34693463" w14:textId="77777777" w:rsidR="00B34433" w:rsidRPr="00650815" w:rsidRDefault="00B34433" w:rsidP="00B344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650815">
        <w:rPr>
          <w:rFonts w:ascii="Times New Roman" w:hAnsi="Times New Roman" w:cs="Times New Roman"/>
          <w:b/>
          <w:bCs/>
          <w:sz w:val="24"/>
          <w:szCs w:val="24"/>
        </w:rPr>
        <w:t xml:space="preserve">Construção de </w:t>
      </w:r>
      <w:r>
        <w:rPr>
          <w:rFonts w:ascii="Times New Roman" w:hAnsi="Times New Roman" w:cs="Times New Roman"/>
          <w:b/>
          <w:bCs/>
          <w:sz w:val="24"/>
          <w:szCs w:val="24"/>
        </w:rPr>
        <w:t>uma proposta</w:t>
      </w:r>
      <w:r w:rsidRPr="00650815">
        <w:rPr>
          <w:rFonts w:ascii="Times New Roman" w:hAnsi="Times New Roman" w:cs="Times New Roman"/>
          <w:b/>
          <w:bCs/>
          <w:sz w:val="24"/>
          <w:szCs w:val="24"/>
        </w:rPr>
        <w:t xml:space="preserve"> voltada à temática do trabalho na experiência do estágio</w:t>
      </w:r>
    </w:p>
    <w:p w14:paraId="430B9AB3"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condução compartilhada do grupo de direitos e cidadania oportunizou à estagiária</w:t>
      </w:r>
      <w:r w:rsidRPr="00A97105">
        <w:rPr>
          <w:rFonts w:ascii="Times New Roman" w:hAnsi="Times New Roman" w:cs="Times New Roman"/>
          <w:sz w:val="24"/>
          <w:szCs w:val="24"/>
        </w:rPr>
        <w:t xml:space="preserve"> exercitar o manejo profissional mais próximo ao público-alvo, </w:t>
      </w:r>
      <w:r>
        <w:rPr>
          <w:rFonts w:ascii="Times New Roman" w:hAnsi="Times New Roman" w:cs="Times New Roman"/>
          <w:sz w:val="24"/>
          <w:szCs w:val="24"/>
        </w:rPr>
        <w:t>l</w:t>
      </w:r>
      <w:r w:rsidRPr="00A97105">
        <w:rPr>
          <w:rFonts w:ascii="Times New Roman" w:hAnsi="Times New Roman" w:cs="Times New Roman"/>
          <w:sz w:val="24"/>
          <w:szCs w:val="24"/>
        </w:rPr>
        <w:t xml:space="preserve">idar com </w:t>
      </w:r>
      <w:r>
        <w:rPr>
          <w:rFonts w:ascii="Times New Roman" w:hAnsi="Times New Roman" w:cs="Times New Roman"/>
          <w:sz w:val="24"/>
          <w:szCs w:val="24"/>
        </w:rPr>
        <w:t>pessoas tão diversas entre si</w:t>
      </w:r>
      <w:r w:rsidRPr="00A97105">
        <w:rPr>
          <w:rFonts w:ascii="Times New Roman" w:hAnsi="Times New Roman" w:cs="Times New Roman"/>
          <w:sz w:val="24"/>
          <w:szCs w:val="24"/>
        </w:rPr>
        <w:t xml:space="preserve"> dentro de um mesmo espaço</w:t>
      </w:r>
      <w:r>
        <w:rPr>
          <w:rFonts w:ascii="Times New Roman" w:hAnsi="Times New Roman" w:cs="Times New Roman"/>
          <w:sz w:val="24"/>
          <w:szCs w:val="24"/>
        </w:rPr>
        <w:t>,</w:t>
      </w:r>
      <w:r w:rsidRPr="00A97105">
        <w:rPr>
          <w:rFonts w:ascii="Times New Roman" w:hAnsi="Times New Roman" w:cs="Times New Roman"/>
          <w:sz w:val="24"/>
          <w:szCs w:val="24"/>
        </w:rPr>
        <w:t xml:space="preserve"> </w:t>
      </w:r>
      <w:r>
        <w:rPr>
          <w:rFonts w:ascii="Times New Roman" w:hAnsi="Times New Roman" w:cs="Times New Roman"/>
          <w:sz w:val="24"/>
          <w:szCs w:val="24"/>
        </w:rPr>
        <w:t>p</w:t>
      </w:r>
      <w:r w:rsidRPr="00A97105">
        <w:rPr>
          <w:rFonts w:ascii="Times New Roman" w:hAnsi="Times New Roman" w:cs="Times New Roman"/>
          <w:sz w:val="24"/>
          <w:szCs w:val="24"/>
        </w:rPr>
        <w:t>ensar em atividades que alcançassem boa parte dos usuários</w:t>
      </w:r>
      <w:r>
        <w:rPr>
          <w:rFonts w:ascii="Times New Roman" w:hAnsi="Times New Roman" w:cs="Times New Roman"/>
          <w:sz w:val="24"/>
          <w:szCs w:val="24"/>
        </w:rPr>
        <w:t xml:space="preserve"> em suas individualidades e</w:t>
      </w:r>
      <w:r w:rsidRPr="00A97105">
        <w:rPr>
          <w:rFonts w:ascii="Times New Roman" w:hAnsi="Times New Roman" w:cs="Times New Roman"/>
          <w:sz w:val="24"/>
          <w:szCs w:val="24"/>
        </w:rPr>
        <w:t xml:space="preserve"> saber dividir o espaço com </w:t>
      </w:r>
      <w:r>
        <w:rPr>
          <w:rFonts w:ascii="Times New Roman" w:hAnsi="Times New Roman" w:cs="Times New Roman"/>
          <w:sz w:val="24"/>
          <w:szCs w:val="24"/>
        </w:rPr>
        <w:t xml:space="preserve">os demais colegas e residentes. Neste grupo, foi possível desenvolver um desdobramento mais abrangente das demandas colocadas pelos usuários, principalmente no que se refere à temática do trabalho. </w:t>
      </w:r>
    </w:p>
    <w:p w14:paraId="2F3A8B9C"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temática foi ganhando espaço nas discussões do grupo e logo passou a ser a pauta principal, a partir da qual os usuários se posicionavam e compartilhavam suas experiências, inquietações, frustações, insatisfações, conhecimentos e desconhecimentos sobre o assunto. Nesse e em outros espaços do serviço identificou-se, também, que alguns dos usuários tinham o desejo de voltar a trabalhar formalmente. Os participantes foram ganhando vozes naquele espaço e protagonizando os diálogos que, por sua vez, adquiriram a consistência necessária para o desenvolvimento da ideia de propor a criação de uma oficina de geração de renda. Ela teria o objetivo de promover a </w:t>
      </w:r>
      <w:r w:rsidRPr="00963E62">
        <w:rPr>
          <w:rFonts w:ascii="Times New Roman" w:hAnsi="Times New Roman" w:cs="Times New Roman"/>
          <w:sz w:val="24"/>
          <w:szCs w:val="24"/>
        </w:rPr>
        <w:t>reabilitação psicossocial dos usuários através do seu empoderamento e da viabilização de</w:t>
      </w:r>
      <w:r>
        <w:rPr>
          <w:rFonts w:ascii="Times New Roman" w:hAnsi="Times New Roman" w:cs="Times New Roman"/>
          <w:sz w:val="24"/>
          <w:szCs w:val="24"/>
        </w:rPr>
        <w:t xml:space="preserve"> iniciativas, por meio da apropriação de direitos, saberes e técnicas, voltadas para a construção não só de produtos comercializáveis, mas, principalmente, da sua cidadania.</w:t>
      </w:r>
    </w:p>
    <w:p w14:paraId="740ABD8E"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a estagiária e os demais facilitadores do grupo propuseram a criação dessa oficina, poucos dos usuários demonstraram interesse em participar. Ao serem questionados sobre tal desinteresse, alguns </w:t>
      </w:r>
      <w:bookmarkStart w:id="2" w:name="_Hlk56382164"/>
      <w:r w:rsidRPr="008B79E0">
        <w:rPr>
          <w:rFonts w:ascii="Times New Roman" w:hAnsi="Times New Roman" w:cs="Times New Roman"/>
          <w:sz w:val="24"/>
          <w:szCs w:val="24"/>
        </w:rPr>
        <w:t>afirmaram não possuir habilidades ou não reunir condições para realizar um trabalho por conta do seu “problema</w:t>
      </w:r>
      <w:bookmarkEnd w:id="2"/>
      <w:r>
        <w:rPr>
          <w:rFonts w:ascii="Times New Roman" w:hAnsi="Times New Roman" w:cs="Times New Roman"/>
          <w:sz w:val="24"/>
          <w:szCs w:val="24"/>
        </w:rPr>
        <w:t xml:space="preserve">”. Alguns usuários disseram que uma proposta como essa não daria certo no serviço, e outros não se </w:t>
      </w:r>
      <w:r w:rsidRPr="000950B3">
        <w:rPr>
          <w:rFonts w:ascii="Times New Roman" w:hAnsi="Times New Roman" w:cs="Times New Roman"/>
          <w:sz w:val="24"/>
          <w:szCs w:val="24"/>
        </w:rPr>
        <w:t xml:space="preserve">manifestaram a esse respeito. </w:t>
      </w:r>
      <w:r>
        <w:rPr>
          <w:rFonts w:ascii="Times New Roman" w:hAnsi="Times New Roman" w:cs="Times New Roman"/>
          <w:sz w:val="24"/>
          <w:szCs w:val="24"/>
        </w:rPr>
        <w:t xml:space="preserve">  </w:t>
      </w:r>
    </w:p>
    <w:p w14:paraId="5B16E147"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Após alguns encontros e diálogos, foi acordado que seria feita a tentativa de desenvolver a oficina com aqueles que tivessem o interesse, quinzenalmente, intercalando-se com o grupo de direitos e cidadania. Como os participantes tiveram dificuldades em sugerir algum produto a ser confeccionado, foi proposta pela equipe a produção de carteiras com material reciclado. Paralelamente a isto, a equipe trazia a interface do direito ao trabalho com a garantia de demais direitos e o exercício da cidadania. </w:t>
      </w:r>
    </w:p>
    <w:p w14:paraId="17CD41D4"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interesse demonstrado por alguns participantes impulsionou o grupo a permanecer com a ideia da geração de renda, de forma que aos poucos ela fosse sendo compreendida e apropriada pelos demais. Desde o momento inicial da oficina, com reduzida adesão de usuários, foi possível perceber que seria uma construção a longo prazo.  Foram identificadas algumas limitações e dificuldades de se implementar a ideia, mas se continuou na confecção das carteiras </w:t>
      </w:r>
      <w:r>
        <w:rPr>
          <w:rFonts w:ascii="Times New Roman" w:hAnsi="Times New Roman" w:cs="Times New Roman"/>
          <w:sz w:val="24"/>
          <w:szCs w:val="24"/>
        </w:rPr>
        <w:lastRenderedPageBreak/>
        <w:t xml:space="preserve">por algumas semanas, observando-se o quanto essa produção foi significativa a alguns </w:t>
      </w:r>
      <w:r w:rsidRPr="000950B3">
        <w:rPr>
          <w:rFonts w:ascii="Times New Roman" w:hAnsi="Times New Roman" w:cs="Times New Roman"/>
          <w:sz w:val="24"/>
          <w:szCs w:val="24"/>
        </w:rPr>
        <w:t xml:space="preserve">dos usuários. </w:t>
      </w:r>
    </w:p>
    <w:p w14:paraId="38631E1C"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oficina tornou possível construir um espaço de trabalho e convivência por meio do diálogo, da interação, da cooperação e da aquisição e/ou aprimoramento de habilidades. Até o término do período do estágio, passaram-se dois meses e meio, não tendo sido possível à estagiária e aos residentes dar continuidade à oficina, que também não foi abarcada pela equipe do serviço. O período foi insuficiente para se chegar à confecção final do produto e o subsequente desenvolvimento de estratégias de venda.  Mesmo assim, constituiu-se como importante experiência de convivência e possibilitou o exercício de se sentir capaz e produtivo. </w:t>
      </w:r>
    </w:p>
    <w:p w14:paraId="4D86E593" w14:textId="77777777" w:rsidR="00B34433" w:rsidRDefault="00B34433" w:rsidP="00B34433">
      <w:pPr>
        <w:spacing w:after="0" w:line="360" w:lineRule="auto"/>
        <w:ind w:firstLine="708"/>
        <w:jc w:val="both"/>
        <w:rPr>
          <w:rFonts w:ascii="Times New Roman" w:hAnsi="Times New Roman" w:cs="Times New Roman"/>
          <w:sz w:val="24"/>
          <w:szCs w:val="24"/>
        </w:rPr>
      </w:pPr>
    </w:p>
    <w:p w14:paraId="4B22043B" w14:textId="77777777" w:rsidR="00B34433" w:rsidRPr="004F7814" w:rsidRDefault="00B34433" w:rsidP="00B344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4F7814">
        <w:rPr>
          <w:rFonts w:ascii="Times New Roman" w:hAnsi="Times New Roman" w:cs="Times New Roman"/>
          <w:b/>
          <w:bCs/>
          <w:sz w:val="24"/>
          <w:szCs w:val="24"/>
        </w:rPr>
        <w:t>Reflexões e apontamentos sobre a abordagem da temática do trabalho em um serviço de saúde mental</w:t>
      </w:r>
    </w:p>
    <w:p w14:paraId="73091E60" w14:textId="77777777" w:rsidR="00B34433" w:rsidRPr="00CF046C"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reflexões suscitadas por essa e outras vivências no serviço foi que o tema trabalho, em um CAPS, deveria ser rotineira e amplamente abordado, não somente com o desenvolvimento de atividades específicas e pontuais por alguns membros da equipe, mas devendo constituir uma lógica inclusiva que fundamentasse as ações desenvolvidas pelo serviço. Os serviços de saúde mental, para cumprir seu objetivo de inclusão social, devem criar proposições que estejam voltadas à realidade dos seus usuários e a suas expectativas, dificuldades e potencialidades, e que sejam construídas junto com eles, no serviço e no território. </w:t>
      </w:r>
    </w:p>
    <w:p w14:paraId="50629E4D" w14:textId="0C07B73E" w:rsidR="000365D3" w:rsidRPr="00605650" w:rsidRDefault="000365D3" w:rsidP="000365D3">
      <w:pPr>
        <w:spacing w:after="0" w:line="240" w:lineRule="auto"/>
        <w:ind w:left="2268"/>
        <w:jc w:val="both"/>
        <w:rPr>
          <w:rFonts w:ascii="Times New Roman" w:hAnsi="Times New Roman" w:cs="Times New Roman"/>
          <w:sz w:val="20"/>
          <w:szCs w:val="20"/>
        </w:rPr>
      </w:pPr>
      <w:r w:rsidRPr="00EB0E51">
        <w:rPr>
          <w:rFonts w:ascii="Times New Roman" w:hAnsi="Times New Roman" w:cs="Times New Roman"/>
          <w:sz w:val="20"/>
          <w:szCs w:val="20"/>
        </w:rPr>
        <w:t>O lugar da “cura” e da “reabilitação” não é mais a instituição de tratamento nem o serviço de saúde, ainda que a assistência pública em serviços abertos seja fundamental para a mudança nos modos de cuidado e fortalecimento dos dispositivos e estratégias da atenção psicossocial. O lugar da emancipação e da autonomia, entendidas como realidades dinâmicas a serem construídas, é a cidade, as relações sociais possíveis no espaço da cidade, nos espaços de convivência coletiva, nos espaços de participação social, nos grupos sociais diversos e na busca de cuidado integral e acesso a políticas públicas. Isto é, promover o direito ao lazer e ao trabalho, o direito à cultura, os espaços de militância, o direito à saúde, educação, moradia, alimentação, mobilidade social, e a uma cidade sustentável e com mais equidade para os sujeitos em sua diversidade</w:t>
      </w:r>
      <w:r w:rsidR="00605650">
        <w:rPr>
          <w:rFonts w:ascii="Times New Roman" w:hAnsi="Times New Roman" w:cs="Times New Roman"/>
          <w:sz w:val="20"/>
          <w:szCs w:val="20"/>
        </w:rPr>
        <w:t xml:space="preserve"> </w:t>
      </w:r>
      <w:r w:rsidR="00605650" w:rsidRPr="00605650">
        <w:rPr>
          <w:rFonts w:ascii="Times New Roman" w:hAnsi="Times New Roman" w:cs="Times New Roman"/>
          <w:color w:val="0070C0"/>
          <w:sz w:val="20"/>
          <w:szCs w:val="20"/>
        </w:rPr>
        <w:t>(Amarante &amp; Torre, 2018, p.1095)</w:t>
      </w:r>
      <w:r w:rsidR="00605650">
        <w:rPr>
          <w:rFonts w:ascii="Times New Roman" w:hAnsi="Times New Roman" w:cs="Times New Roman"/>
          <w:sz w:val="20"/>
          <w:szCs w:val="20"/>
        </w:rPr>
        <w:t>.</w:t>
      </w:r>
    </w:p>
    <w:p w14:paraId="7473710A" w14:textId="77777777" w:rsidR="00B34433" w:rsidRPr="00F960E9" w:rsidRDefault="00B34433" w:rsidP="00B34433">
      <w:pPr>
        <w:spacing w:after="0" w:line="240" w:lineRule="auto"/>
        <w:jc w:val="both"/>
        <w:rPr>
          <w:rFonts w:ascii="Times New Roman" w:hAnsi="Times New Roman" w:cs="Times New Roman"/>
        </w:rPr>
      </w:pPr>
    </w:p>
    <w:p w14:paraId="0BC4930F"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proposições de um serviço de saúde mental que pauta suas ações nos princípios </w:t>
      </w:r>
      <w:r w:rsidRPr="00963E62">
        <w:rPr>
          <w:rFonts w:ascii="Times New Roman" w:hAnsi="Times New Roman" w:cs="Times New Roman"/>
          <w:sz w:val="24"/>
          <w:szCs w:val="24"/>
        </w:rPr>
        <w:t>da Reabilitação Psicossocial deve</w:t>
      </w:r>
      <w:r>
        <w:rPr>
          <w:rFonts w:ascii="Times New Roman" w:hAnsi="Times New Roman" w:cs="Times New Roman"/>
          <w:sz w:val="24"/>
          <w:szCs w:val="24"/>
        </w:rPr>
        <w:t>ria</w:t>
      </w:r>
      <w:r w:rsidRPr="00963E62">
        <w:rPr>
          <w:rFonts w:ascii="Times New Roman" w:hAnsi="Times New Roman" w:cs="Times New Roman"/>
          <w:sz w:val="24"/>
          <w:szCs w:val="24"/>
        </w:rPr>
        <w:t>m partir da compreensão de que, mesmo diante de um</w:t>
      </w:r>
      <w:r>
        <w:rPr>
          <w:rFonts w:ascii="Times New Roman" w:hAnsi="Times New Roman" w:cs="Times New Roman"/>
          <w:sz w:val="24"/>
          <w:szCs w:val="24"/>
        </w:rPr>
        <w:t xml:space="preserve"> quadro de adoecimento e/ou sofrimento psíquico, os usuários possuem ocupações cotidianas que precisam ser valorizadas e consideradas na formulação do tratamento pelo serviço. No entanto, outra constatação possibilitada pela experiência do estágio é que pouco se sabe sobre o cotidiano e a história de vida dos usuários, inclusive no que se refere à sua inserção no mundo do trabalho. Ao buscar essas informações em seus prontuários, geralmente não se encontravam </w:t>
      </w:r>
      <w:r>
        <w:rPr>
          <w:rFonts w:ascii="Times New Roman" w:hAnsi="Times New Roman" w:cs="Times New Roman"/>
          <w:sz w:val="24"/>
          <w:szCs w:val="24"/>
        </w:rPr>
        <w:lastRenderedPageBreak/>
        <w:t xml:space="preserve">registros sobre ocupações anteriores e atuais, se possuíam algum tipo de renda ou dependiam da renda familiar, quais tipos de habilidades apresentavam ou desejavam desenvolver, ou se recebiam algum benefício assistencial ou previdenciário. </w:t>
      </w:r>
    </w:p>
    <w:p w14:paraId="0F4A54D5" w14:textId="43B94509" w:rsidR="00B34433" w:rsidRPr="00605650" w:rsidRDefault="00B34433" w:rsidP="00B34433">
      <w:pPr>
        <w:spacing w:after="0" w:line="360" w:lineRule="auto"/>
        <w:ind w:firstLine="708"/>
        <w:jc w:val="both"/>
        <w:rPr>
          <w:rFonts w:ascii="Times New Roman" w:hAnsi="Times New Roman" w:cs="Times New Roman"/>
          <w:sz w:val="24"/>
          <w:szCs w:val="24"/>
        </w:rPr>
      </w:pPr>
      <w:r w:rsidRPr="00E60979">
        <w:rPr>
          <w:rFonts w:ascii="Times New Roman" w:hAnsi="Times New Roman" w:cs="Times New Roman"/>
          <w:sz w:val="24"/>
          <w:szCs w:val="24"/>
        </w:rPr>
        <w:t>A ausência de</w:t>
      </w:r>
      <w:r>
        <w:rPr>
          <w:rFonts w:ascii="Times New Roman" w:hAnsi="Times New Roman" w:cs="Times New Roman"/>
          <w:sz w:val="24"/>
          <w:szCs w:val="24"/>
        </w:rPr>
        <w:t xml:space="preserve"> informações como essas</w:t>
      </w:r>
      <w:r w:rsidRPr="00E60979">
        <w:rPr>
          <w:rFonts w:ascii="Times New Roman" w:hAnsi="Times New Roman" w:cs="Times New Roman"/>
          <w:sz w:val="24"/>
          <w:szCs w:val="24"/>
        </w:rPr>
        <w:t xml:space="preserve"> não permite a caracterização da</w:t>
      </w:r>
      <w:r>
        <w:rPr>
          <w:rFonts w:ascii="Times New Roman" w:hAnsi="Times New Roman" w:cs="Times New Roman"/>
          <w:sz w:val="24"/>
          <w:szCs w:val="24"/>
        </w:rPr>
        <w:t xml:space="preserve"> população atendida pelo CAPS</w:t>
      </w:r>
      <w:r w:rsidRPr="00E60979">
        <w:rPr>
          <w:rFonts w:ascii="Times New Roman" w:hAnsi="Times New Roman" w:cs="Times New Roman"/>
          <w:sz w:val="24"/>
          <w:szCs w:val="24"/>
        </w:rPr>
        <w:t xml:space="preserve">, </w:t>
      </w:r>
      <w:r>
        <w:rPr>
          <w:rFonts w:ascii="Times New Roman" w:hAnsi="Times New Roman" w:cs="Times New Roman"/>
          <w:sz w:val="24"/>
          <w:szCs w:val="24"/>
        </w:rPr>
        <w:t>dificultando</w:t>
      </w:r>
      <w:r w:rsidRPr="00E60979">
        <w:rPr>
          <w:rFonts w:ascii="Times New Roman" w:hAnsi="Times New Roman" w:cs="Times New Roman"/>
          <w:sz w:val="24"/>
          <w:szCs w:val="24"/>
        </w:rPr>
        <w:t xml:space="preserve"> sua articulação </w:t>
      </w:r>
      <w:r>
        <w:rPr>
          <w:rFonts w:ascii="Times New Roman" w:hAnsi="Times New Roman" w:cs="Times New Roman"/>
          <w:sz w:val="24"/>
          <w:szCs w:val="24"/>
        </w:rPr>
        <w:t>com</w:t>
      </w:r>
      <w:r w:rsidRPr="00E60979">
        <w:rPr>
          <w:rFonts w:ascii="Times New Roman" w:hAnsi="Times New Roman" w:cs="Times New Roman"/>
          <w:sz w:val="24"/>
          <w:szCs w:val="24"/>
        </w:rPr>
        <w:t xml:space="preserve"> outros serviços existentes no território</w:t>
      </w:r>
      <w:r>
        <w:rPr>
          <w:rFonts w:ascii="Times New Roman" w:hAnsi="Times New Roman" w:cs="Times New Roman"/>
          <w:sz w:val="24"/>
          <w:szCs w:val="24"/>
        </w:rPr>
        <w:t xml:space="preserve"> e a subsequente construção de ações que partam das características e</w:t>
      </w:r>
      <w:r w:rsidRPr="00E60979">
        <w:rPr>
          <w:rFonts w:ascii="Times New Roman" w:hAnsi="Times New Roman" w:cs="Times New Roman"/>
          <w:sz w:val="24"/>
          <w:szCs w:val="24"/>
        </w:rPr>
        <w:t xml:space="preserve"> demandas</w:t>
      </w:r>
      <w:r>
        <w:rPr>
          <w:rFonts w:ascii="Times New Roman" w:hAnsi="Times New Roman" w:cs="Times New Roman"/>
          <w:sz w:val="24"/>
          <w:szCs w:val="24"/>
        </w:rPr>
        <w:t xml:space="preserve"> dos seus usuários</w:t>
      </w:r>
      <w:r w:rsidRPr="00E60979">
        <w:rPr>
          <w:rFonts w:ascii="Times New Roman" w:hAnsi="Times New Roman" w:cs="Times New Roman"/>
          <w:sz w:val="24"/>
          <w:szCs w:val="24"/>
        </w:rPr>
        <w:t xml:space="preserve">, de ordem socioeconômica </w:t>
      </w:r>
      <w:r>
        <w:rPr>
          <w:rFonts w:ascii="Times New Roman" w:hAnsi="Times New Roman" w:cs="Times New Roman"/>
          <w:sz w:val="24"/>
          <w:szCs w:val="24"/>
        </w:rPr>
        <w:t>e/ou</w:t>
      </w:r>
      <w:r w:rsidRPr="00E60979">
        <w:rPr>
          <w:rFonts w:ascii="Times New Roman" w:hAnsi="Times New Roman" w:cs="Times New Roman"/>
          <w:sz w:val="24"/>
          <w:szCs w:val="24"/>
        </w:rPr>
        <w:t xml:space="preserve"> ocupacional</w:t>
      </w:r>
      <w:r>
        <w:rPr>
          <w:rFonts w:ascii="Times New Roman" w:hAnsi="Times New Roman" w:cs="Times New Roman"/>
          <w:sz w:val="24"/>
          <w:szCs w:val="24"/>
        </w:rPr>
        <w:t xml:space="preserve">. Além disto, inviabiliza que as ações profissionais sejam centradas no exercício da cidadania e na garantia de direitos, já que isto só é possível quando tais ações se encontram inscritas na realidade social dos </w:t>
      </w:r>
      <w:r w:rsidRPr="00A26B64">
        <w:rPr>
          <w:rFonts w:ascii="Times New Roman" w:hAnsi="Times New Roman" w:cs="Times New Roman"/>
          <w:sz w:val="24"/>
          <w:szCs w:val="24"/>
        </w:rPr>
        <w:t>usuários</w:t>
      </w:r>
      <w:r w:rsidR="00605650">
        <w:rPr>
          <w:rFonts w:ascii="Times New Roman" w:hAnsi="Times New Roman" w:cs="Times New Roman"/>
          <w:sz w:val="24"/>
          <w:szCs w:val="24"/>
        </w:rPr>
        <w:t xml:space="preserve"> </w:t>
      </w:r>
      <w:r w:rsidR="00605650" w:rsidRPr="00605650">
        <w:rPr>
          <w:rFonts w:ascii="Times New Roman" w:hAnsi="Times New Roman" w:cs="Times New Roman"/>
          <w:color w:val="0070C0"/>
          <w:sz w:val="24"/>
          <w:szCs w:val="24"/>
        </w:rPr>
        <w:t>(M</w:t>
      </w:r>
      <w:r w:rsidR="00605650" w:rsidRPr="00832065">
        <w:rPr>
          <w:rFonts w:ascii="Times New Roman" w:hAnsi="Times New Roman" w:cs="Times New Roman"/>
          <w:color w:val="0070C0"/>
          <w:sz w:val="24"/>
          <w:szCs w:val="24"/>
        </w:rPr>
        <w:t>orato</w:t>
      </w:r>
      <w:r w:rsidR="00605650">
        <w:rPr>
          <w:rFonts w:ascii="Times New Roman" w:hAnsi="Times New Roman" w:cs="Times New Roman"/>
          <w:color w:val="0070C0"/>
          <w:sz w:val="24"/>
          <w:szCs w:val="24"/>
        </w:rPr>
        <w:t xml:space="preserve"> &amp; </w:t>
      </w:r>
      <w:r w:rsidR="00605650" w:rsidRPr="00832065">
        <w:rPr>
          <w:rFonts w:ascii="Times New Roman" w:hAnsi="Times New Roman" w:cs="Times New Roman"/>
          <w:color w:val="0070C0"/>
          <w:sz w:val="24"/>
          <w:szCs w:val="24"/>
        </w:rPr>
        <w:t>Lussi</w:t>
      </w:r>
      <w:r w:rsidR="00605650">
        <w:rPr>
          <w:rFonts w:ascii="Times New Roman" w:hAnsi="Times New Roman" w:cs="Times New Roman"/>
          <w:color w:val="0070C0"/>
          <w:sz w:val="24"/>
          <w:szCs w:val="24"/>
        </w:rPr>
        <w:t xml:space="preserve">, </w:t>
      </w:r>
      <w:r w:rsidR="00605650" w:rsidRPr="00832065">
        <w:rPr>
          <w:rFonts w:ascii="Times New Roman" w:hAnsi="Times New Roman" w:cs="Times New Roman"/>
          <w:color w:val="0070C0"/>
          <w:sz w:val="24"/>
          <w:szCs w:val="24"/>
        </w:rPr>
        <w:t>2018</w:t>
      </w:r>
      <w:r w:rsidR="00605650">
        <w:rPr>
          <w:rFonts w:ascii="Times New Roman" w:hAnsi="Times New Roman" w:cs="Times New Roman"/>
          <w:color w:val="0070C0"/>
          <w:sz w:val="24"/>
          <w:szCs w:val="24"/>
        </w:rPr>
        <w:t>)</w:t>
      </w:r>
      <w:r w:rsidR="00605650">
        <w:rPr>
          <w:rFonts w:ascii="Times New Roman" w:hAnsi="Times New Roman" w:cs="Times New Roman"/>
          <w:sz w:val="24"/>
          <w:szCs w:val="24"/>
        </w:rPr>
        <w:t>.</w:t>
      </w:r>
    </w:p>
    <w:p w14:paraId="31A53391" w14:textId="7FCDF7EC" w:rsidR="00B34433" w:rsidRDefault="00B34433" w:rsidP="00B34433">
      <w:pPr>
        <w:spacing w:after="0" w:line="360" w:lineRule="auto"/>
        <w:ind w:firstLine="708"/>
        <w:jc w:val="both"/>
        <w:rPr>
          <w:rFonts w:ascii="Times New Roman" w:hAnsi="Times New Roman" w:cs="Times New Roman"/>
          <w:sz w:val="24"/>
          <w:szCs w:val="24"/>
        </w:rPr>
      </w:pPr>
      <w:r w:rsidRPr="0023346F">
        <w:rPr>
          <w:rFonts w:ascii="Times New Roman" w:hAnsi="Times New Roman" w:cs="Times New Roman"/>
          <w:color w:val="0070C0"/>
          <w:sz w:val="24"/>
          <w:szCs w:val="24"/>
        </w:rPr>
        <w:t xml:space="preserve">Santos </w:t>
      </w:r>
      <w:r w:rsidR="0023346F" w:rsidRPr="0023346F">
        <w:rPr>
          <w:rFonts w:ascii="Times New Roman" w:hAnsi="Times New Roman" w:cs="Times New Roman"/>
          <w:color w:val="0070C0"/>
          <w:sz w:val="24"/>
          <w:szCs w:val="24"/>
        </w:rPr>
        <w:t>&amp;</w:t>
      </w:r>
      <w:r w:rsidRPr="0023346F">
        <w:rPr>
          <w:rFonts w:ascii="Times New Roman" w:hAnsi="Times New Roman" w:cs="Times New Roman"/>
          <w:color w:val="0070C0"/>
          <w:sz w:val="24"/>
          <w:szCs w:val="24"/>
        </w:rPr>
        <w:t xml:space="preserve"> Nunes</w:t>
      </w:r>
      <w:r w:rsidR="0023346F" w:rsidRPr="0023346F">
        <w:rPr>
          <w:rFonts w:ascii="Times New Roman" w:hAnsi="Times New Roman" w:cs="Times New Roman"/>
          <w:color w:val="0070C0"/>
          <w:sz w:val="24"/>
          <w:szCs w:val="24"/>
        </w:rPr>
        <w:t xml:space="preserve"> </w:t>
      </w:r>
      <w:r w:rsidR="006E79CB">
        <w:rPr>
          <w:rFonts w:ascii="Times New Roman" w:hAnsi="Times New Roman" w:cs="Times New Roman"/>
          <w:color w:val="0070C0"/>
          <w:sz w:val="24"/>
          <w:szCs w:val="24"/>
        </w:rPr>
        <w:t>(</w:t>
      </w:r>
      <w:r w:rsidR="0023346F" w:rsidRPr="0023346F">
        <w:rPr>
          <w:rFonts w:ascii="Times New Roman" w:hAnsi="Times New Roman" w:cs="Times New Roman"/>
          <w:color w:val="0070C0"/>
          <w:sz w:val="24"/>
          <w:szCs w:val="24"/>
        </w:rPr>
        <w:t>2011)</w:t>
      </w:r>
      <w:r w:rsidR="006E79CB">
        <w:rPr>
          <w:rFonts w:ascii="Times New Roman" w:hAnsi="Times New Roman" w:cs="Times New Roman"/>
          <w:color w:val="0070C0"/>
          <w:sz w:val="24"/>
          <w:szCs w:val="24"/>
        </w:rPr>
        <w:t>,</w:t>
      </w:r>
      <w:r w:rsidR="0023346F">
        <w:rPr>
          <w:rFonts w:ascii="Times New Roman" w:hAnsi="Times New Roman" w:cs="Times New Roman"/>
          <w:color w:val="0070C0"/>
          <w:sz w:val="24"/>
          <w:szCs w:val="24"/>
        </w:rPr>
        <w:t xml:space="preserve"> </w:t>
      </w:r>
      <w:r w:rsidRPr="00B90B24">
        <w:rPr>
          <w:rFonts w:ascii="Times New Roman" w:hAnsi="Times New Roman" w:cs="Times New Roman"/>
          <w:sz w:val="24"/>
          <w:szCs w:val="24"/>
        </w:rPr>
        <w:t>apontam a importância de se identif</w:t>
      </w:r>
      <w:r>
        <w:rPr>
          <w:rFonts w:ascii="Times New Roman" w:hAnsi="Times New Roman" w:cs="Times New Roman"/>
          <w:sz w:val="24"/>
          <w:szCs w:val="24"/>
        </w:rPr>
        <w:t xml:space="preserve">icar a realização de atividades </w:t>
      </w:r>
      <w:r w:rsidRPr="00B90B24">
        <w:rPr>
          <w:rFonts w:ascii="Times New Roman" w:hAnsi="Times New Roman" w:cs="Times New Roman"/>
          <w:sz w:val="24"/>
          <w:szCs w:val="24"/>
        </w:rPr>
        <w:t xml:space="preserve">de trabalho pelos usuários dos serviços de saúde mental, já que a inclusão </w:t>
      </w:r>
      <w:r w:rsidRPr="0039384E">
        <w:rPr>
          <w:rFonts w:ascii="Times New Roman" w:hAnsi="Times New Roman" w:cs="Times New Roman"/>
          <w:sz w:val="24"/>
          <w:szCs w:val="24"/>
        </w:rPr>
        <w:t xml:space="preserve">no </w:t>
      </w:r>
      <w:r w:rsidRPr="00B90B24">
        <w:rPr>
          <w:rFonts w:ascii="Times New Roman" w:hAnsi="Times New Roman" w:cs="Times New Roman"/>
          <w:sz w:val="24"/>
          <w:szCs w:val="24"/>
        </w:rPr>
        <w:t xml:space="preserve">trabalho contribui para a inclusão no ambiente doméstico, por possibilitar a participação na divisão das despesas, e para a participação social, na medida em que a possibilidade de consumo interfere na produção da subjetividade e no exercício da cidadania. </w:t>
      </w:r>
    </w:p>
    <w:p w14:paraId="29B80064" w14:textId="7951B210" w:rsidR="00B34433" w:rsidRPr="00CD1562"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mesmo sentido, uma </w:t>
      </w:r>
      <w:r w:rsidRPr="00963E62">
        <w:rPr>
          <w:rFonts w:ascii="Times New Roman" w:hAnsi="Times New Roman" w:cs="Times New Roman"/>
          <w:sz w:val="24"/>
          <w:szCs w:val="24"/>
        </w:rPr>
        <w:t>terceira reflexão d</w:t>
      </w:r>
      <w:r>
        <w:rPr>
          <w:rFonts w:ascii="Times New Roman" w:hAnsi="Times New Roman" w:cs="Times New Roman"/>
          <w:sz w:val="24"/>
          <w:szCs w:val="24"/>
        </w:rPr>
        <w:t>iz respeito à importância de se considerar as ocupações nas quais os usuários se engajam ou desejam se engajar, e à compreensão do trabalho como uma ocupação humana central, na formulação e proposição dos projetos terapêuticos singulares (PTS) dos usuários de um serviço de saúde mental. É necessário que se constituam processos de ação nos quais as equipes se proponham a uma “escuta arriscada” e a sistematizar ideias construídas em grupos que tenham a liberdade de se expressar, a partir da compreensão do trabalho como um caminho de emancipação, construído em uma perspectiva intersubjetiva</w:t>
      </w:r>
      <w:r w:rsidR="0023346F">
        <w:rPr>
          <w:rFonts w:ascii="Times New Roman" w:hAnsi="Times New Roman" w:cs="Times New Roman"/>
          <w:sz w:val="24"/>
          <w:szCs w:val="24"/>
          <w:vertAlign w:val="superscript"/>
        </w:rPr>
        <w:t xml:space="preserve"> </w:t>
      </w:r>
      <w:r w:rsidR="0023346F">
        <w:rPr>
          <w:rFonts w:ascii="Times New Roman" w:hAnsi="Times New Roman" w:cs="Times New Roman"/>
          <w:color w:val="0070C0"/>
          <w:sz w:val="24"/>
          <w:szCs w:val="24"/>
        </w:rPr>
        <w:t>(</w:t>
      </w:r>
      <w:r w:rsidR="0023346F" w:rsidRPr="00F430CE">
        <w:rPr>
          <w:rFonts w:ascii="Times New Roman" w:hAnsi="Times New Roman" w:cs="Times New Roman"/>
          <w:color w:val="0070C0"/>
          <w:sz w:val="24"/>
          <w:szCs w:val="24"/>
        </w:rPr>
        <w:t>Sznelwar,</w:t>
      </w:r>
      <w:r w:rsidR="0023346F">
        <w:rPr>
          <w:rFonts w:ascii="Times New Roman" w:hAnsi="Times New Roman" w:cs="Times New Roman"/>
          <w:color w:val="0070C0"/>
          <w:sz w:val="24"/>
          <w:szCs w:val="24"/>
        </w:rPr>
        <w:t xml:space="preserve"> </w:t>
      </w:r>
      <w:r w:rsidR="0023346F" w:rsidRPr="00F430CE">
        <w:rPr>
          <w:rFonts w:ascii="Times New Roman" w:hAnsi="Times New Roman" w:cs="Times New Roman"/>
          <w:color w:val="0070C0"/>
          <w:sz w:val="24"/>
          <w:szCs w:val="24"/>
        </w:rPr>
        <w:t>Uchida &amp;</w:t>
      </w:r>
      <w:r w:rsidR="0023346F">
        <w:rPr>
          <w:rFonts w:ascii="Times New Roman" w:hAnsi="Times New Roman" w:cs="Times New Roman"/>
          <w:color w:val="0070C0"/>
          <w:sz w:val="24"/>
          <w:szCs w:val="24"/>
        </w:rPr>
        <w:t xml:space="preserve"> </w:t>
      </w:r>
      <w:r w:rsidR="0023346F" w:rsidRPr="00F430CE">
        <w:rPr>
          <w:rFonts w:ascii="Times New Roman" w:hAnsi="Times New Roman" w:cs="Times New Roman"/>
          <w:color w:val="0070C0"/>
          <w:sz w:val="24"/>
          <w:szCs w:val="24"/>
        </w:rPr>
        <w:t>Lancman</w:t>
      </w:r>
      <w:r w:rsidR="0023346F">
        <w:rPr>
          <w:rFonts w:ascii="Times New Roman" w:hAnsi="Times New Roman" w:cs="Times New Roman"/>
          <w:color w:val="0070C0"/>
          <w:sz w:val="24"/>
          <w:szCs w:val="24"/>
        </w:rPr>
        <w:t xml:space="preserve">, </w:t>
      </w:r>
      <w:r w:rsidR="0023346F" w:rsidRPr="00F430CE">
        <w:rPr>
          <w:rFonts w:ascii="Times New Roman" w:hAnsi="Times New Roman" w:cs="Times New Roman"/>
          <w:color w:val="0070C0"/>
          <w:sz w:val="24"/>
          <w:szCs w:val="24"/>
        </w:rPr>
        <w:t>2011)</w:t>
      </w:r>
      <w:r>
        <w:rPr>
          <w:rFonts w:ascii="Times New Roman" w:hAnsi="Times New Roman" w:cs="Times New Roman"/>
          <w:sz w:val="24"/>
          <w:szCs w:val="24"/>
        </w:rPr>
        <w:t xml:space="preserve">. </w:t>
      </w:r>
      <w:r w:rsidRPr="00CD1562">
        <w:rPr>
          <w:rFonts w:ascii="Times New Roman" w:hAnsi="Times New Roman" w:cs="Times New Roman"/>
          <w:sz w:val="24"/>
          <w:szCs w:val="24"/>
        </w:rPr>
        <w:t xml:space="preserve">Como apontam </w:t>
      </w:r>
      <w:r w:rsidRPr="0023346F">
        <w:rPr>
          <w:rFonts w:ascii="Times New Roman" w:hAnsi="Times New Roman" w:cs="Times New Roman"/>
          <w:color w:val="0070C0"/>
          <w:sz w:val="24"/>
          <w:szCs w:val="24"/>
        </w:rPr>
        <w:t xml:space="preserve">Ferigato </w:t>
      </w:r>
      <w:r w:rsidR="0023346F" w:rsidRPr="0023346F">
        <w:rPr>
          <w:rFonts w:ascii="Times New Roman" w:hAnsi="Times New Roman" w:cs="Times New Roman"/>
          <w:color w:val="0070C0"/>
          <w:sz w:val="24"/>
          <w:szCs w:val="24"/>
        </w:rPr>
        <w:t>&amp;</w:t>
      </w:r>
      <w:r w:rsidRPr="0023346F">
        <w:rPr>
          <w:rFonts w:ascii="Times New Roman" w:hAnsi="Times New Roman" w:cs="Times New Roman"/>
          <w:color w:val="0070C0"/>
          <w:sz w:val="24"/>
          <w:szCs w:val="24"/>
        </w:rPr>
        <w:t xml:space="preserve"> Silva</w:t>
      </w:r>
      <w:r w:rsidR="000D4492">
        <w:rPr>
          <w:rFonts w:ascii="Times New Roman" w:hAnsi="Times New Roman" w:cs="Times New Roman"/>
          <w:color w:val="0070C0"/>
          <w:sz w:val="24"/>
          <w:szCs w:val="24"/>
        </w:rPr>
        <w:t xml:space="preserve"> (</w:t>
      </w:r>
      <w:r w:rsidR="0023346F" w:rsidRPr="0023346F">
        <w:rPr>
          <w:rFonts w:ascii="Times New Roman" w:hAnsi="Times New Roman" w:cs="Times New Roman"/>
          <w:color w:val="0070C0"/>
          <w:sz w:val="24"/>
          <w:szCs w:val="24"/>
        </w:rPr>
        <w:t>2016)</w:t>
      </w:r>
      <w:r w:rsidRPr="00CD1562">
        <w:rPr>
          <w:rFonts w:ascii="Times New Roman" w:hAnsi="Times New Roman" w:cs="Times New Roman"/>
          <w:sz w:val="24"/>
          <w:szCs w:val="24"/>
        </w:rPr>
        <w:t xml:space="preserve">, devem-se realizar apostas clínicas que contemplem as dimensões ética e política, </w:t>
      </w:r>
      <w:r w:rsidRPr="00CD1562">
        <w:rPr>
          <w:rFonts w:ascii="Times New Roman" w:hAnsi="Times New Roman" w:cs="Times New Roman"/>
          <w:color w:val="000000"/>
          <w:sz w:val="24"/>
          <w:szCs w:val="24"/>
        </w:rPr>
        <w:t xml:space="preserve">pela possibilidade de intervenção nas relações que o usuário estabelece consigo e com o mundo e pela afirmação da saúde como um direito a ser construído, </w:t>
      </w:r>
      <w:r>
        <w:rPr>
          <w:rFonts w:ascii="Times New Roman" w:hAnsi="Times New Roman" w:cs="Times New Roman"/>
          <w:color w:val="000000"/>
          <w:sz w:val="24"/>
          <w:szCs w:val="24"/>
        </w:rPr>
        <w:t xml:space="preserve">e </w:t>
      </w:r>
      <w:r w:rsidRPr="00CD1562">
        <w:rPr>
          <w:rFonts w:ascii="Times New Roman" w:hAnsi="Times New Roman" w:cs="Times New Roman"/>
          <w:color w:val="000000"/>
          <w:sz w:val="24"/>
          <w:szCs w:val="24"/>
        </w:rPr>
        <w:t xml:space="preserve">não como algo </w:t>
      </w:r>
      <w:r>
        <w:rPr>
          <w:rFonts w:ascii="Times New Roman" w:hAnsi="Times New Roman" w:cs="Times New Roman"/>
          <w:color w:val="000000"/>
          <w:sz w:val="24"/>
          <w:szCs w:val="24"/>
        </w:rPr>
        <w:t xml:space="preserve">a ser </w:t>
      </w:r>
      <w:r w:rsidRPr="00CD1562">
        <w:rPr>
          <w:rFonts w:ascii="Times New Roman" w:hAnsi="Times New Roman" w:cs="Times New Roman"/>
          <w:color w:val="000000"/>
          <w:sz w:val="24"/>
          <w:szCs w:val="24"/>
        </w:rPr>
        <w:t>ofer</w:t>
      </w:r>
      <w:r>
        <w:rPr>
          <w:rFonts w:ascii="Times New Roman" w:hAnsi="Times New Roman" w:cs="Times New Roman"/>
          <w:color w:val="000000"/>
          <w:sz w:val="24"/>
          <w:szCs w:val="24"/>
        </w:rPr>
        <w:t>tado</w:t>
      </w:r>
      <w:r w:rsidRPr="00CD1562">
        <w:rPr>
          <w:rFonts w:ascii="Times New Roman" w:hAnsi="Times New Roman" w:cs="Times New Roman"/>
          <w:color w:val="000000"/>
          <w:sz w:val="24"/>
          <w:szCs w:val="24"/>
        </w:rPr>
        <w:t xml:space="preserve"> de forma prescritiva.</w:t>
      </w:r>
    </w:p>
    <w:p w14:paraId="12F3D772"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o estágio, alguns usuários do CAPS referiram ter o desejo de retornar ou ingressar no mercado de trabalho, formal ou informal, e outros tinham receio de se aprofundar na abordagem dessa temática por estarem recebendo benefício assistencial ou previdenciário. Relatos como estes deveriam ser centrais na proposição de ações e na construção de PTS, visto se tratar de possibilidades concretas de produção significativa no cotidiano desses usuários. </w:t>
      </w:r>
      <w:r w:rsidRPr="00F63E8B">
        <w:rPr>
          <w:rFonts w:ascii="Times New Roman" w:hAnsi="Times New Roman" w:cs="Times New Roman"/>
          <w:sz w:val="24"/>
          <w:szCs w:val="24"/>
        </w:rPr>
        <w:t xml:space="preserve"> </w:t>
      </w:r>
      <w:r>
        <w:rPr>
          <w:rFonts w:ascii="Times New Roman" w:hAnsi="Times New Roman" w:cs="Times New Roman"/>
          <w:sz w:val="24"/>
          <w:szCs w:val="24"/>
        </w:rPr>
        <w:t>A</w:t>
      </w:r>
      <w:r w:rsidRPr="00F63E8B">
        <w:rPr>
          <w:rFonts w:ascii="Times New Roman" w:hAnsi="Times New Roman" w:cs="Times New Roman"/>
          <w:sz w:val="24"/>
          <w:szCs w:val="24"/>
        </w:rPr>
        <w:t xml:space="preserve"> </w:t>
      </w:r>
      <w:r>
        <w:rPr>
          <w:rFonts w:ascii="Times New Roman" w:hAnsi="Times New Roman" w:cs="Times New Roman"/>
          <w:sz w:val="24"/>
          <w:szCs w:val="24"/>
        </w:rPr>
        <w:t xml:space="preserve">ausência de projetos </w:t>
      </w:r>
      <w:r w:rsidRPr="00F63E8B">
        <w:rPr>
          <w:rFonts w:ascii="Times New Roman" w:hAnsi="Times New Roman" w:cs="Times New Roman"/>
          <w:sz w:val="24"/>
          <w:szCs w:val="24"/>
        </w:rPr>
        <w:t>que faça</w:t>
      </w:r>
      <w:r>
        <w:rPr>
          <w:rFonts w:ascii="Times New Roman" w:hAnsi="Times New Roman" w:cs="Times New Roman"/>
          <w:sz w:val="24"/>
          <w:szCs w:val="24"/>
        </w:rPr>
        <w:t>m</w:t>
      </w:r>
      <w:r w:rsidRPr="00F63E8B">
        <w:rPr>
          <w:rFonts w:ascii="Times New Roman" w:hAnsi="Times New Roman" w:cs="Times New Roman"/>
          <w:sz w:val="24"/>
          <w:szCs w:val="24"/>
        </w:rPr>
        <w:t xml:space="preserve"> conhecer os vários aspectos da vida do </w:t>
      </w:r>
      <w:r>
        <w:rPr>
          <w:rFonts w:ascii="Times New Roman" w:hAnsi="Times New Roman" w:cs="Times New Roman"/>
          <w:sz w:val="24"/>
          <w:szCs w:val="24"/>
        </w:rPr>
        <w:t>usuário</w:t>
      </w:r>
      <w:r w:rsidRPr="00963E62">
        <w:rPr>
          <w:rFonts w:ascii="Times New Roman" w:hAnsi="Times New Roman" w:cs="Times New Roman"/>
          <w:sz w:val="24"/>
          <w:szCs w:val="24"/>
        </w:rPr>
        <w:t xml:space="preserve"> e permita</w:t>
      </w:r>
      <w:r>
        <w:rPr>
          <w:rFonts w:ascii="Times New Roman" w:hAnsi="Times New Roman" w:cs="Times New Roman"/>
          <w:sz w:val="24"/>
          <w:szCs w:val="24"/>
        </w:rPr>
        <w:t>m</w:t>
      </w:r>
      <w:r w:rsidRPr="00963E62">
        <w:rPr>
          <w:rFonts w:ascii="Times New Roman" w:hAnsi="Times New Roman" w:cs="Times New Roman"/>
          <w:sz w:val="24"/>
          <w:szCs w:val="24"/>
        </w:rPr>
        <w:t xml:space="preserve"> o seu protagonismo</w:t>
      </w:r>
      <w:r>
        <w:rPr>
          <w:rFonts w:ascii="Times New Roman" w:hAnsi="Times New Roman" w:cs="Times New Roman"/>
          <w:sz w:val="24"/>
          <w:szCs w:val="24"/>
        </w:rPr>
        <w:t xml:space="preserve"> e a </w:t>
      </w:r>
      <w:r w:rsidRPr="00F63E8B">
        <w:rPr>
          <w:rFonts w:ascii="Times New Roman" w:hAnsi="Times New Roman" w:cs="Times New Roman"/>
          <w:sz w:val="24"/>
          <w:szCs w:val="24"/>
        </w:rPr>
        <w:t>não abordagem d</w:t>
      </w:r>
      <w:r>
        <w:rPr>
          <w:rFonts w:ascii="Times New Roman" w:hAnsi="Times New Roman" w:cs="Times New Roman"/>
          <w:sz w:val="24"/>
          <w:szCs w:val="24"/>
        </w:rPr>
        <w:t>e suas</w:t>
      </w:r>
      <w:r w:rsidRPr="00F63E8B">
        <w:rPr>
          <w:rFonts w:ascii="Times New Roman" w:hAnsi="Times New Roman" w:cs="Times New Roman"/>
          <w:sz w:val="24"/>
          <w:szCs w:val="24"/>
        </w:rPr>
        <w:t xml:space="preserve"> demandas centrais na elaboração dos planos de </w:t>
      </w:r>
      <w:r w:rsidRPr="00F63E8B">
        <w:rPr>
          <w:rFonts w:ascii="Times New Roman" w:hAnsi="Times New Roman" w:cs="Times New Roman"/>
          <w:sz w:val="24"/>
          <w:szCs w:val="24"/>
        </w:rPr>
        <w:lastRenderedPageBreak/>
        <w:t>tratamento acaba</w:t>
      </w:r>
      <w:r>
        <w:rPr>
          <w:rFonts w:ascii="Times New Roman" w:hAnsi="Times New Roman" w:cs="Times New Roman"/>
          <w:sz w:val="24"/>
          <w:szCs w:val="24"/>
        </w:rPr>
        <w:t>m</w:t>
      </w:r>
      <w:r w:rsidRPr="00F63E8B">
        <w:rPr>
          <w:rFonts w:ascii="Times New Roman" w:hAnsi="Times New Roman" w:cs="Times New Roman"/>
          <w:sz w:val="24"/>
          <w:szCs w:val="24"/>
        </w:rPr>
        <w:t xml:space="preserve"> por cronificar sua condição de adoecimento</w:t>
      </w:r>
      <w:r>
        <w:rPr>
          <w:rFonts w:ascii="Times New Roman" w:hAnsi="Times New Roman" w:cs="Times New Roman"/>
          <w:sz w:val="24"/>
          <w:szCs w:val="24"/>
        </w:rPr>
        <w:t xml:space="preserve"> e</w:t>
      </w:r>
      <w:r w:rsidRPr="00F63E8B">
        <w:rPr>
          <w:rFonts w:ascii="Times New Roman" w:hAnsi="Times New Roman" w:cs="Times New Roman"/>
          <w:sz w:val="24"/>
          <w:szCs w:val="24"/>
        </w:rPr>
        <w:t xml:space="preserve"> prolongar sua permanência no serviço</w:t>
      </w:r>
      <w:r>
        <w:rPr>
          <w:rFonts w:ascii="Times New Roman" w:hAnsi="Times New Roman" w:cs="Times New Roman"/>
          <w:sz w:val="24"/>
          <w:szCs w:val="24"/>
        </w:rPr>
        <w:t>, ao mesmo tempo em que inviabilizam a criação de espaços de sociabilidade.</w:t>
      </w:r>
    </w:p>
    <w:p w14:paraId="2F9CDF19" w14:textId="26FB2980" w:rsidR="00B34433" w:rsidRDefault="00B34433" w:rsidP="00B34433">
      <w:pPr>
        <w:spacing w:after="0" w:line="360" w:lineRule="auto"/>
        <w:ind w:firstLine="708"/>
        <w:jc w:val="both"/>
        <w:rPr>
          <w:rFonts w:ascii="Times New Roman" w:hAnsi="Times New Roman" w:cs="Times New Roman"/>
          <w:sz w:val="24"/>
          <w:szCs w:val="24"/>
        </w:rPr>
      </w:pPr>
      <w:r w:rsidRPr="0023346F">
        <w:rPr>
          <w:rFonts w:ascii="Times New Roman" w:hAnsi="Times New Roman" w:cs="Times New Roman"/>
          <w:color w:val="0070C0"/>
          <w:sz w:val="24"/>
          <w:szCs w:val="24"/>
        </w:rPr>
        <w:t>Machad</w:t>
      </w:r>
      <w:r w:rsidR="0023346F">
        <w:rPr>
          <w:rFonts w:ascii="Times New Roman" w:hAnsi="Times New Roman" w:cs="Times New Roman"/>
          <w:color w:val="0070C0"/>
          <w:sz w:val="24"/>
          <w:szCs w:val="24"/>
        </w:rPr>
        <w:t>o</w:t>
      </w:r>
      <w:r w:rsidR="00FE22CC">
        <w:rPr>
          <w:rFonts w:ascii="Times New Roman" w:hAnsi="Times New Roman" w:cs="Times New Roman"/>
          <w:color w:val="0070C0"/>
          <w:sz w:val="24"/>
          <w:szCs w:val="24"/>
        </w:rPr>
        <w:t xml:space="preserve"> </w:t>
      </w:r>
      <w:r w:rsidR="0023346F" w:rsidRPr="0023346F">
        <w:rPr>
          <w:rFonts w:ascii="Times New Roman" w:hAnsi="Times New Roman" w:cs="Times New Roman"/>
          <w:color w:val="0070C0"/>
          <w:sz w:val="24"/>
          <w:szCs w:val="24"/>
        </w:rPr>
        <w:t>(2006)</w:t>
      </w:r>
      <w:r w:rsidR="0023346F">
        <w:rPr>
          <w:rFonts w:ascii="Times New Roman" w:hAnsi="Times New Roman" w:cs="Times New Roman"/>
          <w:sz w:val="24"/>
          <w:szCs w:val="24"/>
        </w:rPr>
        <w:t xml:space="preserve"> </w:t>
      </w:r>
      <w:r>
        <w:rPr>
          <w:rFonts w:ascii="Times New Roman" w:hAnsi="Times New Roman" w:cs="Times New Roman"/>
          <w:sz w:val="24"/>
          <w:szCs w:val="24"/>
        </w:rPr>
        <w:t xml:space="preserve">destaca </w:t>
      </w:r>
      <w:r w:rsidRPr="00F078EF">
        <w:rPr>
          <w:rFonts w:ascii="Times New Roman" w:hAnsi="Times New Roman" w:cs="Times New Roman"/>
          <w:sz w:val="24"/>
          <w:szCs w:val="24"/>
        </w:rPr>
        <w:t>a importância da produção de sentido e d</w:t>
      </w:r>
      <w:r>
        <w:rPr>
          <w:rFonts w:ascii="Times New Roman" w:hAnsi="Times New Roman" w:cs="Times New Roman"/>
          <w:sz w:val="24"/>
          <w:szCs w:val="24"/>
        </w:rPr>
        <w:t>o objetivo</w:t>
      </w:r>
      <w:r w:rsidRPr="00F078EF">
        <w:rPr>
          <w:rFonts w:ascii="Times New Roman" w:hAnsi="Times New Roman" w:cs="Times New Roman"/>
          <w:sz w:val="24"/>
          <w:szCs w:val="24"/>
        </w:rPr>
        <w:t xml:space="preserve"> das atividades terapêuticas, </w:t>
      </w:r>
      <w:r>
        <w:rPr>
          <w:rFonts w:ascii="Times New Roman" w:hAnsi="Times New Roman" w:cs="Times New Roman"/>
          <w:sz w:val="24"/>
          <w:szCs w:val="24"/>
        </w:rPr>
        <w:t>devendo o usuário</w:t>
      </w:r>
      <w:r w:rsidRPr="00F078EF">
        <w:rPr>
          <w:rFonts w:ascii="Times New Roman" w:hAnsi="Times New Roman" w:cs="Times New Roman"/>
          <w:sz w:val="24"/>
          <w:szCs w:val="24"/>
        </w:rPr>
        <w:t xml:space="preserve"> ser o centro d</w:t>
      </w:r>
      <w:r>
        <w:rPr>
          <w:rFonts w:ascii="Times New Roman" w:hAnsi="Times New Roman" w:cs="Times New Roman"/>
          <w:sz w:val="24"/>
          <w:szCs w:val="24"/>
        </w:rPr>
        <w:t>o</w:t>
      </w:r>
      <w:r w:rsidRPr="00F078EF">
        <w:rPr>
          <w:rFonts w:ascii="Times New Roman" w:hAnsi="Times New Roman" w:cs="Times New Roman"/>
          <w:sz w:val="24"/>
          <w:szCs w:val="24"/>
        </w:rPr>
        <w:t xml:space="preserve"> projeto terapêutico</w:t>
      </w:r>
      <w:r>
        <w:rPr>
          <w:rFonts w:ascii="Times New Roman" w:hAnsi="Times New Roman" w:cs="Times New Roman"/>
          <w:sz w:val="24"/>
          <w:szCs w:val="24"/>
        </w:rPr>
        <w:t>,</w:t>
      </w:r>
      <w:r w:rsidRPr="00F078EF">
        <w:rPr>
          <w:rFonts w:ascii="Times New Roman" w:hAnsi="Times New Roman" w:cs="Times New Roman"/>
          <w:sz w:val="24"/>
          <w:szCs w:val="24"/>
        </w:rPr>
        <w:t xml:space="preserve"> seja institucional ou individual, </w:t>
      </w:r>
      <w:r>
        <w:rPr>
          <w:rFonts w:ascii="Times New Roman" w:hAnsi="Times New Roman" w:cs="Times New Roman"/>
          <w:sz w:val="24"/>
          <w:szCs w:val="24"/>
        </w:rPr>
        <w:t>a ser desenvolvido a partir de uma</w:t>
      </w:r>
      <w:r w:rsidRPr="00F078EF">
        <w:rPr>
          <w:rFonts w:ascii="Times New Roman" w:hAnsi="Times New Roman" w:cs="Times New Roman"/>
          <w:sz w:val="24"/>
          <w:szCs w:val="24"/>
        </w:rPr>
        <w:t xml:space="preserve"> construção interdisciplinar</w:t>
      </w:r>
      <w:r>
        <w:rPr>
          <w:rFonts w:ascii="Times New Roman" w:hAnsi="Times New Roman" w:cs="Times New Roman"/>
          <w:sz w:val="24"/>
          <w:szCs w:val="24"/>
        </w:rPr>
        <w:t>, que</w:t>
      </w:r>
      <w:r w:rsidRPr="00F078EF">
        <w:rPr>
          <w:rFonts w:ascii="Times New Roman" w:hAnsi="Times New Roman" w:cs="Times New Roman"/>
          <w:sz w:val="24"/>
          <w:szCs w:val="24"/>
        </w:rPr>
        <w:t xml:space="preserve"> contribu</w:t>
      </w:r>
      <w:r>
        <w:rPr>
          <w:rFonts w:ascii="Times New Roman" w:hAnsi="Times New Roman" w:cs="Times New Roman"/>
          <w:sz w:val="24"/>
          <w:szCs w:val="24"/>
        </w:rPr>
        <w:t>a</w:t>
      </w:r>
      <w:r w:rsidRPr="00F078EF">
        <w:rPr>
          <w:rFonts w:ascii="Times New Roman" w:hAnsi="Times New Roman" w:cs="Times New Roman"/>
          <w:sz w:val="24"/>
          <w:szCs w:val="24"/>
        </w:rPr>
        <w:t xml:space="preserve"> para modificações nas vivências internas e externas </w:t>
      </w:r>
      <w:r>
        <w:rPr>
          <w:rFonts w:ascii="Times New Roman" w:hAnsi="Times New Roman" w:cs="Times New Roman"/>
          <w:sz w:val="24"/>
          <w:szCs w:val="24"/>
        </w:rPr>
        <w:t>e</w:t>
      </w:r>
      <w:r w:rsidRPr="00F078EF">
        <w:rPr>
          <w:rFonts w:ascii="Times New Roman" w:hAnsi="Times New Roman" w:cs="Times New Roman"/>
          <w:sz w:val="24"/>
          <w:szCs w:val="24"/>
        </w:rPr>
        <w:t xml:space="preserve"> possibilite</w:t>
      </w:r>
      <w:r>
        <w:rPr>
          <w:rFonts w:ascii="Times New Roman" w:hAnsi="Times New Roman" w:cs="Times New Roman"/>
          <w:sz w:val="24"/>
          <w:szCs w:val="24"/>
        </w:rPr>
        <w:t>,</w:t>
      </w:r>
      <w:r w:rsidRPr="00F078EF">
        <w:rPr>
          <w:rFonts w:ascii="Times New Roman" w:hAnsi="Times New Roman" w:cs="Times New Roman"/>
          <w:sz w:val="24"/>
          <w:szCs w:val="24"/>
        </w:rPr>
        <w:t xml:space="preserve"> de fato</w:t>
      </w:r>
      <w:r>
        <w:rPr>
          <w:rFonts w:ascii="Times New Roman" w:hAnsi="Times New Roman" w:cs="Times New Roman"/>
          <w:sz w:val="24"/>
          <w:szCs w:val="24"/>
        </w:rPr>
        <w:t>,</w:t>
      </w:r>
      <w:r w:rsidRPr="00F078EF">
        <w:rPr>
          <w:rFonts w:ascii="Times New Roman" w:hAnsi="Times New Roman" w:cs="Times New Roman"/>
          <w:sz w:val="24"/>
          <w:szCs w:val="24"/>
        </w:rPr>
        <w:t xml:space="preserve"> a reabilitação psicossocial. Para que isso aconteça</w:t>
      </w:r>
      <w:r>
        <w:rPr>
          <w:rFonts w:ascii="Times New Roman" w:hAnsi="Times New Roman" w:cs="Times New Roman"/>
          <w:sz w:val="24"/>
          <w:szCs w:val="24"/>
        </w:rPr>
        <w:t>,</w:t>
      </w:r>
      <w:r w:rsidRPr="00F078EF">
        <w:rPr>
          <w:rFonts w:ascii="Times New Roman" w:hAnsi="Times New Roman" w:cs="Times New Roman"/>
          <w:sz w:val="24"/>
          <w:szCs w:val="24"/>
        </w:rPr>
        <w:t xml:space="preserve"> é necessário um serviço de portas abertas, </w:t>
      </w:r>
      <w:r>
        <w:rPr>
          <w:rFonts w:ascii="Times New Roman" w:hAnsi="Times New Roman" w:cs="Times New Roman"/>
          <w:sz w:val="24"/>
          <w:szCs w:val="24"/>
        </w:rPr>
        <w:t>receptivo à intersetorialidade e à construção de</w:t>
      </w:r>
      <w:r w:rsidRPr="00F078EF">
        <w:rPr>
          <w:rFonts w:ascii="Times New Roman" w:hAnsi="Times New Roman" w:cs="Times New Roman"/>
          <w:sz w:val="24"/>
          <w:szCs w:val="24"/>
        </w:rPr>
        <w:t xml:space="preserve"> novas formas de cuidado</w:t>
      </w:r>
      <w:r>
        <w:rPr>
          <w:rFonts w:ascii="Times New Roman" w:hAnsi="Times New Roman" w:cs="Times New Roman"/>
          <w:sz w:val="24"/>
          <w:szCs w:val="24"/>
        </w:rPr>
        <w:t xml:space="preserve"> em rede e no território, que não distribua ofertas pré-definidas e seja capaz de interagir com outros setores do sistema de saúde e com a comunidade que o </w:t>
      </w:r>
      <w:r w:rsidRPr="00307278">
        <w:rPr>
          <w:rFonts w:ascii="Times New Roman" w:hAnsi="Times New Roman" w:cs="Times New Roman"/>
          <w:sz w:val="24"/>
          <w:szCs w:val="24"/>
        </w:rPr>
        <w:t>circunda</w:t>
      </w:r>
      <w:r w:rsidR="00FE22CC">
        <w:rPr>
          <w:rFonts w:ascii="Times New Roman" w:hAnsi="Times New Roman" w:cs="Times New Roman"/>
          <w:sz w:val="24"/>
          <w:szCs w:val="24"/>
          <w:vertAlign w:val="superscript"/>
        </w:rPr>
        <w:t xml:space="preserve"> </w:t>
      </w:r>
      <w:r w:rsidR="00FE22CC" w:rsidRPr="00FE22CC">
        <w:rPr>
          <w:color w:val="0070C0"/>
        </w:rPr>
        <w:t>(</w:t>
      </w:r>
      <w:r w:rsidR="00FE22CC" w:rsidRPr="008C611C">
        <w:rPr>
          <w:rFonts w:ascii="Times New Roman" w:hAnsi="Times New Roman" w:cs="Times New Roman"/>
          <w:color w:val="0070C0"/>
          <w:sz w:val="24"/>
          <w:szCs w:val="24"/>
          <w:shd w:val="clear" w:color="auto" w:fill="FFFFFF"/>
        </w:rPr>
        <w:t>Saraceno</w:t>
      </w:r>
      <w:r w:rsidR="00FE22CC">
        <w:rPr>
          <w:rFonts w:ascii="Times New Roman" w:hAnsi="Times New Roman" w:cs="Times New Roman"/>
          <w:color w:val="0070C0"/>
          <w:sz w:val="24"/>
          <w:szCs w:val="24"/>
          <w:shd w:val="clear" w:color="auto" w:fill="FFFFFF"/>
        </w:rPr>
        <w:t xml:space="preserve">, </w:t>
      </w:r>
      <w:r w:rsidR="00FE22CC" w:rsidRPr="008C611C">
        <w:rPr>
          <w:rFonts w:ascii="Times New Roman" w:hAnsi="Times New Roman" w:cs="Times New Roman"/>
          <w:color w:val="0070C0"/>
          <w:sz w:val="24"/>
          <w:szCs w:val="24"/>
          <w:shd w:val="clear" w:color="auto" w:fill="FFFFFF"/>
        </w:rPr>
        <w:t>2011)</w:t>
      </w:r>
      <w:r w:rsidR="00FE22CC" w:rsidRPr="00FE22CC">
        <w:rPr>
          <w:rFonts w:ascii="Times New Roman" w:hAnsi="Times New Roman" w:cs="Times New Roman"/>
          <w:sz w:val="24"/>
          <w:szCs w:val="24"/>
          <w:shd w:val="clear" w:color="auto" w:fill="FFFFFF"/>
        </w:rPr>
        <w:t>.</w:t>
      </w:r>
    </w:p>
    <w:p w14:paraId="30277BC7" w14:textId="77777777" w:rsidR="00B34433" w:rsidRDefault="00B34433" w:rsidP="00B34433">
      <w:pPr>
        <w:spacing w:after="0" w:line="360" w:lineRule="auto"/>
        <w:ind w:firstLine="708"/>
        <w:jc w:val="both"/>
      </w:pPr>
      <w:r w:rsidRPr="00F44E46">
        <w:rPr>
          <w:rFonts w:ascii="Times New Roman" w:hAnsi="Times New Roman" w:cs="Times New Roman"/>
          <w:sz w:val="24"/>
          <w:szCs w:val="24"/>
        </w:rPr>
        <w:t>Se a</w:t>
      </w:r>
      <w:r>
        <w:rPr>
          <w:rFonts w:ascii="Times New Roman" w:hAnsi="Times New Roman" w:cs="Times New Roman"/>
          <w:sz w:val="24"/>
          <w:szCs w:val="24"/>
        </w:rPr>
        <w:t xml:space="preserve"> desconstrução d</w:t>
      </w:r>
      <w:r w:rsidRPr="00F44E46">
        <w:rPr>
          <w:rFonts w:ascii="Times New Roman" w:hAnsi="Times New Roman" w:cs="Times New Roman"/>
          <w:sz w:val="24"/>
          <w:szCs w:val="24"/>
        </w:rPr>
        <w:t xml:space="preserve">o modelo hospitalocêntrico </w:t>
      </w:r>
      <w:r>
        <w:rPr>
          <w:rFonts w:ascii="Times New Roman" w:hAnsi="Times New Roman" w:cs="Times New Roman"/>
          <w:sz w:val="24"/>
          <w:szCs w:val="24"/>
        </w:rPr>
        <w:t>pressupõe</w:t>
      </w:r>
      <w:r w:rsidRPr="00F44E46">
        <w:rPr>
          <w:rFonts w:ascii="Times New Roman" w:hAnsi="Times New Roman" w:cs="Times New Roman"/>
          <w:sz w:val="24"/>
          <w:szCs w:val="24"/>
        </w:rPr>
        <w:t xml:space="preserve"> considerar a vida em sociedade como </w:t>
      </w:r>
      <w:r>
        <w:rPr>
          <w:rFonts w:ascii="Times New Roman" w:hAnsi="Times New Roman" w:cs="Times New Roman"/>
          <w:sz w:val="24"/>
          <w:szCs w:val="24"/>
        </w:rPr>
        <w:t>a melhor forma para se promover a inclusão social</w:t>
      </w:r>
      <w:r w:rsidRPr="00F44E46">
        <w:rPr>
          <w:rFonts w:ascii="Times New Roman" w:hAnsi="Times New Roman" w:cs="Times New Roman"/>
          <w:sz w:val="24"/>
          <w:szCs w:val="24"/>
        </w:rPr>
        <w:t xml:space="preserve">, </w:t>
      </w:r>
      <w:r>
        <w:rPr>
          <w:rFonts w:ascii="Times New Roman" w:hAnsi="Times New Roman" w:cs="Times New Roman"/>
          <w:sz w:val="24"/>
          <w:szCs w:val="24"/>
        </w:rPr>
        <w:t>o que se percebeu na experiência do estágio, contraditoriamente, foi</w:t>
      </w:r>
      <w:r w:rsidRPr="00F44E46">
        <w:rPr>
          <w:rFonts w:ascii="Times New Roman" w:hAnsi="Times New Roman" w:cs="Times New Roman"/>
          <w:sz w:val="24"/>
          <w:szCs w:val="24"/>
        </w:rPr>
        <w:t xml:space="preserve"> a</w:t>
      </w:r>
      <w:r>
        <w:rPr>
          <w:rFonts w:ascii="Times New Roman" w:hAnsi="Times New Roman" w:cs="Times New Roman"/>
          <w:sz w:val="24"/>
          <w:szCs w:val="24"/>
        </w:rPr>
        <w:t xml:space="preserve"> ausência ou insuficiência de processos de construção de projetos de vida e sociabilidade, que por sua vez só ocorreriam com o</w:t>
      </w:r>
      <w:r w:rsidRPr="00F44E46">
        <w:rPr>
          <w:rFonts w:ascii="Times New Roman" w:hAnsi="Times New Roman" w:cs="Times New Roman"/>
          <w:sz w:val="24"/>
          <w:szCs w:val="24"/>
        </w:rPr>
        <w:t xml:space="preserve"> protagonismo dos </w:t>
      </w:r>
      <w:r>
        <w:rPr>
          <w:rFonts w:ascii="Times New Roman" w:hAnsi="Times New Roman" w:cs="Times New Roman"/>
          <w:sz w:val="24"/>
          <w:szCs w:val="24"/>
        </w:rPr>
        <w:t xml:space="preserve">usuários. </w:t>
      </w:r>
      <w:r w:rsidRPr="00976F77">
        <w:rPr>
          <w:rFonts w:ascii="Times New Roman" w:hAnsi="Times New Roman" w:cs="Times New Roman"/>
          <w:sz w:val="24"/>
          <w:szCs w:val="24"/>
        </w:rPr>
        <w:t xml:space="preserve">A contradição </w:t>
      </w:r>
      <w:r>
        <w:rPr>
          <w:rFonts w:ascii="Times New Roman" w:hAnsi="Times New Roman" w:cs="Times New Roman"/>
          <w:sz w:val="24"/>
          <w:szCs w:val="24"/>
        </w:rPr>
        <w:t xml:space="preserve">existente </w:t>
      </w:r>
      <w:r w:rsidRPr="00976F77">
        <w:rPr>
          <w:rFonts w:ascii="Times New Roman" w:hAnsi="Times New Roman" w:cs="Times New Roman"/>
          <w:sz w:val="24"/>
          <w:szCs w:val="24"/>
        </w:rPr>
        <w:t xml:space="preserve">entre o objetivo do serviço e as práticas exercidas no </w:t>
      </w:r>
      <w:r>
        <w:rPr>
          <w:rFonts w:ascii="Times New Roman" w:hAnsi="Times New Roman" w:cs="Times New Roman"/>
          <w:sz w:val="24"/>
          <w:szCs w:val="24"/>
        </w:rPr>
        <w:t xml:space="preserve">seu </w:t>
      </w:r>
      <w:r w:rsidRPr="00976F77">
        <w:rPr>
          <w:rFonts w:ascii="Times New Roman" w:hAnsi="Times New Roman" w:cs="Times New Roman"/>
          <w:sz w:val="24"/>
          <w:szCs w:val="24"/>
        </w:rPr>
        <w:t>cotidiano</w:t>
      </w:r>
      <w:r>
        <w:rPr>
          <w:rFonts w:ascii="Times New Roman" w:hAnsi="Times New Roman" w:cs="Times New Roman"/>
          <w:sz w:val="24"/>
          <w:szCs w:val="24"/>
        </w:rPr>
        <w:t xml:space="preserve"> </w:t>
      </w:r>
      <w:r w:rsidRPr="00963E62">
        <w:rPr>
          <w:rFonts w:ascii="Times New Roman" w:hAnsi="Times New Roman" w:cs="Times New Roman"/>
          <w:sz w:val="24"/>
          <w:szCs w:val="24"/>
        </w:rPr>
        <w:t>pode levar a um descrédito, por parte dos usuários, quanto às suas possibilidades de reabilitação psicossocial. Em</w:t>
      </w:r>
      <w:r>
        <w:rPr>
          <w:rFonts w:ascii="Times New Roman" w:hAnsi="Times New Roman" w:cs="Times New Roman"/>
          <w:sz w:val="24"/>
          <w:szCs w:val="24"/>
        </w:rPr>
        <w:t xml:space="preserve"> diversos relatos dos usuários do referido serviço, tanto nos grupos relatados quanto em outros espaços, verificou-se sua percepção do</w:t>
      </w:r>
      <w:r w:rsidRPr="00976F77">
        <w:rPr>
          <w:rFonts w:ascii="Times New Roman" w:hAnsi="Times New Roman" w:cs="Times New Roman"/>
          <w:sz w:val="24"/>
          <w:szCs w:val="24"/>
        </w:rPr>
        <w:t xml:space="preserve"> desinvestimento</w:t>
      </w:r>
      <w:r>
        <w:rPr>
          <w:rFonts w:ascii="Times New Roman" w:hAnsi="Times New Roman" w:cs="Times New Roman"/>
          <w:sz w:val="24"/>
          <w:szCs w:val="24"/>
        </w:rPr>
        <w:t xml:space="preserve"> em suas demandas e possíveis projetos</w:t>
      </w:r>
      <w:r w:rsidRPr="00976F77">
        <w:rPr>
          <w:rFonts w:ascii="Times New Roman" w:hAnsi="Times New Roman" w:cs="Times New Roman"/>
          <w:sz w:val="24"/>
          <w:szCs w:val="24"/>
        </w:rPr>
        <w:t>, uma vez que muitas das atividades propostas</w:t>
      </w:r>
      <w:r>
        <w:rPr>
          <w:rFonts w:ascii="Times New Roman" w:hAnsi="Times New Roman" w:cs="Times New Roman"/>
          <w:sz w:val="24"/>
          <w:szCs w:val="24"/>
        </w:rPr>
        <w:t xml:space="preserve"> </w:t>
      </w:r>
      <w:r w:rsidRPr="00976F77">
        <w:rPr>
          <w:rFonts w:ascii="Times New Roman" w:hAnsi="Times New Roman" w:cs="Times New Roman"/>
          <w:sz w:val="24"/>
          <w:szCs w:val="24"/>
        </w:rPr>
        <w:t>são pensadas apenas como espaço de convivência</w:t>
      </w:r>
      <w:r>
        <w:rPr>
          <w:rFonts w:ascii="Times New Roman" w:hAnsi="Times New Roman" w:cs="Times New Roman"/>
          <w:sz w:val="24"/>
          <w:szCs w:val="24"/>
        </w:rPr>
        <w:t>, entretenimento</w:t>
      </w:r>
      <w:r w:rsidRPr="00976F77">
        <w:rPr>
          <w:rFonts w:ascii="Times New Roman" w:hAnsi="Times New Roman" w:cs="Times New Roman"/>
          <w:sz w:val="24"/>
          <w:szCs w:val="24"/>
        </w:rPr>
        <w:t xml:space="preserve"> e fortalecimento de vínculos</w:t>
      </w:r>
      <w:r>
        <w:rPr>
          <w:rFonts w:ascii="Times New Roman" w:hAnsi="Times New Roman" w:cs="Times New Roman"/>
          <w:sz w:val="24"/>
          <w:szCs w:val="24"/>
        </w:rPr>
        <w:t>.</w:t>
      </w:r>
      <w:r w:rsidRPr="006D5BAE">
        <w:rPr>
          <w:highlight w:val="yellow"/>
        </w:rPr>
        <w:t xml:space="preserve"> </w:t>
      </w:r>
    </w:p>
    <w:p w14:paraId="75C455E2" w14:textId="62E8800A"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w:t>
      </w:r>
      <w:r w:rsidRPr="00213C0F">
        <w:rPr>
          <w:rFonts w:ascii="Times New Roman" w:hAnsi="Times New Roman" w:cs="Times New Roman"/>
          <w:sz w:val="24"/>
          <w:szCs w:val="24"/>
        </w:rPr>
        <w:t xml:space="preserve">estudo sobre representações sociais de usuários de um CAPS </w:t>
      </w:r>
      <w:r>
        <w:rPr>
          <w:rFonts w:ascii="Times New Roman" w:hAnsi="Times New Roman" w:cs="Times New Roman"/>
          <w:sz w:val="24"/>
          <w:szCs w:val="24"/>
        </w:rPr>
        <w:t xml:space="preserve">pontua que </w:t>
      </w:r>
      <w:r w:rsidRPr="00213C0F">
        <w:rPr>
          <w:rFonts w:ascii="Times New Roman" w:hAnsi="Times New Roman" w:cs="Times New Roman"/>
          <w:sz w:val="24"/>
          <w:szCs w:val="24"/>
        </w:rPr>
        <w:t xml:space="preserve">a imagem que se tem dos “loucos” </w:t>
      </w:r>
      <w:r>
        <w:rPr>
          <w:rFonts w:ascii="Times New Roman" w:hAnsi="Times New Roman" w:cs="Times New Roman"/>
          <w:sz w:val="24"/>
          <w:szCs w:val="24"/>
        </w:rPr>
        <w:t>leva à</w:t>
      </w:r>
      <w:r w:rsidRPr="00213C0F">
        <w:rPr>
          <w:rFonts w:ascii="Times New Roman" w:hAnsi="Times New Roman" w:cs="Times New Roman"/>
          <w:sz w:val="24"/>
          <w:szCs w:val="24"/>
        </w:rPr>
        <w:t xml:space="preserve"> percepção</w:t>
      </w:r>
      <w:r>
        <w:rPr>
          <w:rFonts w:ascii="Times New Roman" w:hAnsi="Times New Roman" w:cs="Times New Roman"/>
          <w:sz w:val="24"/>
          <w:szCs w:val="24"/>
        </w:rPr>
        <w:t xml:space="preserve"> social</w:t>
      </w:r>
      <w:r w:rsidRPr="00213C0F">
        <w:rPr>
          <w:rFonts w:ascii="Times New Roman" w:hAnsi="Times New Roman" w:cs="Times New Roman"/>
          <w:sz w:val="24"/>
          <w:szCs w:val="24"/>
        </w:rPr>
        <w:t xml:space="preserve"> de que </w:t>
      </w:r>
      <w:r>
        <w:rPr>
          <w:rFonts w:ascii="Times New Roman" w:hAnsi="Times New Roman" w:cs="Times New Roman"/>
          <w:sz w:val="24"/>
          <w:szCs w:val="24"/>
        </w:rPr>
        <w:t>eles não possuem</w:t>
      </w:r>
      <w:r w:rsidRPr="00213C0F">
        <w:rPr>
          <w:rFonts w:ascii="Times New Roman" w:hAnsi="Times New Roman" w:cs="Times New Roman"/>
          <w:sz w:val="24"/>
          <w:szCs w:val="24"/>
        </w:rPr>
        <w:t xml:space="preserve"> condições de</w:t>
      </w:r>
      <w:r>
        <w:rPr>
          <w:rFonts w:ascii="Times New Roman" w:hAnsi="Times New Roman" w:cs="Times New Roman"/>
          <w:sz w:val="24"/>
          <w:szCs w:val="24"/>
        </w:rPr>
        <w:t xml:space="preserve"> construir</w:t>
      </w:r>
      <w:r w:rsidRPr="00213C0F">
        <w:rPr>
          <w:rFonts w:ascii="Times New Roman" w:hAnsi="Times New Roman" w:cs="Times New Roman"/>
          <w:sz w:val="24"/>
          <w:szCs w:val="24"/>
        </w:rPr>
        <w:t xml:space="preserve"> um futuro com dignidade. A pessoa que recebe um diagnóstico de transtornos mentais viverá </w:t>
      </w:r>
      <w:r>
        <w:rPr>
          <w:rFonts w:ascii="Times New Roman" w:hAnsi="Times New Roman" w:cs="Times New Roman"/>
          <w:sz w:val="24"/>
          <w:szCs w:val="24"/>
        </w:rPr>
        <w:t>com a</w:t>
      </w:r>
      <w:r w:rsidRPr="00213C0F">
        <w:rPr>
          <w:rFonts w:ascii="Times New Roman" w:hAnsi="Times New Roman" w:cs="Times New Roman"/>
          <w:sz w:val="24"/>
          <w:szCs w:val="24"/>
        </w:rPr>
        <w:t xml:space="preserve"> expectativa </w:t>
      </w:r>
      <w:r>
        <w:rPr>
          <w:rFonts w:ascii="Times New Roman" w:hAnsi="Times New Roman" w:cs="Times New Roman"/>
          <w:sz w:val="24"/>
          <w:szCs w:val="24"/>
        </w:rPr>
        <w:t>de</w:t>
      </w:r>
      <w:r w:rsidRPr="00213C0F">
        <w:rPr>
          <w:rFonts w:ascii="Times New Roman" w:hAnsi="Times New Roman" w:cs="Times New Roman"/>
          <w:sz w:val="24"/>
          <w:szCs w:val="24"/>
        </w:rPr>
        <w:t xml:space="preserve"> ser excluída, evitada, distanciada</w:t>
      </w:r>
      <w:r>
        <w:rPr>
          <w:rFonts w:ascii="Times New Roman" w:hAnsi="Times New Roman" w:cs="Times New Roman"/>
          <w:sz w:val="24"/>
          <w:szCs w:val="24"/>
        </w:rPr>
        <w:t>,</w:t>
      </w:r>
      <w:r w:rsidRPr="00213C0F">
        <w:rPr>
          <w:rFonts w:ascii="Times New Roman" w:hAnsi="Times New Roman" w:cs="Times New Roman"/>
          <w:sz w:val="24"/>
          <w:szCs w:val="24"/>
        </w:rPr>
        <w:t xml:space="preserve"> e a convivência com este estigma contribuirá para que se sinta </w:t>
      </w:r>
      <w:r>
        <w:rPr>
          <w:rFonts w:ascii="Times New Roman" w:hAnsi="Times New Roman" w:cs="Times New Roman"/>
          <w:sz w:val="24"/>
          <w:szCs w:val="24"/>
        </w:rPr>
        <w:t>in</w:t>
      </w:r>
      <w:r w:rsidRPr="00213C0F">
        <w:rPr>
          <w:rFonts w:ascii="Times New Roman" w:hAnsi="Times New Roman" w:cs="Times New Roman"/>
          <w:sz w:val="24"/>
          <w:szCs w:val="24"/>
        </w:rPr>
        <w:t xml:space="preserve">capaz e </w:t>
      </w:r>
      <w:r>
        <w:rPr>
          <w:rFonts w:ascii="Times New Roman" w:hAnsi="Times New Roman" w:cs="Times New Roman"/>
          <w:sz w:val="24"/>
          <w:szCs w:val="24"/>
        </w:rPr>
        <w:t>sem</w:t>
      </w:r>
      <w:r w:rsidRPr="00213C0F">
        <w:rPr>
          <w:rFonts w:ascii="Times New Roman" w:hAnsi="Times New Roman" w:cs="Times New Roman"/>
          <w:sz w:val="24"/>
          <w:szCs w:val="24"/>
        </w:rPr>
        <w:t xml:space="preserve"> habilidades para o enfrentamento da doença</w:t>
      </w:r>
      <w:r w:rsidR="003E2D9C" w:rsidRPr="003E2D9C">
        <w:rPr>
          <w:rFonts w:ascii="Times New Roman" w:hAnsi="Times New Roman" w:cs="Times New Roman"/>
          <w:color w:val="0070C0"/>
          <w:sz w:val="24"/>
          <w:szCs w:val="24"/>
        </w:rPr>
        <w:t xml:space="preserve"> </w:t>
      </w:r>
      <w:r w:rsidR="003E2D9C">
        <w:rPr>
          <w:rFonts w:ascii="Times New Roman" w:hAnsi="Times New Roman" w:cs="Times New Roman"/>
          <w:color w:val="0070C0"/>
          <w:sz w:val="24"/>
          <w:szCs w:val="24"/>
        </w:rPr>
        <w:t>(</w:t>
      </w:r>
      <w:r w:rsidR="003E2D9C" w:rsidRPr="00AD472C">
        <w:rPr>
          <w:rFonts w:ascii="Times New Roman" w:hAnsi="Times New Roman" w:cs="Times New Roman"/>
          <w:color w:val="0070C0"/>
          <w:sz w:val="24"/>
          <w:szCs w:val="24"/>
        </w:rPr>
        <w:t>Salles</w:t>
      </w:r>
      <w:r w:rsidR="003E2D9C">
        <w:rPr>
          <w:rFonts w:ascii="Times New Roman" w:hAnsi="Times New Roman" w:cs="Times New Roman"/>
          <w:color w:val="0070C0"/>
          <w:sz w:val="24"/>
          <w:szCs w:val="24"/>
        </w:rPr>
        <w:t xml:space="preserve"> </w:t>
      </w:r>
      <w:r w:rsidR="003E2D9C" w:rsidRPr="00AD472C">
        <w:rPr>
          <w:rFonts w:ascii="Times New Roman" w:hAnsi="Times New Roman" w:cs="Times New Roman"/>
          <w:color w:val="0070C0"/>
          <w:sz w:val="24"/>
          <w:szCs w:val="24"/>
        </w:rPr>
        <w:t>&amp; Barros</w:t>
      </w:r>
      <w:r w:rsidR="003E2D9C">
        <w:rPr>
          <w:rFonts w:ascii="Times New Roman" w:hAnsi="Times New Roman" w:cs="Times New Roman"/>
          <w:color w:val="0070C0"/>
          <w:sz w:val="24"/>
          <w:szCs w:val="24"/>
        </w:rPr>
        <w:t xml:space="preserve">, </w:t>
      </w:r>
      <w:r w:rsidR="003E2D9C" w:rsidRPr="00AD472C">
        <w:rPr>
          <w:rFonts w:ascii="Times New Roman" w:hAnsi="Times New Roman" w:cs="Times New Roman"/>
          <w:color w:val="0070C0"/>
          <w:sz w:val="24"/>
          <w:szCs w:val="24"/>
        </w:rPr>
        <w:t xml:space="preserve">2013). </w:t>
      </w:r>
      <w:r w:rsidRPr="00213C0F">
        <w:rPr>
          <w:rFonts w:ascii="Times New Roman" w:hAnsi="Times New Roman" w:cs="Times New Roman"/>
          <w:sz w:val="24"/>
          <w:szCs w:val="24"/>
        </w:rPr>
        <w:t xml:space="preserve"> </w:t>
      </w:r>
      <w:r>
        <w:rPr>
          <w:rFonts w:ascii="Times New Roman" w:hAnsi="Times New Roman" w:cs="Times New Roman"/>
          <w:sz w:val="24"/>
          <w:szCs w:val="24"/>
        </w:rPr>
        <w:t>O que não se pode admitir é que essa percepção social fundamente as ações de um serviço como o CAPS, de forma a reproduzir os estigmas enfrentados por essa população.</w:t>
      </w:r>
      <w:r w:rsidRPr="003E6CE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E6CE8">
        <w:rPr>
          <w:rFonts w:ascii="Times New Roman" w:hAnsi="Times New Roman" w:cs="Times New Roman"/>
          <w:sz w:val="24"/>
          <w:szCs w:val="24"/>
        </w:rPr>
        <w:t>percepção</w:t>
      </w:r>
      <w:r>
        <w:rPr>
          <w:rFonts w:ascii="Times New Roman" w:hAnsi="Times New Roman" w:cs="Times New Roman"/>
          <w:sz w:val="24"/>
          <w:szCs w:val="24"/>
        </w:rPr>
        <w:t xml:space="preserve"> dessa contradição ou, ao menos, do desinvestimento do serviço em suas demandas e projetos de vida,</w:t>
      </w:r>
      <w:r w:rsidRPr="003E6CE8">
        <w:rPr>
          <w:rFonts w:ascii="Times New Roman" w:hAnsi="Times New Roman" w:cs="Times New Roman"/>
          <w:sz w:val="24"/>
          <w:szCs w:val="24"/>
        </w:rPr>
        <w:t xml:space="preserve"> </w:t>
      </w:r>
      <w:r>
        <w:rPr>
          <w:rFonts w:ascii="Times New Roman" w:hAnsi="Times New Roman" w:cs="Times New Roman"/>
          <w:sz w:val="24"/>
          <w:szCs w:val="24"/>
        </w:rPr>
        <w:t>pode indicar um dos fatores pelos</w:t>
      </w:r>
      <w:r w:rsidRPr="003E6CE8">
        <w:rPr>
          <w:rFonts w:ascii="Times New Roman" w:hAnsi="Times New Roman" w:cs="Times New Roman"/>
          <w:sz w:val="24"/>
          <w:szCs w:val="24"/>
        </w:rPr>
        <w:t xml:space="preserve"> qua</w:t>
      </w:r>
      <w:r>
        <w:rPr>
          <w:rFonts w:ascii="Times New Roman" w:hAnsi="Times New Roman" w:cs="Times New Roman"/>
          <w:sz w:val="24"/>
          <w:szCs w:val="24"/>
        </w:rPr>
        <w:t>is grande parte dos usuários, que haviam manifestado grande interesse sobre a temática do trabalho,</w:t>
      </w:r>
      <w:r w:rsidRPr="003E6CE8">
        <w:rPr>
          <w:rFonts w:ascii="Times New Roman" w:hAnsi="Times New Roman" w:cs="Times New Roman"/>
          <w:sz w:val="24"/>
          <w:szCs w:val="24"/>
        </w:rPr>
        <w:t xml:space="preserve"> demonstraram </w:t>
      </w:r>
      <w:r>
        <w:rPr>
          <w:rFonts w:ascii="Times New Roman" w:hAnsi="Times New Roman" w:cs="Times New Roman"/>
          <w:sz w:val="24"/>
          <w:szCs w:val="24"/>
        </w:rPr>
        <w:t>des</w:t>
      </w:r>
      <w:r w:rsidRPr="006944D2">
        <w:rPr>
          <w:rFonts w:ascii="Times New Roman" w:hAnsi="Times New Roman" w:cs="Times New Roman"/>
          <w:sz w:val="24"/>
          <w:szCs w:val="24"/>
        </w:rPr>
        <w:t xml:space="preserve">interesse em participar do grupo de geração de renda, </w:t>
      </w:r>
      <w:r>
        <w:rPr>
          <w:rFonts w:ascii="Times New Roman" w:hAnsi="Times New Roman" w:cs="Times New Roman"/>
          <w:sz w:val="24"/>
          <w:szCs w:val="24"/>
        </w:rPr>
        <w:t xml:space="preserve">bem como a descrença em si mesmos e </w:t>
      </w:r>
      <w:r w:rsidRPr="006944D2">
        <w:rPr>
          <w:rFonts w:ascii="Times New Roman" w:hAnsi="Times New Roman" w:cs="Times New Roman"/>
          <w:sz w:val="24"/>
          <w:szCs w:val="24"/>
        </w:rPr>
        <w:t>de que a proposta funcionaria no serviço</w:t>
      </w:r>
      <w:r>
        <w:rPr>
          <w:rFonts w:ascii="Times New Roman" w:hAnsi="Times New Roman" w:cs="Times New Roman"/>
          <w:sz w:val="24"/>
          <w:szCs w:val="24"/>
        </w:rPr>
        <w:t>.</w:t>
      </w:r>
      <w:r w:rsidRPr="006944D2">
        <w:rPr>
          <w:rFonts w:ascii="Times New Roman" w:hAnsi="Times New Roman" w:cs="Times New Roman"/>
          <w:sz w:val="24"/>
          <w:szCs w:val="24"/>
        </w:rPr>
        <w:t xml:space="preserve"> </w:t>
      </w:r>
      <w:r>
        <w:rPr>
          <w:rFonts w:ascii="Times New Roman" w:hAnsi="Times New Roman" w:cs="Times New Roman"/>
          <w:sz w:val="24"/>
          <w:szCs w:val="24"/>
        </w:rPr>
        <w:t>A experiência do estágio possibilitou identificar</w:t>
      </w:r>
      <w:r w:rsidRPr="006944D2">
        <w:rPr>
          <w:rFonts w:ascii="Times New Roman" w:hAnsi="Times New Roman" w:cs="Times New Roman"/>
          <w:sz w:val="24"/>
          <w:szCs w:val="24"/>
        </w:rPr>
        <w:t xml:space="preserve"> a ausência de </w:t>
      </w:r>
      <w:r w:rsidRPr="006944D2">
        <w:rPr>
          <w:rFonts w:ascii="Times New Roman" w:hAnsi="Times New Roman" w:cs="Times New Roman"/>
          <w:sz w:val="24"/>
          <w:szCs w:val="24"/>
        </w:rPr>
        <w:lastRenderedPageBreak/>
        <w:t>propostas que dialog</w:t>
      </w:r>
      <w:r>
        <w:rPr>
          <w:rFonts w:ascii="Times New Roman" w:hAnsi="Times New Roman" w:cs="Times New Roman"/>
          <w:sz w:val="24"/>
          <w:szCs w:val="24"/>
        </w:rPr>
        <w:t>asse</w:t>
      </w:r>
      <w:r w:rsidRPr="006944D2">
        <w:rPr>
          <w:rFonts w:ascii="Times New Roman" w:hAnsi="Times New Roman" w:cs="Times New Roman"/>
          <w:sz w:val="24"/>
          <w:szCs w:val="24"/>
        </w:rPr>
        <w:t xml:space="preserve">m com a temática </w:t>
      </w:r>
      <w:r>
        <w:rPr>
          <w:rFonts w:ascii="Times New Roman" w:hAnsi="Times New Roman" w:cs="Times New Roman"/>
          <w:sz w:val="24"/>
          <w:szCs w:val="24"/>
        </w:rPr>
        <w:t xml:space="preserve">do trabalho e, mais que isto, que produzissem práticas que permitissem aos usuários se sentir capazes e produtivos. </w:t>
      </w:r>
      <w:r w:rsidRPr="006944D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81FC214" w14:textId="276E3626" w:rsidR="00B34433" w:rsidRPr="00A749F6" w:rsidRDefault="00B34433" w:rsidP="00B34433">
      <w:pPr>
        <w:spacing w:after="0" w:line="360" w:lineRule="auto"/>
        <w:ind w:firstLine="851"/>
        <w:jc w:val="both"/>
      </w:pPr>
      <w:r w:rsidRPr="00F63E8B">
        <w:rPr>
          <w:rFonts w:ascii="Times New Roman" w:hAnsi="Times New Roman" w:cs="Times New Roman"/>
          <w:sz w:val="24"/>
          <w:szCs w:val="24"/>
        </w:rPr>
        <w:t>A inclusão no mundo do trabalho e/ou a vivência de atividades em que os usuários se percebam como produtores da vida em sociedade são processos a serem construídos no cotidiano dos espaços de cuidado, e não algo a ser conquistado por alguns indivíduos após seu tratamento</w:t>
      </w:r>
      <w:r>
        <w:rPr>
          <w:rFonts w:ascii="Times New Roman" w:hAnsi="Times New Roman" w:cs="Times New Roman"/>
          <w:sz w:val="24"/>
          <w:szCs w:val="24"/>
        </w:rPr>
        <w:t>.</w:t>
      </w:r>
      <w:r w:rsidRPr="00F63E8B">
        <w:rPr>
          <w:rFonts w:ascii="Times New Roman" w:hAnsi="Times New Roman" w:cs="Times New Roman"/>
          <w:sz w:val="24"/>
          <w:szCs w:val="24"/>
        </w:rPr>
        <w:t xml:space="preserve"> É na rede de serviços e nas articulações que ela realiza, que o usuário deverá encontrar e produzir possibilidades de vida, de trabalho e de participação </w:t>
      </w:r>
      <w:r w:rsidRPr="00206179">
        <w:rPr>
          <w:rFonts w:ascii="Times New Roman" w:hAnsi="Times New Roman" w:cs="Times New Roman"/>
          <w:sz w:val="24"/>
          <w:szCs w:val="24"/>
        </w:rPr>
        <w:t xml:space="preserve">social.  </w:t>
      </w:r>
      <w:r>
        <w:rPr>
          <w:rFonts w:ascii="Times New Roman" w:hAnsi="Times New Roman" w:cs="Times New Roman"/>
          <w:sz w:val="24"/>
          <w:szCs w:val="24"/>
        </w:rPr>
        <w:t>D</w:t>
      </w:r>
      <w:r w:rsidRPr="00206179">
        <w:rPr>
          <w:rFonts w:ascii="Times New Roman" w:hAnsi="Times New Roman" w:cs="Times New Roman"/>
          <w:sz w:val="24"/>
          <w:szCs w:val="24"/>
        </w:rPr>
        <w:t>eve</w:t>
      </w:r>
      <w:r>
        <w:rPr>
          <w:rFonts w:ascii="Times New Roman" w:hAnsi="Times New Roman" w:cs="Times New Roman"/>
          <w:sz w:val="24"/>
          <w:szCs w:val="24"/>
        </w:rPr>
        <w:t>-se</w:t>
      </w:r>
      <w:r w:rsidRPr="00206179">
        <w:rPr>
          <w:rFonts w:ascii="Times New Roman" w:hAnsi="Times New Roman" w:cs="Times New Roman"/>
          <w:sz w:val="24"/>
          <w:szCs w:val="24"/>
        </w:rPr>
        <w:t xml:space="preserve"> </w:t>
      </w:r>
      <w:r>
        <w:rPr>
          <w:rFonts w:ascii="Times New Roman" w:hAnsi="Times New Roman" w:cs="Times New Roman"/>
          <w:sz w:val="24"/>
          <w:szCs w:val="24"/>
        </w:rPr>
        <w:t>problematizar</w:t>
      </w:r>
      <w:r w:rsidRPr="00206179">
        <w:rPr>
          <w:rFonts w:ascii="Times New Roman" w:hAnsi="Times New Roman" w:cs="Times New Roman"/>
          <w:sz w:val="24"/>
          <w:szCs w:val="24"/>
        </w:rPr>
        <w:t xml:space="preserve"> </w:t>
      </w:r>
      <w:r>
        <w:rPr>
          <w:rFonts w:ascii="Times New Roman" w:hAnsi="Times New Roman" w:cs="Times New Roman"/>
          <w:sz w:val="24"/>
          <w:szCs w:val="24"/>
        </w:rPr>
        <w:t>atividades</w:t>
      </w:r>
      <w:r w:rsidRPr="00206179">
        <w:rPr>
          <w:rFonts w:ascii="Times New Roman" w:hAnsi="Times New Roman" w:cs="Times New Roman"/>
          <w:sz w:val="24"/>
          <w:szCs w:val="24"/>
        </w:rPr>
        <w:t xml:space="preserve"> que são propostas</w:t>
      </w:r>
      <w:r>
        <w:rPr>
          <w:rFonts w:ascii="Times New Roman" w:hAnsi="Times New Roman" w:cs="Times New Roman"/>
          <w:sz w:val="24"/>
          <w:szCs w:val="24"/>
        </w:rPr>
        <w:t>, unicamente,</w:t>
      </w:r>
      <w:r w:rsidRPr="00206179">
        <w:rPr>
          <w:rFonts w:ascii="Times New Roman" w:hAnsi="Times New Roman" w:cs="Times New Roman"/>
          <w:sz w:val="24"/>
          <w:szCs w:val="24"/>
        </w:rPr>
        <w:t xml:space="preserve"> como fonte</w:t>
      </w:r>
      <w:r>
        <w:rPr>
          <w:rFonts w:ascii="Times New Roman" w:hAnsi="Times New Roman" w:cs="Times New Roman"/>
          <w:sz w:val="24"/>
          <w:szCs w:val="24"/>
        </w:rPr>
        <w:t xml:space="preserve"> de</w:t>
      </w:r>
      <w:r w:rsidRPr="00206179">
        <w:rPr>
          <w:rFonts w:ascii="Times New Roman" w:hAnsi="Times New Roman" w:cs="Times New Roman"/>
          <w:sz w:val="24"/>
          <w:szCs w:val="24"/>
        </w:rPr>
        <w:t xml:space="preserve"> entretenimento e</w:t>
      </w:r>
      <w:r>
        <w:rPr>
          <w:rFonts w:ascii="Times New Roman" w:hAnsi="Times New Roman" w:cs="Times New Roman"/>
          <w:sz w:val="24"/>
          <w:szCs w:val="24"/>
        </w:rPr>
        <w:t>,</w:t>
      </w:r>
      <w:r w:rsidRPr="00206179">
        <w:rPr>
          <w:rFonts w:ascii="Times New Roman" w:hAnsi="Times New Roman" w:cs="Times New Roman"/>
          <w:sz w:val="24"/>
          <w:szCs w:val="24"/>
        </w:rPr>
        <w:t xml:space="preserve"> sobre </w:t>
      </w:r>
      <w:r>
        <w:rPr>
          <w:rFonts w:ascii="Times New Roman" w:hAnsi="Times New Roman" w:cs="Times New Roman"/>
          <w:sz w:val="24"/>
          <w:szCs w:val="24"/>
        </w:rPr>
        <w:t>isto,</w:t>
      </w:r>
      <w:r w:rsidRPr="00206179">
        <w:rPr>
          <w:rFonts w:ascii="Times New Roman" w:hAnsi="Times New Roman" w:cs="Times New Roman"/>
          <w:sz w:val="24"/>
          <w:szCs w:val="24"/>
        </w:rPr>
        <w:t xml:space="preserve"> afirma </w:t>
      </w:r>
      <w:r w:rsidRPr="003E2D9C">
        <w:rPr>
          <w:rFonts w:ascii="Times New Roman" w:hAnsi="Times New Roman" w:cs="Times New Roman"/>
          <w:color w:val="0070C0"/>
          <w:sz w:val="24"/>
          <w:szCs w:val="24"/>
        </w:rPr>
        <w:t>Saraceno</w:t>
      </w:r>
      <w:r w:rsidR="003E2D9C" w:rsidRPr="003E2D9C">
        <w:rPr>
          <w:rFonts w:ascii="Times New Roman" w:hAnsi="Times New Roman" w:cs="Times New Roman"/>
          <w:color w:val="0070C0"/>
          <w:sz w:val="24"/>
          <w:szCs w:val="24"/>
        </w:rPr>
        <w:t xml:space="preserve"> </w:t>
      </w:r>
      <w:r w:rsidR="004629CC">
        <w:rPr>
          <w:rFonts w:ascii="Times New Roman" w:hAnsi="Times New Roman" w:cs="Times New Roman"/>
          <w:color w:val="0070C0"/>
          <w:sz w:val="24"/>
          <w:szCs w:val="24"/>
        </w:rPr>
        <w:t>(</w:t>
      </w:r>
      <w:r w:rsidR="003E2D9C" w:rsidRPr="003E2D9C">
        <w:rPr>
          <w:rFonts w:ascii="Times New Roman" w:hAnsi="Times New Roman" w:cs="Times New Roman"/>
          <w:color w:val="0070C0"/>
          <w:sz w:val="24"/>
          <w:szCs w:val="24"/>
        </w:rPr>
        <w:t>1996)</w:t>
      </w:r>
      <w:r w:rsidRPr="00206179">
        <w:rPr>
          <w:rFonts w:ascii="Times New Roman" w:hAnsi="Times New Roman" w:cs="Times New Roman"/>
          <w:sz w:val="24"/>
          <w:szCs w:val="24"/>
        </w:rPr>
        <w:t xml:space="preserve"> que entreter significa “manter dentro”</w:t>
      </w:r>
      <w:r>
        <w:rPr>
          <w:rFonts w:ascii="Times New Roman" w:hAnsi="Times New Roman" w:cs="Times New Roman"/>
          <w:sz w:val="24"/>
          <w:szCs w:val="24"/>
        </w:rPr>
        <w:t>: d</w:t>
      </w:r>
      <w:r w:rsidRPr="00206179">
        <w:rPr>
          <w:rFonts w:ascii="Times New Roman" w:hAnsi="Times New Roman" w:cs="Times New Roman"/>
          <w:sz w:val="24"/>
          <w:szCs w:val="24"/>
        </w:rPr>
        <w:t xml:space="preserve">entro de algum local, de alguma cultura, </w:t>
      </w:r>
      <w:r>
        <w:rPr>
          <w:rFonts w:ascii="Times New Roman" w:hAnsi="Times New Roman" w:cs="Times New Roman"/>
          <w:sz w:val="24"/>
          <w:szCs w:val="24"/>
        </w:rPr>
        <w:t xml:space="preserve">de </w:t>
      </w:r>
      <w:r w:rsidRPr="00206179">
        <w:rPr>
          <w:rFonts w:ascii="Times New Roman" w:hAnsi="Times New Roman" w:cs="Times New Roman"/>
          <w:sz w:val="24"/>
          <w:szCs w:val="24"/>
        </w:rPr>
        <w:t xml:space="preserve">alguma lógica, que muitas vezes pode ser a lógica da enfermidade, e esta pode </w:t>
      </w:r>
      <w:r>
        <w:rPr>
          <w:rFonts w:ascii="Times New Roman" w:hAnsi="Times New Roman" w:cs="Times New Roman"/>
          <w:sz w:val="24"/>
          <w:szCs w:val="24"/>
        </w:rPr>
        <w:t>se perpetuar</w:t>
      </w:r>
      <w:r w:rsidRPr="00206179">
        <w:rPr>
          <w:rFonts w:ascii="Times New Roman" w:hAnsi="Times New Roman" w:cs="Times New Roman"/>
          <w:sz w:val="24"/>
          <w:szCs w:val="24"/>
        </w:rPr>
        <w:t xml:space="preserve"> enquanto formos cúmplices de</w:t>
      </w:r>
      <w:r>
        <w:rPr>
          <w:rFonts w:ascii="Times New Roman" w:hAnsi="Times New Roman" w:cs="Times New Roman"/>
          <w:sz w:val="24"/>
          <w:szCs w:val="24"/>
        </w:rPr>
        <w:t xml:space="preserve">ssas práticas. </w:t>
      </w:r>
    </w:p>
    <w:p w14:paraId="45654039" w14:textId="77777777" w:rsidR="00B34433" w:rsidRPr="004C570B" w:rsidRDefault="00B34433" w:rsidP="00B34433">
      <w:pPr>
        <w:spacing w:after="0" w:line="360" w:lineRule="auto"/>
        <w:jc w:val="both"/>
      </w:pPr>
    </w:p>
    <w:p w14:paraId="585DA512" w14:textId="77777777" w:rsidR="00B34433" w:rsidRPr="00A749F6" w:rsidRDefault="00B34433" w:rsidP="00B3443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Pr="00A749F6">
        <w:rPr>
          <w:rFonts w:ascii="Times New Roman" w:hAnsi="Times New Roman" w:cs="Times New Roman"/>
          <w:b/>
          <w:bCs/>
          <w:sz w:val="24"/>
          <w:szCs w:val="24"/>
        </w:rPr>
        <w:t>Considerações Finais</w:t>
      </w:r>
    </w:p>
    <w:p w14:paraId="1B927FA1"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FC4589">
        <w:rPr>
          <w:rFonts w:ascii="Times New Roman" w:hAnsi="Times New Roman" w:cs="Times New Roman"/>
          <w:sz w:val="24"/>
          <w:szCs w:val="24"/>
        </w:rPr>
        <w:t xml:space="preserve"> proposta deste </w:t>
      </w:r>
      <w:r>
        <w:rPr>
          <w:rFonts w:ascii="Times New Roman" w:hAnsi="Times New Roman" w:cs="Times New Roman"/>
          <w:sz w:val="24"/>
          <w:szCs w:val="24"/>
        </w:rPr>
        <w:t>relato</w:t>
      </w:r>
      <w:r w:rsidRPr="00FC4589">
        <w:rPr>
          <w:rFonts w:ascii="Times New Roman" w:hAnsi="Times New Roman" w:cs="Times New Roman"/>
          <w:sz w:val="24"/>
          <w:szCs w:val="24"/>
        </w:rPr>
        <w:t xml:space="preserve"> é </w:t>
      </w:r>
      <w:r>
        <w:rPr>
          <w:rFonts w:ascii="Times New Roman" w:hAnsi="Times New Roman" w:cs="Times New Roman"/>
          <w:sz w:val="24"/>
          <w:szCs w:val="24"/>
        </w:rPr>
        <w:t xml:space="preserve">produzir reflexões </w:t>
      </w:r>
      <w:r w:rsidRPr="00FC4589">
        <w:rPr>
          <w:rFonts w:ascii="Times New Roman" w:hAnsi="Times New Roman" w:cs="Times New Roman"/>
          <w:sz w:val="24"/>
          <w:szCs w:val="24"/>
        </w:rPr>
        <w:t xml:space="preserve">e apontar </w:t>
      </w:r>
      <w:r>
        <w:rPr>
          <w:rFonts w:ascii="Times New Roman" w:hAnsi="Times New Roman" w:cs="Times New Roman"/>
          <w:sz w:val="24"/>
          <w:szCs w:val="24"/>
        </w:rPr>
        <w:t xml:space="preserve">possibilidades de produção de espaços de cuidado em saúde mental que de fato promovam a inclusão social de seus usuários, o que deve passar pela problematização de sua inserção no mundo do trabalho e pela criação de estratégias que a tornem possível, seja em espaços de trabalho protegido, em cooperativas de trabalho pautadas na lógica da solidariedade ou no mercado formal e informal de trabalho. Isto </w:t>
      </w:r>
      <w:r w:rsidRPr="00FC4589">
        <w:rPr>
          <w:rFonts w:ascii="Times New Roman" w:hAnsi="Times New Roman" w:cs="Times New Roman"/>
          <w:sz w:val="24"/>
          <w:szCs w:val="24"/>
        </w:rPr>
        <w:t xml:space="preserve">começa </w:t>
      </w:r>
      <w:r>
        <w:rPr>
          <w:rFonts w:ascii="Times New Roman" w:hAnsi="Times New Roman" w:cs="Times New Roman"/>
          <w:sz w:val="24"/>
          <w:szCs w:val="24"/>
        </w:rPr>
        <w:t xml:space="preserve">com </w:t>
      </w:r>
      <w:r w:rsidRPr="00FC4589">
        <w:rPr>
          <w:rFonts w:ascii="Times New Roman" w:hAnsi="Times New Roman" w:cs="Times New Roman"/>
          <w:sz w:val="24"/>
          <w:szCs w:val="24"/>
        </w:rPr>
        <w:t>a escuta qualificada desse</w:t>
      </w:r>
      <w:r>
        <w:rPr>
          <w:rFonts w:ascii="Times New Roman" w:hAnsi="Times New Roman" w:cs="Times New Roman"/>
          <w:sz w:val="24"/>
          <w:szCs w:val="24"/>
        </w:rPr>
        <w:t>s</w:t>
      </w:r>
      <w:r w:rsidRPr="00FC4589">
        <w:rPr>
          <w:rFonts w:ascii="Times New Roman" w:hAnsi="Times New Roman" w:cs="Times New Roman"/>
          <w:sz w:val="24"/>
          <w:szCs w:val="24"/>
        </w:rPr>
        <w:t xml:space="preserve"> usuários por parte dos profissionais, de forma ativa e periódica, </w:t>
      </w:r>
      <w:r>
        <w:rPr>
          <w:rFonts w:ascii="Times New Roman" w:hAnsi="Times New Roman" w:cs="Times New Roman"/>
          <w:sz w:val="24"/>
          <w:szCs w:val="24"/>
        </w:rPr>
        <w:t>como</w:t>
      </w:r>
      <w:r w:rsidRPr="00FC4589">
        <w:rPr>
          <w:rFonts w:ascii="Times New Roman" w:hAnsi="Times New Roman" w:cs="Times New Roman"/>
          <w:sz w:val="24"/>
          <w:szCs w:val="24"/>
        </w:rPr>
        <w:t xml:space="preserve"> ferramenta fundamental </w:t>
      </w:r>
      <w:r>
        <w:rPr>
          <w:rFonts w:ascii="Times New Roman" w:hAnsi="Times New Roman" w:cs="Times New Roman"/>
          <w:sz w:val="24"/>
          <w:szCs w:val="24"/>
        </w:rPr>
        <w:t>de</w:t>
      </w:r>
      <w:r w:rsidRPr="00FC4589">
        <w:rPr>
          <w:rFonts w:ascii="Times New Roman" w:hAnsi="Times New Roman" w:cs="Times New Roman"/>
          <w:sz w:val="24"/>
          <w:szCs w:val="24"/>
        </w:rPr>
        <w:t xml:space="preserve"> registro de informações relevantes</w:t>
      </w:r>
      <w:r>
        <w:rPr>
          <w:rFonts w:ascii="Times New Roman" w:hAnsi="Times New Roman" w:cs="Times New Roman"/>
          <w:sz w:val="24"/>
          <w:szCs w:val="24"/>
        </w:rPr>
        <w:t xml:space="preserve"> sobre sua vida no território e no ambiente domiciliar e sobre seu cotidiano. </w:t>
      </w:r>
    </w:p>
    <w:p w14:paraId="5E370007"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prática inclusiva e alinhada com os princípios da Reabilitação Psicossocial, adotados pela RAPS, deve se basear na construção cotidiana, pelas equipes dos serviços da rede junto com seus usuários, de projetos de vida e de estratégias de ampliação da participação social. Isto requer articulação com outros pontos de atenção, para além da RAPS, e circulação pelos equipamentos sociais disponíveis no território. </w:t>
      </w:r>
    </w:p>
    <w:p w14:paraId="7F0903C0" w14:textId="40BC978F" w:rsidR="00B34433" w:rsidRDefault="00B34433" w:rsidP="00B34433">
      <w:pPr>
        <w:spacing w:after="0" w:line="360" w:lineRule="auto"/>
        <w:ind w:firstLine="708"/>
        <w:jc w:val="both"/>
        <w:rPr>
          <w:rFonts w:ascii="Times New Roman" w:hAnsi="Times New Roman" w:cs="Times New Roman"/>
          <w:sz w:val="24"/>
          <w:szCs w:val="24"/>
        </w:rPr>
      </w:pPr>
      <w:r w:rsidRPr="00320FE7">
        <w:rPr>
          <w:rFonts w:ascii="Times New Roman" w:hAnsi="Times New Roman" w:cs="Times New Roman"/>
          <w:sz w:val="24"/>
          <w:szCs w:val="24"/>
        </w:rPr>
        <w:t xml:space="preserve">As dificuldades e limitações cotidianas em um serviço de saúde mental existem </w:t>
      </w:r>
      <w:r>
        <w:rPr>
          <w:rFonts w:ascii="Times New Roman" w:hAnsi="Times New Roman" w:cs="Times New Roman"/>
          <w:sz w:val="24"/>
          <w:szCs w:val="24"/>
        </w:rPr>
        <w:t xml:space="preserve">por diversos fatores, sendo um deles as </w:t>
      </w:r>
      <w:r w:rsidRPr="00320FE7">
        <w:rPr>
          <w:rFonts w:ascii="Times New Roman" w:hAnsi="Times New Roman" w:cs="Times New Roman"/>
          <w:sz w:val="24"/>
          <w:szCs w:val="24"/>
        </w:rPr>
        <w:t>tentativa</w:t>
      </w:r>
      <w:r>
        <w:rPr>
          <w:rFonts w:ascii="Times New Roman" w:hAnsi="Times New Roman" w:cs="Times New Roman"/>
          <w:sz w:val="24"/>
          <w:szCs w:val="24"/>
        </w:rPr>
        <w:t>s e ações recentes</w:t>
      </w:r>
      <w:r w:rsidRPr="00320FE7">
        <w:rPr>
          <w:rFonts w:ascii="Times New Roman" w:hAnsi="Times New Roman" w:cs="Times New Roman"/>
          <w:sz w:val="24"/>
          <w:szCs w:val="24"/>
        </w:rPr>
        <w:t xml:space="preserve"> de </w:t>
      </w:r>
      <w:r>
        <w:rPr>
          <w:rFonts w:ascii="Times New Roman" w:hAnsi="Times New Roman" w:cs="Times New Roman"/>
          <w:sz w:val="24"/>
          <w:szCs w:val="24"/>
        </w:rPr>
        <w:t xml:space="preserve">desmonte </w:t>
      </w:r>
      <w:r w:rsidRPr="00320FE7">
        <w:rPr>
          <w:rFonts w:ascii="Times New Roman" w:hAnsi="Times New Roman" w:cs="Times New Roman"/>
          <w:sz w:val="24"/>
          <w:szCs w:val="24"/>
        </w:rPr>
        <w:t xml:space="preserve">do Sistema </w:t>
      </w:r>
      <w:r>
        <w:rPr>
          <w:rFonts w:ascii="Times New Roman" w:hAnsi="Times New Roman" w:cs="Times New Roman"/>
          <w:sz w:val="24"/>
          <w:szCs w:val="24"/>
        </w:rPr>
        <w:t>Ú</w:t>
      </w:r>
      <w:r w:rsidRPr="00320FE7">
        <w:rPr>
          <w:rFonts w:ascii="Times New Roman" w:hAnsi="Times New Roman" w:cs="Times New Roman"/>
          <w:sz w:val="24"/>
          <w:szCs w:val="24"/>
        </w:rPr>
        <w:t>nico de Saúde (SUS)</w:t>
      </w:r>
      <w:r>
        <w:rPr>
          <w:rFonts w:ascii="Times New Roman" w:hAnsi="Times New Roman" w:cs="Times New Roman"/>
          <w:sz w:val="24"/>
          <w:szCs w:val="24"/>
        </w:rPr>
        <w:t>. No entanto, após quase 20 anos d</w:t>
      </w:r>
      <w:r w:rsidRPr="00320FE7">
        <w:rPr>
          <w:rFonts w:ascii="Times New Roman" w:hAnsi="Times New Roman" w:cs="Times New Roman"/>
          <w:sz w:val="24"/>
          <w:szCs w:val="24"/>
        </w:rPr>
        <w:t xml:space="preserve">a aprovação </w:t>
      </w:r>
      <w:r w:rsidRPr="002E77B8">
        <w:rPr>
          <w:rFonts w:ascii="Times New Roman" w:hAnsi="Times New Roman" w:cs="Times New Roman"/>
          <w:sz w:val="24"/>
          <w:szCs w:val="24"/>
          <w:shd w:val="clear" w:color="auto" w:fill="FFFFFF"/>
        </w:rPr>
        <w:t>da  Lei Federal 10.216</w:t>
      </w:r>
      <w:r w:rsidR="003E2D9C">
        <w:rPr>
          <w:rFonts w:ascii="Times New Roman" w:hAnsi="Times New Roman" w:cs="Times New Roman"/>
          <w:sz w:val="24"/>
          <w:szCs w:val="24"/>
          <w:shd w:val="clear" w:color="auto" w:fill="FFFFFF"/>
        </w:rPr>
        <w:t xml:space="preserve"> </w:t>
      </w:r>
      <w:r w:rsidR="003E2D9C" w:rsidRPr="003E2D9C">
        <w:rPr>
          <w:rFonts w:ascii="Times New Roman" w:hAnsi="Times New Roman" w:cs="Times New Roman"/>
          <w:color w:val="0070C0"/>
          <w:sz w:val="24"/>
          <w:szCs w:val="24"/>
          <w:shd w:val="clear" w:color="auto" w:fill="FFFFFF"/>
        </w:rPr>
        <w:t>(Brasil, 2001)</w:t>
      </w:r>
      <w:r>
        <w:rPr>
          <w:rFonts w:ascii="Times New Roman" w:hAnsi="Times New Roman" w:cs="Times New Roman"/>
          <w:sz w:val="24"/>
          <w:szCs w:val="24"/>
          <w:shd w:val="clear" w:color="auto" w:fill="FFFFFF"/>
        </w:rPr>
        <w:t xml:space="preserve">, </w:t>
      </w:r>
      <w:r w:rsidRPr="002E77B8">
        <w:rPr>
          <w:rFonts w:ascii="Times New Roman" w:hAnsi="Times New Roman" w:cs="Times New Roman"/>
          <w:sz w:val="24"/>
          <w:szCs w:val="24"/>
          <w:shd w:val="clear" w:color="auto" w:fill="FFFFFF"/>
        </w:rPr>
        <w:t xml:space="preserve">que dispõe sobre a proteção e os direitos das pessoas portadoras de transtornos mentais e redireciona o modelo assistencial em saúde mental, percebemos o quanto ainda temos que caminhar no que diz respeito </w:t>
      </w:r>
      <w:r>
        <w:rPr>
          <w:rFonts w:ascii="Times New Roman" w:hAnsi="Times New Roman" w:cs="Times New Roman"/>
          <w:color w:val="202124"/>
          <w:sz w:val="24"/>
          <w:szCs w:val="24"/>
          <w:shd w:val="clear" w:color="auto" w:fill="FFFFFF"/>
        </w:rPr>
        <w:t>à</w:t>
      </w:r>
      <w:r w:rsidRPr="00320FE7">
        <w:rPr>
          <w:rFonts w:ascii="Times New Roman" w:hAnsi="Times New Roman" w:cs="Times New Roman"/>
          <w:color w:val="202124"/>
          <w:sz w:val="24"/>
          <w:szCs w:val="24"/>
          <w:shd w:val="clear" w:color="auto" w:fill="FFFFFF"/>
        </w:rPr>
        <w:t xml:space="preserve"> </w:t>
      </w:r>
      <w:r w:rsidRPr="00B711C1">
        <w:rPr>
          <w:rFonts w:ascii="Times New Roman" w:hAnsi="Times New Roman" w:cs="Times New Roman"/>
          <w:sz w:val="24"/>
          <w:szCs w:val="24"/>
          <w:shd w:val="clear" w:color="auto" w:fill="FFFFFF"/>
        </w:rPr>
        <w:t>construção</w:t>
      </w:r>
      <w:r w:rsidRPr="00B711C1">
        <w:rPr>
          <w:rFonts w:ascii="Times New Roman" w:hAnsi="Times New Roman" w:cs="Times New Roman"/>
          <w:sz w:val="24"/>
          <w:szCs w:val="24"/>
        </w:rPr>
        <w:t xml:space="preserve"> de p</w:t>
      </w:r>
      <w:r w:rsidRPr="00320FE7">
        <w:rPr>
          <w:rFonts w:ascii="Times New Roman" w:hAnsi="Times New Roman" w:cs="Times New Roman"/>
          <w:sz w:val="24"/>
          <w:szCs w:val="24"/>
        </w:rPr>
        <w:t>rocessos terapêuticos capazes de transcender a lógica manicomial</w:t>
      </w:r>
      <w:r>
        <w:rPr>
          <w:rFonts w:ascii="Times New Roman" w:hAnsi="Times New Roman" w:cs="Times New Roman"/>
          <w:sz w:val="24"/>
          <w:szCs w:val="24"/>
        </w:rPr>
        <w:t xml:space="preserve"> e</w:t>
      </w:r>
      <w:r w:rsidRPr="00320FE7">
        <w:rPr>
          <w:rFonts w:ascii="Times New Roman" w:hAnsi="Times New Roman" w:cs="Times New Roman"/>
          <w:sz w:val="24"/>
          <w:szCs w:val="24"/>
        </w:rPr>
        <w:t xml:space="preserve"> possibilita</w:t>
      </w:r>
      <w:r>
        <w:rPr>
          <w:rFonts w:ascii="Times New Roman" w:hAnsi="Times New Roman" w:cs="Times New Roman"/>
          <w:sz w:val="24"/>
          <w:szCs w:val="24"/>
        </w:rPr>
        <w:t>r,</w:t>
      </w:r>
      <w:r w:rsidRPr="00320FE7">
        <w:rPr>
          <w:rFonts w:ascii="Times New Roman" w:hAnsi="Times New Roman" w:cs="Times New Roman"/>
          <w:sz w:val="24"/>
          <w:szCs w:val="24"/>
        </w:rPr>
        <w:t xml:space="preserve"> a estas pessoas</w:t>
      </w:r>
      <w:r>
        <w:rPr>
          <w:rFonts w:ascii="Times New Roman" w:hAnsi="Times New Roman" w:cs="Times New Roman"/>
          <w:sz w:val="24"/>
          <w:szCs w:val="24"/>
        </w:rPr>
        <w:t>,</w:t>
      </w:r>
      <w:r w:rsidRPr="00320FE7">
        <w:rPr>
          <w:rFonts w:ascii="Times New Roman" w:hAnsi="Times New Roman" w:cs="Times New Roman"/>
          <w:sz w:val="24"/>
          <w:szCs w:val="24"/>
        </w:rPr>
        <w:t xml:space="preserve"> um cuidado </w:t>
      </w:r>
      <w:r>
        <w:rPr>
          <w:rFonts w:ascii="Times New Roman" w:hAnsi="Times New Roman" w:cs="Times New Roman"/>
          <w:sz w:val="24"/>
          <w:szCs w:val="24"/>
        </w:rPr>
        <w:t xml:space="preserve">inclusivo, </w:t>
      </w:r>
      <w:r w:rsidRPr="00320FE7">
        <w:rPr>
          <w:rFonts w:ascii="Times New Roman" w:hAnsi="Times New Roman" w:cs="Times New Roman"/>
          <w:sz w:val="24"/>
          <w:szCs w:val="24"/>
        </w:rPr>
        <w:t>transformador e minimizador de sofrimento, e não reforçador de estigmas</w:t>
      </w:r>
      <w:r>
        <w:rPr>
          <w:rFonts w:ascii="Times New Roman" w:hAnsi="Times New Roman" w:cs="Times New Roman"/>
          <w:sz w:val="24"/>
          <w:szCs w:val="24"/>
        </w:rPr>
        <w:t>.</w:t>
      </w:r>
      <w:r w:rsidRPr="00320FE7">
        <w:rPr>
          <w:rFonts w:ascii="Times New Roman" w:hAnsi="Times New Roman" w:cs="Times New Roman"/>
          <w:sz w:val="24"/>
          <w:szCs w:val="24"/>
        </w:rPr>
        <w:t xml:space="preserve">  </w:t>
      </w:r>
    </w:p>
    <w:p w14:paraId="17E1DC95"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w:t>
      </w:r>
      <w:r w:rsidRPr="00320FE7">
        <w:rPr>
          <w:rFonts w:ascii="Times New Roman" w:hAnsi="Times New Roman" w:cs="Times New Roman"/>
          <w:sz w:val="24"/>
          <w:szCs w:val="24"/>
        </w:rPr>
        <w:t xml:space="preserve"> possível vislumbrar </w:t>
      </w:r>
      <w:r>
        <w:rPr>
          <w:rFonts w:ascii="Times New Roman" w:hAnsi="Times New Roman" w:cs="Times New Roman"/>
          <w:sz w:val="24"/>
          <w:szCs w:val="24"/>
        </w:rPr>
        <w:t>a existência</w:t>
      </w:r>
      <w:r w:rsidRPr="00320FE7">
        <w:rPr>
          <w:rFonts w:ascii="Times New Roman" w:hAnsi="Times New Roman" w:cs="Times New Roman"/>
          <w:sz w:val="24"/>
          <w:szCs w:val="24"/>
        </w:rPr>
        <w:t xml:space="preserve"> d</w:t>
      </w:r>
      <w:r>
        <w:rPr>
          <w:rFonts w:ascii="Times New Roman" w:hAnsi="Times New Roman" w:cs="Times New Roman"/>
          <w:sz w:val="24"/>
          <w:szCs w:val="24"/>
        </w:rPr>
        <w:t>o CAPS como</w:t>
      </w:r>
      <w:r w:rsidRPr="00320FE7">
        <w:rPr>
          <w:rFonts w:ascii="Times New Roman" w:hAnsi="Times New Roman" w:cs="Times New Roman"/>
          <w:sz w:val="24"/>
          <w:szCs w:val="24"/>
        </w:rPr>
        <w:t xml:space="preserve"> um lugar </w:t>
      </w:r>
      <w:r>
        <w:rPr>
          <w:rFonts w:ascii="Times New Roman" w:hAnsi="Times New Roman" w:cs="Times New Roman"/>
          <w:sz w:val="24"/>
          <w:szCs w:val="24"/>
        </w:rPr>
        <w:t xml:space="preserve">em que seus usuários se reconectem com seus desejos </w:t>
      </w:r>
      <w:r w:rsidRPr="00320FE7">
        <w:rPr>
          <w:rFonts w:ascii="Times New Roman" w:hAnsi="Times New Roman" w:cs="Times New Roman"/>
          <w:sz w:val="24"/>
          <w:szCs w:val="24"/>
        </w:rPr>
        <w:t>e projetos de vida</w:t>
      </w:r>
      <w:r>
        <w:rPr>
          <w:rFonts w:ascii="Times New Roman" w:hAnsi="Times New Roman" w:cs="Times New Roman"/>
          <w:sz w:val="24"/>
          <w:szCs w:val="24"/>
        </w:rPr>
        <w:t>, a partir de encontros potentes com as equipes multiprofissionais e com a experimentação de atividades que lhes permitam se sentir capazes e produtivos, no serviço e no território. A</w:t>
      </w:r>
      <w:r w:rsidRPr="00320FE7">
        <w:rPr>
          <w:rFonts w:ascii="Times New Roman" w:hAnsi="Times New Roman" w:cs="Times New Roman"/>
          <w:sz w:val="24"/>
          <w:szCs w:val="24"/>
        </w:rPr>
        <w:t xml:space="preserve">bordar a temática do trabalho em um centro de atenção em saúde mental, </w:t>
      </w:r>
      <w:r>
        <w:rPr>
          <w:rFonts w:ascii="Times New Roman" w:hAnsi="Times New Roman" w:cs="Times New Roman"/>
          <w:sz w:val="24"/>
          <w:szCs w:val="24"/>
        </w:rPr>
        <w:t>partindo da sua centralidade na vida</w:t>
      </w:r>
      <w:r w:rsidRPr="00320FE7">
        <w:rPr>
          <w:rFonts w:ascii="Times New Roman" w:hAnsi="Times New Roman" w:cs="Times New Roman"/>
          <w:sz w:val="24"/>
          <w:szCs w:val="24"/>
        </w:rPr>
        <w:t xml:space="preserve"> humana, </w:t>
      </w:r>
      <w:r>
        <w:rPr>
          <w:rFonts w:ascii="Times New Roman" w:hAnsi="Times New Roman" w:cs="Times New Roman"/>
          <w:sz w:val="24"/>
          <w:szCs w:val="24"/>
        </w:rPr>
        <w:t>traz</w:t>
      </w:r>
      <w:r w:rsidRPr="00320FE7">
        <w:rPr>
          <w:rFonts w:ascii="Times New Roman" w:hAnsi="Times New Roman" w:cs="Times New Roman"/>
          <w:sz w:val="24"/>
          <w:szCs w:val="24"/>
        </w:rPr>
        <w:t xml:space="preserve"> uma </w:t>
      </w:r>
      <w:r>
        <w:rPr>
          <w:rFonts w:ascii="Times New Roman" w:hAnsi="Times New Roman" w:cs="Times New Roman"/>
          <w:sz w:val="24"/>
          <w:szCs w:val="24"/>
        </w:rPr>
        <w:t>importante</w:t>
      </w:r>
      <w:r w:rsidRPr="00320FE7">
        <w:rPr>
          <w:rFonts w:ascii="Times New Roman" w:hAnsi="Times New Roman" w:cs="Times New Roman"/>
          <w:sz w:val="24"/>
          <w:szCs w:val="24"/>
        </w:rPr>
        <w:t xml:space="preserve"> </w:t>
      </w:r>
      <w:r>
        <w:rPr>
          <w:rFonts w:ascii="Times New Roman" w:hAnsi="Times New Roman" w:cs="Times New Roman"/>
          <w:sz w:val="24"/>
          <w:szCs w:val="24"/>
        </w:rPr>
        <w:t>possibilidade</w:t>
      </w:r>
      <w:r w:rsidRPr="00320FE7">
        <w:rPr>
          <w:rFonts w:ascii="Times New Roman" w:hAnsi="Times New Roman" w:cs="Times New Roman"/>
          <w:sz w:val="24"/>
          <w:szCs w:val="24"/>
        </w:rPr>
        <w:t xml:space="preserve"> de encontrar novos caminhos para a reforma do cuidado protagonizado pelo sujeito, centralizado e direcionado a partir do conhecimento de suas reais demandas e necessidades, com base nos seus direitos</w:t>
      </w:r>
      <w:r>
        <w:rPr>
          <w:rFonts w:ascii="Times New Roman" w:hAnsi="Times New Roman" w:cs="Times New Roman"/>
          <w:sz w:val="24"/>
          <w:szCs w:val="24"/>
        </w:rPr>
        <w:t xml:space="preserve"> e no reconhecimento de sua </w:t>
      </w:r>
      <w:r w:rsidRPr="00320FE7">
        <w:rPr>
          <w:rFonts w:ascii="Times New Roman" w:hAnsi="Times New Roman" w:cs="Times New Roman"/>
          <w:sz w:val="24"/>
          <w:szCs w:val="24"/>
        </w:rPr>
        <w:t xml:space="preserve">cidadania e </w:t>
      </w:r>
      <w:r>
        <w:rPr>
          <w:rFonts w:ascii="Times New Roman" w:hAnsi="Times New Roman" w:cs="Times New Roman"/>
          <w:sz w:val="24"/>
          <w:szCs w:val="24"/>
        </w:rPr>
        <w:t xml:space="preserve">dignidade. </w:t>
      </w:r>
      <w:r w:rsidRPr="009358F3">
        <w:rPr>
          <w:rFonts w:ascii="Times New Roman" w:hAnsi="Times New Roman" w:cs="Times New Roman"/>
          <w:sz w:val="24"/>
          <w:szCs w:val="24"/>
        </w:rPr>
        <w:t>O trabalho neste sentido é, além de uma ferramenta de inclusão social, um meio para a construção e identificação de habilidades,</w:t>
      </w:r>
      <w:r>
        <w:rPr>
          <w:rFonts w:ascii="Times New Roman" w:hAnsi="Times New Roman" w:cs="Times New Roman"/>
          <w:sz w:val="24"/>
          <w:szCs w:val="24"/>
        </w:rPr>
        <w:t xml:space="preserve"> de </w:t>
      </w:r>
      <w:r w:rsidRPr="00CE4AE6">
        <w:rPr>
          <w:rFonts w:ascii="Times New Roman" w:hAnsi="Times New Roman" w:cs="Times New Roman"/>
          <w:sz w:val="24"/>
          <w:szCs w:val="24"/>
        </w:rPr>
        <w:t xml:space="preserve">produção de singularidades e pertencimentos, </w:t>
      </w:r>
      <w:r>
        <w:rPr>
          <w:rFonts w:ascii="Times New Roman" w:hAnsi="Times New Roman" w:cs="Times New Roman"/>
          <w:sz w:val="24"/>
          <w:szCs w:val="24"/>
        </w:rPr>
        <w:t>de conferir movimento à</w:t>
      </w:r>
      <w:r w:rsidRPr="00CE4AE6">
        <w:rPr>
          <w:rFonts w:ascii="Times New Roman" w:hAnsi="Times New Roman" w:cs="Times New Roman"/>
          <w:sz w:val="24"/>
          <w:szCs w:val="24"/>
        </w:rPr>
        <w:t xml:space="preserve"> vida num contexto de aparente incapacidade e inatividade</w:t>
      </w:r>
      <w:r>
        <w:rPr>
          <w:rFonts w:ascii="Times New Roman" w:hAnsi="Times New Roman" w:cs="Times New Roman"/>
          <w:sz w:val="24"/>
          <w:szCs w:val="24"/>
        </w:rPr>
        <w:t xml:space="preserve">, de </w:t>
      </w:r>
      <w:r w:rsidRPr="009358F3">
        <w:rPr>
          <w:rFonts w:ascii="Times New Roman" w:hAnsi="Times New Roman" w:cs="Times New Roman"/>
          <w:sz w:val="24"/>
          <w:szCs w:val="24"/>
        </w:rPr>
        <w:t>conseguir resistir para poder subsistir existencialmente e materialmente.</w:t>
      </w:r>
    </w:p>
    <w:p w14:paraId="4ED7EF1C" w14:textId="77777777" w:rsidR="00B34433" w:rsidRDefault="00B34433" w:rsidP="00B344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cabe salientar o importante papel que os estágios curriculares dos cursos de graduação e os programas de residência multiprofissional exercem na qualificação dos serviços, no sentido de problematizar os sentidos das práticas desenvolvidas e produzir intervenções que vão ao encontro dos objetivos preconizados pelas políticas de atenção à saúde, neste caso a política de saúde mental efetivada pela RAPS. É importante que a transformação das práticas induzida pela presença desses estudantes e profissionais recém formados possa se traduzir em mudanças permanentes nas práticas assistenciais, com incorporação das atividades ao cotidiano dos serviços, em especial as que partem das demandas dos usuários e os colocam como protagonistas de seus processos de cuidado e inclusão social, pela via do trabalho e tantas outras possíveis. </w:t>
      </w:r>
      <w:bookmarkEnd w:id="1"/>
    </w:p>
    <w:p w14:paraId="4CFCDABD" w14:textId="77777777" w:rsidR="00B34433" w:rsidRDefault="00B34433" w:rsidP="00B34433">
      <w:pPr>
        <w:spacing w:line="360" w:lineRule="auto"/>
        <w:ind w:firstLine="708"/>
        <w:jc w:val="both"/>
        <w:rPr>
          <w:rFonts w:ascii="Times New Roman" w:hAnsi="Times New Roman" w:cs="Times New Roman"/>
          <w:sz w:val="24"/>
          <w:szCs w:val="24"/>
        </w:rPr>
      </w:pPr>
    </w:p>
    <w:p w14:paraId="1B606F23" w14:textId="77777777" w:rsidR="00B34433" w:rsidRPr="00A749F6" w:rsidRDefault="00B34433" w:rsidP="00B34433">
      <w:pPr>
        <w:spacing w:after="0" w:line="360" w:lineRule="auto"/>
        <w:jc w:val="both"/>
        <w:rPr>
          <w:rFonts w:ascii="Times New Roman" w:hAnsi="Times New Roman" w:cs="Times New Roman"/>
          <w:b/>
          <w:bCs/>
          <w:sz w:val="24"/>
          <w:szCs w:val="24"/>
        </w:rPr>
      </w:pPr>
      <w:r w:rsidRPr="00A749F6">
        <w:rPr>
          <w:rFonts w:ascii="Times New Roman" w:hAnsi="Times New Roman" w:cs="Times New Roman"/>
          <w:b/>
          <w:bCs/>
          <w:sz w:val="24"/>
          <w:szCs w:val="24"/>
        </w:rPr>
        <w:t>6.</w:t>
      </w:r>
      <w:r>
        <w:rPr>
          <w:rFonts w:ascii="Times New Roman" w:hAnsi="Times New Roman" w:cs="Times New Roman"/>
          <w:sz w:val="24"/>
          <w:szCs w:val="24"/>
        </w:rPr>
        <w:t xml:space="preserve"> </w:t>
      </w:r>
      <w:r w:rsidRPr="00A749F6">
        <w:rPr>
          <w:rFonts w:ascii="Times New Roman" w:hAnsi="Times New Roman" w:cs="Times New Roman"/>
          <w:b/>
          <w:bCs/>
          <w:sz w:val="24"/>
          <w:szCs w:val="24"/>
        </w:rPr>
        <w:t>Referências</w:t>
      </w:r>
    </w:p>
    <w:p w14:paraId="0B2549E4" w14:textId="77777777" w:rsidR="00010DF6" w:rsidRDefault="00010DF6" w:rsidP="00336716">
      <w:pPr>
        <w:pStyle w:val="PargrafodaLista"/>
        <w:spacing w:after="0" w:line="240" w:lineRule="auto"/>
        <w:ind w:left="0"/>
        <w:jc w:val="both"/>
        <w:rPr>
          <w:rFonts w:ascii="Times New Roman" w:hAnsi="Times New Roman" w:cs="Times New Roman"/>
          <w:sz w:val="24"/>
          <w:szCs w:val="24"/>
        </w:rPr>
      </w:pPr>
      <w:bookmarkStart w:id="3" w:name="_Hlk58589008"/>
    </w:p>
    <w:p w14:paraId="73C254B0" w14:textId="47CFF88D" w:rsidR="00010DF6" w:rsidRDefault="00010DF6" w:rsidP="007F4B08">
      <w:pPr>
        <w:spacing w:after="0" w:line="240" w:lineRule="auto"/>
        <w:jc w:val="both"/>
        <w:rPr>
          <w:rFonts w:ascii="Times New Roman" w:hAnsi="Times New Roman" w:cs="Times New Roman"/>
          <w:sz w:val="24"/>
          <w:szCs w:val="24"/>
          <w:shd w:val="clear" w:color="auto" w:fill="FFFFFF"/>
        </w:rPr>
      </w:pPr>
      <w:r w:rsidRPr="007F4B08">
        <w:rPr>
          <w:rFonts w:ascii="Times New Roman" w:hAnsi="Times New Roman" w:cs="Times New Roman"/>
          <w:color w:val="0070C0"/>
          <w:sz w:val="24"/>
          <w:szCs w:val="24"/>
        </w:rPr>
        <w:t xml:space="preserve">Amarante, P., &amp; Torre, E.H.G. (2018). “De volta à cidade, sr. cidadão!” - reforma psiquiátrica e participação social: do isolamento institucional ao movimento antimanicomial. </w:t>
      </w:r>
      <w:r w:rsidRPr="007F4B08">
        <w:rPr>
          <w:rFonts w:ascii="Times New Roman" w:hAnsi="Times New Roman" w:cs="Times New Roman"/>
          <w:i/>
          <w:iCs/>
          <w:color w:val="0070C0"/>
          <w:sz w:val="24"/>
          <w:szCs w:val="24"/>
        </w:rPr>
        <w:t>Rev. Adm. Pública</w:t>
      </w:r>
      <w:r w:rsidRPr="007F4B08">
        <w:rPr>
          <w:rFonts w:ascii="Times New Roman" w:hAnsi="Times New Roman" w:cs="Times New Roman"/>
          <w:color w:val="0070C0"/>
          <w:sz w:val="24"/>
          <w:szCs w:val="24"/>
        </w:rPr>
        <w:t>, 52(6), 1090-</w:t>
      </w:r>
      <w:r w:rsidRPr="006940BD">
        <w:rPr>
          <w:rFonts w:ascii="Times New Roman" w:hAnsi="Times New Roman" w:cs="Times New Roman"/>
          <w:color w:val="0070C0"/>
          <w:sz w:val="24"/>
          <w:szCs w:val="24"/>
        </w:rPr>
        <w:t xml:space="preserve">1107. </w:t>
      </w:r>
      <w:hyperlink r:id="rId6" w:history="1">
        <w:r w:rsidRPr="006940BD">
          <w:rPr>
            <w:rStyle w:val="Hyperlink"/>
            <w:rFonts w:ascii="Times New Roman" w:hAnsi="Times New Roman" w:cs="Times New Roman"/>
            <w:sz w:val="24"/>
            <w:szCs w:val="24"/>
            <w:u w:val="none"/>
            <w:shd w:val="clear" w:color="auto" w:fill="FFFFFF"/>
          </w:rPr>
          <w:t>https://doi.org/10.1590/0034-761220170130</w:t>
        </w:r>
      </w:hyperlink>
    </w:p>
    <w:p w14:paraId="107F0DE5" w14:textId="77777777" w:rsidR="00010DF6" w:rsidRPr="00B34433" w:rsidRDefault="00010DF6" w:rsidP="007F4B08">
      <w:pPr>
        <w:spacing w:after="0" w:line="240" w:lineRule="auto"/>
        <w:jc w:val="both"/>
      </w:pPr>
    </w:p>
    <w:p w14:paraId="0137CC2B" w14:textId="49895913" w:rsidR="00010DF6" w:rsidRDefault="00010DF6" w:rsidP="00431B1B">
      <w:pPr>
        <w:spacing w:after="0" w:line="240" w:lineRule="auto"/>
        <w:jc w:val="both"/>
        <w:rPr>
          <w:rStyle w:val="Hyperlink"/>
          <w:rFonts w:ascii="Times New Roman" w:hAnsi="Times New Roman" w:cs="Times New Roman"/>
          <w:sz w:val="24"/>
          <w:szCs w:val="24"/>
          <w:u w:val="none"/>
        </w:rPr>
      </w:pPr>
      <w:r w:rsidRPr="00431B1B">
        <w:rPr>
          <w:rFonts w:ascii="Times New Roman" w:hAnsi="Times New Roman" w:cs="Times New Roman"/>
          <w:color w:val="0070C0"/>
          <w:sz w:val="24"/>
          <w:szCs w:val="24"/>
        </w:rPr>
        <w:t>Associação Brasileira de Saúde Mental – ABRASME.</w:t>
      </w:r>
      <w:r>
        <w:rPr>
          <w:rFonts w:ascii="Times New Roman" w:hAnsi="Times New Roman" w:cs="Times New Roman"/>
          <w:color w:val="0070C0"/>
          <w:sz w:val="24"/>
          <w:szCs w:val="24"/>
        </w:rPr>
        <w:t xml:space="preserve"> (2018).</w:t>
      </w:r>
      <w:r w:rsidRPr="00431B1B">
        <w:rPr>
          <w:rFonts w:ascii="Times New Roman" w:hAnsi="Times New Roman" w:cs="Times New Roman"/>
          <w:color w:val="0070C0"/>
          <w:sz w:val="24"/>
          <w:szCs w:val="24"/>
        </w:rPr>
        <w:t xml:space="preserve"> </w:t>
      </w:r>
      <w:r w:rsidRPr="00431B1B">
        <w:rPr>
          <w:rFonts w:ascii="Times New Roman" w:hAnsi="Times New Roman" w:cs="Times New Roman"/>
          <w:i/>
          <w:iCs/>
          <w:color w:val="0070C0"/>
          <w:sz w:val="24"/>
          <w:szCs w:val="24"/>
        </w:rPr>
        <w:t>Crônicas da resistência: em tempos de desconfiguração da política nacional de saúde mental, álcool e outras drogas. Boletim da Saúde Mental 1.</w:t>
      </w:r>
      <w:r w:rsidRPr="00431B1B">
        <w:rPr>
          <w:rFonts w:ascii="Times New Roman" w:hAnsi="Times New Roman" w:cs="Times New Roman"/>
          <w:color w:val="0070C0"/>
          <w:sz w:val="24"/>
          <w:szCs w:val="24"/>
        </w:rPr>
        <w:t xml:space="preserve"> </w:t>
      </w:r>
      <w:hyperlink r:id="rId7" w:history="1">
        <w:r w:rsidRPr="00010DF6">
          <w:rPr>
            <w:rStyle w:val="Hyperlink"/>
            <w:rFonts w:ascii="Times New Roman" w:hAnsi="Times New Roman" w:cs="Times New Roman"/>
            <w:sz w:val="24"/>
            <w:szCs w:val="24"/>
            <w:u w:val="none"/>
          </w:rPr>
          <w:t>http://www.unisolbrasil.org.br/2015/wpcontent/uploads/2018/01/AFOL_20180122_ABRASME_CRONICASDARESISTENCIA.pdf</w:t>
        </w:r>
      </w:hyperlink>
    </w:p>
    <w:p w14:paraId="352B1AD9" w14:textId="51B1D4B7" w:rsidR="004629CC" w:rsidRDefault="004629CC" w:rsidP="00431B1B">
      <w:pPr>
        <w:spacing w:after="0" w:line="240" w:lineRule="auto"/>
        <w:jc w:val="both"/>
        <w:rPr>
          <w:rStyle w:val="Hyperlink"/>
          <w:rFonts w:ascii="Times New Roman" w:hAnsi="Times New Roman" w:cs="Times New Roman"/>
          <w:sz w:val="24"/>
          <w:szCs w:val="24"/>
          <w:u w:val="none"/>
        </w:rPr>
      </w:pPr>
    </w:p>
    <w:p w14:paraId="10AEB605" w14:textId="27A6DBBF" w:rsidR="004629CC" w:rsidRPr="00010DF6" w:rsidRDefault="004629CC" w:rsidP="004629CC">
      <w:pPr>
        <w:autoSpaceDE w:val="0"/>
        <w:autoSpaceDN w:val="0"/>
        <w:adjustRightInd w:val="0"/>
        <w:spacing w:after="0" w:line="240" w:lineRule="auto"/>
        <w:jc w:val="both"/>
        <w:rPr>
          <w:rFonts w:ascii="Times New Roman" w:hAnsi="Times New Roman" w:cs="Times New Roman"/>
          <w:color w:val="0070C0"/>
          <w:sz w:val="24"/>
          <w:szCs w:val="24"/>
          <w:shd w:val="clear" w:color="auto" w:fill="FFFFFF"/>
        </w:rPr>
      </w:pPr>
      <w:r>
        <w:rPr>
          <w:rFonts w:ascii="Times New Roman" w:hAnsi="Times New Roman" w:cs="Times New Roman"/>
          <w:bCs/>
          <w:iCs/>
          <w:color w:val="0070C0"/>
          <w:sz w:val="24"/>
          <w:szCs w:val="24"/>
          <w:shd w:val="clear" w:color="auto" w:fill="FFFFFF"/>
        </w:rPr>
        <w:t xml:space="preserve">Brasil. (1988). </w:t>
      </w:r>
      <w:r w:rsidRPr="004629CC">
        <w:rPr>
          <w:rFonts w:ascii="Times New Roman" w:hAnsi="Times New Roman" w:cs="Times New Roman"/>
          <w:bCs/>
          <w:i/>
          <w:color w:val="0070C0"/>
          <w:sz w:val="24"/>
          <w:szCs w:val="24"/>
          <w:shd w:val="clear" w:color="auto" w:fill="FFFFFF"/>
        </w:rPr>
        <w:t>Constituição da República Federativa do Brasil</w:t>
      </w:r>
      <w:r w:rsidRPr="004629CC">
        <w:rPr>
          <w:rFonts w:ascii="Times New Roman" w:hAnsi="Times New Roman" w:cs="Times New Roman"/>
          <w:i/>
          <w:color w:val="0070C0"/>
          <w:sz w:val="24"/>
          <w:szCs w:val="24"/>
          <w:shd w:val="clear" w:color="auto" w:fill="FFFFFF"/>
        </w:rPr>
        <w:t xml:space="preserve"> de 1988.</w:t>
      </w:r>
      <w:r>
        <w:rPr>
          <w:rFonts w:ascii="Times New Roman" w:hAnsi="Times New Roman" w:cs="Times New Roman"/>
          <w:color w:val="0070C0"/>
          <w:sz w:val="24"/>
          <w:szCs w:val="24"/>
          <w:shd w:val="clear" w:color="auto" w:fill="FFFFFF"/>
        </w:rPr>
        <w:t xml:space="preserve"> </w:t>
      </w:r>
      <w:hyperlink r:id="rId8" w:history="1">
        <w:r w:rsidRPr="00010DF6">
          <w:rPr>
            <w:rStyle w:val="Hyperlink"/>
            <w:rFonts w:ascii="Times New Roman" w:hAnsi="Times New Roman" w:cs="Times New Roman"/>
            <w:sz w:val="24"/>
            <w:szCs w:val="24"/>
            <w:u w:val="none"/>
            <w:shd w:val="clear" w:color="auto" w:fill="FFFFFF"/>
          </w:rPr>
          <w:t>https://bd.camara.leg.br/bd/bitstream/handle/bdcamara/15261/constituicao_federal_35ed.pdf?sequence=9&amp;isAllowed=y</w:t>
        </w:r>
      </w:hyperlink>
    </w:p>
    <w:p w14:paraId="6AA2C9FA" w14:textId="77777777" w:rsidR="00010DF6" w:rsidRPr="00431B1B" w:rsidRDefault="00010DF6" w:rsidP="00431B1B">
      <w:pPr>
        <w:spacing w:after="0" w:line="240" w:lineRule="auto"/>
        <w:jc w:val="both"/>
        <w:rPr>
          <w:rFonts w:ascii="Times New Roman" w:hAnsi="Times New Roman" w:cs="Times New Roman"/>
          <w:color w:val="0070C0"/>
          <w:sz w:val="24"/>
          <w:szCs w:val="24"/>
        </w:rPr>
      </w:pPr>
    </w:p>
    <w:p w14:paraId="54A03435" w14:textId="47490378" w:rsidR="00010DF6" w:rsidRDefault="00010DF6" w:rsidP="00855B88">
      <w:pPr>
        <w:spacing w:after="0" w:line="240" w:lineRule="auto"/>
        <w:jc w:val="both"/>
        <w:rPr>
          <w:rFonts w:ascii="Times New Roman" w:hAnsi="Times New Roman" w:cs="Times New Roman"/>
          <w:color w:val="0070C0"/>
          <w:sz w:val="24"/>
          <w:szCs w:val="24"/>
          <w:shd w:val="clear" w:color="auto" w:fill="FFFFFF"/>
        </w:rPr>
      </w:pPr>
      <w:r w:rsidRPr="004A766C">
        <w:rPr>
          <w:rFonts w:ascii="Times New Roman" w:hAnsi="Times New Roman" w:cs="Times New Roman"/>
          <w:color w:val="0070C0"/>
          <w:sz w:val="24"/>
          <w:szCs w:val="24"/>
        </w:rPr>
        <w:t>Brasil. (2001</w:t>
      </w:r>
      <w:r>
        <w:rPr>
          <w:rFonts w:ascii="Times New Roman" w:hAnsi="Times New Roman" w:cs="Times New Roman"/>
          <w:color w:val="0070C0"/>
          <w:sz w:val="24"/>
          <w:szCs w:val="24"/>
        </w:rPr>
        <w:t xml:space="preserve">). </w:t>
      </w:r>
      <w:r w:rsidRPr="00855B88">
        <w:rPr>
          <w:rFonts w:ascii="Times New Roman" w:hAnsi="Times New Roman" w:cs="Times New Roman"/>
          <w:i/>
          <w:iCs/>
          <w:color w:val="0070C0"/>
          <w:sz w:val="24"/>
          <w:szCs w:val="24"/>
        </w:rPr>
        <w:t>Lei nº 10.216, de 6 de abril de 2001.</w:t>
      </w:r>
      <w:r w:rsidRPr="00855B88">
        <w:rPr>
          <w:rFonts w:ascii="Times New Roman" w:hAnsi="Times New Roman" w:cs="Times New Roman"/>
          <w:color w:val="0070C0"/>
          <w:sz w:val="24"/>
          <w:szCs w:val="24"/>
        </w:rPr>
        <w:t xml:space="preserve"> D</w:t>
      </w:r>
      <w:r w:rsidRPr="00855B88">
        <w:rPr>
          <w:rFonts w:ascii="Times New Roman" w:hAnsi="Times New Roman" w:cs="Times New Roman"/>
          <w:color w:val="0070C0"/>
          <w:sz w:val="24"/>
          <w:szCs w:val="24"/>
          <w:shd w:val="clear" w:color="auto" w:fill="FFFFFF"/>
        </w:rPr>
        <w:t>ispõe sobre a proteção e os direitos das pessoas portadoras de transtornos mentais e redireciona o modelo assistencial em saúde mental. http://www.planalto.gov.br/ccivil_03/leis/leis_2001/l10216.htm</w:t>
      </w:r>
    </w:p>
    <w:p w14:paraId="5716E2F4" w14:textId="77777777" w:rsidR="004629CC" w:rsidRPr="00855B88" w:rsidRDefault="004629CC" w:rsidP="00855B88">
      <w:pPr>
        <w:spacing w:after="0" w:line="240" w:lineRule="auto"/>
        <w:jc w:val="both"/>
        <w:rPr>
          <w:rFonts w:ascii="Times New Roman" w:hAnsi="Times New Roman" w:cs="Times New Roman"/>
          <w:color w:val="0070C0"/>
          <w:sz w:val="24"/>
          <w:szCs w:val="24"/>
        </w:rPr>
      </w:pPr>
    </w:p>
    <w:p w14:paraId="20FFC400" w14:textId="71351F56" w:rsidR="00010DF6" w:rsidRPr="00010DF6" w:rsidRDefault="00010DF6" w:rsidP="00431B1B">
      <w:pPr>
        <w:spacing w:after="0" w:line="240" w:lineRule="auto"/>
        <w:jc w:val="both"/>
        <w:rPr>
          <w:rFonts w:ascii="Times New Roman" w:hAnsi="Times New Roman" w:cs="Times New Roman"/>
          <w:color w:val="0070C0"/>
          <w:sz w:val="24"/>
          <w:szCs w:val="24"/>
          <w:shd w:val="clear" w:color="auto" w:fill="FFFFFF"/>
        </w:rPr>
      </w:pPr>
      <w:r>
        <w:rPr>
          <w:rFonts w:ascii="Times New Roman" w:hAnsi="Times New Roman" w:cs="Times New Roman"/>
          <w:color w:val="0070C0"/>
          <w:sz w:val="24"/>
          <w:szCs w:val="24"/>
          <w:shd w:val="clear" w:color="auto" w:fill="FFFFFF"/>
        </w:rPr>
        <w:t>Brasil</w:t>
      </w:r>
      <w:r w:rsidRPr="00431B1B">
        <w:rPr>
          <w:rFonts w:ascii="Times New Roman" w:hAnsi="Times New Roman" w:cs="Times New Roman"/>
          <w:color w:val="0070C0"/>
          <w:sz w:val="24"/>
          <w:szCs w:val="24"/>
          <w:shd w:val="clear" w:color="auto" w:fill="FFFFFF"/>
        </w:rPr>
        <w:t>. (2005)</w:t>
      </w:r>
      <w:r w:rsidR="00AD0112">
        <w:rPr>
          <w:rFonts w:ascii="Times New Roman" w:hAnsi="Times New Roman" w:cs="Times New Roman"/>
          <w:color w:val="0070C0"/>
          <w:sz w:val="24"/>
          <w:szCs w:val="24"/>
          <w:shd w:val="clear" w:color="auto" w:fill="FFFFFF"/>
        </w:rPr>
        <w:t>.</w:t>
      </w:r>
      <w:r>
        <w:rPr>
          <w:rFonts w:ascii="Times New Roman" w:hAnsi="Times New Roman" w:cs="Times New Roman"/>
          <w:color w:val="0070C0"/>
          <w:sz w:val="24"/>
          <w:szCs w:val="24"/>
          <w:shd w:val="clear" w:color="auto" w:fill="FFFFFF"/>
        </w:rPr>
        <w:t xml:space="preserve"> </w:t>
      </w:r>
      <w:r w:rsidRPr="00431B1B">
        <w:rPr>
          <w:rFonts w:ascii="Times New Roman" w:hAnsi="Times New Roman" w:cs="Times New Roman"/>
          <w:color w:val="0070C0"/>
          <w:sz w:val="24"/>
          <w:szCs w:val="24"/>
          <w:shd w:val="clear" w:color="auto" w:fill="FFFFFF"/>
        </w:rPr>
        <w:t>Reforma psiquiátrica e política de saúde mental no Brasil. In: </w:t>
      </w:r>
      <w:r w:rsidRPr="00431B1B">
        <w:rPr>
          <w:rFonts w:ascii="Times New Roman" w:hAnsi="Times New Roman" w:cs="Times New Roman"/>
          <w:i/>
          <w:iCs/>
          <w:color w:val="0070C0"/>
          <w:sz w:val="24"/>
          <w:szCs w:val="24"/>
          <w:shd w:val="clear" w:color="auto" w:fill="FFFFFF"/>
        </w:rPr>
        <w:t>Conferência regional de reforma dos serviços de saúde mental: 15 anos depois de Caracas.</w:t>
      </w:r>
      <w:r w:rsidRPr="00431B1B">
        <w:rPr>
          <w:rFonts w:ascii="Times New Roman" w:hAnsi="Times New Roman" w:cs="Times New Roman"/>
          <w:color w:val="0070C0"/>
          <w:sz w:val="24"/>
          <w:szCs w:val="24"/>
          <w:shd w:val="clear" w:color="auto" w:fill="FFFFFF"/>
        </w:rPr>
        <w:t xml:space="preserve"> Brasília</w:t>
      </w:r>
      <w:r>
        <w:rPr>
          <w:rFonts w:ascii="Times New Roman" w:hAnsi="Times New Roman" w:cs="Times New Roman"/>
          <w:color w:val="0070C0"/>
          <w:sz w:val="24"/>
          <w:szCs w:val="24"/>
          <w:shd w:val="clear" w:color="auto" w:fill="FFFFFF"/>
        </w:rPr>
        <w:t xml:space="preserve">, DF: </w:t>
      </w:r>
      <w:hyperlink r:id="rId9" w:history="1">
        <w:r w:rsidRPr="00010DF6">
          <w:rPr>
            <w:rStyle w:val="Hyperlink"/>
            <w:rFonts w:ascii="Times New Roman" w:hAnsi="Times New Roman" w:cs="Times New Roman"/>
            <w:sz w:val="24"/>
            <w:szCs w:val="24"/>
            <w:u w:val="none"/>
            <w:shd w:val="clear" w:color="auto" w:fill="FFFFFF"/>
          </w:rPr>
          <w:t>http://bvsms.saude.gov.br/bvs/publicacoes/Relatorio15_anos_Caracas.pdf</w:t>
        </w:r>
      </w:hyperlink>
    </w:p>
    <w:p w14:paraId="569D3A4B" w14:textId="77777777" w:rsidR="00010DF6" w:rsidRPr="00431B1B" w:rsidRDefault="00010DF6" w:rsidP="00431B1B">
      <w:pPr>
        <w:spacing w:after="0" w:line="240" w:lineRule="auto"/>
        <w:jc w:val="both"/>
        <w:rPr>
          <w:rFonts w:ascii="Times New Roman" w:hAnsi="Times New Roman" w:cs="Times New Roman"/>
          <w:color w:val="0070C0"/>
          <w:sz w:val="24"/>
          <w:szCs w:val="24"/>
          <w:shd w:val="clear" w:color="auto" w:fill="FFFFFF"/>
        </w:rPr>
      </w:pPr>
    </w:p>
    <w:p w14:paraId="0F0F04C7" w14:textId="5662A619" w:rsidR="00010DF6" w:rsidRPr="00010DF6" w:rsidRDefault="00010DF6" w:rsidP="00064B2A">
      <w:pPr>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shd w:val="clear" w:color="auto" w:fill="FFFFFF"/>
        </w:rPr>
        <w:t>Brasil</w:t>
      </w:r>
      <w:r w:rsidRPr="00855B88">
        <w:rPr>
          <w:rFonts w:ascii="Times New Roman" w:hAnsi="Times New Roman" w:cs="Times New Roman"/>
          <w:color w:val="0070C0"/>
          <w:sz w:val="24"/>
          <w:szCs w:val="24"/>
          <w:shd w:val="clear" w:color="auto" w:fill="FFFFFF"/>
        </w:rPr>
        <w:t>. (2011). Portaria nº 3.088, de 23 de dezembro de 2011.</w:t>
      </w:r>
      <w:r w:rsidRPr="00855B88">
        <w:rPr>
          <w:rFonts w:ascii="Times New Roman" w:hAnsi="Times New Roman" w:cs="Times New Roman"/>
          <w:i/>
          <w:iCs/>
          <w:color w:val="0070C0"/>
          <w:sz w:val="24"/>
          <w:szCs w:val="24"/>
          <w:shd w:val="clear" w:color="auto" w:fill="FFFFFF"/>
        </w:rPr>
        <w:t xml:space="preserve"> Institui a Rede de Atenção Psicossocial para pessoas com sofrimento ou transtorno mental e com necessidades decorrentes do uso de crack, álcool e outras drogas, no âmbito do Sistema Único de Saúde (SUS).</w:t>
      </w:r>
      <w:r>
        <w:rPr>
          <w:rFonts w:ascii="Times New Roman" w:hAnsi="Times New Roman" w:cs="Times New Roman"/>
          <w:color w:val="0070C0"/>
          <w:sz w:val="24"/>
          <w:szCs w:val="24"/>
          <w:shd w:val="clear" w:color="auto" w:fill="FFFFFF"/>
        </w:rPr>
        <w:t xml:space="preserve"> </w:t>
      </w:r>
      <w:r w:rsidRPr="00855B88">
        <w:rPr>
          <w:rFonts w:ascii="Times New Roman" w:hAnsi="Times New Roman" w:cs="Times New Roman"/>
          <w:color w:val="0070C0"/>
          <w:sz w:val="24"/>
          <w:szCs w:val="24"/>
          <w:shd w:val="clear" w:color="auto" w:fill="FFFFFF"/>
        </w:rPr>
        <w:t>Brasília</w:t>
      </w:r>
      <w:r>
        <w:rPr>
          <w:rFonts w:ascii="Times New Roman" w:hAnsi="Times New Roman" w:cs="Times New Roman"/>
          <w:color w:val="0070C0"/>
          <w:sz w:val="24"/>
          <w:szCs w:val="24"/>
          <w:shd w:val="clear" w:color="auto" w:fill="FFFFFF"/>
        </w:rPr>
        <w:t>, DF</w:t>
      </w:r>
      <w:r w:rsidRPr="00855B88">
        <w:rPr>
          <w:rFonts w:ascii="Times New Roman" w:hAnsi="Times New Roman" w:cs="Times New Roman"/>
          <w:color w:val="0070C0"/>
          <w:sz w:val="24"/>
          <w:szCs w:val="24"/>
          <w:shd w:val="clear" w:color="auto" w:fill="FFFFFF"/>
        </w:rPr>
        <w:t xml:space="preserve">: </w:t>
      </w:r>
      <w:hyperlink r:id="rId10" w:history="1">
        <w:r w:rsidRPr="00010DF6">
          <w:rPr>
            <w:rStyle w:val="Hyperlink"/>
            <w:rFonts w:ascii="Times New Roman" w:hAnsi="Times New Roman" w:cs="Times New Roman"/>
            <w:sz w:val="24"/>
            <w:szCs w:val="24"/>
            <w:u w:val="none"/>
          </w:rPr>
          <w:t>http://bvsms.saude.gov.br/bvs/saudelegis/gm/2011/prt3088_23_12_2011_rep.html</w:t>
        </w:r>
      </w:hyperlink>
    </w:p>
    <w:p w14:paraId="5C3AB136" w14:textId="77777777" w:rsidR="00010DF6" w:rsidRPr="00855B88" w:rsidRDefault="00010DF6" w:rsidP="00064B2A">
      <w:pPr>
        <w:spacing w:after="0" w:line="240" w:lineRule="auto"/>
        <w:jc w:val="both"/>
        <w:rPr>
          <w:rFonts w:ascii="Times New Roman" w:hAnsi="Times New Roman" w:cs="Times New Roman"/>
          <w:color w:val="0070C0"/>
          <w:sz w:val="24"/>
          <w:szCs w:val="24"/>
        </w:rPr>
      </w:pPr>
    </w:p>
    <w:p w14:paraId="4E36F26D" w14:textId="18A7069F" w:rsidR="00010DF6" w:rsidRDefault="00010DF6" w:rsidP="008A6CA5">
      <w:pPr>
        <w:pStyle w:val="trt0xe"/>
        <w:shd w:val="clear" w:color="auto" w:fill="FFFFFF"/>
        <w:spacing w:before="0" w:beforeAutospacing="0" w:after="0" w:afterAutospacing="0"/>
        <w:jc w:val="both"/>
        <w:rPr>
          <w:color w:val="0070C0"/>
        </w:rPr>
      </w:pPr>
      <w:r w:rsidRPr="008A6CA5">
        <w:rPr>
          <w:color w:val="0070C0"/>
        </w:rPr>
        <w:t>Castel</w:t>
      </w:r>
      <w:r>
        <w:rPr>
          <w:color w:val="0070C0"/>
        </w:rPr>
        <w:t>,</w:t>
      </w:r>
      <w:r w:rsidRPr="008A6CA5">
        <w:rPr>
          <w:color w:val="0070C0"/>
        </w:rPr>
        <w:t xml:space="preserve"> R. (2009). </w:t>
      </w:r>
      <w:r w:rsidRPr="008A6CA5">
        <w:rPr>
          <w:i/>
          <w:iCs/>
          <w:color w:val="0070C0"/>
        </w:rPr>
        <w:t xml:space="preserve">As metamorfoses da questão social: </w:t>
      </w:r>
      <w:r w:rsidRPr="003B7FB6">
        <w:rPr>
          <w:color w:val="0070C0"/>
        </w:rPr>
        <w:t>uma crônica do salário</w:t>
      </w:r>
      <w:r w:rsidRPr="008A6CA5">
        <w:rPr>
          <w:color w:val="0070C0"/>
        </w:rPr>
        <w:t>. Petrópolis, RJ: Vozes</w:t>
      </w:r>
      <w:r>
        <w:rPr>
          <w:color w:val="0070C0"/>
        </w:rPr>
        <w:t>.</w:t>
      </w:r>
    </w:p>
    <w:p w14:paraId="5AB5CEA3" w14:textId="77777777" w:rsidR="00010DF6" w:rsidRPr="008A6CA5" w:rsidRDefault="00010DF6" w:rsidP="008A6CA5">
      <w:pPr>
        <w:pStyle w:val="trt0xe"/>
        <w:shd w:val="clear" w:color="auto" w:fill="FFFFFF"/>
        <w:spacing w:before="0" w:beforeAutospacing="0" w:after="0" w:afterAutospacing="0"/>
        <w:jc w:val="both"/>
        <w:rPr>
          <w:color w:val="0070C0"/>
        </w:rPr>
      </w:pPr>
    </w:p>
    <w:p w14:paraId="2CFF18EA" w14:textId="3249AB0A" w:rsidR="00010DF6" w:rsidRPr="00010DF6" w:rsidRDefault="00010DF6" w:rsidP="00B57FE3">
      <w:pPr>
        <w:autoSpaceDE w:val="0"/>
        <w:autoSpaceDN w:val="0"/>
        <w:adjustRightInd w:val="0"/>
        <w:spacing w:after="0" w:line="240" w:lineRule="auto"/>
        <w:jc w:val="both"/>
        <w:rPr>
          <w:rFonts w:ascii="Times New Roman" w:hAnsi="Times New Roman" w:cs="Times New Roman"/>
          <w:color w:val="0070C0"/>
          <w:sz w:val="24"/>
          <w:szCs w:val="24"/>
        </w:rPr>
      </w:pPr>
      <w:r w:rsidRPr="00B57FE3">
        <w:rPr>
          <w:rFonts w:ascii="Times New Roman" w:hAnsi="Times New Roman" w:cs="Times New Roman"/>
          <w:color w:val="0070C0"/>
          <w:sz w:val="24"/>
          <w:szCs w:val="24"/>
        </w:rPr>
        <w:t xml:space="preserve">Conselho Nacional de Saúde. </w:t>
      </w:r>
      <w:r>
        <w:rPr>
          <w:rFonts w:ascii="Times New Roman" w:hAnsi="Times New Roman" w:cs="Times New Roman"/>
          <w:color w:val="0070C0"/>
          <w:sz w:val="24"/>
          <w:szCs w:val="24"/>
        </w:rPr>
        <w:t>(</w:t>
      </w:r>
      <w:r w:rsidRPr="00B57FE3">
        <w:rPr>
          <w:rFonts w:ascii="Times New Roman" w:hAnsi="Times New Roman" w:cs="Times New Roman"/>
          <w:color w:val="0070C0"/>
          <w:sz w:val="24"/>
          <w:szCs w:val="24"/>
        </w:rPr>
        <w:t>2001</w:t>
      </w:r>
      <w:r>
        <w:rPr>
          <w:rFonts w:ascii="Times New Roman" w:hAnsi="Times New Roman" w:cs="Times New Roman"/>
          <w:color w:val="0070C0"/>
          <w:sz w:val="24"/>
          <w:szCs w:val="24"/>
        </w:rPr>
        <w:t>)</w:t>
      </w:r>
      <w:r w:rsidRPr="00B57FE3">
        <w:rPr>
          <w:rFonts w:ascii="Times New Roman" w:hAnsi="Times New Roman" w:cs="Times New Roman"/>
          <w:color w:val="0070C0"/>
          <w:sz w:val="24"/>
          <w:szCs w:val="24"/>
        </w:rPr>
        <w:t xml:space="preserve">. </w:t>
      </w:r>
      <w:r w:rsidRPr="00B57FE3">
        <w:rPr>
          <w:rFonts w:ascii="Times New Roman" w:hAnsi="Times New Roman" w:cs="Times New Roman"/>
          <w:i/>
          <w:iCs/>
          <w:color w:val="0070C0"/>
          <w:sz w:val="24"/>
          <w:szCs w:val="24"/>
        </w:rPr>
        <w:t>III Conferência Nacional de Saúde Mental: cuidar sim, excluir não.</w:t>
      </w:r>
      <w:r w:rsidRPr="00B57FE3">
        <w:rPr>
          <w:rFonts w:ascii="Times New Roman" w:hAnsi="Times New Roman" w:cs="Times New Roman"/>
          <w:color w:val="0070C0"/>
          <w:sz w:val="24"/>
          <w:szCs w:val="24"/>
        </w:rPr>
        <w:t xml:space="preserve"> Brasília</w:t>
      </w:r>
      <w:r>
        <w:rPr>
          <w:rFonts w:ascii="Times New Roman" w:hAnsi="Times New Roman" w:cs="Times New Roman"/>
          <w:color w:val="0070C0"/>
          <w:sz w:val="24"/>
          <w:szCs w:val="24"/>
        </w:rPr>
        <w:t xml:space="preserve">, DF: </w:t>
      </w:r>
      <w:hyperlink r:id="rId11" w:history="1">
        <w:r w:rsidRPr="00010DF6">
          <w:rPr>
            <w:rStyle w:val="Hyperlink"/>
            <w:rFonts w:ascii="Times New Roman" w:hAnsi="Times New Roman" w:cs="Times New Roman"/>
            <w:sz w:val="24"/>
            <w:szCs w:val="24"/>
            <w:u w:val="none"/>
          </w:rPr>
          <w:t>http://bvsms.saude.gov.br/bvs/publicacoes/0210IIIcnsm.pdf</w:t>
        </w:r>
      </w:hyperlink>
    </w:p>
    <w:p w14:paraId="13EAC7F1" w14:textId="77777777" w:rsidR="00010DF6" w:rsidRPr="002E7EBA" w:rsidRDefault="00010DF6" w:rsidP="002E7EBA">
      <w:pPr>
        <w:autoSpaceDE w:val="0"/>
        <w:autoSpaceDN w:val="0"/>
        <w:adjustRightInd w:val="0"/>
        <w:spacing w:after="0" w:line="240" w:lineRule="auto"/>
        <w:jc w:val="both"/>
        <w:rPr>
          <w:rFonts w:ascii="Times New Roman" w:hAnsi="Times New Roman" w:cs="Times New Roman"/>
          <w:color w:val="0070C0"/>
          <w:sz w:val="24"/>
          <w:szCs w:val="24"/>
          <w:shd w:val="clear" w:color="auto" w:fill="FFFFFF"/>
        </w:rPr>
      </w:pPr>
    </w:p>
    <w:p w14:paraId="268A5094" w14:textId="086147B0" w:rsidR="00010DF6" w:rsidRDefault="00010DF6" w:rsidP="00296217">
      <w:pPr>
        <w:spacing w:after="0" w:line="240" w:lineRule="auto"/>
        <w:jc w:val="both"/>
        <w:rPr>
          <w:rFonts w:ascii="Times New Roman" w:hAnsi="Times New Roman" w:cs="Times New Roman"/>
          <w:sz w:val="24"/>
          <w:szCs w:val="24"/>
          <w:shd w:val="clear" w:color="auto" w:fill="FFFFFF"/>
        </w:rPr>
      </w:pPr>
      <w:r w:rsidRPr="00296217">
        <w:rPr>
          <w:rFonts w:ascii="Times New Roman" w:hAnsi="Times New Roman" w:cs="Times New Roman"/>
          <w:color w:val="0070C0"/>
          <w:sz w:val="24"/>
          <w:szCs w:val="24"/>
        </w:rPr>
        <w:t>Ferigato</w:t>
      </w:r>
      <w:r>
        <w:rPr>
          <w:rFonts w:ascii="Times New Roman" w:hAnsi="Times New Roman" w:cs="Times New Roman"/>
          <w:color w:val="0070C0"/>
          <w:sz w:val="24"/>
          <w:szCs w:val="24"/>
        </w:rPr>
        <w:t>,</w:t>
      </w:r>
      <w:r w:rsidRPr="00296217">
        <w:rPr>
          <w:rFonts w:ascii="Times New Roman" w:hAnsi="Times New Roman" w:cs="Times New Roman"/>
          <w:color w:val="0070C0"/>
          <w:sz w:val="24"/>
          <w:szCs w:val="24"/>
        </w:rPr>
        <w:t xml:space="preserve"> S</w:t>
      </w:r>
      <w:r>
        <w:rPr>
          <w:rFonts w:ascii="Times New Roman" w:hAnsi="Times New Roman" w:cs="Times New Roman"/>
          <w:color w:val="0070C0"/>
          <w:sz w:val="24"/>
          <w:szCs w:val="24"/>
        </w:rPr>
        <w:t>., &amp;</w:t>
      </w:r>
      <w:r w:rsidRPr="00296217">
        <w:rPr>
          <w:rFonts w:ascii="Times New Roman" w:hAnsi="Times New Roman" w:cs="Times New Roman"/>
          <w:color w:val="0070C0"/>
          <w:sz w:val="24"/>
          <w:szCs w:val="24"/>
        </w:rPr>
        <w:t xml:space="preserve"> Silva</w:t>
      </w:r>
      <w:r>
        <w:rPr>
          <w:rFonts w:ascii="Times New Roman" w:hAnsi="Times New Roman" w:cs="Times New Roman"/>
          <w:color w:val="0070C0"/>
          <w:sz w:val="24"/>
          <w:szCs w:val="24"/>
        </w:rPr>
        <w:t>,</w:t>
      </w:r>
      <w:r w:rsidRPr="00296217">
        <w:rPr>
          <w:rFonts w:ascii="Times New Roman" w:hAnsi="Times New Roman" w:cs="Times New Roman"/>
          <w:color w:val="0070C0"/>
          <w:sz w:val="24"/>
          <w:szCs w:val="24"/>
        </w:rPr>
        <w:t xml:space="preserve"> M</w:t>
      </w:r>
      <w:r>
        <w:rPr>
          <w:rFonts w:ascii="Times New Roman" w:hAnsi="Times New Roman" w:cs="Times New Roman"/>
          <w:color w:val="0070C0"/>
          <w:sz w:val="24"/>
          <w:szCs w:val="24"/>
        </w:rPr>
        <w:t>.</w:t>
      </w:r>
      <w:r w:rsidRPr="00296217">
        <w:rPr>
          <w:rFonts w:ascii="Times New Roman" w:hAnsi="Times New Roman" w:cs="Times New Roman"/>
          <w:color w:val="0070C0"/>
          <w:sz w:val="24"/>
          <w:szCs w:val="24"/>
        </w:rPr>
        <w:t>C.</w:t>
      </w:r>
      <w:r>
        <w:rPr>
          <w:rFonts w:ascii="Times New Roman" w:hAnsi="Times New Roman" w:cs="Times New Roman"/>
          <w:color w:val="0070C0"/>
          <w:sz w:val="24"/>
          <w:szCs w:val="24"/>
        </w:rPr>
        <w:t xml:space="preserve"> (</w:t>
      </w:r>
      <w:r w:rsidRPr="00296217">
        <w:rPr>
          <w:rFonts w:ascii="Times New Roman" w:hAnsi="Times New Roman" w:cs="Times New Roman"/>
          <w:color w:val="0070C0"/>
          <w:sz w:val="24"/>
          <w:szCs w:val="24"/>
        </w:rPr>
        <w:t>2016</w:t>
      </w:r>
      <w:r>
        <w:rPr>
          <w:rFonts w:ascii="Times New Roman" w:hAnsi="Times New Roman" w:cs="Times New Roman"/>
          <w:color w:val="0070C0"/>
          <w:sz w:val="24"/>
          <w:szCs w:val="24"/>
        </w:rPr>
        <w:t xml:space="preserve">). </w:t>
      </w:r>
      <w:r w:rsidRPr="00296217">
        <w:rPr>
          <w:rFonts w:ascii="Times New Roman" w:hAnsi="Times New Roman" w:cs="Times New Roman"/>
          <w:color w:val="0070C0"/>
          <w:sz w:val="24"/>
          <w:szCs w:val="24"/>
        </w:rPr>
        <w:t xml:space="preserve">Saúde mental e terapia ocupacional: a construção de um projeto terapêutico singular. </w:t>
      </w:r>
      <w:r w:rsidRPr="00296217">
        <w:rPr>
          <w:rFonts w:ascii="Times New Roman" w:hAnsi="Times New Roman" w:cs="Times New Roman"/>
          <w:i/>
          <w:iCs/>
          <w:color w:val="0070C0"/>
          <w:sz w:val="24"/>
          <w:szCs w:val="24"/>
        </w:rPr>
        <w:t>Cad. Bras. Ter. Ocup. São Carlos</w:t>
      </w:r>
      <w:r>
        <w:rPr>
          <w:rFonts w:ascii="Times New Roman" w:hAnsi="Times New Roman" w:cs="Times New Roman"/>
          <w:i/>
          <w:iCs/>
          <w:color w:val="0070C0"/>
          <w:sz w:val="24"/>
          <w:szCs w:val="24"/>
        </w:rPr>
        <w:t>,</w:t>
      </w:r>
      <w:r w:rsidRPr="00296217">
        <w:rPr>
          <w:rFonts w:ascii="Times New Roman" w:hAnsi="Times New Roman" w:cs="Times New Roman"/>
          <w:color w:val="0070C0"/>
          <w:sz w:val="24"/>
          <w:szCs w:val="24"/>
        </w:rPr>
        <w:t xml:space="preserve"> 24(2)</w:t>
      </w:r>
      <w:r>
        <w:rPr>
          <w:rFonts w:ascii="Times New Roman" w:hAnsi="Times New Roman" w:cs="Times New Roman"/>
          <w:color w:val="0070C0"/>
          <w:sz w:val="24"/>
          <w:szCs w:val="24"/>
        </w:rPr>
        <w:t xml:space="preserve">, </w:t>
      </w:r>
      <w:r w:rsidRPr="00296217">
        <w:rPr>
          <w:rFonts w:ascii="Times New Roman" w:hAnsi="Times New Roman" w:cs="Times New Roman"/>
          <w:color w:val="0070C0"/>
          <w:sz w:val="24"/>
          <w:szCs w:val="24"/>
        </w:rPr>
        <w:t xml:space="preserve">379-386. </w:t>
      </w:r>
      <w:hyperlink r:id="rId12" w:history="1">
        <w:r w:rsidRPr="006940BD">
          <w:rPr>
            <w:rStyle w:val="Hyperlink"/>
            <w:rFonts w:ascii="Times New Roman" w:hAnsi="Times New Roman" w:cs="Times New Roman"/>
            <w:sz w:val="24"/>
            <w:szCs w:val="24"/>
            <w:u w:val="none"/>
            <w:shd w:val="clear" w:color="auto" w:fill="FFFFFF"/>
          </w:rPr>
          <w:t>https://doi.org/10.4322/0104-4931.ctoRE0611</w:t>
        </w:r>
      </w:hyperlink>
    </w:p>
    <w:p w14:paraId="1707EBC1" w14:textId="77777777" w:rsidR="00010DF6" w:rsidRPr="00296217" w:rsidRDefault="00010DF6" w:rsidP="00296217">
      <w:pPr>
        <w:spacing w:after="0" w:line="240" w:lineRule="auto"/>
        <w:jc w:val="both"/>
        <w:rPr>
          <w:rFonts w:ascii="Times New Roman" w:hAnsi="Times New Roman" w:cs="Times New Roman"/>
          <w:sz w:val="24"/>
          <w:szCs w:val="24"/>
          <w:shd w:val="clear" w:color="auto" w:fill="FFFFFF"/>
        </w:rPr>
      </w:pPr>
    </w:p>
    <w:p w14:paraId="2342095F" w14:textId="5F380D94" w:rsidR="00010DF6" w:rsidRDefault="00010DF6" w:rsidP="0057132E">
      <w:pPr>
        <w:spacing w:after="0" w:line="240" w:lineRule="auto"/>
        <w:jc w:val="both"/>
        <w:rPr>
          <w:rFonts w:ascii="Times New Roman" w:hAnsi="Times New Roman" w:cs="Times New Roman"/>
          <w:color w:val="0070C0"/>
          <w:sz w:val="24"/>
          <w:szCs w:val="24"/>
        </w:rPr>
      </w:pPr>
      <w:r w:rsidRPr="0057132E">
        <w:rPr>
          <w:rFonts w:ascii="Times New Roman" w:hAnsi="Times New Roman" w:cs="Times New Roman"/>
          <w:color w:val="0070C0"/>
          <w:sz w:val="24"/>
          <w:szCs w:val="24"/>
        </w:rPr>
        <w:t xml:space="preserve">Lancman, S., &amp; Ghirardi, M.I.G. (2004). </w:t>
      </w:r>
      <w:r w:rsidR="0037241F">
        <w:rPr>
          <w:rFonts w:ascii="Times New Roman" w:hAnsi="Times New Roman" w:cs="Times New Roman"/>
          <w:color w:val="0070C0"/>
          <w:sz w:val="24"/>
          <w:szCs w:val="24"/>
        </w:rPr>
        <w:t xml:space="preserve">Introdução. </w:t>
      </w:r>
      <w:r w:rsidRPr="0057132E">
        <w:rPr>
          <w:rFonts w:ascii="Times New Roman" w:hAnsi="Times New Roman" w:cs="Times New Roman"/>
          <w:color w:val="0070C0"/>
          <w:sz w:val="24"/>
          <w:szCs w:val="24"/>
        </w:rPr>
        <w:t xml:space="preserve">In: </w:t>
      </w:r>
      <w:r w:rsidR="0037241F" w:rsidRPr="0057132E">
        <w:rPr>
          <w:rFonts w:ascii="Times New Roman" w:hAnsi="Times New Roman" w:cs="Times New Roman"/>
          <w:color w:val="0070C0"/>
          <w:sz w:val="24"/>
          <w:szCs w:val="24"/>
        </w:rPr>
        <w:t xml:space="preserve">Lancman S. </w:t>
      </w:r>
      <w:r w:rsidR="0037241F" w:rsidRPr="0037241F">
        <w:rPr>
          <w:rFonts w:ascii="Times New Roman" w:hAnsi="Times New Roman" w:cs="Times New Roman"/>
          <w:i/>
          <w:iCs/>
          <w:color w:val="0070C0"/>
          <w:sz w:val="24"/>
          <w:szCs w:val="24"/>
        </w:rPr>
        <w:t>Saúde, trabalho e terapia ocupacional</w:t>
      </w:r>
      <w:r w:rsidR="0037241F" w:rsidRPr="0057132E">
        <w:rPr>
          <w:rFonts w:ascii="Times New Roman" w:hAnsi="Times New Roman" w:cs="Times New Roman"/>
          <w:color w:val="0070C0"/>
          <w:sz w:val="24"/>
          <w:szCs w:val="24"/>
        </w:rPr>
        <w:t xml:space="preserve">. </w:t>
      </w:r>
      <w:r w:rsidRPr="0057132E">
        <w:rPr>
          <w:rFonts w:ascii="Times New Roman" w:hAnsi="Times New Roman" w:cs="Times New Roman"/>
          <w:color w:val="0070C0"/>
          <w:sz w:val="24"/>
          <w:szCs w:val="24"/>
        </w:rPr>
        <w:t xml:space="preserve">(p. </w:t>
      </w:r>
      <w:r w:rsidR="0037241F">
        <w:rPr>
          <w:rFonts w:ascii="Times New Roman" w:hAnsi="Times New Roman" w:cs="Times New Roman"/>
          <w:color w:val="0070C0"/>
          <w:sz w:val="24"/>
          <w:szCs w:val="24"/>
        </w:rPr>
        <w:t>IX</w:t>
      </w:r>
      <w:r w:rsidRPr="0057132E">
        <w:rPr>
          <w:rFonts w:ascii="Times New Roman" w:hAnsi="Times New Roman" w:cs="Times New Roman"/>
          <w:color w:val="0070C0"/>
          <w:sz w:val="24"/>
          <w:szCs w:val="24"/>
        </w:rPr>
        <w:t>-</w:t>
      </w:r>
      <w:r w:rsidR="0037241F">
        <w:rPr>
          <w:rFonts w:ascii="Times New Roman" w:hAnsi="Times New Roman" w:cs="Times New Roman"/>
          <w:color w:val="0070C0"/>
          <w:sz w:val="24"/>
          <w:szCs w:val="24"/>
        </w:rPr>
        <w:t>XIII</w:t>
      </w:r>
      <w:r>
        <w:rPr>
          <w:rFonts w:ascii="Times New Roman" w:hAnsi="Times New Roman" w:cs="Times New Roman"/>
          <w:color w:val="0070C0"/>
          <w:sz w:val="24"/>
          <w:szCs w:val="24"/>
        </w:rPr>
        <w:t>)</w:t>
      </w:r>
      <w:r w:rsidRPr="0057132E">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Pr="0057132E">
        <w:rPr>
          <w:rFonts w:ascii="Times New Roman" w:hAnsi="Times New Roman" w:cs="Times New Roman"/>
          <w:color w:val="0070C0"/>
          <w:sz w:val="24"/>
          <w:szCs w:val="24"/>
        </w:rPr>
        <w:t>São Paul</w:t>
      </w:r>
      <w:r>
        <w:rPr>
          <w:rFonts w:ascii="Times New Roman" w:hAnsi="Times New Roman" w:cs="Times New Roman"/>
          <w:color w:val="0070C0"/>
          <w:sz w:val="24"/>
          <w:szCs w:val="24"/>
        </w:rPr>
        <w:t>o:</w:t>
      </w:r>
      <w:r w:rsidRPr="0057132E">
        <w:rPr>
          <w:rFonts w:ascii="Times New Roman" w:hAnsi="Times New Roman" w:cs="Times New Roman"/>
          <w:color w:val="0070C0"/>
          <w:sz w:val="24"/>
          <w:szCs w:val="24"/>
        </w:rPr>
        <w:t xml:space="preserve"> Roca.  </w:t>
      </w:r>
    </w:p>
    <w:p w14:paraId="6A4210A3" w14:textId="77777777" w:rsidR="00010DF6" w:rsidRPr="0057132E" w:rsidRDefault="00010DF6" w:rsidP="0057132E">
      <w:pPr>
        <w:spacing w:after="0" w:line="240" w:lineRule="auto"/>
        <w:jc w:val="both"/>
        <w:rPr>
          <w:rFonts w:ascii="Times New Roman" w:hAnsi="Times New Roman" w:cs="Times New Roman"/>
          <w:color w:val="0070C0"/>
          <w:sz w:val="24"/>
          <w:szCs w:val="24"/>
        </w:rPr>
      </w:pPr>
    </w:p>
    <w:p w14:paraId="376E3F8E" w14:textId="1A9CA375" w:rsidR="00010DF6" w:rsidRPr="00010DF6" w:rsidRDefault="00010DF6" w:rsidP="00336716">
      <w:pPr>
        <w:spacing w:after="0" w:line="240" w:lineRule="auto"/>
        <w:jc w:val="both"/>
        <w:rPr>
          <w:rFonts w:ascii="Times New Roman" w:hAnsi="Times New Roman" w:cs="Times New Roman"/>
          <w:color w:val="0070C0"/>
          <w:sz w:val="24"/>
          <w:szCs w:val="24"/>
          <w:shd w:val="clear" w:color="auto" w:fill="FFFFFF"/>
        </w:rPr>
      </w:pPr>
      <w:r w:rsidRPr="003C093B">
        <w:rPr>
          <w:rFonts w:ascii="Times New Roman" w:hAnsi="Times New Roman" w:cs="Times New Roman"/>
          <w:color w:val="0070C0"/>
          <w:sz w:val="24"/>
          <w:szCs w:val="24"/>
          <w:shd w:val="clear" w:color="auto" w:fill="FFFFFF"/>
        </w:rPr>
        <w:t>Machado, D.M.</w:t>
      </w:r>
      <w:r>
        <w:rPr>
          <w:rFonts w:ascii="Times New Roman" w:hAnsi="Times New Roman" w:cs="Times New Roman"/>
          <w:color w:val="0070C0"/>
          <w:sz w:val="24"/>
          <w:szCs w:val="24"/>
          <w:shd w:val="clear" w:color="auto" w:fill="FFFFFF"/>
        </w:rPr>
        <w:t xml:space="preserve"> </w:t>
      </w:r>
      <w:r w:rsidRPr="003C093B">
        <w:rPr>
          <w:rFonts w:ascii="Times New Roman" w:hAnsi="Times New Roman" w:cs="Times New Roman"/>
          <w:color w:val="0070C0"/>
          <w:sz w:val="24"/>
          <w:szCs w:val="24"/>
          <w:shd w:val="clear" w:color="auto" w:fill="FFFFFF"/>
        </w:rPr>
        <w:t xml:space="preserve">(2006). </w:t>
      </w:r>
      <w:r w:rsidRPr="00336716">
        <w:rPr>
          <w:rFonts w:ascii="Times New Roman" w:hAnsi="Times New Roman" w:cs="Times New Roman"/>
          <w:i/>
          <w:iCs/>
          <w:color w:val="0070C0"/>
          <w:sz w:val="24"/>
          <w:szCs w:val="24"/>
          <w:shd w:val="clear" w:color="auto" w:fill="FFFFFF"/>
        </w:rPr>
        <w:t>A desconstrução do manicômio interno como determinante para a inclusão social da pessoa em sofrimento mental</w:t>
      </w:r>
      <w:r w:rsidRPr="003C093B">
        <w:rPr>
          <w:rFonts w:ascii="Times New Roman" w:hAnsi="Times New Roman" w:cs="Times New Roman"/>
          <w:color w:val="0070C0"/>
          <w:sz w:val="24"/>
          <w:szCs w:val="24"/>
          <w:shd w:val="clear" w:color="auto" w:fill="FFFFFF"/>
        </w:rPr>
        <w:t xml:space="preserve">. </w:t>
      </w:r>
      <w:r>
        <w:rPr>
          <w:rFonts w:ascii="Times New Roman" w:hAnsi="Times New Roman" w:cs="Times New Roman"/>
          <w:color w:val="0070C0"/>
          <w:sz w:val="24"/>
          <w:szCs w:val="24"/>
          <w:shd w:val="clear" w:color="auto" w:fill="FFFFFF"/>
        </w:rPr>
        <w:t>[</w:t>
      </w:r>
      <w:r w:rsidRPr="003C093B">
        <w:rPr>
          <w:rFonts w:ascii="Times New Roman" w:hAnsi="Times New Roman" w:cs="Times New Roman"/>
          <w:color w:val="0070C0"/>
          <w:sz w:val="24"/>
          <w:szCs w:val="24"/>
          <w:shd w:val="clear" w:color="auto" w:fill="FFFFFF"/>
        </w:rPr>
        <w:t xml:space="preserve">Dissertação de mestrado, Universidade de Brasília </w:t>
      </w:r>
      <w:r>
        <w:rPr>
          <w:rFonts w:ascii="Times New Roman" w:hAnsi="Times New Roman" w:cs="Times New Roman"/>
          <w:color w:val="0070C0"/>
          <w:sz w:val="24"/>
          <w:szCs w:val="24"/>
          <w:shd w:val="clear" w:color="auto" w:fill="FFFFFF"/>
        </w:rPr>
        <w:t>–</w:t>
      </w:r>
      <w:r w:rsidRPr="003C093B">
        <w:rPr>
          <w:rFonts w:ascii="Times New Roman" w:hAnsi="Times New Roman" w:cs="Times New Roman"/>
          <w:color w:val="0070C0"/>
          <w:sz w:val="24"/>
          <w:szCs w:val="24"/>
          <w:shd w:val="clear" w:color="auto" w:fill="FFFFFF"/>
        </w:rPr>
        <w:t xml:space="preserve"> UnB</w:t>
      </w:r>
      <w:r>
        <w:rPr>
          <w:rFonts w:ascii="Times New Roman" w:hAnsi="Times New Roman" w:cs="Times New Roman"/>
          <w:color w:val="0070C0"/>
          <w:sz w:val="24"/>
          <w:szCs w:val="24"/>
          <w:shd w:val="clear" w:color="auto" w:fill="FFFFFF"/>
        </w:rPr>
        <w:t>]</w:t>
      </w:r>
      <w:r w:rsidRPr="003C093B">
        <w:rPr>
          <w:rFonts w:ascii="Times New Roman" w:hAnsi="Times New Roman" w:cs="Times New Roman"/>
          <w:color w:val="0070C0"/>
          <w:sz w:val="24"/>
          <w:szCs w:val="24"/>
          <w:shd w:val="clear" w:color="auto" w:fill="FFFFFF"/>
        </w:rPr>
        <w:t>, Brasília, DF</w:t>
      </w:r>
      <w:r>
        <w:rPr>
          <w:rFonts w:ascii="Times New Roman" w:hAnsi="Times New Roman" w:cs="Times New Roman"/>
          <w:color w:val="0070C0"/>
          <w:sz w:val="24"/>
          <w:szCs w:val="24"/>
          <w:shd w:val="clear" w:color="auto" w:fill="FFFFFF"/>
        </w:rPr>
        <w:t>, Brasil.</w:t>
      </w:r>
      <w:r w:rsidRPr="003C093B">
        <w:rPr>
          <w:rFonts w:ascii="Times New Roman" w:hAnsi="Times New Roman" w:cs="Times New Roman"/>
          <w:color w:val="0070C0"/>
          <w:sz w:val="24"/>
          <w:szCs w:val="24"/>
          <w:shd w:val="clear" w:color="auto" w:fill="FFFFFF"/>
        </w:rPr>
        <w:t xml:space="preserve"> </w:t>
      </w:r>
      <w:hyperlink r:id="rId13" w:history="1">
        <w:r w:rsidRPr="00010DF6">
          <w:rPr>
            <w:rStyle w:val="Hyperlink"/>
            <w:rFonts w:ascii="Times New Roman" w:hAnsi="Times New Roman" w:cs="Times New Roman"/>
            <w:sz w:val="24"/>
            <w:szCs w:val="24"/>
            <w:u w:val="none"/>
            <w:shd w:val="clear" w:color="auto" w:fill="FFFFFF"/>
          </w:rPr>
          <w:t>https://repositorio.unb.br/handle/10482/4867</w:t>
        </w:r>
      </w:hyperlink>
    </w:p>
    <w:p w14:paraId="265348EC" w14:textId="77777777" w:rsidR="00010DF6" w:rsidRPr="00010DF6" w:rsidRDefault="00010DF6" w:rsidP="00336716">
      <w:pPr>
        <w:spacing w:after="0" w:line="240" w:lineRule="auto"/>
        <w:jc w:val="both"/>
        <w:rPr>
          <w:rFonts w:ascii="Times New Roman" w:hAnsi="Times New Roman" w:cs="Times New Roman"/>
          <w:color w:val="0070C0"/>
          <w:sz w:val="24"/>
          <w:szCs w:val="24"/>
          <w:shd w:val="clear" w:color="auto" w:fill="FFFFFF"/>
        </w:rPr>
      </w:pPr>
    </w:p>
    <w:p w14:paraId="1B88ED59" w14:textId="49892B11" w:rsidR="00010DF6" w:rsidRPr="00AD0112" w:rsidRDefault="00010DF6" w:rsidP="007F4B08">
      <w:pPr>
        <w:spacing w:after="0" w:line="240" w:lineRule="auto"/>
        <w:jc w:val="both"/>
        <w:rPr>
          <w:rFonts w:ascii="Times New Roman" w:hAnsi="Times New Roman" w:cs="Times New Roman"/>
          <w:color w:val="0070C0"/>
          <w:sz w:val="24"/>
          <w:szCs w:val="24"/>
        </w:rPr>
      </w:pPr>
      <w:r w:rsidRPr="00832065">
        <w:rPr>
          <w:rFonts w:ascii="Times New Roman" w:hAnsi="Times New Roman" w:cs="Times New Roman"/>
          <w:color w:val="0070C0"/>
          <w:sz w:val="24"/>
          <w:szCs w:val="24"/>
        </w:rPr>
        <w:t>Morato</w:t>
      </w:r>
      <w:r>
        <w:rPr>
          <w:rFonts w:ascii="Times New Roman" w:hAnsi="Times New Roman" w:cs="Times New Roman"/>
          <w:color w:val="0070C0"/>
          <w:sz w:val="24"/>
          <w:szCs w:val="24"/>
        </w:rPr>
        <w:t>,</w:t>
      </w:r>
      <w:r w:rsidRPr="00832065">
        <w:rPr>
          <w:rFonts w:ascii="Times New Roman" w:hAnsi="Times New Roman" w:cs="Times New Roman"/>
          <w:color w:val="0070C0"/>
          <w:sz w:val="24"/>
          <w:szCs w:val="24"/>
        </w:rPr>
        <w:t xml:space="preserve"> G</w:t>
      </w:r>
      <w:r>
        <w:rPr>
          <w:rFonts w:ascii="Times New Roman" w:hAnsi="Times New Roman" w:cs="Times New Roman"/>
          <w:color w:val="0070C0"/>
          <w:sz w:val="24"/>
          <w:szCs w:val="24"/>
        </w:rPr>
        <w:t>.</w:t>
      </w:r>
      <w:r w:rsidRPr="00832065">
        <w:rPr>
          <w:rFonts w:ascii="Times New Roman" w:hAnsi="Times New Roman" w:cs="Times New Roman"/>
          <w:color w:val="0070C0"/>
          <w:sz w:val="24"/>
          <w:szCs w:val="24"/>
        </w:rPr>
        <w:t>G</w:t>
      </w:r>
      <w:r>
        <w:rPr>
          <w:rFonts w:ascii="Times New Roman" w:hAnsi="Times New Roman" w:cs="Times New Roman"/>
          <w:color w:val="0070C0"/>
          <w:sz w:val="24"/>
          <w:szCs w:val="24"/>
        </w:rPr>
        <w:t>.,</w:t>
      </w:r>
      <w:r w:rsidRPr="00832065">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&amp; </w:t>
      </w:r>
      <w:r w:rsidRPr="00832065">
        <w:rPr>
          <w:rFonts w:ascii="Times New Roman" w:hAnsi="Times New Roman" w:cs="Times New Roman"/>
          <w:color w:val="0070C0"/>
          <w:sz w:val="24"/>
          <w:szCs w:val="24"/>
        </w:rPr>
        <w:t>Lussi</w:t>
      </w:r>
      <w:r>
        <w:rPr>
          <w:rFonts w:ascii="Times New Roman" w:hAnsi="Times New Roman" w:cs="Times New Roman"/>
          <w:color w:val="0070C0"/>
          <w:sz w:val="24"/>
          <w:szCs w:val="24"/>
        </w:rPr>
        <w:t>,</w:t>
      </w:r>
      <w:r w:rsidRPr="00832065">
        <w:rPr>
          <w:rFonts w:ascii="Times New Roman" w:hAnsi="Times New Roman" w:cs="Times New Roman"/>
          <w:color w:val="0070C0"/>
          <w:sz w:val="24"/>
          <w:szCs w:val="24"/>
        </w:rPr>
        <w:t xml:space="preserve"> I</w:t>
      </w:r>
      <w:r>
        <w:rPr>
          <w:rFonts w:ascii="Times New Roman" w:hAnsi="Times New Roman" w:cs="Times New Roman"/>
          <w:color w:val="0070C0"/>
          <w:sz w:val="24"/>
          <w:szCs w:val="24"/>
        </w:rPr>
        <w:t>.</w:t>
      </w:r>
      <w:r w:rsidRPr="00832065">
        <w:rPr>
          <w:rFonts w:ascii="Times New Roman" w:hAnsi="Times New Roman" w:cs="Times New Roman"/>
          <w:color w:val="0070C0"/>
          <w:sz w:val="24"/>
          <w:szCs w:val="24"/>
        </w:rPr>
        <w:t>A</w:t>
      </w:r>
      <w:r>
        <w:rPr>
          <w:rFonts w:ascii="Times New Roman" w:hAnsi="Times New Roman" w:cs="Times New Roman"/>
          <w:color w:val="0070C0"/>
          <w:sz w:val="24"/>
          <w:szCs w:val="24"/>
        </w:rPr>
        <w:t>.</w:t>
      </w:r>
      <w:r w:rsidRPr="00832065">
        <w:rPr>
          <w:rFonts w:ascii="Times New Roman" w:hAnsi="Times New Roman" w:cs="Times New Roman"/>
          <w:color w:val="0070C0"/>
          <w:sz w:val="24"/>
          <w:szCs w:val="24"/>
        </w:rPr>
        <w:t>O.</w:t>
      </w:r>
      <w:r>
        <w:rPr>
          <w:rFonts w:ascii="Times New Roman" w:hAnsi="Times New Roman" w:cs="Times New Roman"/>
          <w:color w:val="0070C0"/>
          <w:sz w:val="24"/>
          <w:szCs w:val="24"/>
        </w:rPr>
        <w:t xml:space="preserve"> (</w:t>
      </w:r>
      <w:r w:rsidRPr="00832065">
        <w:rPr>
          <w:rFonts w:ascii="Times New Roman" w:hAnsi="Times New Roman" w:cs="Times New Roman"/>
          <w:color w:val="0070C0"/>
          <w:sz w:val="24"/>
          <w:szCs w:val="24"/>
        </w:rPr>
        <w:t>2018</w:t>
      </w:r>
      <w:r>
        <w:rPr>
          <w:rFonts w:ascii="Times New Roman" w:hAnsi="Times New Roman" w:cs="Times New Roman"/>
          <w:color w:val="0070C0"/>
          <w:sz w:val="24"/>
          <w:szCs w:val="24"/>
        </w:rPr>
        <w:t xml:space="preserve">). </w:t>
      </w:r>
      <w:r w:rsidRPr="00832065">
        <w:rPr>
          <w:rFonts w:ascii="Times New Roman" w:hAnsi="Times New Roman" w:cs="Times New Roman"/>
          <w:color w:val="0070C0"/>
          <w:sz w:val="24"/>
          <w:szCs w:val="24"/>
        </w:rPr>
        <w:t xml:space="preserve">Contribuições da perspectiva de reabilitação psicossocial para a terapia ocupacional no campo da saúde mental. </w:t>
      </w:r>
      <w:r w:rsidRPr="00832065">
        <w:rPr>
          <w:rFonts w:ascii="Times New Roman" w:hAnsi="Times New Roman" w:cs="Times New Roman"/>
          <w:i/>
          <w:iCs/>
          <w:color w:val="0070C0"/>
          <w:sz w:val="24"/>
          <w:szCs w:val="24"/>
        </w:rPr>
        <w:t>Cad. Bras. Ter. Ocup. São Carlos</w:t>
      </w:r>
      <w:r>
        <w:rPr>
          <w:rFonts w:ascii="Times New Roman" w:hAnsi="Times New Roman" w:cs="Times New Roman"/>
          <w:i/>
          <w:iCs/>
          <w:color w:val="0070C0"/>
          <w:sz w:val="24"/>
          <w:szCs w:val="24"/>
        </w:rPr>
        <w:t xml:space="preserve">, </w:t>
      </w:r>
      <w:r w:rsidRPr="00832065">
        <w:rPr>
          <w:rFonts w:ascii="Times New Roman" w:hAnsi="Times New Roman" w:cs="Times New Roman"/>
          <w:color w:val="0070C0"/>
          <w:sz w:val="24"/>
          <w:szCs w:val="24"/>
        </w:rPr>
        <w:t>26(4)</w:t>
      </w:r>
      <w:r>
        <w:rPr>
          <w:rFonts w:ascii="Times New Roman" w:hAnsi="Times New Roman" w:cs="Times New Roman"/>
          <w:color w:val="0070C0"/>
          <w:sz w:val="24"/>
          <w:szCs w:val="24"/>
        </w:rPr>
        <w:t xml:space="preserve">, </w:t>
      </w:r>
      <w:r w:rsidRPr="00832065">
        <w:rPr>
          <w:rFonts w:ascii="Times New Roman" w:hAnsi="Times New Roman" w:cs="Times New Roman"/>
          <w:color w:val="0070C0"/>
          <w:sz w:val="24"/>
          <w:szCs w:val="24"/>
        </w:rPr>
        <w:t xml:space="preserve">943-951. </w:t>
      </w:r>
      <w:hyperlink r:id="rId14" w:history="1">
        <w:r w:rsidRPr="00AD0112">
          <w:rPr>
            <w:rStyle w:val="Hyperlink"/>
            <w:rFonts w:ascii="Times New Roman" w:hAnsi="Times New Roman" w:cs="Times New Roman"/>
            <w:sz w:val="24"/>
            <w:szCs w:val="24"/>
            <w:u w:val="none"/>
          </w:rPr>
          <w:t>http://doi.org/10.4322/2526-8910.ctoARF1608</w:t>
        </w:r>
      </w:hyperlink>
    </w:p>
    <w:p w14:paraId="2EEFF874" w14:textId="77777777" w:rsidR="00010DF6" w:rsidRPr="00832065" w:rsidRDefault="00010DF6" w:rsidP="007F4B08">
      <w:pPr>
        <w:spacing w:after="0" w:line="240" w:lineRule="auto"/>
        <w:jc w:val="both"/>
        <w:rPr>
          <w:rFonts w:ascii="Times New Roman" w:hAnsi="Times New Roman" w:cs="Times New Roman"/>
          <w:color w:val="0070C0"/>
          <w:sz w:val="24"/>
          <w:szCs w:val="24"/>
        </w:rPr>
      </w:pPr>
    </w:p>
    <w:p w14:paraId="6F064319" w14:textId="1F3AD09A" w:rsidR="00010DF6" w:rsidRDefault="00010DF6" w:rsidP="00B34433">
      <w:pPr>
        <w:spacing w:after="0" w:line="240" w:lineRule="auto"/>
        <w:jc w:val="both"/>
        <w:rPr>
          <w:rFonts w:ascii="Times New Roman" w:hAnsi="Times New Roman" w:cs="Times New Roman"/>
          <w:color w:val="0070C0"/>
          <w:sz w:val="24"/>
          <w:szCs w:val="24"/>
          <w:shd w:val="clear" w:color="auto" w:fill="FFFFFF"/>
        </w:rPr>
      </w:pPr>
      <w:r w:rsidRPr="009C7D9A">
        <w:rPr>
          <w:rFonts w:ascii="Times New Roman" w:hAnsi="Times New Roman" w:cs="Times New Roman"/>
          <w:color w:val="0070C0"/>
          <w:sz w:val="24"/>
          <w:szCs w:val="24"/>
          <w:shd w:val="clear" w:color="auto" w:fill="FFFFFF"/>
        </w:rPr>
        <w:t>Pitta</w:t>
      </w:r>
      <w:r>
        <w:rPr>
          <w:rFonts w:ascii="Times New Roman" w:hAnsi="Times New Roman" w:cs="Times New Roman"/>
          <w:color w:val="0070C0"/>
          <w:sz w:val="24"/>
          <w:szCs w:val="24"/>
          <w:shd w:val="clear" w:color="auto" w:fill="FFFFFF"/>
        </w:rPr>
        <w:t>,</w:t>
      </w:r>
      <w:r w:rsidRPr="009C7D9A">
        <w:rPr>
          <w:rFonts w:ascii="Times New Roman" w:hAnsi="Times New Roman" w:cs="Times New Roman"/>
          <w:color w:val="0070C0"/>
          <w:sz w:val="24"/>
          <w:szCs w:val="24"/>
          <w:shd w:val="clear" w:color="auto" w:fill="FFFFFF"/>
        </w:rPr>
        <w:t xml:space="preserve"> A</w:t>
      </w:r>
      <w:r>
        <w:rPr>
          <w:rFonts w:ascii="Times New Roman" w:hAnsi="Times New Roman" w:cs="Times New Roman"/>
          <w:color w:val="0070C0"/>
          <w:sz w:val="24"/>
          <w:szCs w:val="24"/>
          <w:shd w:val="clear" w:color="auto" w:fill="FFFFFF"/>
        </w:rPr>
        <w:t>.</w:t>
      </w:r>
      <w:r w:rsidRPr="009C7D9A">
        <w:rPr>
          <w:rFonts w:ascii="Times New Roman" w:hAnsi="Times New Roman" w:cs="Times New Roman"/>
          <w:color w:val="0070C0"/>
          <w:sz w:val="24"/>
          <w:szCs w:val="24"/>
          <w:shd w:val="clear" w:color="auto" w:fill="FFFFFF"/>
        </w:rPr>
        <w:t>M</w:t>
      </w:r>
      <w:r>
        <w:rPr>
          <w:rFonts w:ascii="Times New Roman" w:hAnsi="Times New Roman" w:cs="Times New Roman"/>
          <w:color w:val="0070C0"/>
          <w:sz w:val="24"/>
          <w:szCs w:val="24"/>
          <w:shd w:val="clear" w:color="auto" w:fill="FFFFFF"/>
        </w:rPr>
        <w:t>.</w:t>
      </w:r>
      <w:r w:rsidRPr="009C7D9A">
        <w:rPr>
          <w:rFonts w:ascii="Times New Roman" w:hAnsi="Times New Roman" w:cs="Times New Roman"/>
          <w:color w:val="0070C0"/>
          <w:sz w:val="24"/>
          <w:szCs w:val="24"/>
          <w:shd w:val="clear" w:color="auto" w:fill="FFFFFF"/>
        </w:rPr>
        <w:t>F.</w:t>
      </w:r>
      <w:r>
        <w:rPr>
          <w:rFonts w:ascii="Times New Roman" w:hAnsi="Times New Roman" w:cs="Times New Roman"/>
          <w:color w:val="0070C0"/>
          <w:sz w:val="24"/>
          <w:szCs w:val="24"/>
          <w:shd w:val="clear" w:color="auto" w:fill="FFFFFF"/>
        </w:rPr>
        <w:t xml:space="preserve"> (</w:t>
      </w:r>
      <w:r w:rsidRPr="009C7D9A">
        <w:rPr>
          <w:rFonts w:ascii="Times New Roman" w:hAnsi="Times New Roman" w:cs="Times New Roman"/>
          <w:color w:val="0070C0"/>
          <w:sz w:val="24"/>
          <w:szCs w:val="24"/>
          <w:shd w:val="clear" w:color="auto" w:fill="FFFFFF"/>
        </w:rPr>
        <w:t>1996</w:t>
      </w:r>
      <w:r>
        <w:rPr>
          <w:rFonts w:ascii="Times New Roman" w:hAnsi="Times New Roman" w:cs="Times New Roman"/>
          <w:color w:val="0070C0"/>
          <w:sz w:val="24"/>
          <w:szCs w:val="24"/>
          <w:shd w:val="clear" w:color="auto" w:fill="FFFFFF"/>
        </w:rPr>
        <w:t xml:space="preserve">). </w:t>
      </w:r>
      <w:r w:rsidRPr="00077648">
        <w:rPr>
          <w:rFonts w:ascii="Times New Roman" w:hAnsi="Times New Roman" w:cs="Times New Roman"/>
          <w:color w:val="0070C0"/>
          <w:sz w:val="24"/>
          <w:szCs w:val="24"/>
          <w:shd w:val="clear" w:color="auto" w:fill="FFFFFF"/>
        </w:rPr>
        <w:t>O que é reabilitação psicossocial no Brasil, hoje? In: Pitta A.</w:t>
      </w:r>
      <w:r w:rsidRPr="009C7D9A">
        <w:rPr>
          <w:rFonts w:ascii="Times New Roman" w:hAnsi="Times New Roman" w:cs="Times New Roman"/>
          <w:color w:val="0070C0"/>
          <w:sz w:val="24"/>
          <w:szCs w:val="24"/>
          <w:shd w:val="clear" w:color="auto" w:fill="FFFFFF"/>
        </w:rPr>
        <w:t xml:space="preserve"> </w:t>
      </w:r>
      <w:r w:rsidRPr="00336716">
        <w:rPr>
          <w:rFonts w:ascii="Times New Roman" w:hAnsi="Times New Roman" w:cs="Times New Roman"/>
          <w:i/>
          <w:iCs/>
          <w:color w:val="0070C0"/>
          <w:sz w:val="24"/>
          <w:szCs w:val="24"/>
          <w:shd w:val="clear" w:color="auto" w:fill="FFFFFF"/>
        </w:rPr>
        <w:t>Reabilitação psicossocial no Brasil</w:t>
      </w:r>
      <w:r w:rsidRPr="009C7D9A">
        <w:rPr>
          <w:rFonts w:ascii="Times New Roman" w:hAnsi="Times New Roman" w:cs="Times New Roman"/>
          <w:color w:val="0070C0"/>
          <w:sz w:val="24"/>
          <w:szCs w:val="24"/>
          <w:shd w:val="clear" w:color="auto" w:fill="FFFFFF"/>
        </w:rPr>
        <w:t xml:space="preserve">. </w:t>
      </w:r>
      <w:r>
        <w:rPr>
          <w:rFonts w:ascii="Times New Roman" w:hAnsi="Times New Roman" w:cs="Times New Roman"/>
          <w:color w:val="0070C0"/>
          <w:sz w:val="24"/>
          <w:szCs w:val="24"/>
          <w:shd w:val="clear" w:color="auto" w:fill="FFFFFF"/>
        </w:rPr>
        <w:t>(</w:t>
      </w:r>
      <w:r w:rsidRPr="009C7D9A">
        <w:rPr>
          <w:rFonts w:ascii="Times New Roman" w:hAnsi="Times New Roman" w:cs="Times New Roman"/>
          <w:color w:val="0070C0"/>
          <w:sz w:val="24"/>
          <w:szCs w:val="24"/>
          <w:shd w:val="clear" w:color="auto" w:fill="FFFFFF"/>
        </w:rPr>
        <w:t>p. 19-30</w:t>
      </w:r>
      <w:r>
        <w:rPr>
          <w:rFonts w:ascii="Times New Roman" w:hAnsi="Times New Roman" w:cs="Times New Roman"/>
          <w:color w:val="0070C0"/>
          <w:sz w:val="24"/>
          <w:szCs w:val="24"/>
          <w:shd w:val="clear" w:color="auto" w:fill="FFFFFF"/>
        </w:rPr>
        <w:t xml:space="preserve">). </w:t>
      </w:r>
      <w:r w:rsidRPr="009C7D9A">
        <w:rPr>
          <w:rFonts w:ascii="Times New Roman" w:hAnsi="Times New Roman" w:cs="Times New Roman"/>
          <w:color w:val="0070C0"/>
          <w:sz w:val="24"/>
          <w:szCs w:val="24"/>
          <w:shd w:val="clear" w:color="auto" w:fill="FFFFFF"/>
        </w:rPr>
        <w:t>São Paulo: Hucitec</w:t>
      </w:r>
      <w:r>
        <w:rPr>
          <w:rFonts w:ascii="Times New Roman" w:hAnsi="Times New Roman" w:cs="Times New Roman"/>
          <w:color w:val="0070C0"/>
          <w:sz w:val="24"/>
          <w:szCs w:val="24"/>
          <w:shd w:val="clear" w:color="auto" w:fill="FFFFFF"/>
        </w:rPr>
        <w:t>.</w:t>
      </w:r>
    </w:p>
    <w:p w14:paraId="2E61667C" w14:textId="77777777" w:rsidR="00010DF6" w:rsidRDefault="00010DF6" w:rsidP="00B34433">
      <w:pPr>
        <w:spacing w:after="0" w:line="240" w:lineRule="auto"/>
        <w:jc w:val="both"/>
        <w:rPr>
          <w:rFonts w:ascii="Times New Roman" w:hAnsi="Times New Roman" w:cs="Times New Roman"/>
          <w:color w:val="0070C0"/>
          <w:sz w:val="24"/>
          <w:szCs w:val="24"/>
          <w:shd w:val="clear" w:color="auto" w:fill="FFFFFF"/>
        </w:rPr>
      </w:pPr>
    </w:p>
    <w:bookmarkEnd w:id="3"/>
    <w:p w14:paraId="5E491921" w14:textId="0C736D23" w:rsidR="00010DF6" w:rsidRDefault="00010DF6" w:rsidP="00AD472C">
      <w:pPr>
        <w:spacing w:after="0" w:line="240" w:lineRule="auto"/>
        <w:jc w:val="both"/>
        <w:rPr>
          <w:rFonts w:ascii="Times New Roman" w:hAnsi="Times New Roman" w:cs="Times New Roman"/>
          <w:color w:val="0070C0"/>
          <w:sz w:val="24"/>
          <w:szCs w:val="24"/>
        </w:rPr>
      </w:pPr>
      <w:r w:rsidRPr="00AD472C">
        <w:rPr>
          <w:rFonts w:ascii="Times New Roman" w:hAnsi="Times New Roman" w:cs="Times New Roman"/>
          <w:color w:val="0070C0"/>
          <w:sz w:val="24"/>
          <w:szCs w:val="24"/>
        </w:rPr>
        <w:t xml:space="preserve">Salles, M.M., &amp; Barros, S. (2013). Representações sociais de usuários de um centro de atenção psicossocial e pessoas de sua rede sobre doença mental e inclusão social. </w:t>
      </w:r>
      <w:r w:rsidRPr="00AD472C">
        <w:rPr>
          <w:rFonts w:ascii="Times New Roman" w:hAnsi="Times New Roman" w:cs="Times New Roman"/>
          <w:i/>
          <w:iCs/>
          <w:color w:val="0070C0"/>
          <w:sz w:val="24"/>
          <w:szCs w:val="24"/>
        </w:rPr>
        <w:t>Saúde soc.</w:t>
      </w:r>
      <w:r w:rsidRPr="00AD472C">
        <w:rPr>
          <w:rFonts w:ascii="Times New Roman" w:hAnsi="Times New Roman" w:cs="Times New Roman"/>
          <w:color w:val="0070C0"/>
          <w:sz w:val="24"/>
          <w:szCs w:val="24"/>
        </w:rPr>
        <w:t>, 22(4), 1059-1071</w:t>
      </w:r>
      <w:r w:rsidRPr="00AD0112">
        <w:rPr>
          <w:rFonts w:ascii="Times New Roman" w:hAnsi="Times New Roman" w:cs="Times New Roman"/>
          <w:color w:val="0070C0"/>
          <w:sz w:val="24"/>
          <w:szCs w:val="24"/>
        </w:rPr>
        <w:t xml:space="preserve">. </w:t>
      </w:r>
      <w:hyperlink r:id="rId15" w:history="1">
        <w:r w:rsidRPr="00AD0112">
          <w:rPr>
            <w:rStyle w:val="Hyperlink"/>
            <w:rFonts w:ascii="Times New Roman" w:hAnsi="Times New Roman" w:cs="Times New Roman"/>
            <w:sz w:val="24"/>
            <w:szCs w:val="24"/>
            <w:u w:val="none"/>
          </w:rPr>
          <w:t>https://doi</w:t>
        </w:r>
        <w:r w:rsidRPr="00AD0112">
          <w:rPr>
            <w:rStyle w:val="Hyperlink"/>
            <w:rFonts w:ascii="Times New Roman" w:hAnsi="Times New Roman" w:cs="Times New Roman"/>
            <w:i/>
            <w:iCs/>
            <w:sz w:val="24"/>
            <w:szCs w:val="24"/>
            <w:u w:val="none"/>
          </w:rPr>
          <w:t>.</w:t>
        </w:r>
        <w:r w:rsidRPr="00AD0112">
          <w:rPr>
            <w:rStyle w:val="Hyperlink"/>
            <w:rFonts w:ascii="Times New Roman" w:hAnsi="Times New Roman" w:cs="Times New Roman"/>
            <w:sz w:val="24"/>
            <w:szCs w:val="24"/>
            <w:u w:val="none"/>
          </w:rPr>
          <w:t>org/10.1590/S0104-12902013000400009</w:t>
        </w:r>
      </w:hyperlink>
    </w:p>
    <w:p w14:paraId="795FBC2E" w14:textId="77777777" w:rsidR="00010DF6" w:rsidRPr="00AD472C" w:rsidRDefault="00010DF6" w:rsidP="00AD472C">
      <w:pPr>
        <w:spacing w:after="0" w:line="240" w:lineRule="auto"/>
        <w:jc w:val="both"/>
        <w:rPr>
          <w:color w:val="0070C0"/>
          <w:sz w:val="24"/>
          <w:szCs w:val="24"/>
        </w:rPr>
      </w:pPr>
    </w:p>
    <w:p w14:paraId="3E2E00E5" w14:textId="062036D5" w:rsidR="00010DF6" w:rsidRDefault="00010DF6" w:rsidP="0037241F">
      <w:pPr>
        <w:pStyle w:val="Pa18"/>
        <w:spacing w:before="40"/>
        <w:jc w:val="both"/>
        <w:rPr>
          <w:rStyle w:val="Hyperlink"/>
          <w:rFonts w:ascii="Times New Roman" w:hAnsi="Times New Roman" w:cs="Times New Roman"/>
          <w:u w:val="none"/>
          <w:shd w:val="clear" w:color="auto" w:fill="FFFFFF"/>
        </w:rPr>
      </w:pPr>
      <w:r w:rsidRPr="00832065">
        <w:rPr>
          <w:rFonts w:ascii="Times New Roman" w:hAnsi="Times New Roman" w:cs="Times New Roman"/>
          <w:color w:val="0070C0"/>
        </w:rPr>
        <w:t>Santos, M.R.P., &amp; Nunes M.O. (2011). Território e saúde mental: um estudo sobre a experiência de usuários de um centro de atenção psicossocial, Salvador, Bahia, Brasil.</w:t>
      </w:r>
      <w:r>
        <w:rPr>
          <w:rFonts w:ascii="Times New Roman" w:hAnsi="Times New Roman" w:cs="Times New Roman"/>
          <w:color w:val="0070C0"/>
        </w:rPr>
        <w:t xml:space="preserve"> </w:t>
      </w:r>
      <w:r w:rsidRPr="00832065">
        <w:rPr>
          <w:rFonts w:ascii="Times New Roman" w:hAnsi="Times New Roman" w:cs="Times New Roman"/>
          <w:i/>
          <w:iCs/>
          <w:color w:val="0070C0"/>
        </w:rPr>
        <w:t>Interface - Comunic., Saúde, Educ</w:t>
      </w:r>
      <w:r w:rsidRPr="00832065">
        <w:rPr>
          <w:rFonts w:ascii="Times New Roman" w:hAnsi="Times New Roman" w:cs="Times New Roman"/>
          <w:color w:val="0070C0"/>
        </w:rPr>
        <w:t>.</w:t>
      </w:r>
      <w:r>
        <w:rPr>
          <w:rFonts w:ascii="Times New Roman" w:hAnsi="Times New Roman" w:cs="Times New Roman"/>
          <w:color w:val="0070C0"/>
        </w:rPr>
        <w:t>,</w:t>
      </w:r>
      <w:r w:rsidRPr="00832065">
        <w:rPr>
          <w:rFonts w:ascii="Times New Roman" w:hAnsi="Times New Roman" w:cs="Times New Roman"/>
          <w:color w:val="0070C0"/>
        </w:rPr>
        <w:t xml:space="preserve"> 15(38)</w:t>
      </w:r>
      <w:r>
        <w:rPr>
          <w:rFonts w:ascii="Times New Roman" w:hAnsi="Times New Roman" w:cs="Times New Roman"/>
          <w:color w:val="0070C0"/>
        </w:rPr>
        <w:t xml:space="preserve">, </w:t>
      </w:r>
      <w:r w:rsidRPr="00832065">
        <w:rPr>
          <w:rFonts w:ascii="Times New Roman" w:hAnsi="Times New Roman" w:cs="Times New Roman"/>
          <w:color w:val="0070C0"/>
        </w:rPr>
        <w:t xml:space="preserve">715-726. </w:t>
      </w:r>
      <w:r w:rsidRPr="00832065">
        <w:rPr>
          <w:rFonts w:ascii="Verdana" w:hAnsi="Verdana"/>
          <w:color w:val="0070C0"/>
          <w:shd w:val="clear" w:color="auto" w:fill="FFFFFF"/>
        </w:rPr>
        <w:t> </w:t>
      </w:r>
      <w:hyperlink r:id="rId16" w:history="1">
        <w:r w:rsidRPr="00C02C61">
          <w:rPr>
            <w:rStyle w:val="Hyperlink"/>
            <w:rFonts w:ascii="Times New Roman" w:hAnsi="Times New Roman" w:cs="Times New Roman"/>
            <w:u w:val="none"/>
            <w:shd w:val="clear" w:color="auto" w:fill="FFFFFF"/>
          </w:rPr>
          <w:t>https://doi.org/10.1590/S1414-32832011005000036</w:t>
        </w:r>
      </w:hyperlink>
    </w:p>
    <w:p w14:paraId="1CE436A3" w14:textId="77777777" w:rsidR="0037241F" w:rsidRPr="0037241F" w:rsidRDefault="0037241F" w:rsidP="0037241F"/>
    <w:p w14:paraId="3E9888E8" w14:textId="77777777" w:rsidR="00010DF6" w:rsidRPr="00077648" w:rsidRDefault="00010DF6" w:rsidP="00336716">
      <w:pPr>
        <w:spacing w:after="0" w:line="240" w:lineRule="auto"/>
        <w:jc w:val="both"/>
        <w:rPr>
          <w:rFonts w:ascii="Times New Roman" w:hAnsi="Times New Roman" w:cs="Times New Roman"/>
          <w:color w:val="0070C0"/>
          <w:sz w:val="24"/>
          <w:szCs w:val="24"/>
        </w:rPr>
      </w:pPr>
      <w:r w:rsidRPr="00077648">
        <w:rPr>
          <w:rFonts w:ascii="Times New Roman" w:hAnsi="Times New Roman" w:cs="Times New Roman"/>
          <w:color w:val="0070C0"/>
          <w:sz w:val="24"/>
          <w:szCs w:val="24"/>
        </w:rPr>
        <w:t>Saraceno</w:t>
      </w:r>
      <w:r>
        <w:rPr>
          <w:rFonts w:ascii="Times New Roman" w:hAnsi="Times New Roman" w:cs="Times New Roman"/>
          <w:color w:val="0070C0"/>
          <w:sz w:val="24"/>
          <w:szCs w:val="24"/>
        </w:rPr>
        <w:t>,</w:t>
      </w:r>
      <w:r w:rsidRPr="00077648">
        <w:rPr>
          <w:rFonts w:ascii="Times New Roman" w:hAnsi="Times New Roman" w:cs="Times New Roman"/>
          <w:color w:val="0070C0"/>
          <w:sz w:val="24"/>
          <w:szCs w:val="24"/>
        </w:rPr>
        <w:t xml:space="preserve"> B. (1996). Reabilitação psicossocial: uma estratégia para a passagem do milênio. In: Pitta A. </w:t>
      </w:r>
      <w:r w:rsidRPr="00336716">
        <w:rPr>
          <w:rFonts w:ascii="Times New Roman" w:hAnsi="Times New Roman" w:cs="Times New Roman"/>
          <w:i/>
          <w:iCs/>
          <w:color w:val="0070C0"/>
          <w:sz w:val="24"/>
          <w:szCs w:val="24"/>
        </w:rPr>
        <w:t>Reabilitação psicossocial no Brasil</w:t>
      </w:r>
      <w:r w:rsidRPr="00336716">
        <w:rPr>
          <w:rFonts w:ascii="Times New Roman" w:hAnsi="Times New Roman" w:cs="Times New Roman"/>
          <w:color w:val="0070C0"/>
          <w:sz w:val="24"/>
          <w:szCs w:val="24"/>
        </w:rPr>
        <w:t>.</w:t>
      </w:r>
      <w:r w:rsidRPr="00077648">
        <w:rPr>
          <w:rFonts w:ascii="Times New Roman" w:hAnsi="Times New Roman" w:cs="Times New Roman"/>
          <w:color w:val="0070C0"/>
          <w:sz w:val="24"/>
          <w:szCs w:val="24"/>
        </w:rPr>
        <w:t xml:space="preserve"> </w:t>
      </w:r>
      <w:r>
        <w:rPr>
          <w:rFonts w:ascii="Times New Roman" w:hAnsi="Times New Roman" w:cs="Times New Roman"/>
          <w:color w:val="0070C0"/>
          <w:sz w:val="24"/>
          <w:szCs w:val="24"/>
        </w:rPr>
        <w:t>(</w:t>
      </w:r>
      <w:r w:rsidRPr="00077648">
        <w:rPr>
          <w:rFonts w:ascii="Times New Roman" w:hAnsi="Times New Roman" w:cs="Times New Roman"/>
          <w:color w:val="0070C0"/>
          <w:sz w:val="24"/>
          <w:szCs w:val="24"/>
        </w:rPr>
        <w:t>p. 13-18</w:t>
      </w:r>
      <w:r>
        <w:rPr>
          <w:rFonts w:ascii="Times New Roman" w:hAnsi="Times New Roman" w:cs="Times New Roman"/>
          <w:color w:val="0070C0"/>
          <w:sz w:val="24"/>
          <w:szCs w:val="24"/>
        </w:rPr>
        <w:t>)</w:t>
      </w:r>
      <w:r w:rsidRPr="00077648">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Pr="00077648">
        <w:rPr>
          <w:rFonts w:ascii="Times New Roman" w:hAnsi="Times New Roman" w:cs="Times New Roman"/>
          <w:color w:val="0070C0"/>
          <w:sz w:val="24"/>
          <w:szCs w:val="24"/>
        </w:rPr>
        <w:t>São Paulo: Hucitec</w:t>
      </w:r>
      <w:r>
        <w:rPr>
          <w:rFonts w:ascii="Times New Roman" w:hAnsi="Times New Roman" w:cs="Times New Roman"/>
          <w:color w:val="0070C0"/>
          <w:sz w:val="24"/>
          <w:szCs w:val="24"/>
        </w:rPr>
        <w:t>.</w:t>
      </w:r>
    </w:p>
    <w:p w14:paraId="7CC9049E" w14:textId="05E529B0" w:rsidR="00010DF6" w:rsidRDefault="00010DF6" w:rsidP="003F7C9E">
      <w:pPr>
        <w:spacing w:after="0" w:line="240" w:lineRule="auto"/>
        <w:jc w:val="both"/>
        <w:rPr>
          <w:rStyle w:val="Hyperlink"/>
          <w:rFonts w:ascii="Times New Roman" w:hAnsi="Times New Roman" w:cs="Times New Roman"/>
          <w:color w:val="0070C0"/>
          <w:sz w:val="24"/>
          <w:szCs w:val="24"/>
          <w:u w:val="none"/>
          <w:shd w:val="clear" w:color="auto" w:fill="FFFFFF"/>
        </w:rPr>
      </w:pPr>
      <w:r w:rsidRPr="008C611C">
        <w:rPr>
          <w:rFonts w:ascii="Times New Roman" w:hAnsi="Times New Roman" w:cs="Times New Roman"/>
          <w:color w:val="0070C0"/>
          <w:sz w:val="24"/>
          <w:szCs w:val="24"/>
          <w:shd w:val="clear" w:color="auto" w:fill="FFFFFF"/>
        </w:rPr>
        <w:lastRenderedPageBreak/>
        <w:t>Saraceno</w:t>
      </w:r>
      <w:r>
        <w:rPr>
          <w:rFonts w:ascii="Times New Roman" w:hAnsi="Times New Roman" w:cs="Times New Roman"/>
          <w:color w:val="0070C0"/>
          <w:sz w:val="24"/>
          <w:szCs w:val="24"/>
          <w:shd w:val="clear" w:color="auto" w:fill="FFFFFF"/>
        </w:rPr>
        <w:t>,</w:t>
      </w:r>
      <w:r w:rsidRPr="008C611C">
        <w:rPr>
          <w:rFonts w:ascii="Times New Roman" w:hAnsi="Times New Roman" w:cs="Times New Roman"/>
          <w:color w:val="0070C0"/>
          <w:sz w:val="24"/>
          <w:szCs w:val="24"/>
          <w:shd w:val="clear" w:color="auto" w:fill="FFFFFF"/>
        </w:rPr>
        <w:t xml:space="preserve"> B. (2011). A cidadania como forma de tolerância.</w:t>
      </w:r>
      <w:r>
        <w:rPr>
          <w:rFonts w:ascii="Times New Roman" w:hAnsi="Times New Roman" w:cs="Times New Roman"/>
          <w:color w:val="0070C0"/>
          <w:sz w:val="24"/>
          <w:szCs w:val="24"/>
          <w:shd w:val="clear" w:color="auto" w:fill="FFFFFF"/>
        </w:rPr>
        <w:t xml:space="preserve"> </w:t>
      </w:r>
      <w:r w:rsidRPr="008C611C">
        <w:rPr>
          <w:rFonts w:ascii="Times New Roman" w:hAnsi="Times New Roman" w:cs="Times New Roman"/>
          <w:i/>
          <w:iCs/>
          <w:color w:val="0070C0"/>
          <w:sz w:val="24"/>
          <w:szCs w:val="24"/>
          <w:shd w:val="clear" w:color="auto" w:fill="FFFFFF"/>
        </w:rPr>
        <w:t>Rev. ter. ocup, Univ. São Paulo</w:t>
      </w:r>
      <w:r>
        <w:rPr>
          <w:rFonts w:ascii="Times New Roman" w:hAnsi="Times New Roman" w:cs="Times New Roman"/>
          <w:color w:val="0070C0"/>
          <w:sz w:val="24"/>
          <w:szCs w:val="24"/>
          <w:shd w:val="clear" w:color="auto" w:fill="FFFFFF"/>
        </w:rPr>
        <w:t xml:space="preserve">, </w:t>
      </w:r>
      <w:r w:rsidRPr="008C611C">
        <w:rPr>
          <w:rFonts w:ascii="Times New Roman" w:hAnsi="Times New Roman" w:cs="Times New Roman"/>
          <w:color w:val="0070C0"/>
          <w:sz w:val="24"/>
          <w:szCs w:val="24"/>
          <w:shd w:val="clear" w:color="auto" w:fill="FFFFFF"/>
        </w:rPr>
        <w:t>22(2)</w:t>
      </w:r>
      <w:r>
        <w:rPr>
          <w:rFonts w:ascii="Times New Roman" w:hAnsi="Times New Roman" w:cs="Times New Roman"/>
          <w:color w:val="0070C0"/>
          <w:sz w:val="24"/>
          <w:szCs w:val="24"/>
          <w:shd w:val="clear" w:color="auto" w:fill="FFFFFF"/>
        </w:rPr>
        <w:t xml:space="preserve">, </w:t>
      </w:r>
      <w:r w:rsidRPr="008C611C">
        <w:rPr>
          <w:rFonts w:ascii="Times New Roman" w:hAnsi="Times New Roman" w:cs="Times New Roman"/>
          <w:color w:val="0070C0"/>
          <w:sz w:val="24"/>
          <w:szCs w:val="24"/>
          <w:shd w:val="clear" w:color="auto" w:fill="FFFFFF"/>
        </w:rPr>
        <w:t xml:space="preserve">93-101. </w:t>
      </w:r>
      <w:r w:rsidRPr="0037241F">
        <w:rPr>
          <w:rFonts w:ascii="Times New Roman" w:hAnsi="Times New Roman" w:cs="Times New Roman"/>
          <w:color w:val="4472C4" w:themeColor="accent1"/>
          <w:sz w:val="24"/>
          <w:szCs w:val="24"/>
          <w:shd w:val="clear" w:color="auto" w:fill="FFFFFF"/>
        </w:rPr>
        <w:t>https://</w:t>
      </w:r>
      <w:hyperlink r:id="rId17" w:history="1">
        <w:r w:rsidRPr="003F7C9E">
          <w:rPr>
            <w:rStyle w:val="Hyperlink"/>
            <w:rFonts w:ascii="Times New Roman" w:hAnsi="Times New Roman" w:cs="Times New Roman"/>
            <w:color w:val="0070C0"/>
            <w:sz w:val="24"/>
            <w:szCs w:val="24"/>
            <w:u w:val="none"/>
            <w:shd w:val="clear" w:color="auto" w:fill="FFFFFF"/>
          </w:rPr>
          <w:t>doi.org/10.11606/issn.2238-6149.v22i2p93-101</w:t>
        </w:r>
      </w:hyperlink>
    </w:p>
    <w:p w14:paraId="437CE5E8" w14:textId="77777777" w:rsidR="00010DF6" w:rsidRDefault="00010DF6" w:rsidP="003F7C9E">
      <w:pPr>
        <w:spacing w:after="0" w:line="240" w:lineRule="auto"/>
        <w:jc w:val="both"/>
        <w:rPr>
          <w:rStyle w:val="Hyperlink"/>
          <w:rFonts w:ascii="Times New Roman" w:hAnsi="Times New Roman" w:cs="Times New Roman"/>
          <w:color w:val="0070C0"/>
          <w:sz w:val="24"/>
          <w:szCs w:val="24"/>
          <w:u w:val="none"/>
          <w:shd w:val="clear" w:color="auto" w:fill="FFFFFF"/>
        </w:rPr>
      </w:pPr>
    </w:p>
    <w:p w14:paraId="46C32785" w14:textId="77777777" w:rsidR="00010DF6" w:rsidRPr="00C02C61" w:rsidRDefault="00010DF6" w:rsidP="00E13789">
      <w:pPr>
        <w:spacing w:after="0" w:line="240" w:lineRule="auto"/>
        <w:jc w:val="both"/>
        <w:rPr>
          <w:rFonts w:ascii="Times New Roman" w:hAnsi="Times New Roman" w:cs="Times New Roman"/>
          <w:color w:val="0070C0"/>
          <w:sz w:val="24"/>
          <w:szCs w:val="24"/>
        </w:rPr>
      </w:pPr>
      <w:r w:rsidRPr="00F430CE">
        <w:rPr>
          <w:rFonts w:ascii="Times New Roman" w:hAnsi="Times New Roman" w:cs="Times New Roman"/>
          <w:color w:val="0070C0"/>
          <w:sz w:val="24"/>
          <w:szCs w:val="24"/>
        </w:rPr>
        <w:t>Sznelwar, L.I.,</w:t>
      </w:r>
      <w:r>
        <w:rPr>
          <w:rFonts w:ascii="Times New Roman" w:hAnsi="Times New Roman" w:cs="Times New Roman"/>
          <w:color w:val="0070C0"/>
          <w:sz w:val="24"/>
          <w:szCs w:val="24"/>
        </w:rPr>
        <w:t xml:space="preserve"> </w:t>
      </w:r>
      <w:r w:rsidRPr="00F430CE">
        <w:rPr>
          <w:rFonts w:ascii="Times New Roman" w:hAnsi="Times New Roman" w:cs="Times New Roman"/>
          <w:color w:val="0070C0"/>
          <w:sz w:val="24"/>
          <w:szCs w:val="24"/>
        </w:rPr>
        <w:t>Uchida, S.,</w:t>
      </w:r>
      <w:r>
        <w:rPr>
          <w:rFonts w:ascii="Times New Roman" w:hAnsi="Times New Roman" w:cs="Times New Roman"/>
          <w:color w:val="0070C0"/>
          <w:sz w:val="24"/>
          <w:szCs w:val="24"/>
        </w:rPr>
        <w:t xml:space="preserve"> </w:t>
      </w:r>
      <w:r w:rsidRPr="00F430CE">
        <w:rPr>
          <w:rFonts w:ascii="Times New Roman" w:hAnsi="Times New Roman" w:cs="Times New Roman"/>
          <w:color w:val="0070C0"/>
          <w:sz w:val="24"/>
          <w:szCs w:val="24"/>
        </w:rPr>
        <w:t>&amp;</w:t>
      </w:r>
      <w:r>
        <w:rPr>
          <w:rFonts w:ascii="Times New Roman" w:hAnsi="Times New Roman" w:cs="Times New Roman"/>
          <w:color w:val="0070C0"/>
          <w:sz w:val="24"/>
          <w:szCs w:val="24"/>
        </w:rPr>
        <w:t xml:space="preserve"> </w:t>
      </w:r>
      <w:r w:rsidRPr="00F430CE">
        <w:rPr>
          <w:rFonts w:ascii="Times New Roman" w:hAnsi="Times New Roman" w:cs="Times New Roman"/>
          <w:color w:val="0070C0"/>
          <w:sz w:val="24"/>
          <w:szCs w:val="24"/>
        </w:rPr>
        <w:t>Lancman S. (2011). A subjetividade no trabalho em questão.</w:t>
      </w:r>
      <w:r>
        <w:rPr>
          <w:rFonts w:ascii="Times New Roman" w:hAnsi="Times New Roman" w:cs="Times New Roman"/>
          <w:color w:val="0070C0"/>
          <w:sz w:val="24"/>
          <w:szCs w:val="24"/>
        </w:rPr>
        <w:t xml:space="preserve"> </w:t>
      </w:r>
      <w:r w:rsidRPr="00F430CE">
        <w:rPr>
          <w:rFonts w:ascii="Times New Roman" w:hAnsi="Times New Roman" w:cs="Times New Roman"/>
          <w:color w:val="0070C0"/>
          <w:sz w:val="24"/>
          <w:szCs w:val="24"/>
        </w:rPr>
        <w:t> </w:t>
      </w:r>
      <w:r w:rsidRPr="00F430CE">
        <w:rPr>
          <w:rFonts w:ascii="Times New Roman" w:hAnsi="Times New Roman" w:cs="Times New Roman"/>
          <w:i/>
          <w:iCs/>
          <w:color w:val="0070C0"/>
          <w:sz w:val="24"/>
          <w:szCs w:val="24"/>
        </w:rPr>
        <w:t>Tempo soc.</w:t>
      </w:r>
      <w:r w:rsidRPr="00F430CE">
        <w:rPr>
          <w:rFonts w:ascii="Times New Roman" w:hAnsi="Times New Roman" w:cs="Times New Roman"/>
          <w:color w:val="0070C0"/>
          <w:sz w:val="24"/>
          <w:szCs w:val="24"/>
        </w:rPr>
        <w:t> </w:t>
      </w:r>
      <w:r>
        <w:rPr>
          <w:rFonts w:ascii="Times New Roman" w:hAnsi="Times New Roman" w:cs="Times New Roman"/>
          <w:color w:val="0070C0"/>
          <w:sz w:val="24"/>
          <w:szCs w:val="24"/>
        </w:rPr>
        <w:t xml:space="preserve"> </w:t>
      </w:r>
      <w:r w:rsidRPr="00F430CE">
        <w:rPr>
          <w:rFonts w:ascii="Times New Roman" w:hAnsi="Times New Roman" w:cs="Times New Roman"/>
          <w:color w:val="0070C0"/>
          <w:sz w:val="24"/>
          <w:szCs w:val="24"/>
        </w:rPr>
        <w:t>3(1),</w:t>
      </w:r>
      <w:r w:rsidRPr="006940BD">
        <w:rPr>
          <w:rFonts w:ascii="Times New Roman" w:hAnsi="Times New Roman" w:cs="Times New Roman"/>
          <w:color w:val="0070C0"/>
          <w:sz w:val="24"/>
          <w:szCs w:val="24"/>
        </w:rPr>
        <w:t xml:space="preserve"> 11-30. </w:t>
      </w:r>
      <w:hyperlink r:id="rId18" w:history="1">
        <w:r w:rsidRPr="006940BD">
          <w:rPr>
            <w:rStyle w:val="Hyperlink"/>
            <w:rFonts w:ascii="Times New Roman" w:hAnsi="Times New Roman" w:cs="Times New Roman"/>
            <w:sz w:val="24"/>
            <w:szCs w:val="24"/>
            <w:u w:val="none"/>
            <w:shd w:val="clear" w:color="auto" w:fill="FFFFFF"/>
          </w:rPr>
          <w:t>https://doi.org/10.1590/S0103-20702011000100002</w:t>
        </w:r>
      </w:hyperlink>
    </w:p>
    <w:p w14:paraId="3C2A46EF" w14:textId="77777777" w:rsidR="00B34433" w:rsidRPr="00214B31" w:rsidRDefault="00B34433" w:rsidP="00B34433">
      <w:pPr>
        <w:pStyle w:val="PargrafodaLista"/>
        <w:spacing w:after="0" w:line="240" w:lineRule="auto"/>
        <w:ind w:left="0"/>
        <w:rPr>
          <w:rFonts w:ascii="Times New Roman" w:hAnsi="Times New Roman" w:cs="Times New Roman"/>
          <w:sz w:val="24"/>
          <w:szCs w:val="24"/>
        </w:rPr>
      </w:pPr>
    </w:p>
    <w:p w14:paraId="3CF001E3" w14:textId="77777777" w:rsidR="00B34433" w:rsidRPr="00214B31" w:rsidRDefault="00B34433" w:rsidP="00B34433">
      <w:pPr>
        <w:spacing w:after="0" w:line="240" w:lineRule="auto"/>
        <w:rPr>
          <w:rFonts w:ascii="Times New Roman" w:hAnsi="Times New Roman" w:cs="Times New Roman"/>
          <w:sz w:val="24"/>
          <w:szCs w:val="24"/>
        </w:rPr>
      </w:pPr>
    </w:p>
    <w:p w14:paraId="5E852ABE" w14:textId="77777777" w:rsidR="00B34433" w:rsidRPr="00214B31" w:rsidRDefault="00B34433" w:rsidP="00B34433">
      <w:pPr>
        <w:spacing w:after="0" w:line="240" w:lineRule="auto"/>
        <w:rPr>
          <w:rFonts w:ascii="Times New Roman" w:hAnsi="Times New Roman" w:cs="Times New Roman"/>
          <w:sz w:val="24"/>
          <w:szCs w:val="24"/>
        </w:rPr>
      </w:pPr>
    </w:p>
    <w:p w14:paraId="35C5AD97" w14:textId="77777777" w:rsidR="00B34433" w:rsidRDefault="00B34433" w:rsidP="00B34433">
      <w:pPr>
        <w:spacing w:after="0" w:line="240" w:lineRule="auto"/>
        <w:rPr>
          <w:rFonts w:ascii="Times New Roman" w:hAnsi="Times New Roman" w:cs="Times New Roman"/>
          <w:sz w:val="24"/>
          <w:szCs w:val="24"/>
        </w:rPr>
      </w:pPr>
    </w:p>
    <w:p w14:paraId="31CF634B" w14:textId="77777777" w:rsidR="00985C89" w:rsidRDefault="00985C89"/>
    <w:sectPr w:rsidR="00985C89" w:rsidSect="003106F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9D11" w14:textId="77777777" w:rsidR="0046361B" w:rsidRDefault="0046361B" w:rsidP="00B34433">
      <w:pPr>
        <w:spacing w:after="0" w:line="240" w:lineRule="auto"/>
      </w:pPr>
      <w:r>
        <w:separator/>
      </w:r>
    </w:p>
  </w:endnote>
  <w:endnote w:type="continuationSeparator" w:id="0">
    <w:p w14:paraId="6BC529D6" w14:textId="77777777" w:rsidR="0046361B" w:rsidRDefault="0046361B" w:rsidP="00B3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B2C4" w14:textId="77777777" w:rsidR="0046361B" w:rsidRDefault="0046361B" w:rsidP="00B34433">
      <w:pPr>
        <w:spacing w:after="0" w:line="240" w:lineRule="auto"/>
      </w:pPr>
      <w:r>
        <w:separator/>
      </w:r>
    </w:p>
  </w:footnote>
  <w:footnote w:type="continuationSeparator" w:id="0">
    <w:p w14:paraId="2F83B3A4" w14:textId="77777777" w:rsidR="0046361B" w:rsidRDefault="0046361B" w:rsidP="00B34433">
      <w:pPr>
        <w:spacing w:after="0" w:line="240" w:lineRule="auto"/>
      </w:pPr>
      <w:r>
        <w:continuationSeparator/>
      </w:r>
    </w:p>
  </w:footnote>
  <w:footnote w:id="1">
    <w:p w14:paraId="7BA14947" w14:textId="77777777" w:rsidR="00B34433" w:rsidRPr="009E744F" w:rsidRDefault="00B34433" w:rsidP="00B34433">
      <w:pPr>
        <w:pStyle w:val="Textodenotaderodap"/>
        <w:jc w:val="both"/>
        <w:rPr>
          <w:rFonts w:ascii="Times New Roman" w:hAnsi="Times New Roman" w:cs="Times New Roman"/>
        </w:rPr>
      </w:pPr>
      <w:r w:rsidRPr="009E744F">
        <w:rPr>
          <w:rStyle w:val="Refdenotaderodap"/>
          <w:rFonts w:ascii="Times New Roman" w:hAnsi="Times New Roman" w:cs="Times New Roman"/>
        </w:rPr>
        <w:footnoteRef/>
      </w:r>
      <w:r>
        <w:rPr>
          <w:rFonts w:ascii="Times New Roman" w:hAnsi="Times New Roman" w:cs="Times New Roman"/>
        </w:rPr>
        <w:t xml:space="preserve"> A opção de mencionar</w:t>
      </w:r>
      <w:r w:rsidRPr="009E744F">
        <w:rPr>
          <w:rFonts w:ascii="Times New Roman" w:hAnsi="Times New Roman" w:cs="Times New Roman"/>
        </w:rPr>
        <w:t xml:space="preserve"> a profissão</w:t>
      </w:r>
      <w:r>
        <w:rPr>
          <w:rFonts w:ascii="Times New Roman" w:hAnsi="Times New Roman" w:cs="Times New Roman"/>
        </w:rPr>
        <w:t>, embora e</w:t>
      </w:r>
      <w:r w:rsidRPr="009E744F">
        <w:rPr>
          <w:rFonts w:ascii="Times New Roman" w:hAnsi="Times New Roman" w:cs="Times New Roman"/>
        </w:rPr>
        <w:t>ste texto não prop</w:t>
      </w:r>
      <w:r>
        <w:rPr>
          <w:rFonts w:ascii="Times New Roman" w:hAnsi="Times New Roman" w:cs="Times New Roman"/>
        </w:rPr>
        <w:t>onha</w:t>
      </w:r>
      <w:r w:rsidRPr="009E744F">
        <w:rPr>
          <w:rFonts w:ascii="Times New Roman" w:hAnsi="Times New Roman" w:cs="Times New Roman"/>
        </w:rPr>
        <w:t xml:space="preserve"> apresentar contribuições específicas da Terapia Ocupacional na abordagem </w:t>
      </w:r>
      <w:r>
        <w:rPr>
          <w:rFonts w:ascii="Times New Roman" w:hAnsi="Times New Roman" w:cs="Times New Roman"/>
        </w:rPr>
        <w:t xml:space="preserve">da temática do </w:t>
      </w:r>
      <w:r w:rsidRPr="009E744F">
        <w:rPr>
          <w:rFonts w:ascii="Times New Roman" w:hAnsi="Times New Roman" w:cs="Times New Roman"/>
        </w:rPr>
        <w:t xml:space="preserve">trabalho </w:t>
      </w:r>
      <w:r>
        <w:rPr>
          <w:rFonts w:ascii="Times New Roman" w:hAnsi="Times New Roman" w:cs="Times New Roman"/>
        </w:rPr>
        <w:t>em um CAPS, deve-se à</w:t>
      </w:r>
      <w:r w:rsidRPr="009E744F">
        <w:rPr>
          <w:rFonts w:ascii="Times New Roman" w:hAnsi="Times New Roman" w:cs="Times New Roman"/>
        </w:rPr>
        <w:t xml:space="preserve"> experiência relatada ter partido de um estágio em Terapia Ocupacional</w:t>
      </w:r>
      <w:r>
        <w:rPr>
          <w:rFonts w:ascii="Times New Roman" w:hAnsi="Times New Roman" w:cs="Times New Roman"/>
        </w:rPr>
        <w:t xml:space="preserve"> e, principalmente</w:t>
      </w:r>
      <w:r w:rsidRPr="009E744F">
        <w:rPr>
          <w:rFonts w:ascii="Times New Roman" w:hAnsi="Times New Roman" w:cs="Times New Roman"/>
        </w:rPr>
        <w:t xml:space="preserve">, </w:t>
      </w:r>
      <w:r>
        <w:rPr>
          <w:rFonts w:ascii="Times New Roman" w:hAnsi="Times New Roman" w:cs="Times New Roman"/>
        </w:rPr>
        <w:t>ao fato de que</w:t>
      </w:r>
      <w:r w:rsidRPr="009E744F">
        <w:rPr>
          <w:rFonts w:ascii="Times New Roman" w:hAnsi="Times New Roman" w:cs="Times New Roman"/>
        </w:rPr>
        <w:t xml:space="preserve"> a formação em Terapia Ocupacional, centrada na promoção da inclusão social a partir d</w:t>
      </w:r>
      <w:r>
        <w:rPr>
          <w:rFonts w:ascii="Times New Roman" w:hAnsi="Times New Roman" w:cs="Times New Roman"/>
        </w:rPr>
        <w:t>o engajamento em</w:t>
      </w:r>
      <w:r w:rsidRPr="009E744F">
        <w:rPr>
          <w:rFonts w:ascii="Times New Roman" w:hAnsi="Times New Roman" w:cs="Times New Roman"/>
        </w:rPr>
        <w:t xml:space="preserve"> atividades significativas, te</w:t>
      </w:r>
      <w:r>
        <w:rPr>
          <w:rFonts w:ascii="Times New Roman" w:hAnsi="Times New Roman" w:cs="Times New Roman"/>
        </w:rPr>
        <w:t xml:space="preserve">ve </w:t>
      </w:r>
      <w:r w:rsidRPr="009E744F">
        <w:rPr>
          <w:rFonts w:ascii="Times New Roman" w:hAnsi="Times New Roman" w:cs="Times New Roman"/>
        </w:rPr>
        <w:t xml:space="preserve">papel fundamental na formulação das reflexões aqui apresentadas.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D3"/>
    <w:rsid w:val="00010DF6"/>
    <w:rsid w:val="000365D3"/>
    <w:rsid w:val="00044905"/>
    <w:rsid w:val="00063C73"/>
    <w:rsid w:val="00064B2A"/>
    <w:rsid w:val="00077648"/>
    <w:rsid w:val="000954A5"/>
    <w:rsid w:val="000D4492"/>
    <w:rsid w:val="001235C1"/>
    <w:rsid w:val="001F16D3"/>
    <w:rsid w:val="0023346F"/>
    <w:rsid w:val="00296217"/>
    <w:rsid w:val="002B7ACD"/>
    <w:rsid w:val="002E7EBA"/>
    <w:rsid w:val="00336716"/>
    <w:rsid w:val="0037241F"/>
    <w:rsid w:val="003B205C"/>
    <w:rsid w:val="003B7FB6"/>
    <w:rsid w:val="003C093B"/>
    <w:rsid w:val="003E2D9C"/>
    <w:rsid w:val="003F2C6A"/>
    <w:rsid w:val="003F7C9E"/>
    <w:rsid w:val="00431B1B"/>
    <w:rsid w:val="00442508"/>
    <w:rsid w:val="004629CC"/>
    <w:rsid w:val="0046361B"/>
    <w:rsid w:val="004A347A"/>
    <w:rsid w:val="004A766C"/>
    <w:rsid w:val="00534998"/>
    <w:rsid w:val="0057132E"/>
    <w:rsid w:val="00605650"/>
    <w:rsid w:val="006638A4"/>
    <w:rsid w:val="006940BD"/>
    <w:rsid w:val="006D3B13"/>
    <w:rsid w:val="006E79CB"/>
    <w:rsid w:val="007F4B08"/>
    <w:rsid w:val="00832065"/>
    <w:rsid w:val="00855B88"/>
    <w:rsid w:val="00861E9A"/>
    <w:rsid w:val="008A6CA5"/>
    <w:rsid w:val="008C611C"/>
    <w:rsid w:val="008D5669"/>
    <w:rsid w:val="00922B30"/>
    <w:rsid w:val="00985C89"/>
    <w:rsid w:val="009C7D9A"/>
    <w:rsid w:val="009F003B"/>
    <w:rsid w:val="00AD0112"/>
    <w:rsid w:val="00AD472C"/>
    <w:rsid w:val="00B14374"/>
    <w:rsid w:val="00B34433"/>
    <w:rsid w:val="00B57FE3"/>
    <w:rsid w:val="00BB08E6"/>
    <w:rsid w:val="00C02C61"/>
    <w:rsid w:val="00C85007"/>
    <w:rsid w:val="00C9628C"/>
    <w:rsid w:val="00CF2050"/>
    <w:rsid w:val="00D35B98"/>
    <w:rsid w:val="00E13789"/>
    <w:rsid w:val="00F430CE"/>
    <w:rsid w:val="00F805F7"/>
    <w:rsid w:val="00F82E0E"/>
    <w:rsid w:val="00FB2F8F"/>
    <w:rsid w:val="00FE22CC"/>
    <w:rsid w:val="00FE4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74F5"/>
  <w15:chartTrackingRefBased/>
  <w15:docId w15:val="{57D2DAA4-A918-48E7-AC41-BDA65CF6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4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4433"/>
    <w:pPr>
      <w:ind w:left="720"/>
      <w:contextualSpacing/>
    </w:pPr>
  </w:style>
  <w:style w:type="character" w:styleId="Hyperlink">
    <w:name w:val="Hyperlink"/>
    <w:basedOn w:val="Fontepargpadro"/>
    <w:uiPriority w:val="99"/>
    <w:unhideWhenUsed/>
    <w:rsid w:val="00B34433"/>
    <w:rPr>
      <w:color w:val="0563C1" w:themeColor="hyperlink"/>
      <w:u w:val="single"/>
    </w:rPr>
  </w:style>
  <w:style w:type="paragraph" w:customStyle="1" w:styleId="Estilo1">
    <w:name w:val="Estilo1"/>
    <w:basedOn w:val="Normal"/>
    <w:link w:val="Estilo1Char"/>
    <w:qFormat/>
    <w:rsid w:val="00B34433"/>
    <w:pPr>
      <w:spacing w:after="0" w:line="360" w:lineRule="auto"/>
      <w:ind w:firstLine="708"/>
      <w:jc w:val="both"/>
    </w:pPr>
    <w:rPr>
      <w:rFonts w:ascii="Times New Roman" w:hAnsi="Times New Roman" w:cs="Times New Roman"/>
      <w:b/>
      <w:sz w:val="24"/>
      <w:szCs w:val="24"/>
    </w:rPr>
  </w:style>
  <w:style w:type="character" w:customStyle="1" w:styleId="Estilo1Char">
    <w:name w:val="Estilo1 Char"/>
    <w:basedOn w:val="Fontepargpadro"/>
    <w:link w:val="Estilo1"/>
    <w:rsid w:val="00B34433"/>
    <w:rPr>
      <w:rFonts w:ascii="Times New Roman" w:hAnsi="Times New Roman" w:cs="Times New Roman"/>
      <w:b/>
      <w:sz w:val="24"/>
      <w:szCs w:val="24"/>
    </w:rPr>
  </w:style>
  <w:style w:type="paragraph" w:customStyle="1" w:styleId="trt0xe">
    <w:name w:val="trt0xe"/>
    <w:basedOn w:val="Normal"/>
    <w:rsid w:val="00B344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344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4433"/>
    <w:rPr>
      <w:sz w:val="20"/>
      <w:szCs w:val="20"/>
    </w:rPr>
  </w:style>
  <w:style w:type="character" w:styleId="Refdenotaderodap">
    <w:name w:val="footnote reference"/>
    <w:basedOn w:val="Fontepargpadro"/>
    <w:uiPriority w:val="99"/>
    <w:semiHidden/>
    <w:unhideWhenUsed/>
    <w:rsid w:val="00B34433"/>
    <w:rPr>
      <w:vertAlign w:val="superscript"/>
    </w:rPr>
  </w:style>
  <w:style w:type="paragraph" w:customStyle="1" w:styleId="Pa18">
    <w:name w:val="Pa18"/>
    <w:basedOn w:val="Normal"/>
    <w:next w:val="Normal"/>
    <w:uiPriority w:val="99"/>
    <w:rsid w:val="00B34433"/>
    <w:pPr>
      <w:autoSpaceDE w:val="0"/>
      <w:autoSpaceDN w:val="0"/>
      <w:adjustRightInd w:val="0"/>
      <w:spacing w:after="0" w:line="201" w:lineRule="atLeast"/>
    </w:pPr>
    <w:rPr>
      <w:rFonts w:ascii="Adobe Garamond Pro" w:hAnsi="Adobe Garamond Pro"/>
      <w:sz w:val="24"/>
      <w:szCs w:val="24"/>
    </w:rPr>
  </w:style>
  <w:style w:type="paragraph" w:customStyle="1" w:styleId="Default">
    <w:name w:val="Default"/>
    <w:rsid w:val="00B34433"/>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nfase">
    <w:name w:val="Emphasis"/>
    <w:basedOn w:val="Fontepargpadro"/>
    <w:uiPriority w:val="20"/>
    <w:qFormat/>
    <w:rsid w:val="00B34433"/>
    <w:rPr>
      <w:i/>
      <w:iCs/>
    </w:rPr>
  </w:style>
  <w:style w:type="character" w:styleId="MenoPendente">
    <w:name w:val="Unresolved Mention"/>
    <w:basedOn w:val="Fontepargpadro"/>
    <w:uiPriority w:val="99"/>
    <w:semiHidden/>
    <w:unhideWhenUsed/>
    <w:rsid w:val="003F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72079">
      <w:bodyDiv w:val="1"/>
      <w:marLeft w:val="0"/>
      <w:marRight w:val="0"/>
      <w:marTop w:val="0"/>
      <w:marBottom w:val="0"/>
      <w:divBdr>
        <w:top w:val="none" w:sz="0" w:space="0" w:color="auto"/>
        <w:left w:val="none" w:sz="0" w:space="0" w:color="auto"/>
        <w:bottom w:val="none" w:sz="0" w:space="0" w:color="auto"/>
        <w:right w:val="none" w:sz="0" w:space="0" w:color="auto"/>
      </w:divBdr>
      <w:divsChild>
        <w:div w:id="8272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camara.leg.br/bd/bitstream/handle/bdcamara/15261/constituicao_federal_35ed.pdf?sequence=9&amp;isAllowed=y" TargetMode="External"/><Relationship Id="rId13" Type="http://schemas.openxmlformats.org/officeDocument/2006/relationships/hyperlink" Target="https://repositorio.unb.br/handle/10482/4867" TargetMode="External"/><Relationship Id="rId18" Type="http://schemas.openxmlformats.org/officeDocument/2006/relationships/hyperlink" Target="https://doi.org/10.1590/S0103-20702011000100002" TargetMode="External"/><Relationship Id="rId3" Type="http://schemas.openxmlformats.org/officeDocument/2006/relationships/webSettings" Target="webSettings.xml"/><Relationship Id="rId7" Type="http://schemas.openxmlformats.org/officeDocument/2006/relationships/hyperlink" Target="http://www.unisolbrasil.org.br/2015/wpcontent/uploads/2018/01/AFOL_20180122_ABRASME_CRONICASDARESISTENCIA.pdf" TargetMode="External"/><Relationship Id="rId12" Type="http://schemas.openxmlformats.org/officeDocument/2006/relationships/hyperlink" Target="https://doi.org/10.4322/0104-4931.ctoRE0611" TargetMode="External"/><Relationship Id="rId17" Type="http://schemas.openxmlformats.org/officeDocument/2006/relationships/hyperlink" Target="https://doi.org/10.11606/issn.2238-6149.v22i2p93-101" TargetMode="External"/><Relationship Id="rId2" Type="http://schemas.openxmlformats.org/officeDocument/2006/relationships/settings" Target="settings.xml"/><Relationship Id="rId16" Type="http://schemas.openxmlformats.org/officeDocument/2006/relationships/hyperlink" Target="https://doi.org/10.1590/S1414-3283201100500003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590/0034-761220170130" TargetMode="External"/><Relationship Id="rId11" Type="http://schemas.openxmlformats.org/officeDocument/2006/relationships/hyperlink" Target="http://bvsms.saude.gov.br/bvs/publicacoes/0210IIIcnsm.pdf" TargetMode="External"/><Relationship Id="rId5" Type="http://schemas.openxmlformats.org/officeDocument/2006/relationships/endnotes" Target="endnotes.xml"/><Relationship Id="rId15" Type="http://schemas.openxmlformats.org/officeDocument/2006/relationships/hyperlink" Target="https://doi.org/10.1590/S0104-12902013000400009" TargetMode="External"/><Relationship Id="rId10" Type="http://schemas.openxmlformats.org/officeDocument/2006/relationships/hyperlink" Target="http://bvsms.saude.gov.br/bvs/saudelegis/gm/2011/prt3088_23_12_2011_rep.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vsms.saude.gov.br/bvs/publicacoes/Relatorio15_anos_Caracas.pdf" TargetMode="External"/><Relationship Id="rId14" Type="http://schemas.openxmlformats.org/officeDocument/2006/relationships/hyperlink" Target="http://doi.org/10.4322/2526-8910.ctoARF160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4906</Words>
  <Characters>26498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Marília Meyer Bregalda</dc:creator>
  <cp:keywords/>
  <dc:description/>
  <cp:lastModifiedBy>Marília Meyer Bregalda</cp:lastModifiedBy>
  <cp:revision>2</cp:revision>
  <dcterms:created xsi:type="dcterms:W3CDTF">2021-12-14T23:26:00Z</dcterms:created>
  <dcterms:modified xsi:type="dcterms:W3CDTF">2021-12-14T23:26:00Z</dcterms:modified>
</cp:coreProperties>
</file>