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Declaração de Responsabilidade, Conflito de Interesse, Transferência de Direitos Autorais e Concordância com Licença de Acesso Aberto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Certifico que participei da concepção do trabalho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7"/>
          <w:szCs w:val="17"/>
          <w:rtl w:val="0"/>
        </w:rPr>
        <w:t xml:space="preserve">“Pirralhada aqui resiste”: ressonâncias da experiência de crianças e jovens em um bloco carnavalesco 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 Os autores mantém os direitos autorais e concedem à revista o direito de primeira publicação, com o trabalho simultaneamente licenciado sob a </w:t>
      </w:r>
      <w:hyperlink r:id="rId7">
        <w:r w:rsidDel="00000000" w:rsidR="00000000" w:rsidRPr="00000000">
          <w:rPr>
            <w:rFonts w:ascii="Verdana" w:cs="Verdana" w:eastAsia="Verdana" w:hAnsi="Verdana"/>
            <w:color w:val="808080"/>
            <w:sz w:val="17"/>
            <w:szCs w:val="17"/>
            <w:u w:val="single"/>
            <w:rtl w:val="0"/>
          </w:rPr>
          <w:t xml:space="preserve">Licença Creative Commons Attribution</w:t>
        </w:r>
      </w:hyperlink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que permite o compartilhamento do trabalho com reconhecimento da autoria e publicação inicial nesta revista.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Atesto que, se solicitado, fornecerei ou cooperarei totalmente na obtenção e fornecimento de dados sobre os quais o texto está baseado, para exame dos editores.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Local e data: São Paulo, 27 de janeiro de 2021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Nome completo do(s) autor(es) e assinatura: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/>
        <w:drawing>
          <wp:inline distB="114300" distT="114300" distL="114300" distR="114300">
            <wp:extent cx="1811693" cy="94627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693" cy="946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Yasmin Marçal Porto</w:t>
      </w:r>
    </w:p>
    <w:p w:rsidR="00000000" w:rsidDel="00000000" w:rsidP="00000000" w:rsidRDefault="00000000" w:rsidRPr="00000000" w14:paraId="00000008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/>
        <w:drawing>
          <wp:inline distB="114300" distT="114300" distL="114300" distR="114300">
            <wp:extent cx="2800350" cy="5905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9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Beatriz Rocha Moura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/>
        <w:drawing>
          <wp:inline distB="114300" distT="114300" distL="114300" distR="114300">
            <wp:extent cx="2495550" cy="1181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60" w:before="16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Flávia Liberman 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36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360" w:lineRule="auto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jc w:val="both"/>
    </w:pPr>
    <w:rPr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36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360" w:lineRule="auto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jc w:val="both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reativecommons.org/licenses/by/3.0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lRL0WuxBUQ7Xb3vkqbsEdrpcg==">AMUW2mW9cQFz1/i6mHuvJlOj39jiHzdA/T8sd3Sv8Aj4h9GNh9fTRREJR3fH9uR8oawPDz7aZMSBe0CEtHakY2hRy1canJWbCaqz1pe9cmdK7ACjjq/wwvw=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