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1E8" w:rsidRDefault="002B35BB">
      <w:pPr>
        <w:spacing w:before="73" w:line="360" w:lineRule="auto"/>
        <w:ind w:right="1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Declaração de Responsabilidade, Conflito de Interesse, Transferência de Direito</w:t>
      </w:r>
      <w:r>
        <w:rPr>
          <w:rFonts w:ascii="Calibri" w:eastAsia="Calibri" w:hAnsi="Calibri" w:cs="Calibri"/>
          <w:b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Autorais e Concordância com Licença de Acesso Abert</w:t>
      </w:r>
      <w:r>
        <w:rPr>
          <w:rFonts w:ascii="Calibri" w:eastAsia="Calibri" w:hAnsi="Calibri" w:cs="Calibri"/>
          <w:b/>
          <w:sz w:val="24"/>
          <w:szCs w:val="24"/>
        </w:rPr>
        <w:t>o</w:t>
      </w:r>
    </w:p>
    <w:p w:rsidR="005401E8" w:rsidRDefault="002B35BB">
      <w:pPr>
        <w:spacing w:before="73" w:line="360" w:lineRule="auto"/>
        <w:ind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Certificamos que participamos da concepção do trabalho “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Reflexões acerca da Assistência Terapêutica Ocupacional em um Centro de Terapia Intensiva de um Hospital Universitário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” </w:t>
      </w:r>
      <w:r>
        <w:rPr>
          <w:rFonts w:ascii="Times New Roman" w:eastAsia="Times New Roman" w:hAnsi="Times New Roman" w:cs="Times New Roman"/>
          <w:sz w:val="24"/>
          <w:szCs w:val="24"/>
        </w:rPr>
        <w:t>para tornar pública minha responsabilidade pelo seu conteúdo, bem como que apresentei as informações pertinentes sobre as fontes de recu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rsos recebidos para o desenvolvimento da pesquisa. Afirmamos não haver quaisquer ligações ou acordos entre 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os </w:t>
      </w:r>
      <w:r>
        <w:rPr>
          <w:rFonts w:ascii="Times New Roman" w:eastAsia="Times New Roman" w:hAnsi="Times New Roman" w:cs="Times New Roman"/>
          <w:sz w:val="24"/>
          <w:szCs w:val="24"/>
        </w:rPr>
        <w:t>autores e fontes de financiamento que caracterizem conflito de interesse real, potencial ou aparente que possa ter afetado os resultados desse tra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balho. Certificamos que </w:t>
      </w:r>
      <w:r>
        <w:rPr>
          <w:rFonts w:ascii="Times New Roman" w:eastAsia="Times New Roman" w:hAnsi="Times New Roman" w:cs="Times New Roman"/>
          <w:color w:val="50505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z w:val="24"/>
          <w:szCs w:val="24"/>
        </w:rPr>
        <w:t>texto é original e inédito, ou seja, o trabalho, em parte ou em sua íntegra, ou qualquer outro material de nossa autoria com conteúdo substancialmente similar não é duplicado e não foi enviado a outro periódico, no formato impress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ou eletrônico. Afirmamos ciência dos riscos caso nosso trabalho tenha sido identificado como fruto de plágio e autoplágio. Os autores mantêm os direitos autorais e concedem </w:t>
      </w:r>
      <w:r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à </w:t>
      </w:r>
      <w:r>
        <w:rPr>
          <w:rFonts w:ascii="Times New Roman" w:eastAsia="Times New Roman" w:hAnsi="Times New Roman" w:cs="Times New Roman"/>
          <w:sz w:val="24"/>
          <w:szCs w:val="24"/>
        </w:rPr>
        <w:t>revista o direito de primeira publicação, com o trabalho simultaneamente licenc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iado sob a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Licença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Creative Com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ons Attribution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que permite o compartilhamento do trabalho com reconhecimento da autoria e publicação inicial nesta revista.</w:t>
      </w:r>
    </w:p>
    <w:p w:rsidR="005401E8" w:rsidRDefault="002B35BB">
      <w:pPr>
        <w:spacing w:before="73" w:line="360" w:lineRule="auto"/>
        <w:ind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Atestamos que, se solicitado, forneceremos ou cooperaremos totalmente na obtenção e fornecimento de dados sobre os quais o texto está baseado, para exame dos editores.</w:t>
      </w:r>
    </w:p>
    <w:p w:rsidR="005401E8" w:rsidRDefault="002B35BB">
      <w:pPr>
        <w:spacing w:before="73" w:line="360" w:lineRule="auto"/>
        <w:ind w:right="13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Belém, Pará. 22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/06/2022.</w:t>
      </w:r>
    </w:p>
    <w:p w:rsidR="005401E8" w:rsidRDefault="005401E8">
      <w:pPr>
        <w:spacing w:before="73" w:line="360" w:lineRule="auto"/>
        <w:ind w:right="1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01E8" w:rsidRDefault="002B35BB">
      <w:pPr>
        <w:pBdr>
          <w:top w:val="nil"/>
          <w:left w:val="nil"/>
          <w:bottom w:val="nil"/>
          <w:right w:val="nil"/>
          <w:between w:val="nil"/>
        </w:pBdr>
        <w:spacing w:before="3" w:line="360" w:lineRule="auto"/>
        <w:rPr>
          <w:color w:val="000000"/>
        </w:rPr>
      </w:pPr>
      <w:r>
        <w:rPr>
          <w:noProof/>
          <w:lang w:val="pt-BR"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1196975</wp:posOffset>
            </wp:positionH>
            <wp:positionV relativeFrom="paragraph">
              <wp:posOffset>69215</wp:posOffset>
            </wp:positionV>
            <wp:extent cx="3466465" cy="266700"/>
            <wp:effectExtent l="0" t="0" r="0" b="0"/>
            <wp:wrapTopAndBottom distT="0" distB="0"/>
            <wp:docPr id="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6465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401E8" w:rsidRDefault="002B35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986" w:right="3122"/>
        <w:jc w:val="center"/>
        <w:rPr>
          <w:rFonts w:ascii="Calibri" w:eastAsia="Calibri" w:hAnsi="Calibri" w:cs="Calibri"/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>Allya Ariadne Alves</w:t>
      </w:r>
      <w:r>
        <w:rPr>
          <w:rFonts w:ascii="Times New Roman" w:eastAsia="Times New Roman" w:hAnsi="Times New Roman" w:cs="Times New Roman"/>
          <w:b/>
        </w:rPr>
        <w:t xml:space="preserve"> M</w:t>
      </w:r>
      <w:r>
        <w:rPr>
          <w:rFonts w:ascii="Times New Roman" w:eastAsia="Times New Roman" w:hAnsi="Times New Roman" w:cs="Times New Roman"/>
          <w:b/>
          <w:color w:val="000000"/>
        </w:rPr>
        <w:t xml:space="preserve">alcher </w:t>
      </w:r>
    </w:p>
    <w:p w:rsidR="005401E8" w:rsidRDefault="005401E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986" w:right="3122"/>
        <w:jc w:val="center"/>
        <w:rPr>
          <w:rFonts w:ascii="Calibri" w:eastAsia="Calibri" w:hAnsi="Calibri" w:cs="Calibri"/>
          <w:b/>
          <w:highlight w:val="yellow"/>
        </w:rPr>
      </w:pPr>
    </w:p>
    <w:p w:rsidR="005401E8" w:rsidRDefault="005401E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122"/>
        <w:rPr>
          <w:rFonts w:ascii="Calibri" w:eastAsia="Calibri" w:hAnsi="Calibri" w:cs="Calibri"/>
          <w:b/>
          <w:highlight w:val="yellow"/>
        </w:rPr>
      </w:pPr>
    </w:p>
    <w:p w:rsidR="005401E8" w:rsidRDefault="002B35BB">
      <w:pPr>
        <w:spacing w:before="73" w:line="360" w:lineRule="auto"/>
        <w:ind w:right="133"/>
        <w:jc w:val="center"/>
        <w:rPr>
          <w:rFonts w:ascii="Calibri" w:eastAsia="Calibri" w:hAnsi="Calibri" w:cs="Calibri"/>
          <w:b/>
          <w:highlight w:val="yellow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pt-BR"/>
        </w:rPr>
        <w:drawing>
          <wp:inline distT="114300" distB="114300" distL="114300" distR="114300">
            <wp:extent cx="4200491" cy="698235"/>
            <wp:effectExtent l="0" t="0" r="0" b="0"/>
            <wp:docPr id="1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00491" cy="698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401E8" w:rsidRDefault="002B35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275" w:right="2130" w:firstLine="7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Ana Carolina de Souza Damasceno</w:t>
      </w:r>
    </w:p>
    <w:p w:rsidR="005401E8" w:rsidRDefault="005401E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986" w:right="3122"/>
        <w:jc w:val="center"/>
        <w:rPr>
          <w:rFonts w:ascii="Calibri" w:eastAsia="Calibri" w:hAnsi="Calibri" w:cs="Calibri"/>
          <w:b/>
        </w:rPr>
      </w:pPr>
    </w:p>
    <w:p w:rsidR="005401E8" w:rsidRDefault="005401E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986" w:right="3122"/>
        <w:jc w:val="center"/>
        <w:rPr>
          <w:rFonts w:ascii="Calibri" w:eastAsia="Calibri" w:hAnsi="Calibri" w:cs="Calibri"/>
          <w:b/>
        </w:rPr>
      </w:pPr>
    </w:p>
    <w:sectPr w:rsidR="005401E8">
      <w:pgSz w:w="11900" w:h="16840"/>
      <w:pgMar w:top="1700" w:right="1133" w:bottom="1133" w:left="17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1E8"/>
    <w:rsid w:val="002B35BB"/>
    <w:rsid w:val="0054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0A82A"/>
  <w15:docId w15:val="{F6DC746C-F470-4D32-8045-FE5278DF1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ind w:left="5588"/>
    </w:pPr>
    <w:rPr>
      <w:sz w:val="33"/>
      <w:szCs w:val="33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F04A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F04A1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har"/>
    <w:uiPriority w:val="99"/>
    <w:unhideWhenUsed/>
    <w:rsid w:val="008F04A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F04A1"/>
    <w:rPr>
      <w:rFonts w:ascii="Cambria" w:eastAsia="Cambria" w:hAnsi="Cambria" w:cs="Cambria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E3cII6durrP/tlcAxwhv9e6FTg==">AMUW2mVjoj5oTGmjCJWa9JbGx/HuHGM/DDLuR6h+GPzFaH/aR0nevWyd9wb/EYlXaLmCqmiAJz4sEK53SFyvza9RuUJwJ66U9kPw5mlhbos9A59y0V6i8Ls=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255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CamScanner</dc:creator>
  <cp:lastModifiedBy>Biblioteca Estacao Web</cp:lastModifiedBy>
  <cp:revision>2</cp:revision>
  <dcterms:created xsi:type="dcterms:W3CDTF">2022-04-28T19:36:00Z</dcterms:created>
  <dcterms:modified xsi:type="dcterms:W3CDTF">2022-06-22T13:04:00Z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2022-04-28T00:00:00Z</vt:filetime>
  </property>
</Properties>
</file>