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55A3C" w14:textId="77777777" w:rsidR="00556D66" w:rsidRDefault="00556D66" w:rsidP="008578FD">
      <w:pPr>
        <w:spacing w:before="120" w:line="360" w:lineRule="auto"/>
        <w:jc w:val="right"/>
        <w:rPr>
          <w:bCs/>
        </w:rPr>
      </w:pPr>
    </w:p>
    <w:p w14:paraId="60BA1B3E" w14:textId="2D024CC2" w:rsidR="008578FD" w:rsidRPr="008578FD" w:rsidRDefault="00BD3577" w:rsidP="008578FD">
      <w:pPr>
        <w:spacing w:before="120" w:line="360" w:lineRule="auto"/>
        <w:jc w:val="right"/>
        <w:rPr>
          <w:bCs/>
        </w:rPr>
      </w:pPr>
      <w:r>
        <w:rPr>
          <w:bCs/>
        </w:rPr>
        <w:t>Junho de 2023</w:t>
      </w:r>
    </w:p>
    <w:p w14:paraId="5C10B86A" w14:textId="77777777" w:rsidR="008578FD" w:rsidRDefault="008578FD" w:rsidP="008578FD">
      <w:pPr>
        <w:spacing w:before="120" w:line="360" w:lineRule="auto"/>
        <w:jc w:val="both"/>
        <w:rPr>
          <w:bCs/>
          <w:sz w:val="28"/>
          <w:szCs w:val="28"/>
        </w:rPr>
      </w:pPr>
    </w:p>
    <w:p w14:paraId="3DCBEF93" w14:textId="0CB79795" w:rsidR="008578FD" w:rsidRDefault="008578FD" w:rsidP="008578FD">
      <w:pPr>
        <w:spacing w:before="120" w:line="360" w:lineRule="auto"/>
        <w:jc w:val="both"/>
        <w:rPr>
          <w:bCs/>
        </w:rPr>
      </w:pPr>
      <w:r w:rsidRPr="008578FD">
        <w:rPr>
          <w:bCs/>
        </w:rPr>
        <w:t>Prezada</w:t>
      </w:r>
      <w:r>
        <w:rPr>
          <w:bCs/>
        </w:rPr>
        <w:t>s Professoras</w:t>
      </w:r>
      <w:r w:rsidR="00A753EC">
        <w:rPr>
          <w:bCs/>
        </w:rPr>
        <w:t>/es</w:t>
      </w:r>
      <w:r>
        <w:rPr>
          <w:bCs/>
        </w:rPr>
        <w:t xml:space="preserve"> Editoras</w:t>
      </w:r>
      <w:r w:rsidR="00A753EC">
        <w:rPr>
          <w:bCs/>
        </w:rPr>
        <w:t>/es</w:t>
      </w:r>
      <w:r>
        <w:rPr>
          <w:bCs/>
        </w:rPr>
        <w:t xml:space="preserve"> Convidadas</w:t>
      </w:r>
      <w:r w:rsidR="00A753EC">
        <w:rPr>
          <w:bCs/>
        </w:rPr>
        <w:t>/os</w:t>
      </w:r>
    </w:p>
    <w:p w14:paraId="5EB40BB6" w14:textId="067023E3" w:rsidR="008578FD" w:rsidRDefault="00BD3577" w:rsidP="008578FD">
      <w:pPr>
        <w:spacing w:before="120" w:line="360" w:lineRule="auto"/>
        <w:jc w:val="both"/>
        <w:rPr>
          <w:bCs/>
        </w:rPr>
      </w:pPr>
      <w:r>
        <w:rPr>
          <w:bCs/>
        </w:rPr>
        <w:t>Número Temático: Ações Territoriais na terapia Ocupacional</w:t>
      </w:r>
    </w:p>
    <w:p w14:paraId="5C840442" w14:textId="3A0BBA03" w:rsidR="00BD3577" w:rsidRPr="008578FD" w:rsidRDefault="00BD3577" w:rsidP="008578FD">
      <w:pPr>
        <w:spacing w:before="120" w:line="360" w:lineRule="auto"/>
        <w:jc w:val="both"/>
        <w:rPr>
          <w:bCs/>
        </w:rPr>
      </w:pPr>
      <w:proofErr w:type="spellStart"/>
      <w:r>
        <w:rPr>
          <w:bCs/>
        </w:rPr>
        <w:t>Revisbrato</w:t>
      </w:r>
      <w:proofErr w:type="spellEnd"/>
    </w:p>
    <w:p w14:paraId="3DF02222" w14:textId="77777777" w:rsidR="008578FD" w:rsidRPr="008578FD" w:rsidRDefault="008578FD" w:rsidP="008578FD">
      <w:pPr>
        <w:spacing w:before="120" w:line="360" w:lineRule="auto"/>
        <w:jc w:val="both"/>
        <w:rPr>
          <w:bCs/>
        </w:rPr>
      </w:pPr>
    </w:p>
    <w:p w14:paraId="3ECFF2CB" w14:textId="2580A5BD" w:rsidR="008578FD" w:rsidRPr="008578FD" w:rsidRDefault="008578FD" w:rsidP="00352152">
      <w:pPr>
        <w:spacing w:before="120" w:line="360" w:lineRule="auto"/>
        <w:jc w:val="both"/>
        <w:rPr>
          <w:bCs/>
        </w:rPr>
      </w:pPr>
      <w:r w:rsidRPr="00491417">
        <w:rPr>
          <w:bCs/>
        </w:rPr>
        <w:t>Agradecemos o encaminhamento do parecer de nosso artigo</w:t>
      </w:r>
      <w:r w:rsidR="00491417" w:rsidRPr="00491417">
        <w:rPr>
          <w:bCs/>
        </w:rPr>
        <w:t xml:space="preserve"> </w:t>
      </w:r>
      <w:r w:rsidR="00491417" w:rsidRPr="00491417">
        <w:rPr>
          <w:color w:val="242424"/>
          <w:shd w:val="clear" w:color="auto" w:fill="FFFFFF"/>
        </w:rPr>
        <w:t>"Atos de</w:t>
      </w:r>
      <w:r w:rsidR="00491417" w:rsidRPr="00491417">
        <w:rPr>
          <w:color w:val="242424"/>
        </w:rPr>
        <w:br/>
      </w:r>
      <w:r w:rsidR="00491417" w:rsidRPr="00491417">
        <w:rPr>
          <w:color w:val="242424"/>
          <w:shd w:val="clear" w:color="auto" w:fill="FFFFFF"/>
        </w:rPr>
        <w:t>vida: pessoas LGBTQIA+ em situação de rua e a terapia ocupacional social".</w:t>
      </w:r>
      <w:r w:rsidR="00491417" w:rsidRPr="00491417">
        <w:rPr>
          <w:bCs/>
        </w:rPr>
        <w:t xml:space="preserve"> </w:t>
      </w:r>
      <w:r w:rsidRPr="00491417">
        <w:rPr>
          <w:bCs/>
        </w:rPr>
        <w:t>Agradecemos aos atentos apontamentos realizados pelas/os avaliadoras/es os quais possibilitaram</w:t>
      </w:r>
      <w:r>
        <w:rPr>
          <w:bCs/>
        </w:rPr>
        <w:t xml:space="preserve"> a melhoria de nosso texto. L</w:t>
      </w:r>
      <w:r w:rsidRPr="008578FD">
        <w:rPr>
          <w:bCs/>
        </w:rPr>
        <w:t>istamos</w:t>
      </w:r>
      <w:r w:rsidR="00EE27E6">
        <w:rPr>
          <w:bCs/>
        </w:rPr>
        <w:t>,</w:t>
      </w:r>
      <w:r w:rsidRPr="008578FD">
        <w:rPr>
          <w:bCs/>
        </w:rPr>
        <w:t xml:space="preserve"> </w:t>
      </w:r>
      <w:r>
        <w:rPr>
          <w:bCs/>
        </w:rPr>
        <w:t xml:space="preserve">no quadro </w:t>
      </w:r>
      <w:r w:rsidRPr="008578FD">
        <w:rPr>
          <w:bCs/>
        </w:rPr>
        <w:t>abaixo</w:t>
      </w:r>
      <w:r w:rsidR="00EE27E6">
        <w:rPr>
          <w:bCs/>
        </w:rPr>
        <w:t>,</w:t>
      </w:r>
      <w:r w:rsidRPr="008578FD">
        <w:rPr>
          <w:bCs/>
        </w:rPr>
        <w:t xml:space="preserve"> as mudanças empregadas</w:t>
      </w:r>
      <w:r>
        <w:rPr>
          <w:bCs/>
        </w:rPr>
        <w:t>, sendo que a</w:t>
      </w:r>
      <w:r w:rsidRPr="008578FD">
        <w:rPr>
          <w:bCs/>
        </w:rPr>
        <w:t>creditamos que a atual versão textual abordou todos os aspectos elencados pel</w:t>
      </w:r>
      <w:r w:rsidR="00EE27E6">
        <w:rPr>
          <w:bCs/>
        </w:rPr>
        <w:t>a</w:t>
      </w:r>
      <w:r w:rsidRPr="008578FD">
        <w:rPr>
          <w:bCs/>
        </w:rPr>
        <w:t>s/</w:t>
      </w:r>
      <w:r w:rsidR="00EE27E6">
        <w:rPr>
          <w:bCs/>
        </w:rPr>
        <w:t>o</w:t>
      </w:r>
      <w:r w:rsidRPr="008578FD">
        <w:rPr>
          <w:bCs/>
        </w:rPr>
        <w:t>s avaliador</w:t>
      </w:r>
      <w:r w:rsidR="00EE27E6">
        <w:rPr>
          <w:bCs/>
        </w:rPr>
        <w:t>a</w:t>
      </w:r>
      <w:r w:rsidRPr="008578FD">
        <w:rPr>
          <w:bCs/>
        </w:rPr>
        <w:t>s/</w:t>
      </w:r>
      <w:r w:rsidR="00EE27E6">
        <w:rPr>
          <w:bCs/>
        </w:rPr>
        <w:t>e</w:t>
      </w:r>
      <w:r w:rsidRPr="008578FD">
        <w:rPr>
          <w:bCs/>
        </w:rPr>
        <w:t>s, resultando em uma versão mais completa, com todos os aspectos contemplados.</w:t>
      </w:r>
    </w:p>
    <w:p w14:paraId="4AA22D43" w14:textId="77777777" w:rsidR="008578FD" w:rsidRPr="008578FD" w:rsidRDefault="008578FD" w:rsidP="00352152">
      <w:pPr>
        <w:spacing w:before="120" w:line="360" w:lineRule="auto"/>
        <w:jc w:val="both"/>
        <w:rPr>
          <w:bCs/>
        </w:rPr>
      </w:pPr>
      <w:r w:rsidRPr="008578FD">
        <w:rPr>
          <w:bCs/>
        </w:rPr>
        <w:t xml:space="preserve">Ficamos à disposição para as informações necessárias. </w:t>
      </w:r>
    </w:p>
    <w:p w14:paraId="6E91B85B" w14:textId="7470BAA2" w:rsidR="008578FD" w:rsidRPr="008578FD" w:rsidRDefault="00BD3577" w:rsidP="00352152">
      <w:pPr>
        <w:spacing w:before="120" w:line="360" w:lineRule="auto"/>
        <w:jc w:val="both"/>
        <w:rPr>
          <w:bCs/>
        </w:rPr>
      </w:pPr>
      <w:r>
        <w:rPr>
          <w:bCs/>
        </w:rPr>
        <w:t>O</w:t>
      </w:r>
      <w:r w:rsidR="008578FD" w:rsidRPr="008578FD">
        <w:rPr>
          <w:bCs/>
        </w:rPr>
        <w:t>s autor</w:t>
      </w:r>
      <w:r>
        <w:rPr>
          <w:bCs/>
        </w:rPr>
        <w:t>e</w:t>
      </w:r>
      <w:r w:rsidR="008578FD" w:rsidRPr="008578FD">
        <w:rPr>
          <w:bCs/>
        </w:rPr>
        <w:t>s.</w:t>
      </w:r>
    </w:p>
    <w:p w14:paraId="56973CDB" w14:textId="77777777" w:rsidR="008578FD" w:rsidRDefault="008578FD" w:rsidP="00F85CD7">
      <w:pPr>
        <w:jc w:val="center"/>
        <w:rPr>
          <w:b/>
          <w:sz w:val="28"/>
          <w:szCs w:val="28"/>
        </w:rPr>
      </w:pPr>
    </w:p>
    <w:p w14:paraId="3E09D938" w14:textId="77777777" w:rsidR="008578FD" w:rsidRDefault="008578FD" w:rsidP="008578FD">
      <w:pPr>
        <w:rPr>
          <w:b/>
          <w:sz w:val="28"/>
          <w:szCs w:val="28"/>
        </w:rPr>
      </w:pPr>
    </w:p>
    <w:p w14:paraId="41C487FB" w14:textId="0D646EF7" w:rsidR="00F85CD7" w:rsidRDefault="00F85CD7" w:rsidP="008578FD">
      <w:pPr>
        <w:jc w:val="center"/>
        <w:rPr>
          <w:b/>
          <w:sz w:val="28"/>
          <w:szCs w:val="28"/>
        </w:rPr>
      </w:pPr>
      <w:r w:rsidRPr="00F85CD7">
        <w:rPr>
          <w:b/>
          <w:sz w:val="28"/>
          <w:szCs w:val="28"/>
        </w:rPr>
        <w:t>Quadro de Resposta</w:t>
      </w:r>
      <w:r w:rsidR="008578FD">
        <w:rPr>
          <w:b/>
          <w:sz w:val="28"/>
          <w:szCs w:val="28"/>
        </w:rPr>
        <w:t>s</w:t>
      </w:r>
    </w:p>
    <w:p w14:paraId="6101A76F" w14:textId="77777777" w:rsidR="008578FD" w:rsidRPr="008578FD" w:rsidRDefault="008578FD" w:rsidP="008578FD">
      <w:pPr>
        <w:jc w:val="center"/>
        <w:rPr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72"/>
        <w:gridCol w:w="5322"/>
      </w:tblGrid>
      <w:tr w:rsidR="00F85CD7" w:rsidRPr="008578FD" w14:paraId="263CD193" w14:textId="77777777" w:rsidTr="008578FD">
        <w:tc>
          <w:tcPr>
            <w:tcW w:w="3172" w:type="dxa"/>
          </w:tcPr>
          <w:p w14:paraId="2BA18625" w14:textId="340F3272" w:rsidR="00F85CD7" w:rsidRPr="008578FD" w:rsidRDefault="00F85CD7" w:rsidP="008578FD">
            <w:pPr>
              <w:snapToGrid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578FD">
              <w:rPr>
                <w:b/>
                <w:sz w:val="22"/>
                <w:szCs w:val="22"/>
              </w:rPr>
              <w:t>Sugestões d</w:t>
            </w:r>
            <w:r w:rsidR="00EE27E6">
              <w:rPr>
                <w:b/>
                <w:sz w:val="22"/>
                <w:szCs w:val="22"/>
              </w:rPr>
              <w:t>a</w:t>
            </w:r>
            <w:r w:rsidRPr="008578FD">
              <w:rPr>
                <w:b/>
                <w:sz w:val="22"/>
                <w:szCs w:val="22"/>
              </w:rPr>
              <w:t>/</w:t>
            </w:r>
            <w:r w:rsidR="00EE27E6">
              <w:rPr>
                <w:b/>
                <w:sz w:val="22"/>
                <w:szCs w:val="22"/>
              </w:rPr>
              <w:t>o</w:t>
            </w:r>
            <w:r w:rsidRPr="008578FD">
              <w:rPr>
                <w:b/>
                <w:sz w:val="22"/>
                <w:szCs w:val="22"/>
              </w:rPr>
              <w:t xml:space="preserve"> avaliador</w:t>
            </w:r>
            <w:r w:rsidR="00EE27E6">
              <w:rPr>
                <w:b/>
                <w:sz w:val="22"/>
                <w:szCs w:val="22"/>
              </w:rPr>
              <w:t>a</w:t>
            </w:r>
            <w:r w:rsidRPr="008578FD">
              <w:rPr>
                <w:b/>
                <w:sz w:val="22"/>
                <w:szCs w:val="22"/>
              </w:rPr>
              <w:t>/</w:t>
            </w:r>
            <w:r w:rsidR="00EE27E6">
              <w:rPr>
                <w:b/>
                <w:sz w:val="22"/>
                <w:szCs w:val="22"/>
              </w:rPr>
              <w:t>r</w:t>
            </w:r>
          </w:p>
        </w:tc>
        <w:tc>
          <w:tcPr>
            <w:tcW w:w="5322" w:type="dxa"/>
          </w:tcPr>
          <w:p w14:paraId="6EA40ABC" w14:textId="77777777" w:rsidR="00F85CD7" w:rsidRPr="008578FD" w:rsidRDefault="00F85CD7" w:rsidP="008578FD">
            <w:pPr>
              <w:snapToGrid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578FD">
              <w:rPr>
                <w:b/>
                <w:sz w:val="22"/>
                <w:szCs w:val="22"/>
              </w:rPr>
              <w:t>Alterações</w:t>
            </w:r>
          </w:p>
        </w:tc>
      </w:tr>
      <w:tr w:rsidR="008578FD" w:rsidRPr="008578FD" w14:paraId="3010F070" w14:textId="77777777" w:rsidTr="008578FD">
        <w:tc>
          <w:tcPr>
            <w:tcW w:w="8494" w:type="dxa"/>
            <w:gridSpan w:val="2"/>
          </w:tcPr>
          <w:p w14:paraId="66D5B86C" w14:textId="2F22D2D7" w:rsidR="008578FD" w:rsidRPr="008578FD" w:rsidRDefault="008578FD" w:rsidP="008578FD">
            <w:pPr>
              <w:snapToGrid w:val="0"/>
              <w:spacing w:before="40" w:after="40"/>
              <w:jc w:val="center"/>
              <w:rPr>
                <w:b/>
                <w:sz w:val="22"/>
                <w:szCs w:val="22"/>
              </w:rPr>
            </w:pPr>
            <w:r w:rsidRPr="008578FD">
              <w:rPr>
                <w:b/>
                <w:sz w:val="22"/>
                <w:szCs w:val="22"/>
              </w:rPr>
              <w:t>Avaliadora/r A</w:t>
            </w:r>
          </w:p>
        </w:tc>
      </w:tr>
      <w:tr w:rsidR="00F85CD7" w:rsidRPr="008578FD" w14:paraId="6ED0E366" w14:textId="77777777" w:rsidTr="008578FD">
        <w:tc>
          <w:tcPr>
            <w:tcW w:w="3172" w:type="dxa"/>
          </w:tcPr>
          <w:p w14:paraId="7ACE24E3" w14:textId="3B75DAF8" w:rsidR="00F85CD7" w:rsidRPr="002F1459" w:rsidRDefault="009E3C91" w:rsidP="00197D8B">
            <w:pPr>
              <w:pStyle w:val="CommentText"/>
              <w:snapToGrid w:val="0"/>
              <w:spacing w:before="40" w:after="40"/>
              <w:rPr>
                <w:sz w:val="22"/>
                <w:szCs w:val="22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Segunda linha do primeiro parágrafo da introdução. Parece faltar uma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palavra depois de ‘rigoroso’.</w:t>
            </w:r>
          </w:p>
        </w:tc>
        <w:tc>
          <w:tcPr>
            <w:tcW w:w="5322" w:type="dxa"/>
          </w:tcPr>
          <w:p w14:paraId="516A1C6A" w14:textId="5D8D576D" w:rsidR="00F85CD7" w:rsidRPr="008578FD" w:rsidRDefault="00E8750E" w:rsidP="008578FD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frase foi alterada sua compreensão. </w:t>
            </w:r>
          </w:p>
        </w:tc>
      </w:tr>
      <w:tr w:rsidR="00F85CD7" w:rsidRPr="008578FD" w14:paraId="00864802" w14:textId="77777777" w:rsidTr="008578FD">
        <w:tc>
          <w:tcPr>
            <w:tcW w:w="3172" w:type="dxa"/>
          </w:tcPr>
          <w:p w14:paraId="5EB0B88A" w14:textId="1D497C9D" w:rsidR="00F85CD7" w:rsidRPr="002F1459" w:rsidRDefault="003230BE" w:rsidP="003230BE">
            <w:pPr>
              <w:pStyle w:val="CommentText"/>
              <w:snapToGrid w:val="0"/>
              <w:spacing w:before="40" w:after="40"/>
              <w:rPr>
                <w:sz w:val="22"/>
                <w:szCs w:val="22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Quarta linha do segundo parágrafo. Seria ‘para elas’? Haja visto que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a concordância é com população?</w:t>
            </w:r>
          </w:p>
        </w:tc>
        <w:tc>
          <w:tcPr>
            <w:tcW w:w="5322" w:type="dxa"/>
          </w:tcPr>
          <w:p w14:paraId="09759FF6" w14:textId="2EAEF9FF" w:rsidR="00F85CD7" w:rsidRPr="008578FD" w:rsidRDefault="00E8750E" w:rsidP="008578FD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frase foi reescrita para melhor compreensão. </w:t>
            </w:r>
          </w:p>
        </w:tc>
      </w:tr>
      <w:tr w:rsidR="00F85CD7" w:rsidRPr="008578FD" w14:paraId="2B2D89F4" w14:textId="77777777" w:rsidTr="008578FD">
        <w:tc>
          <w:tcPr>
            <w:tcW w:w="3172" w:type="dxa"/>
          </w:tcPr>
          <w:p w14:paraId="21E57EBF" w14:textId="46F2F0D7" w:rsidR="00F85CD7" w:rsidRPr="002F1459" w:rsidRDefault="003230BE" w:rsidP="003230BE">
            <w:pPr>
              <w:pStyle w:val="CommentText"/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Ao serem apresentadas as bases teóricas para pensar a população em tela, há uma inconsistência entre a noção de diferença e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lastRenderedPageBreak/>
              <w:t>diversidade. Ora é acionado um conceito, ora outro. Isso aparece mais explicitamente do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2º ao 4º parágrafo da pág. 3. Não fica explícito qual caminho foi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escolhido pela autoria. Inclusive, em alguns momentos ambos conceitos parecem apresentados como sinônimos.</w:t>
            </w:r>
          </w:p>
        </w:tc>
        <w:tc>
          <w:tcPr>
            <w:tcW w:w="5322" w:type="dxa"/>
          </w:tcPr>
          <w:p w14:paraId="7C3C2A3E" w14:textId="78F3461D" w:rsidR="00F85CD7" w:rsidRPr="008578FD" w:rsidRDefault="00E8750E" w:rsidP="008578FD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Para maior explicitação do referencial, foi mantida apenas </w:t>
            </w:r>
            <w:r w:rsidR="00FF3E6F">
              <w:rPr>
                <w:sz w:val="22"/>
                <w:szCs w:val="22"/>
              </w:rPr>
              <w:t>a noção de diferença.</w:t>
            </w:r>
          </w:p>
        </w:tc>
      </w:tr>
      <w:tr w:rsidR="00F85CD7" w:rsidRPr="008578FD" w14:paraId="29BC884E" w14:textId="77777777" w:rsidTr="008578FD">
        <w:tc>
          <w:tcPr>
            <w:tcW w:w="3172" w:type="dxa"/>
          </w:tcPr>
          <w:p w14:paraId="0E1BCEB4" w14:textId="14C6F98B" w:rsidR="00F85CD7" w:rsidRPr="002F1459" w:rsidRDefault="00EF1BC0" w:rsidP="00491417">
            <w:pPr>
              <w:pStyle w:val="CommentText"/>
              <w:snapToGrid w:val="0"/>
              <w:spacing w:before="40" w:after="40"/>
              <w:rPr>
                <w:sz w:val="22"/>
                <w:szCs w:val="22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Quarto parágrafo da página 3. A frase construída a partir de </w:t>
            </w:r>
            <w:proofErr w:type="gramStart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Nascimento</w:t>
            </w:r>
            <w:r w:rsidR="00991B9C">
              <w:rPr>
                <w:color w:val="242424"/>
                <w:sz w:val="22"/>
                <w:szCs w:val="22"/>
              </w:rPr>
              <w:t xml:space="preserve"> </w:t>
            </w:r>
            <w:r w:rsidR="00991B9C"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(</w:t>
            </w:r>
            <w:proofErr w:type="gramEnd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2021) está deslocada. Não é possível compreender o porquê do</w:t>
            </w:r>
            <w:r w:rsidR="00991B9C">
              <w:rPr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detalhamento sobre a sigla ‘T’, apenas. Inclusive, as pessoas que</w:t>
            </w:r>
            <w:r w:rsidR="00991B9C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participam da pesquisa se identificam com diferentes gêneros e</w:t>
            </w:r>
            <w:r w:rsidR="00991B9C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sexualidades. </w:t>
            </w:r>
            <w:proofErr w:type="gramStart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Porque</w:t>
            </w:r>
            <w:proofErr w:type="gramEnd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 explicar sobre os</w:t>
            </w:r>
            <w:r w:rsidR="00991B9C">
              <w:rPr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atravessamentos de uma das</w:t>
            </w:r>
            <w:r w:rsidR="00991B9C">
              <w:rPr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categorias</w:t>
            </w:r>
            <w:r w:rsidR="00991B9C">
              <w:rPr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e das outras não?</w:t>
            </w:r>
          </w:p>
        </w:tc>
        <w:tc>
          <w:tcPr>
            <w:tcW w:w="5322" w:type="dxa"/>
          </w:tcPr>
          <w:p w14:paraId="5BD58783" w14:textId="6282839E" w:rsidR="00F85CD7" w:rsidRPr="008578FD" w:rsidRDefault="00EB6369" w:rsidP="008578FD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frase foi retirada para melhor </w:t>
            </w:r>
            <w:r w:rsidR="00B504B7">
              <w:rPr>
                <w:sz w:val="22"/>
                <w:szCs w:val="22"/>
              </w:rPr>
              <w:t xml:space="preserve">seguimento </w:t>
            </w:r>
            <w:r>
              <w:rPr>
                <w:sz w:val="22"/>
                <w:szCs w:val="22"/>
              </w:rPr>
              <w:t>do texto.</w:t>
            </w:r>
          </w:p>
        </w:tc>
      </w:tr>
      <w:tr w:rsidR="00F85CD7" w:rsidRPr="008578FD" w14:paraId="07C958BB" w14:textId="77777777" w:rsidTr="008578FD">
        <w:tc>
          <w:tcPr>
            <w:tcW w:w="3172" w:type="dxa"/>
          </w:tcPr>
          <w:p w14:paraId="010BA683" w14:textId="20EBDEB7" w:rsidR="00F85CD7" w:rsidRPr="002F1459" w:rsidRDefault="00EF1BC0" w:rsidP="00491417">
            <w:pPr>
              <w:pStyle w:val="CommentText"/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Cabe uma apresentação melhor do conceito de vulnerabilidade (a partir de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Butler) e de inserção e desfiliação (tomado por Castel). Tais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pesquisadores são apresentados como bases para a leitura do cotidiano</w:t>
            </w:r>
            <w:r w:rsidR="00991B9C">
              <w:rPr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da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população investigada. Tais noções/conceitos não estão devidamente</w:t>
            </w:r>
            <w:r w:rsidR="00991B9C">
              <w:rPr>
                <w:color w:val="242424"/>
                <w:sz w:val="22"/>
                <w:szCs w:val="22"/>
              </w:rPr>
              <w:t xml:space="preserve"> </w:t>
            </w:r>
            <w:proofErr w:type="gramStart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apresentados</w:t>
            </w:r>
            <w:proofErr w:type="gramEnd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, para que os leitores possam compreender os caminhos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analíticos propostos pela autoria. Quais as conexões e distâncias no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conceito de vulnerabilidade proposto por Castel e também por Butler? Os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conceitos de ‘vida precária’ e ‘precariedade’ não foram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trabalhados.</w:t>
            </w:r>
          </w:p>
        </w:tc>
        <w:tc>
          <w:tcPr>
            <w:tcW w:w="5322" w:type="dxa"/>
          </w:tcPr>
          <w:p w14:paraId="21D2B578" w14:textId="74EB5FAB" w:rsidR="00E73586" w:rsidRDefault="00991B9C" w:rsidP="008578FD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Buscou-se maior detalhamento, mesmo de forma restrita, dado os limites de tamanho do artigo, para melhor compreensão dos elementos teóricos que embasam o texto. </w:t>
            </w:r>
          </w:p>
          <w:p w14:paraId="36FFA0D2" w14:textId="5353E919" w:rsidR="00D360F5" w:rsidRPr="008578FD" w:rsidRDefault="00D360F5" w:rsidP="008578FD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F85CD7" w:rsidRPr="008578FD" w14:paraId="0CD4B779" w14:textId="77777777" w:rsidTr="008578FD">
        <w:tc>
          <w:tcPr>
            <w:tcW w:w="3172" w:type="dxa"/>
          </w:tcPr>
          <w:p w14:paraId="058052C8" w14:textId="74F5468A" w:rsidR="00F85CD7" w:rsidRPr="002F1459" w:rsidRDefault="00EF1BC0" w:rsidP="00491417">
            <w:pPr>
              <w:pStyle w:val="CommentText"/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Terceiro parágrafo da página 5. A autoria aponta que Butler está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‘indicando caminhos da ambiguidade e convivência entre o sobreviver e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sobre o viver’. Quais caminhos são esses?</w:t>
            </w:r>
          </w:p>
        </w:tc>
        <w:tc>
          <w:tcPr>
            <w:tcW w:w="5322" w:type="dxa"/>
          </w:tcPr>
          <w:p w14:paraId="26F47FBA" w14:textId="31615B7C" w:rsidR="00F85CD7" w:rsidRPr="008578FD" w:rsidRDefault="00991B9C" w:rsidP="008578FD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Foi substituída a palavra ambiguidade por dialética, para melhor compreensão entre as relações e contradições intrínsecas presentes na dimensão do viver e do sobreviver. </w:t>
            </w:r>
          </w:p>
        </w:tc>
      </w:tr>
      <w:tr w:rsidR="00F85CD7" w:rsidRPr="008578FD" w14:paraId="14ABBE82" w14:textId="77777777" w:rsidTr="008578FD">
        <w:tc>
          <w:tcPr>
            <w:tcW w:w="3172" w:type="dxa"/>
          </w:tcPr>
          <w:p w14:paraId="316C3438" w14:textId="5C78A2E0" w:rsidR="00F85CD7" w:rsidRPr="002F1459" w:rsidRDefault="00EF1BC0" w:rsidP="008578FD">
            <w:pPr>
              <w:pStyle w:val="CommentText"/>
              <w:snapToGrid w:val="0"/>
              <w:spacing w:before="40" w:after="40"/>
              <w:rPr>
                <w:sz w:val="22"/>
                <w:szCs w:val="22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lastRenderedPageBreak/>
              <w:t>O conceito de cotidiano foi pouco trabalhado no texto. Cabe um</w:t>
            </w:r>
            <w:r w:rsidR="00991B9C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aprofundamento sobre </w:t>
            </w:r>
            <w:proofErr w:type="gramStart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o mesmo</w:t>
            </w:r>
            <w:proofErr w:type="gramEnd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, inclusive para que seja possível entender a</w:t>
            </w:r>
            <w:r w:rsidR="00991B9C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pertinência desta pesquisa que se desdobra na análise do mesmo.</w:t>
            </w:r>
          </w:p>
        </w:tc>
        <w:tc>
          <w:tcPr>
            <w:tcW w:w="5322" w:type="dxa"/>
          </w:tcPr>
          <w:p w14:paraId="1F1C1DB0" w14:textId="2FD8C866" w:rsidR="00F85CD7" w:rsidRPr="008578FD" w:rsidRDefault="00991B9C" w:rsidP="008578FD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Foram incluídos alguns apontamentos acerca da centralidade do cotidiano para aproximação e compreensão da vida da população em situação de rua, bem como seu lugar de realização do trabalho em terapia ocupacional, notadamente em terapia ocupacional social. </w:t>
            </w:r>
          </w:p>
        </w:tc>
      </w:tr>
      <w:tr w:rsidR="00F85CD7" w:rsidRPr="008578FD" w14:paraId="0FBAA5EF" w14:textId="77777777" w:rsidTr="008578FD">
        <w:tc>
          <w:tcPr>
            <w:tcW w:w="3172" w:type="dxa"/>
          </w:tcPr>
          <w:p w14:paraId="1BB84557" w14:textId="2D9CE77A" w:rsidR="00F85CD7" w:rsidRPr="002F1459" w:rsidRDefault="00EF1BC0" w:rsidP="008578FD">
            <w:pPr>
              <w:pStyle w:val="CommentText"/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Talvez coubesse uma breve apresentação sobre a identificação ‘pessoa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não-binária’. O significado da mesma.</w:t>
            </w:r>
          </w:p>
        </w:tc>
        <w:tc>
          <w:tcPr>
            <w:tcW w:w="5322" w:type="dxa"/>
          </w:tcPr>
          <w:p w14:paraId="0748D25B" w14:textId="010C9C5B" w:rsidR="00F85CD7" w:rsidRPr="008578FD" w:rsidRDefault="00EB6369" w:rsidP="008578FD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Foi realizada a </w:t>
            </w:r>
            <w:r w:rsidR="00F5159A">
              <w:rPr>
                <w:sz w:val="22"/>
                <w:szCs w:val="22"/>
              </w:rPr>
              <w:t>inserção da nota 1</w:t>
            </w:r>
            <w:r>
              <w:rPr>
                <w:sz w:val="22"/>
                <w:szCs w:val="22"/>
              </w:rPr>
              <w:t xml:space="preserve"> </w:t>
            </w:r>
            <w:r w:rsidR="00F5159A">
              <w:rPr>
                <w:sz w:val="22"/>
                <w:szCs w:val="22"/>
              </w:rPr>
              <w:t>para</w:t>
            </w:r>
            <w:r>
              <w:rPr>
                <w:sz w:val="22"/>
                <w:szCs w:val="22"/>
              </w:rPr>
              <w:t xml:space="preserve"> ‘pessoa não-binária’</w:t>
            </w:r>
          </w:p>
        </w:tc>
      </w:tr>
      <w:tr w:rsidR="00F85CD7" w:rsidRPr="008578FD" w14:paraId="3DE8011A" w14:textId="77777777" w:rsidTr="008578FD">
        <w:tc>
          <w:tcPr>
            <w:tcW w:w="3172" w:type="dxa"/>
          </w:tcPr>
          <w:p w14:paraId="6EE68591" w14:textId="51826B6B" w:rsidR="00F85CD7" w:rsidRPr="00236C27" w:rsidRDefault="00EF1BC0" w:rsidP="008578FD">
            <w:pPr>
              <w:pStyle w:val="CommentText"/>
              <w:snapToGrid w:val="0"/>
              <w:spacing w:before="40" w:after="40"/>
              <w:rPr>
                <w:color w:val="000000" w:themeColor="text1"/>
                <w:sz w:val="22"/>
                <w:szCs w:val="22"/>
              </w:rPr>
            </w:pPr>
            <w:bookmarkStart w:id="0" w:name="_Hlk137306721"/>
            <w:r w:rsidRPr="00236C27">
              <w:rPr>
                <w:color w:val="000000" w:themeColor="text1"/>
                <w:sz w:val="22"/>
                <w:szCs w:val="22"/>
                <w:shd w:val="clear" w:color="auto" w:fill="FFFFFF"/>
              </w:rPr>
              <w:t>Não foram detalhadas as ações de pesquisa propostas no Ato 1. Como foi</w:t>
            </w:r>
            <w:r w:rsidR="00F5159A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236C27">
              <w:rPr>
                <w:color w:val="000000" w:themeColor="text1"/>
                <w:sz w:val="22"/>
                <w:szCs w:val="22"/>
                <w:shd w:val="clear" w:color="auto" w:fill="FFFFFF"/>
              </w:rPr>
              <w:t>o processo de ‘chegar junto’? O texto versa sobre as referências que</w:t>
            </w:r>
            <w:r w:rsidRPr="00236C27">
              <w:rPr>
                <w:color w:val="000000" w:themeColor="text1"/>
                <w:sz w:val="22"/>
                <w:szCs w:val="22"/>
              </w:rPr>
              <w:br/>
            </w:r>
            <w:r w:rsidRPr="00236C27">
              <w:rPr>
                <w:color w:val="000000" w:themeColor="text1"/>
                <w:sz w:val="22"/>
                <w:szCs w:val="22"/>
                <w:shd w:val="clear" w:color="auto" w:fill="FFFFFF"/>
              </w:rPr>
              <w:t>sustentaram teórica e metodologicamente esse processo. E pouco se relata do</w:t>
            </w:r>
            <w:r w:rsidRPr="00236C27">
              <w:rPr>
                <w:color w:val="000000" w:themeColor="text1"/>
                <w:sz w:val="22"/>
                <w:szCs w:val="22"/>
              </w:rPr>
              <w:br/>
            </w:r>
            <w:r w:rsidRPr="00236C27">
              <w:rPr>
                <w:color w:val="000000" w:themeColor="text1"/>
                <w:sz w:val="22"/>
                <w:szCs w:val="22"/>
                <w:shd w:val="clear" w:color="auto" w:fill="FFFFFF"/>
              </w:rPr>
              <w:t>que foi feito e como foi feito.</w:t>
            </w:r>
            <w:bookmarkEnd w:id="0"/>
          </w:p>
        </w:tc>
        <w:tc>
          <w:tcPr>
            <w:tcW w:w="5322" w:type="dxa"/>
          </w:tcPr>
          <w:p w14:paraId="1925101E" w14:textId="36A30784" w:rsidR="00F85CD7" w:rsidRPr="00236C27" w:rsidRDefault="00CF528E" w:rsidP="008578FD">
            <w:pPr>
              <w:snapToGrid w:val="0"/>
              <w:spacing w:before="40" w:after="4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Foi inserido um primeiro parágrafo, no subitem Ato 1, explicitando as estratégias de “chegar junto” em campo, as quais decorreram de nossa parceria com e nos serviços assistenciais do Consultório de Rua e abrigos. </w:t>
            </w:r>
          </w:p>
        </w:tc>
      </w:tr>
      <w:tr w:rsidR="00F85CD7" w:rsidRPr="008578FD" w14:paraId="0F0491CE" w14:textId="77777777" w:rsidTr="008578FD">
        <w:tc>
          <w:tcPr>
            <w:tcW w:w="3172" w:type="dxa"/>
          </w:tcPr>
          <w:p w14:paraId="0DB2421C" w14:textId="54D5C48A" w:rsidR="00F85CD7" w:rsidRPr="002F1459" w:rsidRDefault="00EF1BC0" w:rsidP="008578FD">
            <w:pPr>
              <w:pStyle w:val="CommentText"/>
              <w:snapToGrid w:val="0"/>
              <w:spacing w:before="40" w:after="40"/>
              <w:rPr>
                <w:sz w:val="22"/>
                <w:szCs w:val="22"/>
                <w:highlight w:val="yellow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Segundo parágrafo da página 10. Butler trabalha com a noção de redes</w:t>
            </w:r>
            <w:r w:rsidR="00CF528E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sociais de suporte? Isso não fica claro no texto. Ademais, o conceito de</w:t>
            </w:r>
            <w:r w:rsidR="00CF528E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modos de vida é citado, mas não apresentado e articulado no texto, o que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é importante, haja visto que é colocado como uma chave analítica.</w:t>
            </w:r>
          </w:p>
        </w:tc>
        <w:tc>
          <w:tcPr>
            <w:tcW w:w="5322" w:type="dxa"/>
          </w:tcPr>
          <w:p w14:paraId="0A9EF408" w14:textId="4410668A" w:rsidR="00F85CD7" w:rsidRPr="008578FD" w:rsidRDefault="0076689A" w:rsidP="008578FD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parágrafo foi reescrito, retirando a menção à </w:t>
            </w:r>
            <w:proofErr w:type="spellStart"/>
            <w:r>
              <w:rPr>
                <w:sz w:val="22"/>
                <w:szCs w:val="22"/>
              </w:rPr>
              <w:t>Buthler</w:t>
            </w:r>
            <w:proofErr w:type="spellEnd"/>
            <w:r>
              <w:rPr>
                <w:sz w:val="22"/>
                <w:szCs w:val="22"/>
              </w:rPr>
              <w:t xml:space="preserve">. Ainda, para não abrir novo conceito teórico, a utilização da referência sobre modos de vida (Isabel Guerra), centrou-se em sua relação com o conceito de cotidiano, já apresentado no início do texto. </w:t>
            </w:r>
          </w:p>
        </w:tc>
      </w:tr>
      <w:tr w:rsidR="00F85CD7" w:rsidRPr="008578FD" w14:paraId="742A003C" w14:textId="77777777" w:rsidTr="008578FD">
        <w:tc>
          <w:tcPr>
            <w:tcW w:w="3172" w:type="dxa"/>
          </w:tcPr>
          <w:p w14:paraId="3D5A3678" w14:textId="2866A7AF" w:rsidR="00F85CD7" w:rsidRPr="00BA2A37" w:rsidRDefault="00BA7A31" w:rsidP="008578FD">
            <w:pPr>
              <w:pStyle w:val="CommentText"/>
              <w:snapToGrid w:val="0"/>
              <w:spacing w:before="40" w:after="40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BA2A37">
              <w:rPr>
                <w:color w:val="000000" w:themeColor="text1"/>
                <w:sz w:val="22"/>
                <w:szCs w:val="22"/>
                <w:shd w:val="clear" w:color="auto" w:fill="FFFFFF"/>
              </w:rPr>
              <w:t>Primeiro parágrafo da página 14. ‘o campo foi realizado durante o</w:t>
            </w:r>
            <w:r w:rsidRPr="00BA2A37">
              <w:rPr>
                <w:color w:val="000000" w:themeColor="text1"/>
                <w:sz w:val="22"/>
                <w:szCs w:val="22"/>
              </w:rPr>
              <w:br/>
            </w:r>
            <w:r w:rsidRPr="00BA2A37">
              <w:rPr>
                <w:color w:val="000000" w:themeColor="text1"/>
                <w:sz w:val="22"/>
                <w:szCs w:val="22"/>
                <w:shd w:val="clear" w:color="auto" w:fill="FFFFFF"/>
              </w:rPr>
              <w:t>período da pandemia de COVID-19, configurando as formas de se estabelecer</w:t>
            </w:r>
            <w:r w:rsidR="004736A2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A2A37">
              <w:rPr>
                <w:color w:val="000000" w:themeColor="text1"/>
                <w:sz w:val="22"/>
                <w:szCs w:val="22"/>
                <w:shd w:val="clear" w:color="auto" w:fill="FFFFFF"/>
              </w:rPr>
              <w:t>relações’. Quais formas foram essas?</w:t>
            </w:r>
          </w:p>
        </w:tc>
        <w:tc>
          <w:tcPr>
            <w:tcW w:w="5322" w:type="dxa"/>
          </w:tcPr>
          <w:p w14:paraId="1AA98397" w14:textId="4B3433BF" w:rsidR="00F85CD7" w:rsidRPr="00BA2A37" w:rsidRDefault="008E7FBD" w:rsidP="008578FD">
            <w:pPr>
              <w:snapToGrid w:val="0"/>
              <w:spacing w:before="40" w:after="40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Foi explicitado no parágrafo, conforme sugerido. </w:t>
            </w:r>
          </w:p>
        </w:tc>
      </w:tr>
      <w:tr w:rsidR="00F85CD7" w:rsidRPr="008578FD" w14:paraId="661684B3" w14:textId="77777777" w:rsidTr="008578FD">
        <w:tc>
          <w:tcPr>
            <w:tcW w:w="3172" w:type="dxa"/>
          </w:tcPr>
          <w:p w14:paraId="0A57E979" w14:textId="02974BDE" w:rsidR="00F85CD7" w:rsidRPr="002F1459" w:rsidRDefault="00BA7A31" w:rsidP="008578FD">
            <w:pPr>
              <w:pStyle w:val="CommentText"/>
              <w:snapToGrid w:val="0"/>
              <w:spacing w:before="40" w:after="40"/>
              <w:rPr>
                <w:sz w:val="22"/>
                <w:szCs w:val="22"/>
                <w:highlight w:val="yellow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 Terceiro parágrafo da página 14. A autoria afirma que ‘Para os/as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colaboradores/as deste estudo, a pandemia de COVID-19 não foi o motivo que</w:t>
            </w:r>
            <w:r w:rsidR="008E7FBD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os/as levou para as ruas, tendo sido ocasionado por processos anteriores de</w:t>
            </w:r>
            <w:r w:rsidR="008E7FBD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rupturas com suas redes sociais de suporte, em específico a família’.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Contudo, a família não aparece de maneira central em nenhum momento da</w:t>
            </w:r>
            <w:r w:rsidR="008E7FBD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construção do texto. Esta variável deveria ter mais espaço, pois o</w:t>
            </w:r>
            <w:r w:rsidR="008E7FBD">
              <w:rPr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rompimento com </w:t>
            </w:r>
            <w:proofErr w:type="gramStart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lastRenderedPageBreak/>
              <w:t>a mesma</w:t>
            </w:r>
            <w:proofErr w:type="gramEnd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 é colocado como um elemento central no processo de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viver nas ruas.</w:t>
            </w:r>
          </w:p>
        </w:tc>
        <w:tc>
          <w:tcPr>
            <w:tcW w:w="5322" w:type="dxa"/>
          </w:tcPr>
          <w:p w14:paraId="69A47B2E" w14:textId="557A89C2" w:rsidR="00F85CD7" w:rsidRPr="008578FD" w:rsidRDefault="001C0C63" w:rsidP="008578FD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Foi revista e contextualizada a </w:t>
            </w:r>
            <w:r w:rsidR="009F0ED1">
              <w:rPr>
                <w:sz w:val="22"/>
                <w:szCs w:val="22"/>
              </w:rPr>
              <w:t>família na página 12 do texto como um elemento importante da discussão do ato 3: como sobreviver.</w:t>
            </w:r>
          </w:p>
        </w:tc>
      </w:tr>
      <w:tr w:rsidR="00F85CD7" w:rsidRPr="008578FD" w14:paraId="2EFB6ED5" w14:textId="77777777" w:rsidTr="008578FD">
        <w:tc>
          <w:tcPr>
            <w:tcW w:w="3172" w:type="dxa"/>
          </w:tcPr>
          <w:p w14:paraId="248279CC" w14:textId="46D17429" w:rsidR="00F85CD7" w:rsidRPr="002F1459" w:rsidRDefault="00BA7A31" w:rsidP="008578FD">
            <w:pPr>
              <w:pStyle w:val="CommentText"/>
              <w:snapToGrid w:val="0"/>
              <w:spacing w:before="40" w:after="40"/>
              <w:rPr>
                <w:sz w:val="22"/>
                <w:szCs w:val="22"/>
                <w:highlight w:val="yellow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De maneira geral, a articulação dos atos e o campo da pesquisa é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superficial. Espera-se mais elementos - inclusive analíticos </w:t>
            </w:r>
            <w:r w:rsidR="008E7FBD">
              <w:rPr>
                <w:color w:val="242424"/>
                <w:sz w:val="22"/>
                <w:szCs w:val="22"/>
                <w:shd w:val="clear" w:color="auto" w:fill="FFFFFF"/>
              </w:rPr>
              <w:t>–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 mais</w:t>
            </w:r>
            <w:r w:rsidR="008E7FBD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profundos e densos, trazendo dados menos genéricos e mais conectados com a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realidade encontrada ao longo dos meses de campo.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Chama atenção também a quantidade de conceitos/termos acionados para a</w:t>
            </w:r>
            <w:r w:rsidR="008E7FBD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articulação teórica do texto, como: modos de vida, </w:t>
            </w:r>
            <w:proofErr w:type="gramStart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cotidiano,</w:t>
            </w:r>
            <w:r w:rsidR="008E7FBD">
              <w:rPr>
                <w:color w:val="242424"/>
                <w:sz w:val="22"/>
                <w:szCs w:val="22"/>
              </w:rPr>
              <w:t xml:space="preserve"> </w:t>
            </w:r>
            <w:r w:rsidR="008E7FBD"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precariedade</w:t>
            </w:r>
            <w:proofErr w:type="gramEnd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, vidas precárias, vulnerabilidade, redes sociais de suporte,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desfiliação, diversidade, diferença, entre outros. Contudo, </w:t>
            </w:r>
            <w:proofErr w:type="gramStart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os mesmos</w:t>
            </w:r>
            <w:proofErr w:type="gramEnd"/>
            <w:r w:rsidR="008E7FBD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não foram sendo amarrados entre si, o que deixou o texto fragmentado, tanto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na leitura, quanto na coesão teórica.</w:t>
            </w:r>
          </w:p>
        </w:tc>
        <w:tc>
          <w:tcPr>
            <w:tcW w:w="5322" w:type="dxa"/>
          </w:tcPr>
          <w:p w14:paraId="3C875602" w14:textId="196F8223" w:rsidR="00F85CD7" w:rsidRPr="008578FD" w:rsidRDefault="00606FCD" w:rsidP="008578FD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 texto busca trazer mais luz aos relatos de trechos de atos das vidas dos/as colaboradores/as do estudo. Foram reduzidos alguns conceitos, buscando centrar nas suas vivências e possibilidades de atuação em terapia ocupacional social, a partir do território, das ruas. </w:t>
            </w:r>
          </w:p>
        </w:tc>
      </w:tr>
      <w:tr w:rsidR="00BA7A31" w:rsidRPr="008578FD" w14:paraId="2FE74000" w14:textId="77777777" w:rsidTr="002B5DD1">
        <w:tc>
          <w:tcPr>
            <w:tcW w:w="8494" w:type="dxa"/>
            <w:gridSpan w:val="2"/>
          </w:tcPr>
          <w:p w14:paraId="115974EC" w14:textId="48BC1EC2" w:rsidR="00BA7A31" w:rsidRPr="002F1459" w:rsidRDefault="00405133" w:rsidP="00405133">
            <w:pPr>
              <w:snapToGrid w:val="0"/>
              <w:spacing w:before="40" w:after="40"/>
              <w:jc w:val="center"/>
              <w:rPr>
                <w:sz w:val="22"/>
                <w:szCs w:val="22"/>
              </w:rPr>
            </w:pPr>
            <w:r w:rsidRPr="002F1459">
              <w:rPr>
                <w:b/>
                <w:sz w:val="22"/>
                <w:szCs w:val="22"/>
              </w:rPr>
              <w:t>Avaliadora/r B</w:t>
            </w:r>
          </w:p>
        </w:tc>
      </w:tr>
      <w:tr w:rsidR="00BA7A31" w:rsidRPr="008578FD" w14:paraId="4EB89EEB" w14:textId="77777777" w:rsidTr="008578FD">
        <w:tc>
          <w:tcPr>
            <w:tcW w:w="3172" w:type="dxa"/>
          </w:tcPr>
          <w:p w14:paraId="6D8BC286" w14:textId="587D1775" w:rsidR="00BA7A31" w:rsidRPr="002F1459" w:rsidRDefault="002B2764" w:rsidP="00BA7A31">
            <w:pPr>
              <w:pStyle w:val="CommentText"/>
              <w:snapToGrid w:val="0"/>
              <w:spacing w:before="40" w:after="40"/>
              <w:rPr>
                <w:sz w:val="22"/>
                <w:szCs w:val="22"/>
                <w:highlight w:val="yellow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a alternância no uso das expressões “momentos de vida” e “atos de</w:t>
            </w:r>
            <w:r w:rsidR="00606FCD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vida” sugere que são sinônimos. Sugere-se maior investimento para</w:t>
            </w:r>
            <w:r w:rsidR="00606FCD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conceituar ato de vida e diferenciar de momento de vida, considerando a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importância para o estudo. Avaliar se é pertinente a escolha de um deles e</w:t>
            </w:r>
            <w:r w:rsidR="00606FCD">
              <w:rPr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sua sustentação conceitual para dar mais força a este e seu lugar para a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terapia ocupacional.</w:t>
            </w:r>
          </w:p>
        </w:tc>
        <w:tc>
          <w:tcPr>
            <w:tcW w:w="5322" w:type="dxa"/>
          </w:tcPr>
          <w:p w14:paraId="25B292DB" w14:textId="6120FD43" w:rsidR="00BA7A31" w:rsidRPr="008578FD" w:rsidRDefault="00223DCB" w:rsidP="00BA7A31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Foi </w:t>
            </w:r>
            <w:r w:rsidR="00606FCD">
              <w:rPr>
                <w:sz w:val="22"/>
                <w:szCs w:val="22"/>
              </w:rPr>
              <w:t xml:space="preserve">buscado a apresentação dos momentos de vida, com seu foco no cotidiano, e, a partir </w:t>
            </w:r>
            <w:proofErr w:type="gramStart"/>
            <w:r w:rsidR="00606FCD">
              <w:rPr>
                <w:sz w:val="22"/>
                <w:szCs w:val="22"/>
              </w:rPr>
              <w:t xml:space="preserve">daí, </w:t>
            </w:r>
            <w:r>
              <w:rPr>
                <w:sz w:val="22"/>
                <w:szCs w:val="22"/>
              </w:rPr>
              <w:t xml:space="preserve"> a</w:t>
            </w:r>
            <w:proofErr w:type="gramEnd"/>
            <w:r>
              <w:rPr>
                <w:sz w:val="22"/>
                <w:szCs w:val="22"/>
              </w:rPr>
              <w:t xml:space="preserve"> escolha </w:t>
            </w:r>
            <w:r w:rsidR="00606FCD">
              <w:rPr>
                <w:sz w:val="22"/>
                <w:szCs w:val="22"/>
              </w:rPr>
              <w:t>por</w:t>
            </w:r>
            <w:r>
              <w:rPr>
                <w:sz w:val="22"/>
                <w:szCs w:val="22"/>
              </w:rPr>
              <w:t xml:space="preserve"> </w:t>
            </w:r>
            <w:r w:rsidR="00606FCD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>atos de vida</w:t>
            </w:r>
            <w:r w:rsidR="00606FCD">
              <w:rPr>
                <w:sz w:val="22"/>
                <w:szCs w:val="22"/>
              </w:rPr>
              <w:t>”, na direção sugerido pelo Avaliador/a</w:t>
            </w:r>
            <w:r>
              <w:rPr>
                <w:sz w:val="22"/>
                <w:szCs w:val="22"/>
              </w:rPr>
              <w:t>.</w:t>
            </w:r>
          </w:p>
        </w:tc>
      </w:tr>
      <w:tr w:rsidR="00BA7A31" w:rsidRPr="008578FD" w14:paraId="61600E45" w14:textId="77777777" w:rsidTr="008578FD">
        <w:tc>
          <w:tcPr>
            <w:tcW w:w="3172" w:type="dxa"/>
          </w:tcPr>
          <w:p w14:paraId="1D5D30C3" w14:textId="3ABDDA6F" w:rsidR="00BA7A31" w:rsidRPr="002F1459" w:rsidRDefault="002B2764" w:rsidP="00BA7A31">
            <w:pPr>
              <w:pStyle w:val="CommentText"/>
              <w:snapToGrid w:val="0"/>
              <w:spacing w:before="40" w:after="40"/>
              <w:rPr>
                <w:sz w:val="22"/>
                <w:szCs w:val="22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a introdução discorre mais sobre cotidiano que sobre ato de vida, no</w:t>
            </w:r>
            <w:r w:rsidR="00606FCD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entanto, nas categorias não retoma cotidiano.</w:t>
            </w:r>
          </w:p>
        </w:tc>
        <w:tc>
          <w:tcPr>
            <w:tcW w:w="5322" w:type="dxa"/>
          </w:tcPr>
          <w:p w14:paraId="1B2479C4" w14:textId="522BEEDF" w:rsidR="00BA7A31" w:rsidRPr="00EE27E6" w:rsidRDefault="00606FCD" w:rsidP="00BA7A31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Foram introduzidas algumas inserções acerca do cotidiano nos Resultados. </w:t>
            </w:r>
          </w:p>
        </w:tc>
      </w:tr>
      <w:tr w:rsidR="00BA7A31" w:rsidRPr="008578FD" w14:paraId="28F935D5" w14:textId="77777777" w:rsidTr="008578FD">
        <w:tc>
          <w:tcPr>
            <w:tcW w:w="3172" w:type="dxa"/>
          </w:tcPr>
          <w:p w14:paraId="38EC70DF" w14:textId="0FB67C47" w:rsidR="00BA7A31" w:rsidRPr="002F1459" w:rsidRDefault="00E675D6" w:rsidP="00BA7A31">
            <w:pPr>
              <w:pStyle w:val="CommentText"/>
              <w:snapToGrid w:val="0"/>
              <w:spacing w:before="40" w:after="40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A</w:t>
            </w:r>
            <w:r w:rsidR="002B2764" w:rsidRPr="002F1459">
              <w:rPr>
                <w:color w:val="242424"/>
                <w:sz w:val="22"/>
                <w:szCs w:val="22"/>
                <w:shd w:val="clear" w:color="auto" w:fill="FFFFFF"/>
              </w:rPr>
              <w:t>inda que Castel seja pertinente (ainda que datado e contextualizado, e</w:t>
            </w:r>
            <w:r w:rsidR="002B2764" w:rsidRPr="002F1459">
              <w:rPr>
                <w:color w:val="242424"/>
                <w:sz w:val="22"/>
                <w:szCs w:val="22"/>
              </w:rPr>
              <w:br/>
            </w:r>
            <w:r w:rsidR="002B2764" w:rsidRPr="002F1459">
              <w:rPr>
                <w:color w:val="242424"/>
                <w:sz w:val="22"/>
                <w:szCs w:val="22"/>
                <w:shd w:val="clear" w:color="auto" w:fill="FFFFFF"/>
              </w:rPr>
              <w:t>isso não é discutido no texto) para se discutir pessoas em situação de</w:t>
            </w:r>
            <w:r w:rsidR="00606FCD">
              <w:rPr>
                <w:color w:val="242424"/>
                <w:sz w:val="22"/>
                <w:szCs w:val="22"/>
              </w:rPr>
              <w:t xml:space="preserve"> </w:t>
            </w:r>
            <w:r w:rsidR="002B2764"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rua, parece ser insuficiente para discutir </w:t>
            </w:r>
            <w:r w:rsidR="002B2764" w:rsidRPr="002F1459">
              <w:rPr>
                <w:color w:val="242424"/>
                <w:sz w:val="22"/>
                <w:szCs w:val="22"/>
                <w:shd w:val="clear" w:color="auto" w:fill="FFFFFF"/>
              </w:rPr>
              <w:lastRenderedPageBreak/>
              <w:t>aspectos relacionados às</w:t>
            </w:r>
            <w:r w:rsidR="002B2764" w:rsidRPr="002F1459">
              <w:rPr>
                <w:color w:val="242424"/>
                <w:sz w:val="22"/>
                <w:szCs w:val="22"/>
              </w:rPr>
              <w:br/>
            </w:r>
            <w:r w:rsidR="002B2764" w:rsidRPr="002F1459">
              <w:rPr>
                <w:color w:val="242424"/>
                <w:sz w:val="22"/>
                <w:szCs w:val="22"/>
                <w:shd w:val="clear" w:color="auto" w:fill="FFFFFF"/>
              </w:rPr>
              <w:t>questões LGBTQIA+ mesmo entre as pessoas em situação de rua (como na p.5</w:t>
            </w:r>
            <w:r w:rsidR="00606FCD">
              <w:rPr>
                <w:color w:val="242424"/>
                <w:sz w:val="22"/>
                <w:szCs w:val="22"/>
              </w:rPr>
              <w:t xml:space="preserve"> </w:t>
            </w:r>
            <w:r w:rsidR="002B2764" w:rsidRPr="002F1459">
              <w:rPr>
                <w:color w:val="242424"/>
                <w:sz w:val="22"/>
                <w:szCs w:val="22"/>
                <w:shd w:val="clear" w:color="auto" w:fill="FFFFFF"/>
              </w:rPr>
              <w:t>e 8 em que há dimensões dessa desfiliação que a análise proposta por</w:t>
            </w:r>
            <w:r w:rsidR="002B2764" w:rsidRPr="002F1459">
              <w:rPr>
                <w:color w:val="242424"/>
                <w:sz w:val="22"/>
                <w:szCs w:val="22"/>
              </w:rPr>
              <w:br/>
            </w:r>
            <w:r w:rsidR="002B2764" w:rsidRPr="002F1459">
              <w:rPr>
                <w:color w:val="242424"/>
                <w:sz w:val="22"/>
                <w:szCs w:val="22"/>
                <w:shd w:val="clear" w:color="auto" w:fill="FFFFFF"/>
              </w:rPr>
              <w:t>Castel não dá conta). Sugere-se dar mais ênfase a outros(as) autores(</w:t>
            </w:r>
            <w:proofErr w:type="gramStart"/>
            <w:r w:rsidR="002B2764" w:rsidRPr="002F1459">
              <w:rPr>
                <w:color w:val="242424"/>
                <w:sz w:val="22"/>
                <w:szCs w:val="22"/>
                <w:shd w:val="clear" w:color="auto" w:fill="FFFFFF"/>
              </w:rPr>
              <w:t>as)</w:t>
            </w:r>
            <w:r w:rsidR="00606FCD">
              <w:rPr>
                <w:color w:val="242424"/>
                <w:sz w:val="22"/>
                <w:szCs w:val="22"/>
              </w:rPr>
              <w:t xml:space="preserve"> </w:t>
            </w:r>
            <w:r w:rsidR="00606FCD"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 </w:t>
            </w:r>
            <w:r w:rsidR="002B2764" w:rsidRPr="002F1459">
              <w:rPr>
                <w:color w:val="242424"/>
                <w:sz w:val="22"/>
                <w:szCs w:val="22"/>
                <w:shd w:val="clear" w:color="auto" w:fill="FFFFFF"/>
              </w:rPr>
              <w:t>mais</w:t>
            </w:r>
            <w:proofErr w:type="gramEnd"/>
            <w:r w:rsidR="002B2764"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 específicos relacionados à temática.</w:t>
            </w:r>
          </w:p>
        </w:tc>
        <w:tc>
          <w:tcPr>
            <w:tcW w:w="5322" w:type="dxa"/>
          </w:tcPr>
          <w:p w14:paraId="5251D8DB" w14:textId="3A8FA1DB" w:rsidR="00BA7A31" w:rsidRPr="008578FD" w:rsidRDefault="00606FCD" w:rsidP="00BA7A31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Os/as autores/as deste texto optam pela pertinência e contribuição de Castel para a discussão acerca da vulnerabilidade e redes sociais de suporte. Compreende-se que não está superado, tampouco datado, o debate acerca da questão social, ficando veemente explícito no ato de sobreviver. Assim, em composição com outros/as autores/as, essenciais para discussões como, por exemplo, </w:t>
            </w:r>
            <w:r>
              <w:rPr>
                <w:sz w:val="22"/>
                <w:szCs w:val="22"/>
              </w:rPr>
              <w:lastRenderedPageBreak/>
              <w:t xml:space="preserve">a diversidade sexual e de gênero, aposta-se na conjunção de perspectivas, frente à precariedade daquelas vidas com quem nos encontramos.   </w:t>
            </w:r>
          </w:p>
        </w:tc>
      </w:tr>
      <w:tr w:rsidR="00BA7A31" w:rsidRPr="008578FD" w14:paraId="6719AE8C" w14:textId="77777777" w:rsidTr="008578FD">
        <w:tc>
          <w:tcPr>
            <w:tcW w:w="3172" w:type="dxa"/>
          </w:tcPr>
          <w:p w14:paraId="7B92F1E9" w14:textId="2FEE617F" w:rsidR="00BA7A31" w:rsidRPr="002F1459" w:rsidRDefault="002B2764" w:rsidP="00BA7A31">
            <w:pPr>
              <w:pStyle w:val="CommentText"/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na página 6 apresenta consultório na rua como serviço da rede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socioassistencial. Necessário corrigir. Também retificar que cadastro</w:t>
            </w:r>
            <w:r w:rsidR="00A04711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único não é serviço, é instrumento que caracteriza e identifica</w:t>
            </w:r>
            <w:r w:rsidR="00A04711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famílias beneficiárias da Assistência Social. Os abrigos não</w:t>
            </w:r>
            <w:r w:rsidR="00A04711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governamentais são </w:t>
            </w:r>
            <w:proofErr w:type="gramStart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tipificados</w:t>
            </w:r>
            <w:proofErr w:type="gramEnd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 mas são administração indireta? Ou alguma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modalidade não tipificada estabelecida via sociedade civil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organizada/coletivos, </w:t>
            </w:r>
            <w:proofErr w:type="spellStart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etc</w:t>
            </w:r>
            <w:proofErr w:type="spellEnd"/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?).</w:t>
            </w:r>
          </w:p>
        </w:tc>
        <w:tc>
          <w:tcPr>
            <w:tcW w:w="5322" w:type="dxa"/>
          </w:tcPr>
          <w:p w14:paraId="4F576710" w14:textId="479E3B25" w:rsidR="00BA7A31" w:rsidRPr="008578FD" w:rsidRDefault="00A04711" w:rsidP="00BA7A31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Foram realizadas as modificações e maior precisão na apresentação.</w:t>
            </w:r>
          </w:p>
        </w:tc>
      </w:tr>
      <w:tr w:rsidR="00BA7A31" w:rsidRPr="008578FD" w14:paraId="42B92CBF" w14:textId="77777777" w:rsidTr="008578FD">
        <w:tc>
          <w:tcPr>
            <w:tcW w:w="3172" w:type="dxa"/>
          </w:tcPr>
          <w:p w14:paraId="37DF574F" w14:textId="3BE632F8" w:rsidR="00BA7A31" w:rsidRPr="002F1459" w:rsidRDefault="002B2764" w:rsidP="00BA7A31">
            <w:pPr>
              <w:pStyle w:val="CommentText"/>
              <w:snapToGrid w:val="0"/>
              <w:spacing w:before="40" w:after="40"/>
              <w:rPr>
                <w:sz w:val="22"/>
                <w:szCs w:val="22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Resultados e discussão são apresentados juntos na discussão. Se for</w:t>
            </w:r>
            <w:r w:rsidR="00A04711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possível, juntar as seções.</w:t>
            </w:r>
          </w:p>
        </w:tc>
        <w:tc>
          <w:tcPr>
            <w:tcW w:w="5322" w:type="dxa"/>
          </w:tcPr>
          <w:p w14:paraId="48FD913A" w14:textId="7DE2E2AF" w:rsidR="00BA7A31" w:rsidRPr="008578FD" w:rsidRDefault="004A6F5E" w:rsidP="00BA7A31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As seções foram </w:t>
            </w:r>
            <w:r w:rsidR="00A04711">
              <w:rPr>
                <w:sz w:val="22"/>
                <w:szCs w:val="22"/>
              </w:rPr>
              <w:t>apresentadas conjuntamente</w:t>
            </w:r>
            <w:r>
              <w:rPr>
                <w:sz w:val="22"/>
                <w:szCs w:val="22"/>
              </w:rPr>
              <w:t>.</w:t>
            </w:r>
          </w:p>
        </w:tc>
      </w:tr>
      <w:tr w:rsidR="00BA7A31" w:rsidRPr="008578FD" w14:paraId="0D0C58F2" w14:textId="77777777" w:rsidTr="008578FD">
        <w:tc>
          <w:tcPr>
            <w:tcW w:w="3172" w:type="dxa"/>
          </w:tcPr>
          <w:p w14:paraId="0C63D61C" w14:textId="3EA1C4B3" w:rsidR="00BA7A31" w:rsidRPr="001951AE" w:rsidRDefault="004A6F5E" w:rsidP="001951AE">
            <w:pPr>
              <w:pStyle w:val="CommentText"/>
              <w:snapToGrid w:val="0"/>
              <w:spacing w:before="40" w:after="40"/>
              <w:rPr>
                <w:sz w:val="22"/>
                <w:szCs w:val="22"/>
              </w:rPr>
            </w:pPr>
            <w:r w:rsidRPr="001951AE">
              <w:rPr>
                <w:color w:val="242424"/>
                <w:sz w:val="22"/>
                <w:szCs w:val="22"/>
                <w:shd w:val="clear" w:color="auto" w:fill="FFFFFF"/>
              </w:rPr>
              <w:t>N</w:t>
            </w:r>
            <w:r w:rsidR="002B2764" w:rsidRPr="001951AE">
              <w:rPr>
                <w:color w:val="242424"/>
                <w:sz w:val="22"/>
                <w:szCs w:val="22"/>
                <w:shd w:val="clear" w:color="auto" w:fill="FFFFFF"/>
              </w:rPr>
              <w:t>a página 8 anunciam “A tessitura dos atos buscou enfatizar sobre o</w:t>
            </w:r>
            <w:r w:rsidR="002B2764" w:rsidRPr="001951AE">
              <w:rPr>
                <w:color w:val="242424"/>
                <w:sz w:val="22"/>
                <w:szCs w:val="22"/>
              </w:rPr>
              <w:br/>
            </w:r>
            <w:r w:rsidR="002B2764" w:rsidRPr="001951AE">
              <w:rPr>
                <w:color w:val="242424"/>
                <w:sz w:val="22"/>
                <w:szCs w:val="22"/>
                <w:shd w:val="clear" w:color="auto" w:fill="FFFFFF"/>
              </w:rPr>
              <w:t>viver e o sobreviver.”, contudo, o “Ato 1: chegar junto” fala sobre o</w:t>
            </w:r>
            <w:r w:rsidR="00A04711">
              <w:rPr>
                <w:color w:val="242424"/>
                <w:sz w:val="22"/>
                <w:szCs w:val="22"/>
              </w:rPr>
              <w:t xml:space="preserve"> </w:t>
            </w:r>
            <w:r w:rsidR="002B2764" w:rsidRPr="001951AE">
              <w:rPr>
                <w:color w:val="242424"/>
                <w:sz w:val="22"/>
                <w:szCs w:val="22"/>
                <w:shd w:val="clear" w:color="auto" w:fill="FFFFFF"/>
              </w:rPr>
              <w:t>processo do(a) pesquisador(a) e não sobre as pessoas participantes da</w:t>
            </w:r>
            <w:r w:rsidR="002B2764" w:rsidRPr="001951AE">
              <w:rPr>
                <w:color w:val="242424"/>
                <w:sz w:val="22"/>
                <w:szCs w:val="22"/>
              </w:rPr>
              <w:br/>
            </w:r>
            <w:r w:rsidR="002B2764" w:rsidRPr="001951AE">
              <w:rPr>
                <w:color w:val="242424"/>
                <w:sz w:val="22"/>
                <w:szCs w:val="22"/>
                <w:shd w:val="clear" w:color="auto" w:fill="FFFFFF"/>
              </w:rPr>
              <w:t>pesquisa. É necessário rever como descrever este processo.</w:t>
            </w:r>
          </w:p>
        </w:tc>
        <w:tc>
          <w:tcPr>
            <w:tcW w:w="5322" w:type="dxa"/>
          </w:tcPr>
          <w:p w14:paraId="39035C41" w14:textId="0C5A3234" w:rsidR="00A94E15" w:rsidRPr="001951AE" w:rsidRDefault="00A04711" w:rsidP="001951AE">
            <w:pPr>
              <w:ind w:left="-5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O Ato 1 foi reestruturado para contextualizar a relevância de se chegar junto para aproximação e conhecimento da população, para, então, traçar possibilidades de discussão e/ou </w:t>
            </w:r>
            <w:proofErr w:type="spellStart"/>
            <w:r>
              <w:rPr>
                <w:color w:val="000000" w:themeColor="text1"/>
                <w:sz w:val="22"/>
                <w:szCs w:val="22"/>
              </w:rPr>
              <w:t>interevnção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14:paraId="6D19ACF0" w14:textId="460B4282" w:rsidR="00BA7A31" w:rsidRPr="001951AE" w:rsidRDefault="00BA7A31" w:rsidP="001951AE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</w:p>
        </w:tc>
      </w:tr>
      <w:tr w:rsidR="00BA7A31" w:rsidRPr="008578FD" w14:paraId="2B3B667D" w14:textId="77777777" w:rsidTr="008578FD">
        <w:tc>
          <w:tcPr>
            <w:tcW w:w="3172" w:type="dxa"/>
          </w:tcPr>
          <w:p w14:paraId="4255B6BA" w14:textId="739245AB" w:rsidR="00BA7A31" w:rsidRPr="00D02E83" w:rsidRDefault="002B2764" w:rsidP="00BA7A31">
            <w:pPr>
              <w:pStyle w:val="CommentText"/>
              <w:snapToGrid w:val="0"/>
              <w:spacing w:before="40" w:after="40"/>
              <w:rPr>
                <w:sz w:val="22"/>
                <w:szCs w:val="22"/>
              </w:rPr>
            </w:pPr>
            <w:r w:rsidRPr="00D02E83">
              <w:rPr>
                <w:color w:val="242424"/>
                <w:sz w:val="22"/>
                <w:szCs w:val="22"/>
                <w:shd w:val="clear" w:color="auto" w:fill="FFFFFF"/>
              </w:rPr>
              <w:t>Na página 8 há equívoco na compreensão dos acompanhamentos singulares</w:t>
            </w:r>
            <w:r w:rsidRPr="00D02E83">
              <w:rPr>
                <w:color w:val="242424"/>
                <w:sz w:val="22"/>
                <w:szCs w:val="22"/>
              </w:rPr>
              <w:br/>
            </w:r>
            <w:r w:rsidRPr="00D02E83">
              <w:rPr>
                <w:color w:val="242424"/>
                <w:sz w:val="22"/>
                <w:szCs w:val="22"/>
                <w:shd w:val="clear" w:color="auto" w:fill="FFFFFF"/>
              </w:rPr>
              <w:t>e territoriais</w:t>
            </w:r>
          </w:p>
        </w:tc>
        <w:tc>
          <w:tcPr>
            <w:tcW w:w="5322" w:type="dxa"/>
          </w:tcPr>
          <w:p w14:paraId="6D4FD8C1" w14:textId="71BCEEA1" w:rsidR="00BA7A31" w:rsidRPr="00D02E83" w:rsidRDefault="0050537E" w:rsidP="00BA7A31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 w:rsidRPr="00D02E83">
              <w:rPr>
                <w:sz w:val="22"/>
                <w:szCs w:val="22"/>
              </w:rPr>
              <w:t xml:space="preserve">Foi realizada explicação para compreensão </w:t>
            </w:r>
            <w:r w:rsidR="00AF76D8" w:rsidRPr="00D02E83">
              <w:rPr>
                <w:sz w:val="22"/>
                <w:szCs w:val="22"/>
              </w:rPr>
              <w:t xml:space="preserve">e </w:t>
            </w:r>
            <w:r w:rsidR="00A04711">
              <w:rPr>
                <w:sz w:val="22"/>
                <w:szCs w:val="22"/>
              </w:rPr>
              <w:t xml:space="preserve">maior acuidade </w:t>
            </w:r>
            <w:r w:rsidR="00AF76D8" w:rsidRPr="00D02E83">
              <w:rPr>
                <w:sz w:val="22"/>
                <w:szCs w:val="22"/>
              </w:rPr>
              <w:t>conceitua</w:t>
            </w:r>
            <w:r w:rsidR="00A04711">
              <w:rPr>
                <w:sz w:val="22"/>
                <w:szCs w:val="22"/>
              </w:rPr>
              <w:t>l</w:t>
            </w:r>
            <w:r w:rsidR="00AF76D8" w:rsidRPr="00D02E83">
              <w:rPr>
                <w:sz w:val="22"/>
                <w:szCs w:val="22"/>
              </w:rPr>
              <w:t xml:space="preserve">. </w:t>
            </w:r>
          </w:p>
        </w:tc>
      </w:tr>
      <w:tr w:rsidR="00BA7A31" w:rsidRPr="008578FD" w14:paraId="5C063187" w14:textId="77777777" w:rsidTr="008578FD">
        <w:tc>
          <w:tcPr>
            <w:tcW w:w="3172" w:type="dxa"/>
          </w:tcPr>
          <w:p w14:paraId="0BEF1C4E" w14:textId="551D79DF" w:rsidR="00BA7A31" w:rsidRPr="00D02E83" w:rsidRDefault="002B2764" w:rsidP="00BA7A31">
            <w:pPr>
              <w:pStyle w:val="CommentText"/>
              <w:snapToGrid w:val="0"/>
              <w:spacing w:before="40" w:after="40"/>
              <w:rPr>
                <w:sz w:val="22"/>
                <w:szCs w:val="22"/>
              </w:rPr>
            </w:pPr>
            <w:r w:rsidRPr="00D02E83">
              <w:rPr>
                <w:color w:val="242424"/>
                <w:sz w:val="22"/>
                <w:szCs w:val="22"/>
                <w:shd w:val="clear" w:color="auto" w:fill="FFFFFF"/>
              </w:rPr>
              <w:t> Ao final do Ato 2, sugere-se rever a relação entre existência e</w:t>
            </w:r>
            <w:r w:rsidRPr="00D02E83">
              <w:rPr>
                <w:color w:val="242424"/>
                <w:sz w:val="22"/>
                <w:szCs w:val="22"/>
              </w:rPr>
              <w:br/>
            </w:r>
            <w:r w:rsidRPr="00D02E83">
              <w:rPr>
                <w:color w:val="242424"/>
                <w:sz w:val="22"/>
                <w:szCs w:val="22"/>
                <w:shd w:val="clear" w:color="auto" w:fill="FFFFFF"/>
              </w:rPr>
              <w:t>invisibilidade para além do atendimento técnico. Discussão muito</w:t>
            </w:r>
            <w:r w:rsidR="00A04711">
              <w:rPr>
                <w:color w:val="242424"/>
                <w:sz w:val="22"/>
                <w:szCs w:val="22"/>
              </w:rPr>
              <w:t xml:space="preserve"> </w:t>
            </w:r>
            <w:r w:rsidRPr="00D02E83">
              <w:rPr>
                <w:color w:val="242424"/>
                <w:sz w:val="22"/>
                <w:szCs w:val="22"/>
                <w:shd w:val="clear" w:color="auto" w:fill="FFFFFF"/>
              </w:rPr>
              <w:t>superficial.</w:t>
            </w:r>
          </w:p>
        </w:tc>
        <w:tc>
          <w:tcPr>
            <w:tcW w:w="5322" w:type="dxa"/>
          </w:tcPr>
          <w:p w14:paraId="6F1D8F0F" w14:textId="41C1593C" w:rsidR="00BA7A31" w:rsidRPr="00D02E83" w:rsidRDefault="00A04711" w:rsidP="00BA7A31">
            <w:pPr>
              <w:snapToGrid w:val="0"/>
              <w:spacing w:before="40" w:after="40"/>
              <w:jc w:val="both"/>
              <w:rPr>
                <w:color w:val="FF0000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Buscou-se contextualizar o enfoque na atuação profissional, ressaltando a complexidade e maior análise para os fenômenos de visibilidade e invisibilidade social, contextualizando o parágrafo. </w:t>
            </w:r>
          </w:p>
        </w:tc>
      </w:tr>
      <w:tr w:rsidR="00BA7A31" w:rsidRPr="008578FD" w14:paraId="66BA08A4" w14:textId="77777777" w:rsidTr="008578FD">
        <w:tc>
          <w:tcPr>
            <w:tcW w:w="3172" w:type="dxa"/>
          </w:tcPr>
          <w:p w14:paraId="74A6E447" w14:textId="7809294C" w:rsidR="00BA7A31" w:rsidRPr="001430E7" w:rsidRDefault="002B2764" w:rsidP="00BA7A31">
            <w:pPr>
              <w:pStyle w:val="CommentText"/>
              <w:snapToGrid w:val="0"/>
              <w:spacing w:before="40" w:after="40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430E7">
              <w:rPr>
                <w:color w:val="000000" w:themeColor="text1"/>
                <w:sz w:val="22"/>
                <w:szCs w:val="22"/>
                <w:shd w:val="clear" w:color="auto" w:fill="FFFFFF"/>
              </w:rPr>
              <w:t>Não fica explícito como diferencia viver, sobreviver e existir (equivale</w:t>
            </w:r>
            <w:r w:rsidR="00A0471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430E7">
              <w:rPr>
                <w:color w:val="000000" w:themeColor="text1"/>
                <w:sz w:val="22"/>
                <w:szCs w:val="22"/>
                <w:shd w:val="clear" w:color="auto" w:fill="FFFFFF"/>
              </w:rPr>
              <w:t>sobreviver a viver na página 10, no entanto, separa em atos distintos)</w:t>
            </w:r>
          </w:p>
        </w:tc>
        <w:tc>
          <w:tcPr>
            <w:tcW w:w="5322" w:type="dxa"/>
          </w:tcPr>
          <w:p w14:paraId="0F5C65CC" w14:textId="7367CBD0" w:rsidR="00BA7A31" w:rsidRPr="001430E7" w:rsidRDefault="001430E7" w:rsidP="00BA7A31">
            <w:pPr>
              <w:snapToGrid w:val="0"/>
              <w:spacing w:before="40" w:after="40"/>
              <w:jc w:val="both"/>
              <w:rPr>
                <w:color w:val="000000" w:themeColor="text1"/>
                <w:sz w:val="22"/>
                <w:szCs w:val="22"/>
              </w:rPr>
            </w:pPr>
            <w:r w:rsidRPr="001430E7">
              <w:rPr>
                <w:color w:val="000000" w:themeColor="text1"/>
                <w:sz w:val="22"/>
                <w:szCs w:val="22"/>
              </w:rPr>
              <w:t>Foi realizada explicação</w:t>
            </w:r>
            <w:r>
              <w:rPr>
                <w:color w:val="000000" w:themeColor="text1"/>
                <w:sz w:val="22"/>
                <w:szCs w:val="22"/>
              </w:rPr>
              <w:t xml:space="preserve"> introdutória antes dos atos na página 8</w:t>
            </w:r>
            <w:r w:rsidR="00A04711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BA7A31" w:rsidRPr="008578FD" w14:paraId="3B87B917" w14:textId="77777777" w:rsidTr="008578FD">
        <w:tc>
          <w:tcPr>
            <w:tcW w:w="3172" w:type="dxa"/>
          </w:tcPr>
          <w:p w14:paraId="09EA6B00" w14:textId="39281130" w:rsidR="00BA7A31" w:rsidRPr="00D02E83" w:rsidRDefault="002B2764" w:rsidP="00BA7A31">
            <w:pPr>
              <w:pStyle w:val="CommentText"/>
              <w:snapToGrid w:val="0"/>
              <w:spacing w:before="40" w:after="40"/>
              <w:rPr>
                <w:sz w:val="22"/>
                <w:szCs w:val="22"/>
                <w:highlight w:val="yellow"/>
              </w:rPr>
            </w:pPr>
            <w:r w:rsidRPr="00D02E83">
              <w:rPr>
                <w:color w:val="242424"/>
                <w:sz w:val="22"/>
                <w:szCs w:val="22"/>
                <w:shd w:val="clear" w:color="auto" w:fill="FFFFFF"/>
              </w:rPr>
              <w:lastRenderedPageBreak/>
              <w:t>Rever concepção de “lócus” na página 12.</w:t>
            </w:r>
          </w:p>
        </w:tc>
        <w:tc>
          <w:tcPr>
            <w:tcW w:w="5322" w:type="dxa"/>
          </w:tcPr>
          <w:p w14:paraId="00EDBD67" w14:textId="5668BD09" w:rsidR="00BA7A31" w:rsidRPr="00D02E83" w:rsidRDefault="00442021" w:rsidP="00BA7A31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 w:rsidRPr="00D02E83">
              <w:rPr>
                <w:sz w:val="22"/>
                <w:szCs w:val="22"/>
              </w:rPr>
              <w:t>A palavra “</w:t>
            </w:r>
            <w:proofErr w:type="spellStart"/>
            <w:r w:rsidRPr="00D02E83">
              <w:rPr>
                <w:sz w:val="22"/>
                <w:szCs w:val="22"/>
              </w:rPr>
              <w:t>locús</w:t>
            </w:r>
            <w:proofErr w:type="spellEnd"/>
            <w:r w:rsidRPr="00D02E83">
              <w:rPr>
                <w:sz w:val="22"/>
                <w:szCs w:val="22"/>
              </w:rPr>
              <w:t>” foi retirada da página</w:t>
            </w:r>
            <w:r w:rsidR="004B3D35" w:rsidRPr="00D02E83">
              <w:rPr>
                <w:sz w:val="22"/>
                <w:szCs w:val="22"/>
              </w:rPr>
              <w:t xml:space="preserve"> e revista</w:t>
            </w:r>
            <w:r w:rsidRPr="00D02E83">
              <w:rPr>
                <w:sz w:val="22"/>
                <w:szCs w:val="22"/>
              </w:rPr>
              <w:t>.</w:t>
            </w:r>
          </w:p>
        </w:tc>
      </w:tr>
      <w:tr w:rsidR="00BA7A31" w:rsidRPr="008578FD" w14:paraId="40D2F209" w14:textId="77777777" w:rsidTr="008578FD">
        <w:tc>
          <w:tcPr>
            <w:tcW w:w="3172" w:type="dxa"/>
          </w:tcPr>
          <w:p w14:paraId="60D46DD2" w14:textId="279E0E70" w:rsidR="00BA7A31" w:rsidRPr="002F1459" w:rsidRDefault="00442021" w:rsidP="00BA7A31">
            <w:pPr>
              <w:pStyle w:val="CommentText"/>
              <w:snapToGrid w:val="0"/>
              <w:spacing w:before="40" w:after="40"/>
              <w:rPr>
                <w:sz w:val="22"/>
                <w:szCs w:val="22"/>
                <w:highlight w:val="yellow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A</w:t>
            </w:r>
            <w:r w:rsidR="002F1459" w:rsidRPr="002F1459">
              <w:rPr>
                <w:color w:val="242424"/>
                <w:sz w:val="22"/>
                <w:szCs w:val="22"/>
                <w:shd w:val="clear" w:color="auto" w:fill="FFFFFF"/>
              </w:rPr>
              <w:t>inda que anunciada no título, a relação com a terapia ocupacional</w:t>
            </w:r>
            <w:r w:rsidR="00A04711">
              <w:rPr>
                <w:color w:val="242424"/>
                <w:sz w:val="22"/>
                <w:szCs w:val="22"/>
              </w:rPr>
              <w:t xml:space="preserve"> </w:t>
            </w:r>
            <w:r w:rsidR="002F1459" w:rsidRPr="002F1459">
              <w:rPr>
                <w:color w:val="242424"/>
                <w:sz w:val="22"/>
                <w:szCs w:val="22"/>
                <w:shd w:val="clear" w:color="auto" w:fill="FFFFFF"/>
              </w:rPr>
              <w:t>social muito timidamente e majoritariamente com uso de citações literais</w:t>
            </w:r>
            <w:r w:rsidR="002F1459" w:rsidRPr="002F1459">
              <w:rPr>
                <w:color w:val="242424"/>
                <w:sz w:val="22"/>
                <w:szCs w:val="22"/>
              </w:rPr>
              <w:br/>
            </w:r>
            <w:r w:rsidR="002F1459" w:rsidRPr="002F1459">
              <w:rPr>
                <w:color w:val="242424"/>
                <w:sz w:val="22"/>
                <w:szCs w:val="22"/>
                <w:shd w:val="clear" w:color="auto" w:fill="FFFFFF"/>
              </w:rPr>
              <w:t>de autores(as) da área.</w:t>
            </w:r>
          </w:p>
        </w:tc>
        <w:tc>
          <w:tcPr>
            <w:tcW w:w="5322" w:type="dxa"/>
          </w:tcPr>
          <w:p w14:paraId="5086074D" w14:textId="797A8215" w:rsidR="00BA7A31" w:rsidRPr="008578FD" w:rsidRDefault="00A04711" w:rsidP="00BA7A31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Compreende-se que as tecnologias de ação propostas em terapia ocupacional social são subsídios efetivos para a atuação territorial com esta população.  </w:t>
            </w:r>
          </w:p>
        </w:tc>
      </w:tr>
      <w:tr w:rsidR="00BA7A31" w:rsidRPr="008578FD" w14:paraId="081FDE63" w14:textId="77777777" w:rsidTr="008578FD">
        <w:tc>
          <w:tcPr>
            <w:tcW w:w="3172" w:type="dxa"/>
          </w:tcPr>
          <w:p w14:paraId="779C0DAC" w14:textId="38254B25" w:rsidR="00BA7A31" w:rsidRPr="002F1459" w:rsidRDefault="002F1459" w:rsidP="00BA7A31">
            <w:pPr>
              <w:pStyle w:val="CommentText"/>
              <w:snapToGrid w:val="0"/>
              <w:spacing w:before="40" w:after="40"/>
              <w:rPr>
                <w:sz w:val="22"/>
                <w:szCs w:val="22"/>
                <w:highlight w:val="yellow"/>
              </w:rPr>
            </w:pP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Conclusão muito extensa, ele deve contemplar um</w:t>
            </w:r>
            <w:r w:rsidR="00D625C4">
              <w:rPr>
                <w:color w:val="242424"/>
                <w:sz w:val="22"/>
                <w:szCs w:val="22"/>
                <w:shd w:val="clear" w:color="auto" w:fill="FFFFFF"/>
              </w:rPr>
              <w:t>a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 xml:space="preserve"> síntese dos aspectos mais</w:t>
            </w:r>
            <w:r w:rsidR="00A04711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relevantes e contribuições/desafios ou apontamentos para futuros estudos.</w:t>
            </w:r>
            <w:r w:rsidRPr="002F1459">
              <w:rPr>
                <w:color w:val="242424"/>
                <w:sz w:val="22"/>
                <w:szCs w:val="22"/>
              </w:rPr>
              <w:br/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Trechos que aprofundam discussões anteriores ou novas devem ser</w:t>
            </w:r>
            <w:r w:rsidR="00A04711">
              <w:rPr>
                <w:color w:val="242424"/>
                <w:sz w:val="22"/>
                <w:szCs w:val="22"/>
              </w:rPr>
              <w:t xml:space="preserve"> </w:t>
            </w:r>
            <w:r w:rsidRPr="002F1459">
              <w:rPr>
                <w:color w:val="242424"/>
                <w:sz w:val="22"/>
                <w:szCs w:val="22"/>
                <w:shd w:val="clear" w:color="auto" w:fill="FFFFFF"/>
              </w:rPr>
              <w:t>incorporados em outras seções do texto.</w:t>
            </w:r>
          </w:p>
        </w:tc>
        <w:tc>
          <w:tcPr>
            <w:tcW w:w="5322" w:type="dxa"/>
          </w:tcPr>
          <w:p w14:paraId="38C5677C" w14:textId="19CAC8D4" w:rsidR="00BA7A31" w:rsidRPr="008578FD" w:rsidRDefault="00A94E15" w:rsidP="00BA7A31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Foi realizada um</w:t>
            </w:r>
            <w:r w:rsidR="00D625C4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 síntese de alguns aspectos da conclusão e outros foram incorporados em outras </w:t>
            </w:r>
            <w:r w:rsidR="00D625C4">
              <w:rPr>
                <w:sz w:val="22"/>
                <w:szCs w:val="22"/>
              </w:rPr>
              <w:t>seções como sugeridas</w:t>
            </w:r>
            <w:r>
              <w:rPr>
                <w:sz w:val="22"/>
                <w:szCs w:val="22"/>
              </w:rPr>
              <w:t>.</w:t>
            </w:r>
          </w:p>
        </w:tc>
      </w:tr>
      <w:tr w:rsidR="00BA7A31" w:rsidRPr="008578FD" w14:paraId="6101A133" w14:textId="77777777" w:rsidTr="008578FD">
        <w:tc>
          <w:tcPr>
            <w:tcW w:w="3172" w:type="dxa"/>
          </w:tcPr>
          <w:p w14:paraId="49A32360" w14:textId="3EAA6CFC" w:rsidR="00BA7A31" w:rsidRPr="002F1459" w:rsidRDefault="00442021" w:rsidP="00BA7A31">
            <w:pPr>
              <w:pStyle w:val="CommentText"/>
              <w:snapToGrid w:val="0"/>
              <w:spacing w:before="40" w:after="40"/>
              <w:rPr>
                <w:sz w:val="22"/>
                <w:szCs w:val="22"/>
              </w:rPr>
            </w:pPr>
            <w:r>
              <w:rPr>
                <w:color w:val="242424"/>
                <w:sz w:val="22"/>
                <w:szCs w:val="22"/>
                <w:shd w:val="clear" w:color="auto" w:fill="FFFFFF"/>
              </w:rPr>
              <w:t>R</w:t>
            </w:r>
            <w:r w:rsidR="002F1459" w:rsidRPr="002F1459">
              <w:rPr>
                <w:color w:val="242424"/>
                <w:sz w:val="22"/>
                <w:szCs w:val="22"/>
                <w:shd w:val="clear" w:color="auto" w:fill="FFFFFF"/>
              </w:rPr>
              <w:t>ever palavras-chave (“minorias sexuais e de gênero” é expressão</w:t>
            </w:r>
            <w:r w:rsidR="002F1459" w:rsidRPr="002F1459">
              <w:rPr>
                <w:color w:val="242424"/>
                <w:sz w:val="22"/>
                <w:szCs w:val="22"/>
              </w:rPr>
              <w:br/>
            </w:r>
            <w:r w:rsidR="002F1459" w:rsidRPr="002F1459">
              <w:rPr>
                <w:color w:val="242424"/>
                <w:sz w:val="22"/>
                <w:szCs w:val="22"/>
                <w:shd w:val="clear" w:color="auto" w:fill="FFFFFF"/>
              </w:rPr>
              <w:t>pertinente às concepções que apresenta no texto? Atividades cotidianas</w:t>
            </w:r>
            <w:r w:rsidR="00A04711">
              <w:rPr>
                <w:color w:val="242424"/>
                <w:sz w:val="22"/>
                <w:szCs w:val="22"/>
              </w:rPr>
              <w:t xml:space="preserve"> </w:t>
            </w:r>
            <w:r w:rsidR="002F1459" w:rsidRPr="002F1459">
              <w:rPr>
                <w:color w:val="242424"/>
                <w:sz w:val="22"/>
                <w:szCs w:val="22"/>
                <w:shd w:val="clear" w:color="auto" w:fill="FFFFFF"/>
              </w:rPr>
              <w:t>não aparece no texto...)</w:t>
            </w:r>
          </w:p>
        </w:tc>
        <w:tc>
          <w:tcPr>
            <w:tcW w:w="5322" w:type="dxa"/>
          </w:tcPr>
          <w:p w14:paraId="1785E79A" w14:textId="77777777" w:rsidR="00A04711" w:rsidRDefault="00442021" w:rsidP="00BA7A31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palavra-chave “minorias sexuais e de gênero” foi substituída por “pessoas LGBTQIA+”</w:t>
            </w:r>
            <w:r w:rsidR="00A04711">
              <w:rPr>
                <w:sz w:val="22"/>
                <w:szCs w:val="22"/>
              </w:rPr>
              <w:t>.</w:t>
            </w:r>
          </w:p>
          <w:p w14:paraId="1291088C" w14:textId="4E87E8F9" w:rsidR="00BA7A31" w:rsidRPr="00EE27E6" w:rsidRDefault="00442021" w:rsidP="00BA7A31">
            <w:pPr>
              <w:snapToGrid w:val="0"/>
              <w:spacing w:before="40" w:after="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“Atividades cotidianas” </w:t>
            </w:r>
            <w:r w:rsidR="00A04711">
              <w:rPr>
                <w:sz w:val="22"/>
                <w:szCs w:val="22"/>
              </w:rPr>
              <w:t xml:space="preserve">é o descritor presente nos </w:t>
            </w:r>
            <w:proofErr w:type="spellStart"/>
            <w:r w:rsidR="00A04711">
              <w:rPr>
                <w:sz w:val="22"/>
                <w:szCs w:val="22"/>
              </w:rPr>
              <w:t>DeCS</w:t>
            </w:r>
            <w:proofErr w:type="spellEnd"/>
            <w:r w:rsidR="00A04711">
              <w:rPr>
                <w:sz w:val="22"/>
                <w:szCs w:val="22"/>
              </w:rPr>
              <w:t xml:space="preserve"> para cotidiano, conceito de relevância para o texto. </w:t>
            </w:r>
          </w:p>
        </w:tc>
      </w:tr>
    </w:tbl>
    <w:p w14:paraId="1692002A" w14:textId="77777777" w:rsidR="00F85CD7" w:rsidRDefault="00F85CD7" w:rsidP="00F85CD7">
      <w:pPr>
        <w:jc w:val="both"/>
      </w:pPr>
    </w:p>
    <w:sectPr w:rsidR="00F85CD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2AD57" w14:textId="77777777" w:rsidR="005070D1" w:rsidRDefault="005070D1" w:rsidP="00F85CD7">
      <w:r>
        <w:separator/>
      </w:r>
    </w:p>
  </w:endnote>
  <w:endnote w:type="continuationSeparator" w:id="0">
    <w:p w14:paraId="2AB58B76" w14:textId="77777777" w:rsidR="005070D1" w:rsidRDefault="005070D1" w:rsidP="00F85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F90ED" w14:textId="77777777" w:rsidR="005070D1" w:rsidRDefault="005070D1" w:rsidP="00F85CD7">
      <w:r>
        <w:separator/>
      </w:r>
    </w:p>
  </w:footnote>
  <w:footnote w:type="continuationSeparator" w:id="0">
    <w:p w14:paraId="7331713B" w14:textId="77777777" w:rsidR="005070D1" w:rsidRDefault="005070D1" w:rsidP="00F85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52A0D" w14:textId="78D2EB30" w:rsidR="00556D66" w:rsidRPr="00863146" w:rsidRDefault="00556D66" w:rsidP="00556D66">
    <w:pPr>
      <w:pStyle w:val="Header"/>
      <w:jc w:val="center"/>
      <w:rPr>
        <w:b/>
        <w:bCs/>
        <w:sz w:val="20"/>
        <w:szCs w:val="20"/>
      </w:rPr>
    </w:pPr>
    <w:r w:rsidRPr="00863146">
      <w:rPr>
        <w:b/>
        <w:bCs/>
        <w:sz w:val="20"/>
        <w:szCs w:val="20"/>
      </w:rPr>
      <w:t>Carta de Respostas às Editoras Convidadas e às/aos Avaliadoras/es</w:t>
    </w:r>
  </w:p>
  <w:p w14:paraId="311110F5" w14:textId="76D43994" w:rsidR="00BD3577" w:rsidRPr="00863146" w:rsidRDefault="00BD3577" w:rsidP="00BD3577">
    <w:pPr>
      <w:pStyle w:val="Header"/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t>A</w:t>
    </w:r>
    <w:r w:rsidR="00556D66" w:rsidRPr="00863146">
      <w:rPr>
        <w:b/>
        <w:bCs/>
        <w:sz w:val="20"/>
        <w:szCs w:val="20"/>
      </w:rPr>
      <w:t>rtigo</w:t>
    </w:r>
    <w:r>
      <w:rPr>
        <w:b/>
        <w:bCs/>
        <w:color w:val="242424"/>
        <w:sz w:val="20"/>
        <w:szCs w:val="20"/>
        <w:shd w:val="clear" w:color="auto" w:fill="FFFFFF"/>
      </w:rPr>
      <w:t xml:space="preserve">: </w:t>
    </w:r>
    <w:r w:rsidRPr="00863146">
      <w:rPr>
        <w:b/>
        <w:bCs/>
        <w:color w:val="242424"/>
        <w:sz w:val="20"/>
        <w:szCs w:val="20"/>
        <w:shd w:val="clear" w:color="auto" w:fill="FFFFFF"/>
      </w:rPr>
      <w:t>"Atos de</w:t>
    </w:r>
    <w:r>
      <w:rPr>
        <w:b/>
        <w:bCs/>
        <w:color w:val="242424"/>
        <w:sz w:val="20"/>
        <w:szCs w:val="20"/>
      </w:rPr>
      <w:t xml:space="preserve"> </w:t>
    </w:r>
    <w:r w:rsidRPr="00863146">
      <w:rPr>
        <w:b/>
        <w:bCs/>
        <w:color w:val="242424"/>
        <w:sz w:val="20"/>
        <w:szCs w:val="20"/>
        <w:shd w:val="clear" w:color="auto" w:fill="FFFFFF"/>
      </w:rPr>
      <w:t>vida: pessoas LGBTQIA+ em situação de rua e a terapia ocupacional social".</w:t>
    </w:r>
  </w:p>
  <w:p w14:paraId="2A588475" w14:textId="46B1D388" w:rsidR="00BD3577" w:rsidRDefault="00863146" w:rsidP="00556D66">
    <w:pPr>
      <w:pStyle w:val="Header"/>
      <w:jc w:val="center"/>
      <w:rPr>
        <w:b/>
        <w:bCs/>
        <w:color w:val="242424"/>
        <w:sz w:val="20"/>
        <w:szCs w:val="20"/>
        <w:shd w:val="clear" w:color="auto" w:fill="FFFFFF"/>
      </w:rPr>
    </w:pPr>
    <w:r w:rsidRPr="00863146">
      <w:rPr>
        <w:b/>
        <w:bCs/>
        <w:color w:val="242424"/>
        <w:sz w:val="20"/>
        <w:szCs w:val="20"/>
        <w:shd w:val="clear" w:color="auto" w:fill="FFFFFF"/>
      </w:rPr>
      <w:t>Revista</w:t>
    </w:r>
    <w:r w:rsidR="00BD3577">
      <w:rPr>
        <w:b/>
        <w:bCs/>
        <w:color w:val="242424"/>
        <w:sz w:val="20"/>
        <w:szCs w:val="20"/>
      </w:rPr>
      <w:t xml:space="preserve"> </w:t>
    </w:r>
    <w:r w:rsidRPr="00863146">
      <w:rPr>
        <w:b/>
        <w:bCs/>
        <w:color w:val="242424"/>
        <w:sz w:val="20"/>
        <w:szCs w:val="20"/>
        <w:shd w:val="clear" w:color="auto" w:fill="FFFFFF"/>
      </w:rPr>
      <w:t xml:space="preserve">Interinstitucional Brasileira de Terapia Ocupacional </w:t>
    </w:r>
    <w:r w:rsidR="00BD3577">
      <w:rPr>
        <w:b/>
        <w:bCs/>
        <w:color w:val="242424"/>
        <w:sz w:val="20"/>
        <w:szCs w:val="20"/>
        <w:shd w:val="clear" w:color="auto" w:fill="FFFFFF"/>
      </w:rPr>
      <w:t>–</w:t>
    </w:r>
    <w:r w:rsidRPr="00863146">
      <w:rPr>
        <w:b/>
        <w:bCs/>
        <w:color w:val="242424"/>
        <w:sz w:val="20"/>
        <w:szCs w:val="20"/>
        <w:shd w:val="clear" w:color="auto" w:fill="FFFFFF"/>
      </w:rPr>
      <w:t xml:space="preserve"> REVISBRATO</w:t>
    </w:r>
  </w:p>
  <w:p w14:paraId="1E7283FD" w14:textId="41FBD8B3" w:rsidR="00BD3577" w:rsidRDefault="00BD3577" w:rsidP="00556D66">
    <w:pPr>
      <w:pStyle w:val="Header"/>
      <w:jc w:val="center"/>
      <w:rPr>
        <w:b/>
        <w:bCs/>
        <w:color w:val="242424"/>
        <w:sz w:val="20"/>
        <w:szCs w:val="20"/>
        <w:shd w:val="clear" w:color="auto" w:fill="FFFFFF"/>
      </w:rPr>
    </w:pPr>
    <w:r>
      <w:rPr>
        <w:b/>
        <w:bCs/>
        <w:color w:val="242424"/>
        <w:sz w:val="20"/>
        <w:szCs w:val="20"/>
        <w:shd w:val="clear" w:color="auto" w:fill="FFFFFF"/>
      </w:rPr>
      <w:t xml:space="preserve">Número Temático: “Ações Territoriais na Terapia Ocupacional”. </w:t>
    </w:r>
  </w:p>
  <w:p w14:paraId="01CB2177" w14:textId="77777777" w:rsidR="00BD3577" w:rsidRDefault="00BD35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FA"/>
    <w:rsid w:val="0003043F"/>
    <w:rsid w:val="0004100F"/>
    <w:rsid w:val="00052041"/>
    <w:rsid w:val="000B3217"/>
    <w:rsid w:val="000D13DF"/>
    <w:rsid w:val="001351E0"/>
    <w:rsid w:val="001430E7"/>
    <w:rsid w:val="00154558"/>
    <w:rsid w:val="00171341"/>
    <w:rsid w:val="001951AE"/>
    <w:rsid w:val="00197D8B"/>
    <w:rsid w:val="001A6C43"/>
    <w:rsid w:val="001C0C63"/>
    <w:rsid w:val="001E6BA1"/>
    <w:rsid w:val="002050DE"/>
    <w:rsid w:val="00211114"/>
    <w:rsid w:val="00211E2E"/>
    <w:rsid w:val="00223DCB"/>
    <w:rsid w:val="00236C27"/>
    <w:rsid w:val="00251567"/>
    <w:rsid w:val="002A192E"/>
    <w:rsid w:val="002B2764"/>
    <w:rsid w:val="002E198F"/>
    <w:rsid w:val="002F1459"/>
    <w:rsid w:val="003230BE"/>
    <w:rsid w:val="00336D5A"/>
    <w:rsid w:val="00352152"/>
    <w:rsid w:val="003651CA"/>
    <w:rsid w:val="003851B0"/>
    <w:rsid w:val="003B69E9"/>
    <w:rsid w:val="003D7213"/>
    <w:rsid w:val="003E3EB4"/>
    <w:rsid w:val="00405133"/>
    <w:rsid w:val="004241A4"/>
    <w:rsid w:val="00431DA9"/>
    <w:rsid w:val="00437D36"/>
    <w:rsid w:val="0044167C"/>
    <w:rsid w:val="00442021"/>
    <w:rsid w:val="00446C92"/>
    <w:rsid w:val="004736A2"/>
    <w:rsid w:val="00491417"/>
    <w:rsid w:val="004A6F5E"/>
    <w:rsid w:val="004B3D35"/>
    <w:rsid w:val="004E2809"/>
    <w:rsid w:val="004F5997"/>
    <w:rsid w:val="0050537E"/>
    <w:rsid w:val="005070D1"/>
    <w:rsid w:val="00510E80"/>
    <w:rsid w:val="00556D66"/>
    <w:rsid w:val="005C086B"/>
    <w:rsid w:val="005C1396"/>
    <w:rsid w:val="005E3434"/>
    <w:rsid w:val="00606FCD"/>
    <w:rsid w:val="006F3270"/>
    <w:rsid w:val="007028D4"/>
    <w:rsid w:val="0076689A"/>
    <w:rsid w:val="007754A4"/>
    <w:rsid w:val="007B303F"/>
    <w:rsid w:val="007B3D45"/>
    <w:rsid w:val="007F5371"/>
    <w:rsid w:val="00802A5A"/>
    <w:rsid w:val="00805130"/>
    <w:rsid w:val="00810886"/>
    <w:rsid w:val="0082566E"/>
    <w:rsid w:val="00825E8A"/>
    <w:rsid w:val="008578FD"/>
    <w:rsid w:val="00863146"/>
    <w:rsid w:val="008E7FBD"/>
    <w:rsid w:val="009131DC"/>
    <w:rsid w:val="00956E5D"/>
    <w:rsid w:val="00963DBE"/>
    <w:rsid w:val="00991B9C"/>
    <w:rsid w:val="009B2200"/>
    <w:rsid w:val="009E3C91"/>
    <w:rsid w:val="009F0ED1"/>
    <w:rsid w:val="00A04711"/>
    <w:rsid w:val="00A14059"/>
    <w:rsid w:val="00A70AE3"/>
    <w:rsid w:val="00A753EC"/>
    <w:rsid w:val="00A94E15"/>
    <w:rsid w:val="00AA5699"/>
    <w:rsid w:val="00AF76D8"/>
    <w:rsid w:val="00B361B2"/>
    <w:rsid w:val="00B504B7"/>
    <w:rsid w:val="00B625DD"/>
    <w:rsid w:val="00B82E80"/>
    <w:rsid w:val="00B92EFD"/>
    <w:rsid w:val="00BA2A37"/>
    <w:rsid w:val="00BA77C2"/>
    <w:rsid w:val="00BA7A31"/>
    <w:rsid w:val="00BD3577"/>
    <w:rsid w:val="00C661A6"/>
    <w:rsid w:val="00CA59D8"/>
    <w:rsid w:val="00CA6E04"/>
    <w:rsid w:val="00CB4C73"/>
    <w:rsid w:val="00CF528E"/>
    <w:rsid w:val="00D02E83"/>
    <w:rsid w:val="00D360F5"/>
    <w:rsid w:val="00D625C4"/>
    <w:rsid w:val="00DE5AA1"/>
    <w:rsid w:val="00E0464A"/>
    <w:rsid w:val="00E52DC2"/>
    <w:rsid w:val="00E655FA"/>
    <w:rsid w:val="00E675D6"/>
    <w:rsid w:val="00E73586"/>
    <w:rsid w:val="00E832BB"/>
    <w:rsid w:val="00E8750E"/>
    <w:rsid w:val="00EA318A"/>
    <w:rsid w:val="00EA45F9"/>
    <w:rsid w:val="00EB6369"/>
    <w:rsid w:val="00ED237F"/>
    <w:rsid w:val="00EE27E6"/>
    <w:rsid w:val="00EF1BC0"/>
    <w:rsid w:val="00F05A3F"/>
    <w:rsid w:val="00F07225"/>
    <w:rsid w:val="00F11412"/>
    <w:rsid w:val="00F5159A"/>
    <w:rsid w:val="00F56320"/>
    <w:rsid w:val="00F85CD7"/>
    <w:rsid w:val="00FA1B5A"/>
    <w:rsid w:val="00FB5DE3"/>
    <w:rsid w:val="00FB7C86"/>
    <w:rsid w:val="00F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A65B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5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E655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55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4100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4100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mmentcontentpara">
    <w:name w:val="commentcontentpara"/>
    <w:basedOn w:val="Normal"/>
    <w:rsid w:val="000D13D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F85CD7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CD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F85CD7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CD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2515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1567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82566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1088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3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E27A5-0A0A-48A9-BA6E-6F2686CBD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1658</Words>
  <Characters>9457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2023-05-24T01:40:00Z</dcterms:created>
  <dcterms:modified xsi:type="dcterms:W3CDTF">2023-06-22T18:54:00Z</dcterms:modified>
</cp:coreProperties>
</file>