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3EF" w:rsidRPr="000623EF" w:rsidRDefault="000623EF" w:rsidP="004C575D">
      <w:pPr>
        <w:spacing w:line="240" w:lineRule="auto"/>
        <w:jc w:val="center"/>
        <w:rPr>
          <w:rFonts w:ascii="Times New Roman" w:hAnsi="Times New Roman" w:cs="Times New Roman"/>
          <w:sz w:val="28"/>
          <w:szCs w:val="28"/>
        </w:rPr>
      </w:pPr>
      <w:r w:rsidRPr="000623EF">
        <w:rPr>
          <w:rFonts w:ascii="Times New Roman" w:eastAsia="Times New Roman" w:hAnsi="Times New Roman" w:cs="Times New Roman"/>
          <w:b/>
          <w:sz w:val="28"/>
          <w:szCs w:val="28"/>
        </w:rPr>
        <w:t xml:space="preserve">Instituições, Controle Social e as Rejeições de Contas Municipais em Santa Catarina de 2003 a </w:t>
      </w:r>
      <w:proofErr w:type="gramStart"/>
      <w:r w:rsidRPr="000623EF">
        <w:rPr>
          <w:rFonts w:ascii="Times New Roman" w:eastAsia="Times New Roman" w:hAnsi="Times New Roman" w:cs="Times New Roman"/>
          <w:b/>
          <w:sz w:val="28"/>
          <w:szCs w:val="28"/>
        </w:rPr>
        <w:t>2016</w:t>
      </w:r>
      <w:proofErr w:type="gramEnd"/>
    </w:p>
    <w:p w:rsidR="00527E9E" w:rsidRDefault="00504969" w:rsidP="004C575D">
      <w:pPr>
        <w:spacing w:line="240" w:lineRule="auto"/>
        <w:jc w:val="both"/>
        <w:rPr>
          <w:rFonts w:ascii="Times New Roman" w:hAnsi="Times New Roman" w:cs="Times New Roman"/>
          <w:sz w:val="24"/>
          <w:szCs w:val="24"/>
        </w:rPr>
      </w:pPr>
    </w:p>
    <w:p w:rsidR="004C575D" w:rsidRDefault="004C575D" w:rsidP="004C575D">
      <w:pPr>
        <w:spacing w:line="240" w:lineRule="auto"/>
        <w:jc w:val="center"/>
        <w:rPr>
          <w:rFonts w:ascii="Times New Roman" w:hAnsi="Times New Roman" w:cs="Times New Roman"/>
          <w:b/>
          <w:sz w:val="28"/>
          <w:szCs w:val="28"/>
          <w:lang w:val="en-US"/>
        </w:rPr>
      </w:pPr>
      <w:r w:rsidRPr="00365C17">
        <w:rPr>
          <w:rFonts w:ascii="Times New Roman" w:hAnsi="Times New Roman" w:cs="Times New Roman"/>
          <w:b/>
          <w:sz w:val="28"/>
          <w:szCs w:val="28"/>
          <w:lang w:val="en-US"/>
        </w:rPr>
        <w:t xml:space="preserve">Institutions, Social Control </w:t>
      </w:r>
      <w:r>
        <w:rPr>
          <w:rFonts w:ascii="Times New Roman" w:hAnsi="Times New Roman" w:cs="Times New Roman"/>
          <w:b/>
          <w:sz w:val="28"/>
          <w:szCs w:val="28"/>
          <w:lang w:val="en-US"/>
        </w:rPr>
        <w:t>a</w:t>
      </w:r>
      <w:r w:rsidRPr="00365C17">
        <w:rPr>
          <w:rFonts w:ascii="Times New Roman" w:hAnsi="Times New Roman" w:cs="Times New Roman"/>
          <w:b/>
          <w:sz w:val="28"/>
          <w:szCs w:val="28"/>
          <w:lang w:val="en-US"/>
        </w:rPr>
        <w:t xml:space="preserve">nd </w:t>
      </w:r>
      <w:r>
        <w:rPr>
          <w:rFonts w:ascii="Times New Roman" w:hAnsi="Times New Roman" w:cs="Times New Roman"/>
          <w:b/>
          <w:sz w:val="28"/>
          <w:szCs w:val="28"/>
          <w:lang w:val="en-US"/>
        </w:rPr>
        <w:t xml:space="preserve">Municipalities </w:t>
      </w:r>
      <w:r w:rsidRPr="00365C17">
        <w:rPr>
          <w:rFonts w:ascii="Times New Roman" w:hAnsi="Times New Roman" w:cs="Times New Roman"/>
          <w:b/>
          <w:sz w:val="28"/>
          <w:szCs w:val="28"/>
          <w:lang w:val="en-US"/>
        </w:rPr>
        <w:t>Account</w:t>
      </w:r>
      <w:r>
        <w:rPr>
          <w:rFonts w:ascii="Times New Roman" w:hAnsi="Times New Roman" w:cs="Times New Roman"/>
          <w:b/>
          <w:sz w:val="28"/>
          <w:szCs w:val="28"/>
          <w:lang w:val="en-US"/>
        </w:rPr>
        <w:t xml:space="preserve"> Rejections i</w:t>
      </w:r>
      <w:r w:rsidRPr="00365C17">
        <w:rPr>
          <w:rFonts w:ascii="Times New Roman" w:hAnsi="Times New Roman" w:cs="Times New Roman"/>
          <w:b/>
          <w:sz w:val="28"/>
          <w:szCs w:val="28"/>
          <w:lang w:val="en-US"/>
        </w:rPr>
        <w:t xml:space="preserve">n Santa Catarina </w:t>
      </w:r>
      <w:r>
        <w:rPr>
          <w:rFonts w:ascii="Times New Roman" w:hAnsi="Times New Roman" w:cs="Times New Roman"/>
          <w:b/>
          <w:sz w:val="28"/>
          <w:szCs w:val="28"/>
          <w:lang w:val="en-US"/>
        </w:rPr>
        <w:t>from</w:t>
      </w:r>
      <w:r w:rsidRPr="00365C17">
        <w:rPr>
          <w:rFonts w:ascii="Times New Roman" w:hAnsi="Times New Roman" w:cs="Times New Roman"/>
          <w:b/>
          <w:sz w:val="28"/>
          <w:szCs w:val="28"/>
          <w:lang w:val="en-US"/>
        </w:rPr>
        <w:t xml:space="preserve"> 2003 </w:t>
      </w:r>
      <w:r>
        <w:rPr>
          <w:rFonts w:ascii="Times New Roman" w:hAnsi="Times New Roman" w:cs="Times New Roman"/>
          <w:b/>
          <w:sz w:val="28"/>
          <w:szCs w:val="28"/>
          <w:lang w:val="en-US"/>
        </w:rPr>
        <w:t>through</w:t>
      </w:r>
      <w:r w:rsidRPr="00365C17">
        <w:rPr>
          <w:rFonts w:ascii="Times New Roman" w:hAnsi="Times New Roman" w:cs="Times New Roman"/>
          <w:b/>
          <w:sz w:val="28"/>
          <w:szCs w:val="28"/>
          <w:lang w:val="en-US"/>
        </w:rPr>
        <w:t xml:space="preserve"> 2016</w:t>
      </w:r>
    </w:p>
    <w:p w:rsidR="004C575D" w:rsidRPr="004C575D" w:rsidRDefault="004C575D" w:rsidP="004C575D">
      <w:pPr>
        <w:spacing w:line="240" w:lineRule="auto"/>
        <w:jc w:val="both"/>
        <w:rPr>
          <w:rFonts w:ascii="Times New Roman" w:hAnsi="Times New Roman" w:cs="Times New Roman"/>
          <w:sz w:val="24"/>
          <w:szCs w:val="24"/>
          <w:lang w:val="en-US"/>
        </w:rPr>
      </w:pPr>
    </w:p>
    <w:p w:rsidR="000623EF" w:rsidRPr="004C575D" w:rsidRDefault="000623EF" w:rsidP="004C575D">
      <w:pPr>
        <w:spacing w:line="240" w:lineRule="auto"/>
        <w:jc w:val="right"/>
        <w:rPr>
          <w:rFonts w:ascii="Times New Roman" w:hAnsi="Times New Roman" w:cs="Times New Roman"/>
          <w:b/>
          <w:sz w:val="24"/>
          <w:szCs w:val="24"/>
        </w:rPr>
      </w:pPr>
      <w:r w:rsidRPr="004C575D">
        <w:rPr>
          <w:rFonts w:ascii="Times New Roman" w:hAnsi="Times New Roman" w:cs="Times New Roman"/>
          <w:b/>
          <w:sz w:val="24"/>
          <w:szCs w:val="24"/>
        </w:rPr>
        <w:t>Fernando Amorim da Silva</w:t>
      </w:r>
    </w:p>
    <w:p w:rsidR="000623EF" w:rsidRDefault="000623EF" w:rsidP="004C575D">
      <w:pPr>
        <w:spacing w:line="240" w:lineRule="auto"/>
        <w:jc w:val="right"/>
        <w:rPr>
          <w:rFonts w:ascii="Times New Roman" w:hAnsi="Times New Roman" w:cs="Times New Roman"/>
          <w:sz w:val="24"/>
          <w:szCs w:val="24"/>
        </w:rPr>
      </w:pPr>
      <w:r w:rsidRPr="009C770A">
        <w:rPr>
          <w:rFonts w:ascii="Times New Roman" w:hAnsi="Times New Roman" w:cs="Times New Roman"/>
          <w:sz w:val="24"/>
          <w:szCs w:val="24"/>
        </w:rPr>
        <w:t>Doutorando em Administração na Universidade Federal de Santa Catarina. Mestre em Administração pela Universidade Federal de Santa Catarina. Auditor Fiscal de Controle Externo do Tribunal de Contas do Estado de Santa Catarina.</w:t>
      </w:r>
    </w:p>
    <w:p w:rsidR="009C770A" w:rsidRPr="009C770A" w:rsidRDefault="009C770A" w:rsidP="004C575D">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Rua </w:t>
      </w:r>
      <w:proofErr w:type="spellStart"/>
      <w:r>
        <w:rPr>
          <w:rFonts w:ascii="Times New Roman" w:hAnsi="Times New Roman" w:cs="Times New Roman"/>
          <w:sz w:val="24"/>
          <w:szCs w:val="24"/>
        </w:rPr>
        <w:t>Bulcão</w:t>
      </w:r>
      <w:proofErr w:type="spellEnd"/>
      <w:r>
        <w:rPr>
          <w:rFonts w:ascii="Times New Roman" w:hAnsi="Times New Roman" w:cs="Times New Roman"/>
          <w:sz w:val="24"/>
          <w:szCs w:val="24"/>
        </w:rPr>
        <w:t xml:space="preserve"> Vianna, 90 – Centro – Florianópolis-SC – CEP 88020-</w:t>
      </w:r>
      <w:proofErr w:type="gramStart"/>
      <w:r>
        <w:rPr>
          <w:rFonts w:ascii="Times New Roman" w:hAnsi="Times New Roman" w:cs="Times New Roman"/>
          <w:sz w:val="24"/>
          <w:szCs w:val="24"/>
        </w:rPr>
        <w:t>160</w:t>
      </w:r>
      <w:proofErr w:type="gramEnd"/>
    </w:p>
    <w:p w:rsidR="000623EF" w:rsidRDefault="004C575D" w:rsidP="004C575D">
      <w:pPr>
        <w:spacing w:line="240" w:lineRule="auto"/>
        <w:jc w:val="right"/>
        <w:rPr>
          <w:rFonts w:ascii="Times New Roman" w:hAnsi="Times New Roman" w:cs="Times New Roman"/>
          <w:sz w:val="24"/>
          <w:szCs w:val="24"/>
        </w:rPr>
      </w:pPr>
      <w:r>
        <w:rPr>
          <w:rFonts w:ascii="Times New Roman" w:hAnsi="Times New Roman" w:cs="Times New Roman"/>
          <w:sz w:val="24"/>
          <w:szCs w:val="24"/>
        </w:rPr>
        <w:t>fernandoasilva@yahoo.com</w:t>
      </w:r>
    </w:p>
    <w:p w:rsidR="004C575D" w:rsidRPr="009C770A" w:rsidRDefault="004C575D" w:rsidP="004C575D">
      <w:pPr>
        <w:spacing w:line="240" w:lineRule="auto"/>
        <w:jc w:val="both"/>
        <w:rPr>
          <w:rFonts w:ascii="Times New Roman" w:hAnsi="Times New Roman" w:cs="Times New Roman"/>
          <w:sz w:val="24"/>
          <w:szCs w:val="24"/>
        </w:rPr>
      </w:pPr>
    </w:p>
    <w:p w:rsidR="000623EF" w:rsidRPr="004C575D" w:rsidRDefault="000623EF" w:rsidP="004C575D">
      <w:pPr>
        <w:spacing w:line="240" w:lineRule="auto"/>
        <w:jc w:val="right"/>
        <w:rPr>
          <w:rFonts w:ascii="Times New Roman" w:hAnsi="Times New Roman" w:cs="Times New Roman"/>
          <w:b/>
          <w:sz w:val="24"/>
          <w:szCs w:val="24"/>
        </w:rPr>
      </w:pPr>
      <w:proofErr w:type="spellStart"/>
      <w:r w:rsidRPr="004C575D">
        <w:rPr>
          <w:rFonts w:ascii="Times New Roman" w:hAnsi="Times New Roman" w:cs="Times New Roman"/>
          <w:b/>
          <w:sz w:val="24"/>
          <w:szCs w:val="24"/>
        </w:rPr>
        <w:t>Luis</w:t>
      </w:r>
      <w:proofErr w:type="spellEnd"/>
      <w:r w:rsidRPr="004C575D">
        <w:rPr>
          <w:rFonts w:ascii="Times New Roman" w:hAnsi="Times New Roman" w:cs="Times New Roman"/>
          <w:b/>
          <w:sz w:val="24"/>
          <w:szCs w:val="24"/>
        </w:rPr>
        <w:t xml:space="preserve"> Moretto Neto</w:t>
      </w:r>
    </w:p>
    <w:p w:rsidR="000623EF" w:rsidRDefault="000623EF" w:rsidP="004C575D">
      <w:pPr>
        <w:spacing w:line="240" w:lineRule="auto"/>
        <w:jc w:val="right"/>
        <w:rPr>
          <w:rFonts w:ascii="Times New Roman" w:hAnsi="Times New Roman" w:cs="Times New Roman"/>
          <w:sz w:val="24"/>
          <w:szCs w:val="24"/>
        </w:rPr>
      </w:pPr>
      <w:r w:rsidRPr="009C770A">
        <w:rPr>
          <w:rFonts w:ascii="Times New Roman" w:hAnsi="Times New Roman" w:cs="Times New Roman"/>
          <w:sz w:val="24"/>
          <w:szCs w:val="24"/>
        </w:rPr>
        <w:t>Doutor em Engenharia de Produção pela Universidade Federal de Santa Catarina</w:t>
      </w:r>
      <w:r w:rsidR="009C770A">
        <w:rPr>
          <w:rFonts w:ascii="Times New Roman" w:hAnsi="Times New Roman" w:cs="Times New Roman"/>
          <w:sz w:val="24"/>
          <w:szCs w:val="24"/>
        </w:rPr>
        <w:t>. Professor Titular da Universidade Federal de Santa Catarina.</w:t>
      </w:r>
    </w:p>
    <w:p w:rsidR="009C770A" w:rsidRDefault="009C770A" w:rsidP="004C575D">
      <w:pPr>
        <w:spacing w:line="240" w:lineRule="auto"/>
        <w:jc w:val="right"/>
        <w:rPr>
          <w:rFonts w:ascii="Times New Roman" w:hAnsi="Times New Roman" w:cs="Times New Roman"/>
          <w:sz w:val="24"/>
          <w:szCs w:val="24"/>
        </w:rPr>
      </w:pPr>
      <w:r>
        <w:rPr>
          <w:rFonts w:ascii="Times New Roman" w:hAnsi="Times New Roman" w:cs="Times New Roman"/>
          <w:sz w:val="24"/>
          <w:szCs w:val="24"/>
        </w:rPr>
        <w:t>Campus Universitário João David Ferreira Lima, Programa de Pós-Graduação em Administração – Trindade – Florianópolis-SC – CEP 88040-</w:t>
      </w:r>
      <w:proofErr w:type="gramStart"/>
      <w:r>
        <w:rPr>
          <w:rFonts w:ascii="Times New Roman" w:hAnsi="Times New Roman" w:cs="Times New Roman"/>
          <w:sz w:val="24"/>
          <w:szCs w:val="24"/>
        </w:rPr>
        <w:t>900</w:t>
      </w:r>
      <w:proofErr w:type="gramEnd"/>
    </w:p>
    <w:p w:rsidR="004C575D" w:rsidRDefault="00504969" w:rsidP="004C575D">
      <w:pPr>
        <w:spacing w:line="240" w:lineRule="auto"/>
        <w:jc w:val="right"/>
        <w:rPr>
          <w:rFonts w:ascii="Times New Roman" w:hAnsi="Times New Roman" w:cs="Times New Roman"/>
          <w:sz w:val="24"/>
          <w:szCs w:val="24"/>
        </w:rPr>
      </w:pPr>
      <w:hyperlink r:id="rId7" w:history="1">
        <w:r w:rsidR="004C575D" w:rsidRPr="006D4E23">
          <w:rPr>
            <w:rStyle w:val="Hyperlink"/>
            <w:rFonts w:ascii="Times New Roman" w:hAnsi="Times New Roman" w:cs="Times New Roman"/>
            <w:sz w:val="24"/>
            <w:szCs w:val="24"/>
          </w:rPr>
          <w:t>luis.moretto.neto@ufsc.br</w:t>
        </w:r>
      </w:hyperlink>
    </w:p>
    <w:p w:rsidR="004C575D" w:rsidRDefault="004C575D" w:rsidP="009F7B34">
      <w:pPr>
        <w:spacing w:line="240" w:lineRule="auto"/>
        <w:jc w:val="right"/>
        <w:rPr>
          <w:rFonts w:ascii="Times New Roman" w:hAnsi="Times New Roman" w:cs="Times New Roman"/>
          <w:sz w:val="24"/>
          <w:szCs w:val="24"/>
        </w:rPr>
      </w:pPr>
    </w:p>
    <w:p w:rsidR="004C575D" w:rsidRDefault="004C575D" w:rsidP="009F7B34">
      <w:pPr>
        <w:spacing w:line="240" w:lineRule="auto"/>
        <w:jc w:val="right"/>
        <w:rPr>
          <w:rFonts w:ascii="Times New Roman" w:hAnsi="Times New Roman" w:cs="Times New Roman"/>
          <w:sz w:val="24"/>
          <w:szCs w:val="24"/>
        </w:rPr>
      </w:pPr>
    </w:p>
    <w:p w:rsidR="004C575D" w:rsidRPr="00E050A6" w:rsidRDefault="004C575D" w:rsidP="004C575D">
      <w:pPr>
        <w:spacing w:line="240" w:lineRule="auto"/>
        <w:jc w:val="both"/>
        <w:rPr>
          <w:rFonts w:ascii="Times New Roman" w:hAnsi="Times New Roman" w:cs="Times New Roman"/>
        </w:rPr>
      </w:pPr>
      <w:r w:rsidRPr="00E050A6">
        <w:rPr>
          <w:rFonts w:ascii="Times New Roman" w:eastAsia="Times New Roman" w:hAnsi="Times New Roman" w:cs="Times New Roman"/>
          <w:b/>
          <w:sz w:val="24"/>
          <w:szCs w:val="24"/>
        </w:rPr>
        <w:t>Resumo:</w:t>
      </w:r>
      <w:r w:rsidRPr="00E050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É</w:t>
      </w:r>
      <w:r w:rsidRPr="00E050A6">
        <w:rPr>
          <w:rFonts w:ascii="Times New Roman" w:eastAsia="Times New Roman" w:hAnsi="Times New Roman" w:cs="Times New Roman"/>
          <w:sz w:val="24"/>
          <w:szCs w:val="24"/>
        </w:rPr>
        <w:t xml:space="preserve"> possível verificar que existem municípios em determinadas regiões em que as decisões de seus agentes políticos costumam resultar em penalizações pelos órgãos de controle. Essas decisões podem resultar das instituições que se desenvolveram nessas regiões a partir de sua trajetória</w:t>
      </w:r>
      <w:r>
        <w:rPr>
          <w:rFonts w:ascii="Times New Roman" w:eastAsia="Times New Roman" w:hAnsi="Times New Roman" w:cs="Times New Roman"/>
          <w:sz w:val="24"/>
          <w:szCs w:val="24"/>
        </w:rPr>
        <w:t>, as quais podem ter proporcionado mecanismos de controle social que influenciaram a tomada de decisão pelos agentes políticos</w:t>
      </w:r>
      <w:r w:rsidRPr="00E050A6">
        <w:rPr>
          <w:rFonts w:ascii="Times New Roman" w:eastAsia="Times New Roman" w:hAnsi="Times New Roman" w:cs="Times New Roman"/>
          <w:sz w:val="24"/>
          <w:szCs w:val="24"/>
        </w:rPr>
        <w:t xml:space="preserve">. Por essa razão, o presente artigo tem o objetivo de analisar </w:t>
      </w:r>
      <w:r>
        <w:rPr>
          <w:rFonts w:ascii="Times New Roman" w:eastAsia="Times New Roman" w:hAnsi="Times New Roman" w:cs="Times New Roman"/>
          <w:sz w:val="24"/>
          <w:szCs w:val="24"/>
        </w:rPr>
        <w:t>a</w:t>
      </w:r>
      <w:r w:rsidRPr="00E050A6">
        <w:rPr>
          <w:rFonts w:ascii="Times New Roman" w:eastAsia="Times New Roman" w:hAnsi="Times New Roman" w:cs="Times New Roman"/>
          <w:sz w:val="24"/>
          <w:szCs w:val="24"/>
        </w:rPr>
        <w:t>s instituições</w:t>
      </w:r>
      <w:r>
        <w:rPr>
          <w:rFonts w:ascii="Times New Roman" w:eastAsia="Times New Roman" w:hAnsi="Times New Roman" w:cs="Times New Roman"/>
          <w:sz w:val="24"/>
          <w:szCs w:val="24"/>
        </w:rPr>
        <w:t xml:space="preserve"> e o controle social</w:t>
      </w:r>
      <w:r w:rsidRPr="00E050A6">
        <w:rPr>
          <w:rFonts w:ascii="Times New Roman" w:eastAsia="Times New Roman" w:hAnsi="Times New Roman" w:cs="Times New Roman"/>
          <w:sz w:val="24"/>
          <w:szCs w:val="24"/>
        </w:rPr>
        <w:t xml:space="preserve"> nas regiões de Santa Catarina, a partir das rejeições de contas dos municípios que as integram pelo Tribunal de Contas do Estado. Foram analisados os pareceres prévios pela rejeição emitidos entre 20</w:t>
      </w:r>
      <w:r>
        <w:rPr>
          <w:rFonts w:ascii="Times New Roman" w:eastAsia="Times New Roman" w:hAnsi="Times New Roman" w:cs="Times New Roman"/>
          <w:sz w:val="24"/>
          <w:szCs w:val="24"/>
        </w:rPr>
        <w:t>03</w:t>
      </w:r>
      <w:r w:rsidRPr="00E050A6">
        <w:rPr>
          <w:rFonts w:ascii="Times New Roman" w:eastAsia="Times New Roman" w:hAnsi="Times New Roman" w:cs="Times New Roman"/>
          <w:sz w:val="24"/>
          <w:szCs w:val="24"/>
        </w:rPr>
        <w:t xml:space="preserve"> e 201</w:t>
      </w:r>
      <w:r>
        <w:rPr>
          <w:rFonts w:ascii="Times New Roman" w:eastAsia="Times New Roman" w:hAnsi="Times New Roman" w:cs="Times New Roman"/>
          <w:sz w:val="24"/>
          <w:szCs w:val="24"/>
        </w:rPr>
        <w:t>6</w:t>
      </w:r>
      <w:r w:rsidRPr="00E050A6">
        <w:rPr>
          <w:rFonts w:ascii="Times New Roman" w:eastAsia="Times New Roman" w:hAnsi="Times New Roman" w:cs="Times New Roman"/>
          <w:sz w:val="24"/>
          <w:szCs w:val="24"/>
        </w:rPr>
        <w:t>, que foram comparados com as regiões dos municípios cujas contas foram rejeitadas. Os resultados indica</w:t>
      </w:r>
      <w:r>
        <w:rPr>
          <w:rFonts w:ascii="Times New Roman" w:eastAsia="Times New Roman" w:hAnsi="Times New Roman" w:cs="Times New Roman"/>
          <w:sz w:val="24"/>
          <w:szCs w:val="24"/>
        </w:rPr>
        <w:t>ra</w:t>
      </w:r>
      <w:r w:rsidRPr="00E050A6">
        <w:rPr>
          <w:rFonts w:ascii="Times New Roman" w:eastAsia="Times New Roman" w:hAnsi="Times New Roman" w:cs="Times New Roman"/>
          <w:sz w:val="24"/>
          <w:szCs w:val="24"/>
        </w:rPr>
        <w:t>m que as microrregiões com maior e menor percentual de rejeições de contas apresentaram trajetórias histórias distintas, que podem ter influenciado no desenvolvimento de suas instituições</w:t>
      </w:r>
      <w:r>
        <w:rPr>
          <w:rFonts w:ascii="Times New Roman" w:eastAsia="Times New Roman" w:hAnsi="Times New Roman" w:cs="Times New Roman"/>
          <w:sz w:val="24"/>
          <w:szCs w:val="24"/>
        </w:rPr>
        <w:t xml:space="preserve"> e do controle social sobre a </w:t>
      </w:r>
      <w:r w:rsidRPr="00E050A6">
        <w:rPr>
          <w:rFonts w:ascii="Times New Roman" w:eastAsia="Times New Roman" w:hAnsi="Times New Roman" w:cs="Times New Roman"/>
          <w:sz w:val="24"/>
          <w:szCs w:val="24"/>
        </w:rPr>
        <w:t>gestão pública.</w:t>
      </w:r>
    </w:p>
    <w:p w:rsidR="004C575D" w:rsidRPr="00E050A6" w:rsidRDefault="004C575D" w:rsidP="004C575D">
      <w:pPr>
        <w:spacing w:line="240" w:lineRule="auto"/>
        <w:jc w:val="both"/>
        <w:rPr>
          <w:rFonts w:ascii="Times New Roman" w:hAnsi="Times New Roman" w:cs="Times New Roman"/>
        </w:rPr>
      </w:pPr>
    </w:p>
    <w:p w:rsidR="004C575D" w:rsidRPr="00E050A6" w:rsidRDefault="004C575D" w:rsidP="004C575D">
      <w:pPr>
        <w:spacing w:line="240" w:lineRule="auto"/>
        <w:jc w:val="both"/>
        <w:rPr>
          <w:rFonts w:ascii="Times New Roman" w:hAnsi="Times New Roman" w:cs="Times New Roman"/>
        </w:rPr>
      </w:pPr>
      <w:r w:rsidRPr="00E050A6">
        <w:rPr>
          <w:rFonts w:ascii="Times New Roman" w:eastAsia="Times New Roman" w:hAnsi="Times New Roman" w:cs="Times New Roman"/>
          <w:b/>
          <w:sz w:val="24"/>
          <w:szCs w:val="24"/>
        </w:rPr>
        <w:t>Palavras-chave:</w:t>
      </w:r>
      <w:r w:rsidRPr="00E050A6">
        <w:rPr>
          <w:rFonts w:ascii="Times New Roman" w:eastAsia="Times New Roman" w:hAnsi="Times New Roman" w:cs="Times New Roman"/>
          <w:sz w:val="24"/>
          <w:szCs w:val="24"/>
        </w:rPr>
        <w:t xml:space="preserve"> Instituições; </w:t>
      </w:r>
      <w:r>
        <w:rPr>
          <w:rFonts w:ascii="Times New Roman" w:eastAsia="Times New Roman" w:hAnsi="Times New Roman" w:cs="Times New Roman"/>
          <w:sz w:val="24"/>
          <w:szCs w:val="24"/>
        </w:rPr>
        <w:t>Controle Social</w:t>
      </w:r>
      <w:r w:rsidRPr="00E050A6">
        <w:rPr>
          <w:rFonts w:ascii="Times New Roman" w:eastAsia="Times New Roman" w:hAnsi="Times New Roman" w:cs="Times New Roman"/>
          <w:sz w:val="24"/>
          <w:szCs w:val="24"/>
        </w:rPr>
        <w:t>; Tomada de decisão; Contas públicas.</w:t>
      </w:r>
    </w:p>
    <w:p w:rsidR="004C575D" w:rsidRPr="00E050A6" w:rsidRDefault="004C575D" w:rsidP="004C575D">
      <w:pPr>
        <w:spacing w:line="240" w:lineRule="auto"/>
        <w:jc w:val="both"/>
        <w:rPr>
          <w:rFonts w:ascii="Times New Roman" w:hAnsi="Times New Roman" w:cs="Times New Roman"/>
        </w:rPr>
      </w:pPr>
    </w:p>
    <w:p w:rsidR="004C575D" w:rsidRPr="00626542" w:rsidRDefault="004C575D" w:rsidP="004C575D">
      <w:pPr>
        <w:spacing w:line="240" w:lineRule="auto"/>
        <w:jc w:val="both"/>
        <w:rPr>
          <w:rFonts w:ascii="Times New Roman" w:hAnsi="Times New Roman" w:cs="Times New Roman"/>
          <w:lang w:val="en-US"/>
        </w:rPr>
      </w:pPr>
      <w:r w:rsidRPr="00626542">
        <w:rPr>
          <w:rFonts w:ascii="Times New Roman" w:eastAsia="Times New Roman" w:hAnsi="Times New Roman" w:cs="Times New Roman"/>
          <w:b/>
          <w:sz w:val="24"/>
          <w:szCs w:val="24"/>
          <w:lang w:val="en-US"/>
        </w:rPr>
        <w:t>Abstract:</w:t>
      </w:r>
      <w:r w:rsidRPr="00626542">
        <w:rPr>
          <w:rFonts w:ascii="Times New Roman" w:eastAsia="Times New Roman" w:hAnsi="Times New Roman" w:cs="Times New Roman"/>
          <w:sz w:val="24"/>
          <w:szCs w:val="24"/>
          <w:lang w:val="en-US"/>
        </w:rPr>
        <w:t xml:space="preserve"> It is possible to verify that there are municipalities in certain regions where the decisions of their political agents usually result in penalties by control</w:t>
      </w:r>
      <w:r>
        <w:rPr>
          <w:rFonts w:ascii="Times New Roman" w:eastAsia="Times New Roman" w:hAnsi="Times New Roman" w:cs="Times New Roman"/>
          <w:sz w:val="24"/>
          <w:szCs w:val="24"/>
          <w:lang w:val="en-US"/>
        </w:rPr>
        <w:t>ling</w:t>
      </w:r>
      <w:r w:rsidRPr="0062654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institutions, such as court of accounts</w:t>
      </w:r>
      <w:r w:rsidRPr="00626542">
        <w:rPr>
          <w:rFonts w:ascii="Times New Roman" w:eastAsia="Times New Roman" w:hAnsi="Times New Roman" w:cs="Times New Roman"/>
          <w:sz w:val="24"/>
          <w:szCs w:val="24"/>
          <w:lang w:val="en-US"/>
        </w:rPr>
        <w:t xml:space="preserve">. These </w:t>
      </w:r>
      <w:r>
        <w:rPr>
          <w:rFonts w:ascii="Times New Roman" w:eastAsia="Times New Roman" w:hAnsi="Times New Roman" w:cs="Times New Roman"/>
          <w:sz w:val="24"/>
          <w:szCs w:val="24"/>
          <w:lang w:val="en-US"/>
        </w:rPr>
        <w:t>penalties</w:t>
      </w:r>
      <w:r w:rsidRPr="00626542">
        <w:rPr>
          <w:rFonts w:ascii="Times New Roman" w:eastAsia="Times New Roman" w:hAnsi="Times New Roman" w:cs="Times New Roman"/>
          <w:sz w:val="24"/>
          <w:szCs w:val="24"/>
          <w:lang w:val="en-US"/>
        </w:rPr>
        <w:t xml:space="preserve"> may result from the</w:t>
      </w:r>
      <w:r>
        <w:rPr>
          <w:rFonts w:ascii="Times New Roman" w:eastAsia="Times New Roman" w:hAnsi="Times New Roman" w:cs="Times New Roman"/>
          <w:sz w:val="24"/>
          <w:szCs w:val="24"/>
          <w:lang w:val="en-US"/>
        </w:rPr>
        <w:t xml:space="preserve"> trajectory of</w:t>
      </w:r>
      <w:r w:rsidRPr="00626542">
        <w:rPr>
          <w:rFonts w:ascii="Times New Roman" w:eastAsia="Times New Roman" w:hAnsi="Times New Roman" w:cs="Times New Roman"/>
          <w:sz w:val="24"/>
          <w:szCs w:val="24"/>
          <w:lang w:val="en-US"/>
        </w:rPr>
        <w:t xml:space="preserve"> institutions developed in th</w:t>
      </w:r>
      <w:r>
        <w:rPr>
          <w:rFonts w:ascii="Times New Roman" w:eastAsia="Times New Roman" w:hAnsi="Times New Roman" w:cs="Times New Roman"/>
          <w:sz w:val="24"/>
          <w:szCs w:val="24"/>
          <w:lang w:val="en-US"/>
        </w:rPr>
        <w:t>at</w:t>
      </w:r>
      <w:r w:rsidRPr="00626542">
        <w:rPr>
          <w:rFonts w:ascii="Times New Roman" w:eastAsia="Times New Roman" w:hAnsi="Times New Roman" w:cs="Times New Roman"/>
          <w:sz w:val="24"/>
          <w:szCs w:val="24"/>
          <w:lang w:val="en-US"/>
        </w:rPr>
        <w:t xml:space="preserve"> regions, which may have provided mechanisms of social control that influenced decision making by political agents. </w:t>
      </w:r>
      <w:r>
        <w:rPr>
          <w:rFonts w:ascii="Times New Roman" w:eastAsia="Times New Roman" w:hAnsi="Times New Roman" w:cs="Times New Roman"/>
          <w:sz w:val="24"/>
          <w:szCs w:val="24"/>
          <w:lang w:val="en-US"/>
        </w:rPr>
        <w:t>In this context</w:t>
      </w:r>
      <w:r w:rsidRPr="00626542">
        <w:rPr>
          <w:rFonts w:ascii="Times New Roman" w:eastAsia="Times New Roman" w:hAnsi="Times New Roman" w:cs="Times New Roman"/>
          <w:sz w:val="24"/>
          <w:szCs w:val="24"/>
          <w:lang w:val="en-US"/>
        </w:rPr>
        <w:t xml:space="preserve">, this article </w:t>
      </w:r>
      <w:r>
        <w:rPr>
          <w:rFonts w:ascii="Times New Roman" w:eastAsia="Times New Roman" w:hAnsi="Times New Roman" w:cs="Times New Roman"/>
          <w:sz w:val="24"/>
          <w:szCs w:val="24"/>
          <w:lang w:val="en-US"/>
        </w:rPr>
        <w:t>has the objective of</w:t>
      </w:r>
      <w:r w:rsidRPr="00626542">
        <w:rPr>
          <w:rFonts w:ascii="Times New Roman" w:eastAsia="Times New Roman" w:hAnsi="Times New Roman" w:cs="Times New Roman"/>
          <w:sz w:val="24"/>
          <w:szCs w:val="24"/>
          <w:lang w:val="en-US"/>
        </w:rPr>
        <w:t xml:space="preserve"> analyz</w:t>
      </w:r>
      <w:r>
        <w:rPr>
          <w:rFonts w:ascii="Times New Roman" w:eastAsia="Times New Roman" w:hAnsi="Times New Roman" w:cs="Times New Roman"/>
          <w:sz w:val="24"/>
          <w:szCs w:val="24"/>
          <w:lang w:val="en-US"/>
        </w:rPr>
        <w:t>ing</w:t>
      </w:r>
      <w:r w:rsidRPr="00626542">
        <w:rPr>
          <w:rFonts w:ascii="Times New Roman" w:eastAsia="Times New Roman" w:hAnsi="Times New Roman" w:cs="Times New Roman"/>
          <w:sz w:val="24"/>
          <w:szCs w:val="24"/>
          <w:lang w:val="en-US"/>
        </w:rPr>
        <w:t xml:space="preserve"> institutions and social control in the regions of</w:t>
      </w:r>
      <w:r>
        <w:rPr>
          <w:rFonts w:ascii="Times New Roman" w:eastAsia="Times New Roman" w:hAnsi="Times New Roman" w:cs="Times New Roman"/>
          <w:sz w:val="24"/>
          <w:szCs w:val="24"/>
          <w:lang w:val="en-US"/>
        </w:rPr>
        <w:t xml:space="preserve"> Brazilian State of</w:t>
      </w:r>
      <w:r w:rsidRPr="00626542">
        <w:rPr>
          <w:rFonts w:ascii="Times New Roman" w:eastAsia="Times New Roman" w:hAnsi="Times New Roman" w:cs="Times New Roman"/>
          <w:sz w:val="24"/>
          <w:szCs w:val="24"/>
          <w:lang w:val="en-US"/>
        </w:rPr>
        <w:t xml:space="preserve"> Santa Catarina, based on municipalities account</w:t>
      </w:r>
      <w:r>
        <w:rPr>
          <w:rFonts w:ascii="Times New Roman" w:eastAsia="Times New Roman" w:hAnsi="Times New Roman" w:cs="Times New Roman"/>
          <w:sz w:val="24"/>
          <w:szCs w:val="24"/>
          <w:lang w:val="en-US"/>
        </w:rPr>
        <w:t xml:space="preserve"> rejections</w:t>
      </w:r>
      <w:r w:rsidRPr="00626542">
        <w:rPr>
          <w:rFonts w:ascii="Times New Roman" w:eastAsia="Times New Roman" w:hAnsi="Times New Roman" w:cs="Times New Roman"/>
          <w:sz w:val="24"/>
          <w:szCs w:val="24"/>
          <w:lang w:val="en-US"/>
        </w:rPr>
        <w:t xml:space="preserve"> by the State Court of Accounts. </w:t>
      </w:r>
      <w:r>
        <w:rPr>
          <w:rFonts w:ascii="Times New Roman" w:eastAsia="Times New Roman" w:hAnsi="Times New Roman" w:cs="Times New Roman"/>
          <w:sz w:val="24"/>
          <w:szCs w:val="24"/>
          <w:lang w:val="en-US"/>
        </w:rPr>
        <w:t>There were</w:t>
      </w:r>
      <w:r w:rsidRPr="00626542">
        <w:rPr>
          <w:rFonts w:ascii="Times New Roman" w:eastAsia="Times New Roman" w:hAnsi="Times New Roman" w:cs="Times New Roman"/>
          <w:sz w:val="24"/>
          <w:szCs w:val="24"/>
          <w:lang w:val="en-US"/>
        </w:rPr>
        <w:t xml:space="preserve"> analyzed previous rejection opinions issued between 2003 and 2016, </w:t>
      </w:r>
      <w:r>
        <w:rPr>
          <w:rFonts w:ascii="Times New Roman" w:eastAsia="Times New Roman" w:hAnsi="Times New Roman" w:cs="Times New Roman"/>
          <w:sz w:val="24"/>
          <w:szCs w:val="24"/>
          <w:lang w:val="en-US"/>
        </w:rPr>
        <w:t>and then</w:t>
      </w:r>
      <w:r w:rsidRPr="00626542">
        <w:rPr>
          <w:rFonts w:ascii="Times New Roman" w:eastAsia="Times New Roman" w:hAnsi="Times New Roman" w:cs="Times New Roman"/>
          <w:sz w:val="24"/>
          <w:szCs w:val="24"/>
          <w:lang w:val="en-US"/>
        </w:rPr>
        <w:t xml:space="preserve"> compared </w:t>
      </w:r>
      <w:r>
        <w:rPr>
          <w:rFonts w:ascii="Times New Roman" w:eastAsia="Times New Roman" w:hAnsi="Times New Roman" w:cs="Times New Roman"/>
          <w:sz w:val="24"/>
          <w:szCs w:val="24"/>
          <w:lang w:val="en-US"/>
        </w:rPr>
        <w:t>to</w:t>
      </w:r>
      <w:r w:rsidRPr="00626542">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municipalities</w:t>
      </w:r>
      <w:proofErr w:type="gram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meso</w:t>
      </w:r>
      <w:proofErr w:type="spellEnd"/>
      <w:r>
        <w:rPr>
          <w:rFonts w:ascii="Times New Roman" w:eastAsia="Times New Roman" w:hAnsi="Times New Roman" w:cs="Times New Roman"/>
          <w:sz w:val="24"/>
          <w:szCs w:val="24"/>
          <w:lang w:val="en-US"/>
        </w:rPr>
        <w:t xml:space="preserve"> and </w:t>
      </w:r>
      <w:proofErr w:type="spellStart"/>
      <w:r>
        <w:rPr>
          <w:rFonts w:ascii="Times New Roman" w:eastAsia="Times New Roman" w:hAnsi="Times New Roman" w:cs="Times New Roman"/>
          <w:sz w:val="24"/>
          <w:szCs w:val="24"/>
          <w:lang w:val="en-US"/>
        </w:rPr>
        <w:t>micro</w:t>
      </w:r>
      <w:r w:rsidRPr="00626542">
        <w:rPr>
          <w:rFonts w:ascii="Times New Roman" w:eastAsia="Times New Roman" w:hAnsi="Times New Roman" w:cs="Times New Roman"/>
          <w:sz w:val="24"/>
          <w:szCs w:val="24"/>
          <w:lang w:val="en-US"/>
        </w:rPr>
        <w:t>regions</w:t>
      </w:r>
      <w:proofErr w:type="spellEnd"/>
      <w:r w:rsidRPr="0062654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R</w:t>
      </w:r>
      <w:r w:rsidRPr="00626542">
        <w:rPr>
          <w:rFonts w:ascii="Times New Roman" w:eastAsia="Times New Roman" w:hAnsi="Times New Roman" w:cs="Times New Roman"/>
          <w:sz w:val="24"/>
          <w:szCs w:val="24"/>
          <w:lang w:val="en-US"/>
        </w:rPr>
        <w:t xml:space="preserve">esults indicated that </w:t>
      </w:r>
      <w:proofErr w:type="spellStart"/>
      <w:r w:rsidRPr="00626542">
        <w:rPr>
          <w:rFonts w:ascii="Times New Roman" w:eastAsia="Times New Roman" w:hAnsi="Times New Roman" w:cs="Times New Roman"/>
          <w:sz w:val="24"/>
          <w:szCs w:val="24"/>
          <w:lang w:val="en-US"/>
        </w:rPr>
        <w:t>microregions</w:t>
      </w:r>
      <w:proofErr w:type="spellEnd"/>
      <w:r w:rsidRPr="00626542">
        <w:rPr>
          <w:rFonts w:ascii="Times New Roman" w:eastAsia="Times New Roman" w:hAnsi="Times New Roman" w:cs="Times New Roman"/>
          <w:sz w:val="24"/>
          <w:szCs w:val="24"/>
          <w:lang w:val="en-US"/>
        </w:rPr>
        <w:t xml:space="preserve"> with higher and lower percentages of rejections presented different histories, which may have influenced the development of their institutions and the social control over public management.</w:t>
      </w:r>
    </w:p>
    <w:p w:rsidR="004C575D" w:rsidRPr="00626542" w:rsidRDefault="004C575D" w:rsidP="004C575D">
      <w:pPr>
        <w:spacing w:line="240" w:lineRule="auto"/>
        <w:jc w:val="both"/>
        <w:rPr>
          <w:rFonts w:ascii="Times New Roman" w:hAnsi="Times New Roman" w:cs="Times New Roman"/>
          <w:lang w:val="en-US"/>
        </w:rPr>
      </w:pPr>
    </w:p>
    <w:p w:rsidR="004C575D" w:rsidRDefault="004C575D" w:rsidP="004C575D">
      <w:pPr>
        <w:spacing w:line="240" w:lineRule="auto"/>
        <w:jc w:val="both"/>
        <w:rPr>
          <w:rFonts w:ascii="Times New Roman" w:eastAsia="Times New Roman" w:hAnsi="Times New Roman" w:cs="Times New Roman"/>
          <w:sz w:val="24"/>
          <w:szCs w:val="24"/>
          <w:lang w:val="en-US"/>
        </w:rPr>
      </w:pPr>
      <w:r w:rsidRPr="0065103D">
        <w:rPr>
          <w:rFonts w:ascii="Times New Roman" w:eastAsia="Times New Roman" w:hAnsi="Times New Roman" w:cs="Times New Roman"/>
          <w:b/>
          <w:sz w:val="24"/>
          <w:szCs w:val="24"/>
          <w:lang w:val="en-US"/>
        </w:rPr>
        <w:t>Keywords:</w:t>
      </w:r>
      <w:r w:rsidRPr="0065103D">
        <w:rPr>
          <w:rFonts w:ascii="Times New Roman" w:eastAsia="Times New Roman" w:hAnsi="Times New Roman" w:cs="Times New Roman"/>
          <w:sz w:val="24"/>
          <w:szCs w:val="24"/>
          <w:lang w:val="en-US"/>
        </w:rPr>
        <w:t xml:space="preserve"> Institutions; Social Control; Decision</w:t>
      </w:r>
      <w:r>
        <w:rPr>
          <w:rFonts w:ascii="Times New Roman" w:eastAsia="Times New Roman" w:hAnsi="Times New Roman" w:cs="Times New Roman"/>
          <w:sz w:val="24"/>
          <w:szCs w:val="24"/>
          <w:lang w:val="en-US"/>
        </w:rPr>
        <w:t>-</w:t>
      </w:r>
      <w:r w:rsidRPr="0065103D">
        <w:rPr>
          <w:rFonts w:ascii="Times New Roman" w:eastAsia="Times New Roman" w:hAnsi="Times New Roman" w:cs="Times New Roman"/>
          <w:sz w:val="24"/>
          <w:szCs w:val="24"/>
          <w:lang w:val="en-US"/>
        </w:rPr>
        <w:t xml:space="preserve">making; Public </w:t>
      </w:r>
      <w:r>
        <w:rPr>
          <w:rFonts w:ascii="Times New Roman" w:eastAsia="Times New Roman" w:hAnsi="Times New Roman" w:cs="Times New Roman"/>
          <w:sz w:val="24"/>
          <w:szCs w:val="24"/>
          <w:lang w:val="en-US"/>
        </w:rPr>
        <w:t>A</w:t>
      </w:r>
      <w:r w:rsidRPr="0065103D">
        <w:rPr>
          <w:rFonts w:ascii="Times New Roman" w:eastAsia="Times New Roman" w:hAnsi="Times New Roman" w:cs="Times New Roman"/>
          <w:sz w:val="24"/>
          <w:szCs w:val="24"/>
          <w:lang w:val="en-US"/>
        </w:rPr>
        <w:t>ccounts.</w:t>
      </w:r>
    </w:p>
    <w:p w:rsidR="00770BAF" w:rsidRPr="0065103D" w:rsidRDefault="00770BAF" w:rsidP="004C575D">
      <w:pPr>
        <w:spacing w:line="240" w:lineRule="auto"/>
        <w:jc w:val="both"/>
        <w:rPr>
          <w:rFonts w:ascii="Times New Roman" w:hAnsi="Times New Roman" w:cs="Times New Roman"/>
          <w:lang w:val="en-US"/>
        </w:rPr>
      </w:pPr>
    </w:p>
    <w:p w:rsidR="00770BAF" w:rsidRPr="00776398" w:rsidRDefault="00770BAF" w:rsidP="004C575D">
      <w:pPr>
        <w:spacing w:line="240" w:lineRule="auto"/>
        <w:jc w:val="both"/>
        <w:rPr>
          <w:rFonts w:ascii="Times New Roman" w:eastAsia="Times New Roman" w:hAnsi="Times New Roman" w:cs="Times New Roman"/>
          <w:b/>
          <w:sz w:val="24"/>
          <w:szCs w:val="24"/>
          <w:lang w:val="en-US"/>
        </w:rPr>
      </w:pPr>
    </w:p>
    <w:p w:rsidR="0063042D" w:rsidRPr="00E050A6" w:rsidRDefault="0063042D" w:rsidP="0063042D">
      <w:pPr>
        <w:spacing w:after="120" w:line="240" w:lineRule="auto"/>
        <w:jc w:val="both"/>
        <w:rPr>
          <w:rFonts w:ascii="Times New Roman" w:hAnsi="Times New Roman" w:cs="Times New Roman"/>
        </w:rPr>
      </w:pPr>
      <w:proofErr w:type="gramStart"/>
      <w:r w:rsidRPr="00E050A6">
        <w:rPr>
          <w:rFonts w:ascii="Times New Roman" w:eastAsia="Times New Roman" w:hAnsi="Times New Roman" w:cs="Times New Roman"/>
          <w:b/>
          <w:sz w:val="24"/>
          <w:szCs w:val="24"/>
        </w:rPr>
        <w:t>1</w:t>
      </w:r>
      <w:proofErr w:type="gramEnd"/>
      <w:r w:rsidRPr="00E050A6">
        <w:rPr>
          <w:rFonts w:ascii="Times New Roman" w:eastAsia="Times New Roman" w:hAnsi="Times New Roman" w:cs="Times New Roman"/>
          <w:b/>
          <w:sz w:val="24"/>
          <w:szCs w:val="24"/>
        </w:rPr>
        <w:t xml:space="preserve"> INTRODUÇÃO</w:t>
      </w:r>
    </w:p>
    <w:p w:rsidR="0063042D" w:rsidRPr="00E050A6" w:rsidRDefault="0063042D" w:rsidP="0063042D">
      <w:pPr>
        <w:spacing w:line="240" w:lineRule="auto"/>
        <w:ind w:firstLine="720"/>
        <w:jc w:val="both"/>
        <w:rPr>
          <w:rFonts w:ascii="Times New Roman" w:eastAsia="Times New Roman" w:hAnsi="Times New Roman" w:cs="Times New Roman"/>
          <w:sz w:val="24"/>
          <w:szCs w:val="24"/>
        </w:rPr>
      </w:pPr>
      <w:r w:rsidRPr="00E050A6">
        <w:rPr>
          <w:rFonts w:ascii="Times New Roman" w:eastAsia="Times New Roman" w:hAnsi="Times New Roman" w:cs="Times New Roman"/>
          <w:sz w:val="24"/>
          <w:szCs w:val="24"/>
        </w:rPr>
        <w:t>Os municípios brasileiros, após a Constituição de 1988, assumiram a condição de entes federativos, com competências e atribuições políticas, legislativas, administrativas e financeiras que aumentaram sua importância junto ao cidadão comum. Por essa razão, os municípios, ou estes consorciados em regiões, têm sido cada vez mais demandados, pois têm assumido um papel cada vez mais relevante na execução de políticas públicas.</w:t>
      </w:r>
    </w:p>
    <w:p w:rsidR="0063042D" w:rsidRPr="00E050A6" w:rsidRDefault="0063042D" w:rsidP="0063042D">
      <w:pPr>
        <w:spacing w:line="240" w:lineRule="auto"/>
        <w:ind w:firstLine="720"/>
        <w:jc w:val="both"/>
        <w:rPr>
          <w:rFonts w:ascii="Times New Roman" w:hAnsi="Times New Roman" w:cs="Times New Roman"/>
        </w:rPr>
      </w:pPr>
      <w:r w:rsidRPr="00E050A6">
        <w:rPr>
          <w:rFonts w:ascii="Times New Roman" w:eastAsia="Times New Roman" w:hAnsi="Times New Roman" w:cs="Times New Roman"/>
          <w:sz w:val="24"/>
          <w:szCs w:val="24"/>
        </w:rPr>
        <w:t>Todavia, os resultados entregues ao cidadão variam de um município para outro. Ou seja, a tomada de decisão pelos gestores públicos, diante de somas semelhantes de recursos financeiros, é influenciada por outros fatores, que levam a uma gestão mais ou menos conturbada. Um indicador dessa heterogeneidade entre os municípios consiste nas análises dos seus processos administrativos pelos órgãos de controle, como os tribunais de contas.</w:t>
      </w:r>
    </w:p>
    <w:p w:rsidR="0063042D" w:rsidRDefault="0063042D" w:rsidP="0063042D">
      <w:pPr>
        <w:spacing w:line="240" w:lineRule="auto"/>
        <w:ind w:firstLine="720"/>
        <w:jc w:val="both"/>
        <w:rPr>
          <w:rFonts w:ascii="Times New Roman" w:eastAsia="Times New Roman" w:hAnsi="Times New Roman" w:cs="Times New Roman"/>
          <w:sz w:val="24"/>
          <w:szCs w:val="24"/>
        </w:rPr>
      </w:pPr>
      <w:r w:rsidRPr="00E050A6">
        <w:rPr>
          <w:rFonts w:ascii="Times New Roman" w:eastAsia="Times New Roman" w:hAnsi="Times New Roman" w:cs="Times New Roman"/>
          <w:sz w:val="24"/>
          <w:szCs w:val="24"/>
        </w:rPr>
        <w:t xml:space="preserve">Os tribunais de contas constituem órgãos de controle externo, e que na última década têm se destacado na análise da qualidade do gasto público, qualidade esta que, em última análise, pode resultar em efetividade das políticas públicas. </w:t>
      </w:r>
      <w:r>
        <w:rPr>
          <w:rFonts w:ascii="Times New Roman" w:eastAsia="Times New Roman" w:hAnsi="Times New Roman" w:cs="Times New Roman"/>
          <w:sz w:val="24"/>
          <w:szCs w:val="24"/>
        </w:rPr>
        <w:t xml:space="preserve">Um observador que verificar as decisões proferidas pelos tribunais de contas vai perceber, com o tempo, que parecem existir aquelas unidades </w:t>
      </w:r>
      <w:proofErr w:type="gramStart"/>
      <w:r>
        <w:rPr>
          <w:rFonts w:ascii="Times New Roman" w:eastAsia="Times New Roman" w:hAnsi="Times New Roman" w:cs="Times New Roman"/>
          <w:sz w:val="24"/>
          <w:szCs w:val="24"/>
        </w:rPr>
        <w:t>fiscalizadas</w:t>
      </w:r>
      <w:proofErr w:type="gramEnd"/>
      <w:r>
        <w:rPr>
          <w:rFonts w:ascii="Times New Roman" w:eastAsia="Times New Roman" w:hAnsi="Times New Roman" w:cs="Times New Roman"/>
          <w:sz w:val="24"/>
          <w:szCs w:val="24"/>
        </w:rPr>
        <w:t xml:space="preserve"> em que são menos frequentes os erros administrativos e, consequentemente, as responsabilização de seus gestores. Por outro lado, também perceberá que parece haver outras unidades cujas contas costumam receber frequentemente as ressalvas ou reprovações desses órgãos de controle, com as consequentes responsabilizações, inclusive pecuniárias.</w:t>
      </w:r>
    </w:p>
    <w:p w:rsidR="0063042D" w:rsidRPr="00E050A6" w:rsidRDefault="0063042D" w:rsidP="0063042D">
      <w:pPr>
        <w:spacing w:line="240" w:lineRule="auto"/>
        <w:ind w:firstLine="720"/>
        <w:jc w:val="both"/>
        <w:rPr>
          <w:rFonts w:ascii="Times New Roman" w:hAnsi="Times New Roman" w:cs="Times New Roman"/>
        </w:rPr>
      </w:pPr>
      <w:r>
        <w:rPr>
          <w:rFonts w:ascii="Times New Roman" w:eastAsia="Times New Roman" w:hAnsi="Times New Roman" w:cs="Times New Roman"/>
          <w:sz w:val="24"/>
          <w:szCs w:val="24"/>
        </w:rPr>
        <w:t>Mas qual a razão dessa variação entre as unidades fiscalizadas, por exemplo, entre municípios fiscalizados por um tribunal de contas estadual? Talvez seja p</w:t>
      </w:r>
      <w:r w:rsidRPr="00E050A6">
        <w:rPr>
          <w:rFonts w:ascii="Times New Roman" w:eastAsia="Times New Roman" w:hAnsi="Times New Roman" w:cs="Times New Roman"/>
          <w:sz w:val="24"/>
          <w:szCs w:val="24"/>
        </w:rPr>
        <w:t xml:space="preserve">ossível </w:t>
      </w:r>
      <w:r>
        <w:rPr>
          <w:rFonts w:ascii="Times New Roman" w:eastAsia="Times New Roman" w:hAnsi="Times New Roman" w:cs="Times New Roman"/>
          <w:sz w:val="24"/>
          <w:szCs w:val="24"/>
        </w:rPr>
        <w:t>considerar</w:t>
      </w:r>
      <w:r w:rsidRPr="00E050A6">
        <w:rPr>
          <w:rFonts w:ascii="Times New Roman" w:eastAsia="Times New Roman" w:hAnsi="Times New Roman" w:cs="Times New Roman"/>
          <w:sz w:val="24"/>
          <w:szCs w:val="24"/>
        </w:rPr>
        <w:t xml:space="preserve"> que a trajetória das instituições em determinada região influencia o crescimento (e</w:t>
      </w:r>
      <w:r>
        <w:rPr>
          <w:rFonts w:ascii="Times New Roman" w:eastAsia="Times New Roman" w:hAnsi="Times New Roman" w:cs="Times New Roman"/>
          <w:sz w:val="24"/>
          <w:szCs w:val="24"/>
        </w:rPr>
        <w:t xml:space="preserve"> </w:t>
      </w:r>
      <w:r w:rsidRPr="00E050A6">
        <w:rPr>
          <w:rFonts w:ascii="Times New Roman" w:eastAsia="Times New Roman" w:hAnsi="Times New Roman" w:cs="Times New Roman"/>
          <w:sz w:val="24"/>
          <w:szCs w:val="24"/>
        </w:rPr>
        <w:t>o desenvolvimento) econômico dessa região. Mais ainda, essa</w:t>
      </w:r>
      <w:r>
        <w:rPr>
          <w:rFonts w:ascii="Times New Roman" w:eastAsia="Times New Roman" w:hAnsi="Times New Roman" w:cs="Times New Roman"/>
          <w:sz w:val="24"/>
          <w:szCs w:val="24"/>
        </w:rPr>
        <w:t>s</w:t>
      </w:r>
      <w:r w:rsidRPr="00E050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instituições</w:t>
      </w:r>
      <w:r w:rsidRPr="00E050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podem proporcionar mecanismos de controle dos agentes públicos por parte da sociedade, que vai se refletir nas responsabilizações perante os órgãos de controle da gestão pública.</w:t>
      </w:r>
    </w:p>
    <w:p w:rsidR="0063042D" w:rsidRPr="00E050A6" w:rsidRDefault="0063042D" w:rsidP="0063042D">
      <w:pPr>
        <w:spacing w:line="240" w:lineRule="auto"/>
        <w:ind w:firstLine="720"/>
        <w:jc w:val="both"/>
        <w:rPr>
          <w:rFonts w:ascii="Times New Roman" w:hAnsi="Times New Roman" w:cs="Times New Roman"/>
        </w:rPr>
      </w:pPr>
      <w:r w:rsidRPr="00E050A6">
        <w:rPr>
          <w:rFonts w:ascii="Times New Roman" w:eastAsia="Times New Roman" w:hAnsi="Times New Roman" w:cs="Times New Roman"/>
          <w:sz w:val="24"/>
          <w:szCs w:val="24"/>
        </w:rPr>
        <w:t xml:space="preserve">Diante do exposto, o presente artigo tem o objetivo de a trajetória das instituições </w:t>
      </w:r>
      <w:r>
        <w:rPr>
          <w:rFonts w:ascii="Times New Roman" w:eastAsia="Times New Roman" w:hAnsi="Times New Roman" w:cs="Times New Roman"/>
          <w:sz w:val="24"/>
          <w:szCs w:val="24"/>
        </w:rPr>
        <w:t xml:space="preserve">e o controle social </w:t>
      </w:r>
      <w:r w:rsidRPr="00E050A6">
        <w:rPr>
          <w:rFonts w:ascii="Times New Roman" w:eastAsia="Times New Roman" w:hAnsi="Times New Roman" w:cs="Times New Roman"/>
          <w:sz w:val="24"/>
          <w:szCs w:val="24"/>
        </w:rPr>
        <w:t>nas regiões de Santa Catarina, a partir das rejeições de contas dos municípios que as integram pelo Tribunal de Contas do Estado. Para tanto, foi procedida à análise de um processo específico desse órgão de controle externo, denominado Prestação de Contas do Prefeito (PCP). Nessa modalidade de processo, é emitida uma decisão – denominada parecer prévio – a qual consiste na opinião fundamentada do Tribunal de Contas em relação às contas de município em determinado exercício. Esse parecer pode ser pela aprovação (com ou sem ressalvas) das contas, ou pela sua rejeição.</w:t>
      </w:r>
    </w:p>
    <w:p w:rsidR="0063042D" w:rsidRPr="00E050A6" w:rsidRDefault="0063042D" w:rsidP="0063042D">
      <w:pPr>
        <w:spacing w:line="240" w:lineRule="auto"/>
        <w:ind w:firstLine="720"/>
        <w:jc w:val="both"/>
        <w:rPr>
          <w:rFonts w:ascii="Times New Roman" w:hAnsi="Times New Roman" w:cs="Times New Roman"/>
        </w:rPr>
      </w:pPr>
      <w:r w:rsidRPr="00E050A6">
        <w:rPr>
          <w:rFonts w:ascii="Times New Roman" w:eastAsia="Times New Roman" w:hAnsi="Times New Roman" w:cs="Times New Roman"/>
          <w:sz w:val="24"/>
          <w:szCs w:val="24"/>
        </w:rPr>
        <w:t>Assim, foram analisados os pareceres prévios pela rejeição emitidos entre 20</w:t>
      </w:r>
      <w:r>
        <w:rPr>
          <w:rFonts w:ascii="Times New Roman" w:eastAsia="Times New Roman" w:hAnsi="Times New Roman" w:cs="Times New Roman"/>
          <w:sz w:val="24"/>
          <w:szCs w:val="24"/>
        </w:rPr>
        <w:t>03</w:t>
      </w:r>
      <w:r w:rsidRPr="00E050A6">
        <w:rPr>
          <w:rFonts w:ascii="Times New Roman" w:eastAsia="Times New Roman" w:hAnsi="Times New Roman" w:cs="Times New Roman"/>
          <w:sz w:val="24"/>
          <w:szCs w:val="24"/>
        </w:rPr>
        <w:t xml:space="preserve"> e 201</w:t>
      </w:r>
      <w:r>
        <w:rPr>
          <w:rFonts w:ascii="Times New Roman" w:eastAsia="Times New Roman" w:hAnsi="Times New Roman" w:cs="Times New Roman"/>
          <w:sz w:val="24"/>
          <w:szCs w:val="24"/>
        </w:rPr>
        <w:t xml:space="preserve">6 – que se referem, portanto, às contas municipais de 2002 a 2015 – </w:t>
      </w:r>
      <w:r w:rsidRPr="00E050A6">
        <w:rPr>
          <w:rFonts w:ascii="Times New Roman" w:eastAsia="Times New Roman" w:hAnsi="Times New Roman" w:cs="Times New Roman"/>
          <w:sz w:val="24"/>
          <w:szCs w:val="24"/>
        </w:rPr>
        <w:t>os</w:t>
      </w:r>
      <w:r>
        <w:rPr>
          <w:rFonts w:ascii="Times New Roman" w:eastAsia="Times New Roman" w:hAnsi="Times New Roman" w:cs="Times New Roman"/>
          <w:sz w:val="24"/>
          <w:szCs w:val="24"/>
        </w:rPr>
        <w:t xml:space="preserve"> </w:t>
      </w:r>
      <w:r w:rsidRPr="00E050A6">
        <w:rPr>
          <w:rFonts w:ascii="Times New Roman" w:eastAsia="Times New Roman" w:hAnsi="Times New Roman" w:cs="Times New Roman"/>
          <w:sz w:val="24"/>
          <w:szCs w:val="24"/>
        </w:rPr>
        <w:t>quais foram comparados com as regiões dos municípios cujas contas foram rejeitadas. Esse período de análise foi assim estabelecido porque é posterior a uma mudança significativa no ordenamento jurídico brasileiro, a assim chamada “Lei d</w:t>
      </w:r>
      <w:r>
        <w:rPr>
          <w:rFonts w:ascii="Times New Roman" w:eastAsia="Times New Roman" w:hAnsi="Times New Roman" w:cs="Times New Roman"/>
          <w:sz w:val="24"/>
          <w:szCs w:val="24"/>
        </w:rPr>
        <w:t>e Responsabilidade Fiscal</w:t>
      </w:r>
      <w:r w:rsidRPr="00E050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(Lei Complementar 101), que entrou em vigor em 2000 e e</w:t>
      </w:r>
      <w:r w:rsidRPr="00D97D1C">
        <w:rPr>
          <w:rFonts w:ascii="Times New Roman" w:eastAsia="Times New Roman" w:hAnsi="Times New Roman" w:cs="Times New Roman"/>
          <w:sz w:val="24"/>
          <w:szCs w:val="24"/>
        </w:rPr>
        <w:t>stabelece</w:t>
      </w:r>
      <w:r>
        <w:rPr>
          <w:rFonts w:ascii="Times New Roman" w:eastAsia="Times New Roman" w:hAnsi="Times New Roman" w:cs="Times New Roman"/>
          <w:sz w:val="24"/>
          <w:szCs w:val="24"/>
        </w:rPr>
        <w:t>u</w:t>
      </w:r>
      <w:r w:rsidRPr="00D97D1C">
        <w:rPr>
          <w:rFonts w:ascii="Times New Roman" w:eastAsia="Times New Roman" w:hAnsi="Times New Roman" w:cs="Times New Roman"/>
          <w:sz w:val="24"/>
          <w:szCs w:val="24"/>
        </w:rPr>
        <w:t xml:space="preserve"> normas de finanças públicas voltadas para a responsabilidade na gestão fiscal</w:t>
      </w:r>
      <w:r>
        <w:rPr>
          <w:rFonts w:ascii="Times New Roman" w:eastAsia="Times New Roman" w:hAnsi="Times New Roman" w:cs="Times New Roman"/>
          <w:sz w:val="24"/>
          <w:szCs w:val="24"/>
        </w:rPr>
        <w:t xml:space="preserve">, a qual passou a </w:t>
      </w:r>
      <w:r w:rsidRPr="00D97D1C">
        <w:rPr>
          <w:rFonts w:ascii="Times New Roman" w:eastAsia="Times New Roman" w:hAnsi="Times New Roman" w:cs="Times New Roman"/>
          <w:sz w:val="24"/>
          <w:szCs w:val="24"/>
        </w:rPr>
        <w:t>pressup</w:t>
      </w:r>
      <w:r>
        <w:rPr>
          <w:rFonts w:ascii="Times New Roman" w:eastAsia="Times New Roman" w:hAnsi="Times New Roman" w:cs="Times New Roman"/>
          <w:sz w:val="24"/>
          <w:szCs w:val="24"/>
        </w:rPr>
        <w:t>or</w:t>
      </w:r>
      <w:r w:rsidRPr="00D97D1C">
        <w:rPr>
          <w:rFonts w:ascii="Times New Roman" w:eastAsia="Times New Roman" w:hAnsi="Times New Roman" w:cs="Times New Roman"/>
          <w:sz w:val="24"/>
          <w:szCs w:val="24"/>
        </w:rPr>
        <w:t xml:space="preserve"> a ação planejada e transparente, em que se prev</w:t>
      </w:r>
      <w:r>
        <w:rPr>
          <w:rFonts w:ascii="Times New Roman" w:eastAsia="Times New Roman" w:hAnsi="Times New Roman" w:cs="Times New Roman"/>
          <w:sz w:val="24"/>
          <w:szCs w:val="24"/>
        </w:rPr>
        <w:t>enisse</w:t>
      </w:r>
      <w:r w:rsidRPr="00D97D1C">
        <w:rPr>
          <w:rFonts w:ascii="Times New Roman" w:eastAsia="Times New Roman" w:hAnsi="Times New Roman" w:cs="Times New Roman"/>
          <w:sz w:val="24"/>
          <w:szCs w:val="24"/>
        </w:rPr>
        <w:t xml:space="preserve">m riscos e </w:t>
      </w:r>
      <w:r>
        <w:rPr>
          <w:rFonts w:ascii="Times New Roman" w:eastAsia="Times New Roman" w:hAnsi="Times New Roman" w:cs="Times New Roman"/>
          <w:sz w:val="24"/>
          <w:szCs w:val="24"/>
        </w:rPr>
        <w:t xml:space="preserve">fossem </w:t>
      </w:r>
      <w:r w:rsidRPr="00D97D1C">
        <w:rPr>
          <w:rFonts w:ascii="Times New Roman" w:eastAsia="Times New Roman" w:hAnsi="Times New Roman" w:cs="Times New Roman"/>
          <w:sz w:val="24"/>
          <w:szCs w:val="24"/>
        </w:rPr>
        <w:t>corrig</w:t>
      </w:r>
      <w:r>
        <w:rPr>
          <w:rFonts w:ascii="Times New Roman" w:eastAsia="Times New Roman" w:hAnsi="Times New Roman" w:cs="Times New Roman"/>
          <w:sz w:val="24"/>
          <w:szCs w:val="24"/>
        </w:rPr>
        <w:t xml:space="preserve">idos </w:t>
      </w:r>
      <w:r w:rsidRPr="00D97D1C">
        <w:rPr>
          <w:rFonts w:ascii="Times New Roman" w:eastAsia="Times New Roman" w:hAnsi="Times New Roman" w:cs="Times New Roman"/>
          <w:sz w:val="24"/>
          <w:szCs w:val="24"/>
        </w:rPr>
        <w:t>desvios capazes de afetar o equilíbrio das contas públicas, mediante o cumprimento de metas de resultados entre receitas e despesas e a obediência a limites e condições</w:t>
      </w:r>
      <w:r>
        <w:rPr>
          <w:rFonts w:ascii="Times New Roman" w:eastAsia="Times New Roman" w:hAnsi="Times New Roman" w:cs="Times New Roman"/>
          <w:sz w:val="24"/>
          <w:szCs w:val="24"/>
        </w:rPr>
        <w:t xml:space="preserve"> estabelecidos em lei</w:t>
      </w:r>
      <w:r w:rsidRPr="00E050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050A6">
        <w:rPr>
          <w:rFonts w:ascii="Times New Roman" w:eastAsia="Times New Roman" w:hAnsi="Times New Roman" w:cs="Times New Roman"/>
          <w:sz w:val="24"/>
          <w:szCs w:val="24"/>
        </w:rPr>
        <w:t>Ou seja, após 20</w:t>
      </w:r>
      <w:r>
        <w:rPr>
          <w:rFonts w:ascii="Times New Roman" w:eastAsia="Times New Roman" w:hAnsi="Times New Roman" w:cs="Times New Roman"/>
          <w:sz w:val="24"/>
          <w:szCs w:val="24"/>
        </w:rPr>
        <w:t>0</w:t>
      </w:r>
      <w:r w:rsidRPr="00E050A6">
        <w:rPr>
          <w:rFonts w:ascii="Times New Roman" w:eastAsia="Times New Roman" w:hAnsi="Times New Roman" w:cs="Times New Roman"/>
          <w:sz w:val="24"/>
          <w:szCs w:val="24"/>
        </w:rPr>
        <w:t>0, ano da edição da citada lei, os tribunais de contas adquiriram um papel significativo na tomada de decisão pelos agentes políticos.</w:t>
      </w:r>
    </w:p>
    <w:p w:rsidR="0063042D" w:rsidRDefault="0063042D" w:rsidP="0063042D">
      <w:pPr>
        <w:spacing w:line="240" w:lineRule="auto"/>
        <w:ind w:firstLine="720"/>
        <w:jc w:val="both"/>
        <w:rPr>
          <w:rFonts w:ascii="Times New Roman" w:hAnsi="Times New Roman" w:cs="Times New Roman"/>
        </w:rPr>
      </w:pPr>
    </w:p>
    <w:p w:rsidR="0063042D" w:rsidRDefault="0063042D" w:rsidP="0063042D">
      <w:pPr>
        <w:spacing w:line="240" w:lineRule="auto"/>
        <w:ind w:firstLine="720"/>
        <w:jc w:val="both"/>
        <w:rPr>
          <w:rFonts w:ascii="Times New Roman" w:hAnsi="Times New Roman" w:cs="Times New Roman"/>
        </w:rPr>
      </w:pPr>
      <w:bookmarkStart w:id="0" w:name="_GoBack"/>
      <w:bookmarkEnd w:id="0"/>
    </w:p>
    <w:p w:rsidR="0063042D" w:rsidRPr="00E050A6" w:rsidRDefault="0063042D" w:rsidP="0063042D">
      <w:pPr>
        <w:spacing w:line="240" w:lineRule="auto"/>
        <w:ind w:firstLine="720"/>
        <w:jc w:val="both"/>
        <w:rPr>
          <w:rFonts w:ascii="Times New Roman" w:hAnsi="Times New Roman" w:cs="Times New Roman"/>
        </w:rPr>
      </w:pPr>
    </w:p>
    <w:p w:rsidR="0063042D" w:rsidRPr="00E050A6" w:rsidRDefault="0063042D" w:rsidP="0063042D">
      <w:pPr>
        <w:spacing w:after="120" w:line="240" w:lineRule="auto"/>
        <w:jc w:val="both"/>
        <w:rPr>
          <w:rFonts w:ascii="Times New Roman" w:hAnsi="Times New Roman" w:cs="Times New Roman"/>
        </w:rPr>
      </w:pPr>
      <w:proofErr w:type="gramStart"/>
      <w:r w:rsidRPr="00E050A6">
        <w:rPr>
          <w:rFonts w:ascii="Times New Roman" w:eastAsia="Times New Roman" w:hAnsi="Times New Roman" w:cs="Times New Roman"/>
          <w:b/>
          <w:sz w:val="24"/>
          <w:szCs w:val="24"/>
        </w:rPr>
        <w:lastRenderedPageBreak/>
        <w:t>2</w:t>
      </w:r>
      <w:proofErr w:type="gramEnd"/>
      <w:r w:rsidRPr="00E050A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FUNDAMENTOS</w:t>
      </w:r>
      <w:r w:rsidRPr="00E050A6">
        <w:rPr>
          <w:rFonts w:ascii="Times New Roman" w:eastAsia="Times New Roman" w:hAnsi="Times New Roman" w:cs="Times New Roman"/>
          <w:b/>
          <w:sz w:val="24"/>
          <w:szCs w:val="24"/>
        </w:rPr>
        <w:t xml:space="preserve"> TEÓRICO</w:t>
      </w:r>
      <w:r>
        <w:rPr>
          <w:rFonts w:ascii="Times New Roman" w:eastAsia="Times New Roman" w:hAnsi="Times New Roman" w:cs="Times New Roman"/>
          <w:b/>
          <w:sz w:val="24"/>
          <w:szCs w:val="24"/>
        </w:rPr>
        <w:t>S</w:t>
      </w:r>
    </w:p>
    <w:p w:rsidR="0063042D" w:rsidRPr="00C10914" w:rsidRDefault="0063042D" w:rsidP="0063042D">
      <w:pPr>
        <w:spacing w:after="120" w:line="240" w:lineRule="auto"/>
        <w:jc w:val="both"/>
        <w:rPr>
          <w:rFonts w:ascii="Times New Roman" w:hAnsi="Times New Roman" w:cs="Times New Roman"/>
        </w:rPr>
      </w:pPr>
      <w:r w:rsidRPr="00C10914">
        <w:rPr>
          <w:rFonts w:ascii="Times New Roman" w:eastAsia="Times New Roman" w:hAnsi="Times New Roman" w:cs="Times New Roman"/>
          <w:sz w:val="24"/>
          <w:szCs w:val="24"/>
        </w:rPr>
        <w:t>2.1. AS ABORDAGENS INSTITUCIONALISTAS</w:t>
      </w:r>
    </w:p>
    <w:p w:rsidR="0063042D" w:rsidRPr="00E050A6" w:rsidRDefault="0063042D" w:rsidP="0063042D">
      <w:pPr>
        <w:spacing w:line="240" w:lineRule="auto"/>
        <w:ind w:firstLine="720"/>
        <w:jc w:val="both"/>
        <w:rPr>
          <w:rFonts w:ascii="Times New Roman" w:hAnsi="Times New Roman" w:cs="Times New Roman"/>
        </w:rPr>
      </w:pPr>
      <w:r>
        <w:rPr>
          <w:rFonts w:ascii="Times New Roman" w:eastAsia="Times New Roman" w:hAnsi="Times New Roman" w:cs="Times New Roman"/>
          <w:sz w:val="24"/>
          <w:szCs w:val="24"/>
        </w:rPr>
        <w:t>A</w:t>
      </w:r>
      <w:r w:rsidRPr="00E050A6">
        <w:rPr>
          <w:rFonts w:ascii="Times New Roman" w:eastAsia="Times New Roman" w:hAnsi="Times New Roman" w:cs="Times New Roman"/>
          <w:sz w:val="24"/>
          <w:szCs w:val="24"/>
        </w:rPr>
        <w:t>s explicações baseadas nos fatores de produção tradicionais são insuficientes para o entendimento do fenômeno do crescimento econômico. A incorporação do conceito de capital humano à análise foi um notável avanço, e poucos economistas discordariam hoje da sua importância. Porém, as amplas diferenças no desempenho econômico dos países e regiões não podem ser totalmente explicadas sem que se atente para as instituições e políticas econômicas vigentes</w:t>
      </w:r>
      <w:r>
        <w:rPr>
          <w:rFonts w:ascii="Times New Roman" w:eastAsia="Times New Roman" w:hAnsi="Times New Roman" w:cs="Times New Roman"/>
          <w:sz w:val="24"/>
          <w:szCs w:val="24"/>
        </w:rPr>
        <w:t xml:space="preserve"> (</w:t>
      </w:r>
      <w:r w:rsidRPr="00E050A6">
        <w:rPr>
          <w:rFonts w:ascii="Times New Roman" w:eastAsia="Times New Roman" w:hAnsi="Times New Roman" w:cs="Times New Roman"/>
          <w:sz w:val="24"/>
          <w:szCs w:val="24"/>
        </w:rPr>
        <w:t xml:space="preserve">SHIKIDA </w:t>
      </w:r>
      <w:r>
        <w:rPr>
          <w:rFonts w:ascii="Times New Roman" w:eastAsia="Times New Roman" w:hAnsi="Times New Roman" w:cs="Times New Roman"/>
          <w:sz w:val="24"/>
          <w:szCs w:val="24"/>
        </w:rPr>
        <w:t>e</w:t>
      </w:r>
      <w:r w:rsidRPr="00E050A6">
        <w:rPr>
          <w:rFonts w:ascii="Times New Roman" w:eastAsia="Times New Roman" w:hAnsi="Times New Roman" w:cs="Times New Roman"/>
          <w:sz w:val="24"/>
          <w:szCs w:val="24"/>
        </w:rPr>
        <w:t xml:space="preserve"> MONASTÉRIO</w:t>
      </w:r>
      <w:r>
        <w:rPr>
          <w:rFonts w:ascii="Times New Roman" w:eastAsia="Times New Roman" w:hAnsi="Times New Roman" w:cs="Times New Roman"/>
          <w:sz w:val="24"/>
          <w:szCs w:val="24"/>
        </w:rPr>
        <w:t xml:space="preserve">, </w:t>
      </w:r>
      <w:r w:rsidRPr="00E050A6">
        <w:rPr>
          <w:rFonts w:ascii="Times New Roman" w:eastAsia="Times New Roman" w:hAnsi="Times New Roman" w:cs="Times New Roman"/>
          <w:sz w:val="24"/>
          <w:szCs w:val="24"/>
        </w:rPr>
        <w:t>2000).</w:t>
      </w:r>
      <w:r>
        <w:rPr>
          <w:rFonts w:ascii="Times New Roman" w:eastAsia="Times New Roman" w:hAnsi="Times New Roman" w:cs="Times New Roman"/>
          <w:sz w:val="24"/>
          <w:szCs w:val="24"/>
        </w:rPr>
        <w:t xml:space="preserve"> P</w:t>
      </w:r>
      <w:r w:rsidRPr="00E050A6">
        <w:rPr>
          <w:rFonts w:ascii="Times New Roman" w:eastAsia="Times New Roman" w:hAnsi="Times New Roman" w:cs="Times New Roman"/>
          <w:sz w:val="24"/>
          <w:szCs w:val="24"/>
        </w:rPr>
        <w:t>ara a teoria econômica, a competitividade é substancialmente alimentada por avanços tecnológicos e pela racionalidade. Entretanto uma evolução institucional pode ser mais importante do que os avanços tecnológicos para o desenvolvimento econômico (SANTOS JUNIOR e WAQUIL, 2012).</w:t>
      </w:r>
      <w:r>
        <w:rPr>
          <w:rFonts w:ascii="Times New Roman" w:eastAsia="Times New Roman" w:hAnsi="Times New Roman" w:cs="Times New Roman"/>
          <w:sz w:val="24"/>
          <w:szCs w:val="24"/>
        </w:rPr>
        <w:t xml:space="preserve"> Por isso</w:t>
      </w:r>
      <w:r w:rsidRPr="00E050A6">
        <w:rPr>
          <w:rFonts w:ascii="Times New Roman" w:eastAsia="Times New Roman" w:hAnsi="Times New Roman" w:cs="Times New Roman"/>
          <w:sz w:val="24"/>
          <w:szCs w:val="24"/>
        </w:rPr>
        <w:t xml:space="preserve">, as ciências econômicas e sociais passam a considerar e reconhecer a influência e </w:t>
      </w:r>
      <w:r>
        <w:rPr>
          <w:rFonts w:ascii="Times New Roman" w:eastAsia="Times New Roman" w:hAnsi="Times New Roman" w:cs="Times New Roman"/>
          <w:sz w:val="24"/>
          <w:szCs w:val="24"/>
        </w:rPr>
        <w:t>o papel das instituições.</w:t>
      </w:r>
    </w:p>
    <w:p w:rsidR="0063042D" w:rsidRPr="00E050A6" w:rsidRDefault="0063042D" w:rsidP="0063042D">
      <w:pPr>
        <w:spacing w:line="240" w:lineRule="auto"/>
        <w:ind w:firstLine="720"/>
        <w:jc w:val="both"/>
        <w:rPr>
          <w:rFonts w:ascii="Times New Roman" w:hAnsi="Times New Roman" w:cs="Times New Roman"/>
        </w:rPr>
      </w:pPr>
      <w:r w:rsidRPr="00E050A6">
        <w:rPr>
          <w:rFonts w:ascii="Times New Roman" w:eastAsia="Times New Roman" w:hAnsi="Times New Roman" w:cs="Times New Roman"/>
          <w:sz w:val="24"/>
          <w:szCs w:val="24"/>
        </w:rPr>
        <w:t xml:space="preserve">O </w:t>
      </w:r>
      <w:proofErr w:type="spellStart"/>
      <w:r w:rsidRPr="00E050A6">
        <w:rPr>
          <w:rFonts w:ascii="Times New Roman" w:eastAsia="Times New Roman" w:hAnsi="Times New Roman" w:cs="Times New Roman"/>
          <w:sz w:val="24"/>
          <w:szCs w:val="24"/>
        </w:rPr>
        <w:t>institucionalismo</w:t>
      </w:r>
      <w:proofErr w:type="spellEnd"/>
      <w:r w:rsidRPr="00E050A6">
        <w:rPr>
          <w:rFonts w:ascii="Times New Roman" w:eastAsia="Times New Roman" w:hAnsi="Times New Roman" w:cs="Times New Roman"/>
          <w:sz w:val="24"/>
          <w:szCs w:val="24"/>
        </w:rPr>
        <w:t>, segundo Conceição (2002)</w:t>
      </w:r>
      <w:r>
        <w:rPr>
          <w:rFonts w:ascii="Times New Roman" w:eastAsia="Times New Roman" w:hAnsi="Times New Roman" w:cs="Times New Roman"/>
          <w:sz w:val="24"/>
          <w:szCs w:val="24"/>
        </w:rPr>
        <w:t>,</w:t>
      </w:r>
      <w:r w:rsidRPr="00E050A6">
        <w:rPr>
          <w:rFonts w:ascii="Times New Roman" w:eastAsia="Times New Roman" w:hAnsi="Times New Roman" w:cs="Times New Roman"/>
          <w:sz w:val="24"/>
          <w:szCs w:val="24"/>
        </w:rPr>
        <w:t xml:space="preserve"> é tido como uma linha de pensamento oposta ao neoclassicismo, semelhante ao marxismo em alguns aspectos e vinculada ao evolucionismo. Nesse conceito, a instituição – enquanto conjunto de normas, regras e hábitos e sua evolução – </w:t>
      </w:r>
      <w:proofErr w:type="gramStart"/>
      <w:r w:rsidRPr="00E050A6">
        <w:rPr>
          <w:rFonts w:ascii="Times New Roman" w:eastAsia="Times New Roman" w:hAnsi="Times New Roman" w:cs="Times New Roman"/>
          <w:sz w:val="24"/>
          <w:szCs w:val="24"/>
        </w:rPr>
        <w:t>assume</w:t>
      </w:r>
      <w:proofErr w:type="gramEnd"/>
      <w:r w:rsidRPr="00E050A6">
        <w:rPr>
          <w:rFonts w:ascii="Times New Roman" w:eastAsia="Times New Roman" w:hAnsi="Times New Roman" w:cs="Times New Roman"/>
          <w:sz w:val="24"/>
          <w:szCs w:val="24"/>
        </w:rPr>
        <w:t xml:space="preserve"> uma significativa, inovadora e desafiadora dimensão analítica, quando inserido em diferentes contextos.</w:t>
      </w:r>
    </w:p>
    <w:p w:rsidR="0063042D" w:rsidRPr="00E050A6" w:rsidRDefault="0063042D" w:rsidP="0063042D">
      <w:pPr>
        <w:spacing w:line="240" w:lineRule="auto"/>
        <w:ind w:firstLine="720"/>
        <w:jc w:val="both"/>
        <w:rPr>
          <w:rFonts w:ascii="Times New Roman" w:hAnsi="Times New Roman" w:cs="Times New Roman"/>
        </w:rPr>
      </w:pPr>
      <w:r w:rsidRPr="00E050A6">
        <w:rPr>
          <w:rFonts w:ascii="Times New Roman" w:eastAsia="Times New Roman" w:hAnsi="Times New Roman" w:cs="Times New Roman"/>
          <w:sz w:val="24"/>
          <w:szCs w:val="24"/>
        </w:rPr>
        <w:t xml:space="preserve">O tratamento teórico da economia institucional, no entendimento de </w:t>
      </w:r>
      <w:proofErr w:type="spellStart"/>
      <w:r w:rsidRPr="00E050A6">
        <w:rPr>
          <w:rFonts w:ascii="Times New Roman" w:eastAsia="Times New Roman" w:hAnsi="Times New Roman" w:cs="Times New Roman"/>
          <w:sz w:val="24"/>
          <w:szCs w:val="24"/>
        </w:rPr>
        <w:t>Arend</w:t>
      </w:r>
      <w:proofErr w:type="spellEnd"/>
      <w:r w:rsidRPr="00E050A6">
        <w:rPr>
          <w:rFonts w:ascii="Times New Roman" w:eastAsia="Times New Roman" w:hAnsi="Times New Roman" w:cs="Times New Roman"/>
          <w:sz w:val="24"/>
          <w:szCs w:val="24"/>
        </w:rPr>
        <w:t xml:space="preserve"> e Cario (2010) não leva em conta o mercado como uma “ordem espontânea”, mas sim como uma instituição socialmente construída. Neste enfoque, outras instituições são objeto de análise econômica, tais como as transações, os contratos, as organizações, as leis, os costumes, as convenções, a tecnologia, o Estado, entre outras. Nesta perspectiva, a história assume relevância na medida em que a trajetória evolutiva considera, no âmbito temporal, as capacitações construídas, os processos de aprendizagem, as regras institucionais, os incentivos e as restrições a mudanças.</w:t>
      </w:r>
    </w:p>
    <w:p w:rsidR="0063042D" w:rsidRPr="00E050A6" w:rsidRDefault="0063042D" w:rsidP="0063042D">
      <w:pPr>
        <w:spacing w:line="240" w:lineRule="auto"/>
        <w:ind w:firstLine="720"/>
        <w:jc w:val="both"/>
        <w:rPr>
          <w:rFonts w:ascii="Times New Roman" w:hAnsi="Times New Roman" w:cs="Times New Roman"/>
        </w:rPr>
      </w:pPr>
      <w:r w:rsidRPr="00E050A6">
        <w:rPr>
          <w:rFonts w:ascii="Times New Roman" w:eastAsia="Times New Roman" w:hAnsi="Times New Roman" w:cs="Times New Roman"/>
          <w:sz w:val="24"/>
          <w:szCs w:val="24"/>
        </w:rPr>
        <w:t xml:space="preserve">Por isso, </w:t>
      </w:r>
      <w:proofErr w:type="spellStart"/>
      <w:r w:rsidRPr="00E050A6">
        <w:rPr>
          <w:rFonts w:ascii="Times New Roman" w:eastAsia="Times New Roman" w:hAnsi="Times New Roman" w:cs="Times New Roman"/>
          <w:sz w:val="24"/>
          <w:szCs w:val="24"/>
        </w:rPr>
        <w:t>Arend</w:t>
      </w:r>
      <w:proofErr w:type="spellEnd"/>
      <w:r w:rsidRPr="00E050A6">
        <w:rPr>
          <w:rFonts w:ascii="Times New Roman" w:eastAsia="Times New Roman" w:hAnsi="Times New Roman" w:cs="Times New Roman"/>
          <w:sz w:val="24"/>
          <w:szCs w:val="24"/>
        </w:rPr>
        <w:t xml:space="preserve"> e Cario (2010) apontam que, a análise institucionalista, os principais conceitos referem-se à dependência da trajetória (</w:t>
      </w:r>
      <w:r w:rsidRPr="00E050A6">
        <w:rPr>
          <w:rFonts w:ascii="Times New Roman" w:eastAsia="Times New Roman" w:hAnsi="Times New Roman" w:cs="Times New Roman"/>
          <w:i/>
          <w:sz w:val="24"/>
          <w:szCs w:val="24"/>
        </w:rPr>
        <w:t xml:space="preserve">path </w:t>
      </w:r>
      <w:proofErr w:type="spellStart"/>
      <w:r w:rsidRPr="00E050A6">
        <w:rPr>
          <w:rFonts w:ascii="Times New Roman" w:eastAsia="Times New Roman" w:hAnsi="Times New Roman" w:cs="Times New Roman"/>
          <w:i/>
          <w:sz w:val="24"/>
          <w:szCs w:val="24"/>
        </w:rPr>
        <w:t>dependence</w:t>
      </w:r>
      <w:proofErr w:type="spellEnd"/>
      <w:r w:rsidRPr="00E050A6">
        <w:rPr>
          <w:rFonts w:ascii="Times New Roman" w:eastAsia="Times New Roman" w:hAnsi="Times New Roman" w:cs="Times New Roman"/>
          <w:sz w:val="24"/>
          <w:szCs w:val="24"/>
        </w:rPr>
        <w:t>), à rigidez estrutural (</w:t>
      </w:r>
      <w:proofErr w:type="spellStart"/>
      <w:r w:rsidRPr="00E050A6">
        <w:rPr>
          <w:rFonts w:ascii="Times New Roman" w:eastAsia="Times New Roman" w:hAnsi="Times New Roman" w:cs="Times New Roman"/>
          <w:i/>
          <w:sz w:val="24"/>
          <w:szCs w:val="24"/>
        </w:rPr>
        <w:t>lock</w:t>
      </w:r>
      <w:proofErr w:type="spellEnd"/>
      <w:r w:rsidRPr="00E050A6">
        <w:rPr>
          <w:rFonts w:ascii="Times New Roman" w:eastAsia="Times New Roman" w:hAnsi="Times New Roman" w:cs="Times New Roman"/>
          <w:i/>
          <w:sz w:val="24"/>
          <w:szCs w:val="24"/>
        </w:rPr>
        <w:t>-in</w:t>
      </w:r>
      <w:r w:rsidRPr="00E050A6">
        <w:rPr>
          <w:rFonts w:ascii="Times New Roman" w:eastAsia="Times New Roman" w:hAnsi="Times New Roman" w:cs="Times New Roman"/>
          <w:sz w:val="24"/>
          <w:szCs w:val="24"/>
        </w:rPr>
        <w:t>) – tanto institucional como tecnológica –, a inovações, à aprendizagem, à cultura e ao enraizamento social (</w:t>
      </w:r>
      <w:proofErr w:type="spellStart"/>
      <w:r w:rsidRPr="00E050A6">
        <w:rPr>
          <w:rFonts w:ascii="Times New Roman" w:eastAsia="Times New Roman" w:hAnsi="Times New Roman" w:cs="Times New Roman"/>
          <w:i/>
          <w:sz w:val="24"/>
          <w:szCs w:val="24"/>
        </w:rPr>
        <w:t>embeddedness</w:t>
      </w:r>
      <w:proofErr w:type="spellEnd"/>
      <w:r w:rsidRPr="00E050A6">
        <w:rPr>
          <w:rFonts w:ascii="Times New Roman" w:eastAsia="Times New Roman" w:hAnsi="Times New Roman" w:cs="Times New Roman"/>
          <w:sz w:val="24"/>
          <w:szCs w:val="24"/>
        </w:rPr>
        <w:t xml:space="preserve">). Esses conceitos são determinados teoricamente, enquanto as condições de realidade que procuram expressar são determinadas localmente, a partir de estruturas socioeconômicas históricas. Com isso, interpretações a partir do marco teórico evolucionário atestam para a </w:t>
      </w:r>
      <w:proofErr w:type="gramStart"/>
      <w:r w:rsidRPr="00E050A6">
        <w:rPr>
          <w:rFonts w:ascii="Times New Roman" w:eastAsia="Times New Roman" w:hAnsi="Times New Roman" w:cs="Times New Roman"/>
          <w:sz w:val="24"/>
          <w:szCs w:val="24"/>
        </w:rPr>
        <w:t>não-convergência</w:t>
      </w:r>
      <w:proofErr w:type="gramEnd"/>
      <w:r w:rsidRPr="00E050A6">
        <w:rPr>
          <w:rFonts w:ascii="Times New Roman" w:eastAsia="Times New Roman" w:hAnsi="Times New Roman" w:cs="Times New Roman"/>
          <w:sz w:val="24"/>
          <w:szCs w:val="24"/>
        </w:rPr>
        <w:t xml:space="preserve"> e, inclusive, enfatizam que processos históricos de desenvolvimento econômico são essencialmente particulares. Nesses termos, dependendo de fatores históricos e de especificidades e idiossincrasias locais, uma região pode ser economicamente eficiente, enquanto a sua vizinha, não. Um exemplo é o das regiões Norte e Sul do Estado do Rio Grande do Sul.</w:t>
      </w:r>
    </w:p>
    <w:p w:rsidR="0063042D" w:rsidRDefault="0063042D" w:rsidP="0063042D">
      <w:pPr>
        <w:spacing w:line="240" w:lineRule="auto"/>
        <w:ind w:firstLine="720"/>
        <w:jc w:val="both"/>
        <w:rPr>
          <w:rFonts w:ascii="Times New Roman" w:eastAsia="Times New Roman" w:hAnsi="Times New Roman" w:cs="Times New Roman"/>
          <w:sz w:val="24"/>
          <w:szCs w:val="24"/>
        </w:rPr>
      </w:pPr>
      <w:r w:rsidRPr="00E050A6">
        <w:rPr>
          <w:rFonts w:ascii="Times New Roman" w:eastAsia="Times New Roman" w:hAnsi="Times New Roman" w:cs="Times New Roman"/>
          <w:sz w:val="24"/>
          <w:szCs w:val="24"/>
        </w:rPr>
        <w:t>A própria noção de instituição, como aponta Conceição (2008), em função das raízes históricas e estruturais que lhe são específicas, passa a viabilizar distintas trajetórias de crescimento, em seus respectivos ambientes socioeconômicos. Por essa razão, instituição e crescimento econômico são conceitos umbilicalmente vinculados.</w:t>
      </w:r>
      <w:r>
        <w:rPr>
          <w:rFonts w:ascii="Times New Roman" w:eastAsia="Times New Roman" w:hAnsi="Times New Roman" w:cs="Times New Roman"/>
          <w:sz w:val="24"/>
          <w:szCs w:val="24"/>
        </w:rPr>
        <w:t xml:space="preserve"> Essa</w:t>
      </w:r>
      <w:r w:rsidRPr="00E050A6">
        <w:rPr>
          <w:rFonts w:ascii="Times New Roman" w:eastAsia="Times New Roman" w:hAnsi="Times New Roman" w:cs="Times New Roman"/>
          <w:sz w:val="24"/>
          <w:szCs w:val="24"/>
        </w:rPr>
        <w:t xml:space="preserve"> análise institucionalista pode ser agrupada em três abordagens</w:t>
      </w:r>
      <w:r>
        <w:rPr>
          <w:rFonts w:ascii="Times New Roman" w:eastAsia="Times New Roman" w:hAnsi="Times New Roman" w:cs="Times New Roman"/>
          <w:sz w:val="24"/>
          <w:szCs w:val="24"/>
        </w:rPr>
        <w:t xml:space="preserve">: a) </w:t>
      </w:r>
      <w:r w:rsidRPr="00E050A6">
        <w:rPr>
          <w:rFonts w:ascii="Times New Roman" w:eastAsia="Times New Roman" w:hAnsi="Times New Roman" w:cs="Times New Roman"/>
          <w:sz w:val="24"/>
          <w:szCs w:val="24"/>
        </w:rPr>
        <w:t xml:space="preserve">o Antigo </w:t>
      </w:r>
      <w:proofErr w:type="spellStart"/>
      <w:r w:rsidRPr="00E050A6">
        <w:rPr>
          <w:rFonts w:ascii="Times New Roman" w:eastAsia="Times New Roman" w:hAnsi="Times New Roman" w:cs="Times New Roman"/>
          <w:sz w:val="24"/>
          <w:szCs w:val="24"/>
        </w:rPr>
        <w:t>Institucionalismo</w:t>
      </w:r>
      <w:proofErr w:type="spellEnd"/>
      <w:r w:rsidRPr="00E050A6">
        <w:rPr>
          <w:rFonts w:ascii="Times New Roman" w:eastAsia="Times New Roman" w:hAnsi="Times New Roman" w:cs="Times New Roman"/>
          <w:sz w:val="24"/>
          <w:szCs w:val="24"/>
        </w:rPr>
        <w:t xml:space="preserve"> Norte-Americano de </w:t>
      </w:r>
      <w:proofErr w:type="spellStart"/>
      <w:r w:rsidRPr="00E050A6">
        <w:rPr>
          <w:rFonts w:ascii="Times New Roman" w:eastAsia="Times New Roman" w:hAnsi="Times New Roman" w:cs="Times New Roman"/>
          <w:sz w:val="24"/>
          <w:szCs w:val="24"/>
        </w:rPr>
        <w:t>Veblen</w:t>
      </w:r>
      <w:proofErr w:type="spellEnd"/>
      <w:r w:rsidRPr="00E050A6">
        <w:rPr>
          <w:rFonts w:ascii="Times New Roman" w:eastAsia="Times New Roman" w:hAnsi="Times New Roman" w:cs="Times New Roman"/>
          <w:sz w:val="24"/>
          <w:szCs w:val="24"/>
        </w:rPr>
        <w:t xml:space="preserve">, </w:t>
      </w:r>
      <w:proofErr w:type="spellStart"/>
      <w:r w:rsidRPr="00E050A6">
        <w:rPr>
          <w:rFonts w:ascii="Times New Roman" w:eastAsia="Times New Roman" w:hAnsi="Times New Roman" w:cs="Times New Roman"/>
          <w:sz w:val="24"/>
          <w:szCs w:val="24"/>
        </w:rPr>
        <w:t>Commons</w:t>
      </w:r>
      <w:proofErr w:type="spellEnd"/>
      <w:r w:rsidRPr="00E050A6">
        <w:rPr>
          <w:rFonts w:ascii="Times New Roman" w:eastAsia="Times New Roman" w:hAnsi="Times New Roman" w:cs="Times New Roman"/>
          <w:sz w:val="24"/>
          <w:szCs w:val="24"/>
        </w:rPr>
        <w:t xml:space="preserve"> e Mitchell</w:t>
      </w:r>
      <w:r>
        <w:rPr>
          <w:rFonts w:ascii="Times New Roman" w:eastAsia="Times New Roman" w:hAnsi="Times New Roman" w:cs="Times New Roman"/>
          <w:sz w:val="24"/>
          <w:szCs w:val="24"/>
        </w:rPr>
        <w:t xml:space="preserve">; b) </w:t>
      </w:r>
      <w:r w:rsidRPr="00E050A6">
        <w:rPr>
          <w:rFonts w:ascii="Times New Roman" w:eastAsia="Times New Roman" w:hAnsi="Times New Roman" w:cs="Times New Roman"/>
          <w:sz w:val="24"/>
          <w:szCs w:val="24"/>
        </w:rPr>
        <w:t>a Nova Economia Institucional (NEI), de Coase, Williamson e North</w:t>
      </w:r>
      <w:r>
        <w:rPr>
          <w:rFonts w:ascii="Times New Roman" w:eastAsia="Times New Roman" w:hAnsi="Times New Roman" w:cs="Times New Roman"/>
          <w:sz w:val="24"/>
          <w:szCs w:val="24"/>
        </w:rPr>
        <w:t xml:space="preserve">; c) </w:t>
      </w:r>
      <w:r w:rsidRPr="00E050A6">
        <w:rPr>
          <w:rFonts w:ascii="Times New Roman" w:eastAsia="Times New Roman" w:hAnsi="Times New Roman" w:cs="Times New Roman"/>
          <w:sz w:val="24"/>
          <w:szCs w:val="24"/>
        </w:rPr>
        <w:t xml:space="preserve">o </w:t>
      </w:r>
      <w:proofErr w:type="spellStart"/>
      <w:r w:rsidRPr="00E050A6">
        <w:rPr>
          <w:rFonts w:ascii="Times New Roman" w:eastAsia="Times New Roman" w:hAnsi="Times New Roman" w:cs="Times New Roman"/>
          <w:sz w:val="24"/>
          <w:szCs w:val="24"/>
        </w:rPr>
        <w:t>Neo-Institucionalismo</w:t>
      </w:r>
      <w:proofErr w:type="spellEnd"/>
      <w:r w:rsidRPr="00E050A6">
        <w:rPr>
          <w:rFonts w:ascii="Times New Roman" w:eastAsia="Times New Roman" w:hAnsi="Times New Roman" w:cs="Times New Roman"/>
          <w:sz w:val="24"/>
          <w:szCs w:val="24"/>
        </w:rPr>
        <w:t xml:space="preserve">, de </w:t>
      </w:r>
      <w:proofErr w:type="spellStart"/>
      <w:r w:rsidRPr="00E050A6">
        <w:rPr>
          <w:rFonts w:ascii="Times New Roman" w:eastAsia="Times New Roman" w:hAnsi="Times New Roman" w:cs="Times New Roman"/>
          <w:sz w:val="24"/>
          <w:szCs w:val="24"/>
        </w:rPr>
        <w:t>Hodgson</w:t>
      </w:r>
      <w:proofErr w:type="spellEnd"/>
      <w:r w:rsidRPr="00E050A6">
        <w:rPr>
          <w:rFonts w:ascii="Times New Roman" w:eastAsia="Times New Roman" w:hAnsi="Times New Roman" w:cs="Times New Roman"/>
          <w:sz w:val="24"/>
          <w:szCs w:val="24"/>
        </w:rPr>
        <w:t xml:space="preserve">, </w:t>
      </w:r>
      <w:proofErr w:type="spellStart"/>
      <w:r w:rsidRPr="00E050A6">
        <w:rPr>
          <w:rFonts w:ascii="Times New Roman" w:eastAsia="Times New Roman" w:hAnsi="Times New Roman" w:cs="Times New Roman"/>
          <w:sz w:val="24"/>
          <w:szCs w:val="24"/>
        </w:rPr>
        <w:t>Samuels</w:t>
      </w:r>
      <w:proofErr w:type="spellEnd"/>
      <w:r w:rsidRPr="00E050A6">
        <w:rPr>
          <w:rFonts w:ascii="Times New Roman" w:eastAsia="Times New Roman" w:hAnsi="Times New Roman" w:cs="Times New Roman"/>
          <w:sz w:val="24"/>
          <w:szCs w:val="24"/>
        </w:rPr>
        <w:t xml:space="preserve"> e Rutherford.</w:t>
      </w:r>
    </w:p>
    <w:p w:rsidR="0063042D" w:rsidRDefault="0063042D" w:rsidP="0063042D">
      <w:pPr>
        <w:spacing w:line="240" w:lineRule="auto"/>
        <w:ind w:firstLine="720"/>
        <w:jc w:val="both"/>
        <w:rPr>
          <w:rFonts w:ascii="Times New Roman" w:eastAsia="Times New Roman" w:hAnsi="Times New Roman" w:cs="Times New Roman"/>
          <w:sz w:val="24"/>
          <w:szCs w:val="24"/>
        </w:rPr>
      </w:pPr>
      <w:r w:rsidRPr="00E050A6">
        <w:rPr>
          <w:rFonts w:ascii="Times New Roman" w:eastAsia="Times New Roman" w:hAnsi="Times New Roman" w:cs="Times New Roman"/>
          <w:sz w:val="24"/>
          <w:szCs w:val="24"/>
        </w:rPr>
        <w:t xml:space="preserve">Essas abordagens ora concordam em alguns pontos, como a importância da mudança institucional e tecnológica como fator desencadeador do processo de crescimento. Este, enquanto processo, demanda a construção de um ambiente adequado, articulado macro e </w:t>
      </w:r>
      <w:proofErr w:type="spellStart"/>
      <w:r w:rsidRPr="00E050A6">
        <w:rPr>
          <w:rFonts w:ascii="Times New Roman" w:eastAsia="Times New Roman" w:hAnsi="Times New Roman" w:cs="Times New Roman"/>
          <w:sz w:val="24"/>
          <w:szCs w:val="24"/>
        </w:rPr>
        <w:t>microeconomicamente</w:t>
      </w:r>
      <w:proofErr w:type="spellEnd"/>
      <w:r w:rsidRPr="00E050A6">
        <w:rPr>
          <w:rFonts w:ascii="Times New Roman" w:eastAsia="Times New Roman" w:hAnsi="Times New Roman" w:cs="Times New Roman"/>
          <w:sz w:val="24"/>
          <w:szCs w:val="24"/>
        </w:rPr>
        <w:t>, associado a uma noção de mudança institucional vinculado à abordagem evolucionária (CONCEIÇÃO, 2008).</w:t>
      </w:r>
      <w:r>
        <w:rPr>
          <w:rFonts w:ascii="Times New Roman" w:eastAsia="Times New Roman" w:hAnsi="Times New Roman" w:cs="Times New Roman"/>
          <w:sz w:val="24"/>
          <w:szCs w:val="24"/>
        </w:rPr>
        <w:t xml:space="preserve"> </w:t>
      </w:r>
      <w:r w:rsidRPr="00E050A6">
        <w:rPr>
          <w:rFonts w:ascii="Times New Roman" w:eastAsia="Times New Roman" w:hAnsi="Times New Roman" w:cs="Times New Roman"/>
          <w:sz w:val="24"/>
          <w:szCs w:val="24"/>
        </w:rPr>
        <w:t xml:space="preserve">Por isso, essas três abordagens em relação </w:t>
      </w:r>
      <w:r w:rsidRPr="00E050A6">
        <w:rPr>
          <w:rFonts w:ascii="Times New Roman" w:eastAsia="Times New Roman" w:hAnsi="Times New Roman" w:cs="Times New Roman"/>
          <w:sz w:val="24"/>
          <w:szCs w:val="24"/>
        </w:rPr>
        <w:lastRenderedPageBreak/>
        <w:t>ao crescimento não são excludentes, embora o que uma priorize a outra coloque em segundo plano.</w:t>
      </w:r>
    </w:p>
    <w:p w:rsidR="0063042D" w:rsidRPr="00E050A6" w:rsidRDefault="0063042D" w:rsidP="0063042D">
      <w:pPr>
        <w:spacing w:line="240" w:lineRule="auto"/>
        <w:ind w:firstLine="720"/>
        <w:jc w:val="both"/>
        <w:rPr>
          <w:rFonts w:ascii="Times New Roman" w:hAnsi="Times New Roman" w:cs="Times New Roman"/>
        </w:rPr>
      </w:pPr>
      <w:r>
        <w:rPr>
          <w:rFonts w:ascii="Times New Roman" w:eastAsia="Times New Roman" w:hAnsi="Times New Roman" w:cs="Times New Roman"/>
          <w:sz w:val="24"/>
          <w:szCs w:val="24"/>
        </w:rPr>
        <w:t>A</w:t>
      </w:r>
      <w:r w:rsidRPr="00E050A6">
        <w:rPr>
          <w:rFonts w:ascii="Times New Roman" w:eastAsia="Times New Roman" w:hAnsi="Times New Roman" w:cs="Times New Roman"/>
          <w:sz w:val="24"/>
          <w:szCs w:val="24"/>
        </w:rPr>
        <w:t xml:space="preserve">s teorias institucionalista e </w:t>
      </w:r>
      <w:proofErr w:type="spellStart"/>
      <w:r w:rsidRPr="00E050A6">
        <w:rPr>
          <w:rFonts w:ascii="Times New Roman" w:eastAsia="Times New Roman" w:hAnsi="Times New Roman" w:cs="Times New Roman"/>
          <w:sz w:val="24"/>
          <w:szCs w:val="24"/>
        </w:rPr>
        <w:t>neoschumpeteriana</w:t>
      </w:r>
      <w:proofErr w:type="spellEnd"/>
      <w:r w:rsidRPr="00E050A6">
        <w:rPr>
          <w:rFonts w:ascii="Times New Roman" w:eastAsia="Times New Roman" w:hAnsi="Times New Roman" w:cs="Times New Roman"/>
          <w:sz w:val="24"/>
          <w:szCs w:val="24"/>
        </w:rPr>
        <w:t xml:space="preserve"> (evolucionistas), por serem complementares e levarem em consideração os aspectos históricos, as instituições específicas de cada região e a dinâmica econômica, podem contribuir para o melhor entendimento da dinâmica de desenvolvimento industrial e do desequilíbrio econômico. Entendem ainda que as instituições e suas práticas (compreendendo leis, cultura, hábitos, regras de conduta e o Estado) e a dinâmica capitalista (ambiente concorrencial e tecnologia) podem determinar trajetórias particulares de desenvolvimento econômico</w:t>
      </w:r>
      <w:r>
        <w:rPr>
          <w:rFonts w:ascii="Times New Roman" w:eastAsia="Times New Roman" w:hAnsi="Times New Roman" w:cs="Times New Roman"/>
          <w:sz w:val="24"/>
          <w:szCs w:val="24"/>
        </w:rPr>
        <w:t xml:space="preserve"> (</w:t>
      </w:r>
      <w:r w:rsidRPr="00E050A6">
        <w:rPr>
          <w:rFonts w:ascii="Times New Roman" w:eastAsia="Times New Roman" w:hAnsi="Times New Roman" w:cs="Times New Roman"/>
          <w:sz w:val="24"/>
          <w:szCs w:val="24"/>
        </w:rPr>
        <w:t xml:space="preserve">AREND </w:t>
      </w:r>
      <w:r>
        <w:rPr>
          <w:rFonts w:ascii="Times New Roman" w:eastAsia="Times New Roman" w:hAnsi="Times New Roman" w:cs="Times New Roman"/>
          <w:sz w:val="24"/>
          <w:szCs w:val="24"/>
        </w:rPr>
        <w:t>e</w:t>
      </w:r>
      <w:r w:rsidRPr="00E050A6">
        <w:rPr>
          <w:rFonts w:ascii="Times New Roman" w:eastAsia="Times New Roman" w:hAnsi="Times New Roman" w:cs="Times New Roman"/>
          <w:sz w:val="24"/>
          <w:szCs w:val="24"/>
        </w:rPr>
        <w:t xml:space="preserve"> </w:t>
      </w:r>
      <w:proofErr w:type="gramStart"/>
      <w:r w:rsidRPr="00E050A6">
        <w:rPr>
          <w:rFonts w:ascii="Times New Roman" w:eastAsia="Times New Roman" w:hAnsi="Times New Roman" w:cs="Times New Roman"/>
          <w:sz w:val="24"/>
          <w:szCs w:val="24"/>
        </w:rPr>
        <w:t>CARIO</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Pr="00E050A6">
        <w:rPr>
          <w:rFonts w:ascii="Times New Roman" w:eastAsia="Times New Roman" w:hAnsi="Times New Roman" w:cs="Times New Roman"/>
          <w:sz w:val="24"/>
          <w:szCs w:val="24"/>
        </w:rPr>
        <w:t>2010).</w:t>
      </w:r>
    </w:p>
    <w:p w:rsidR="0063042D" w:rsidRPr="00E050A6" w:rsidRDefault="0063042D" w:rsidP="0063042D">
      <w:pPr>
        <w:spacing w:line="240" w:lineRule="auto"/>
        <w:ind w:firstLine="720"/>
        <w:jc w:val="both"/>
        <w:rPr>
          <w:rFonts w:ascii="Times New Roman" w:hAnsi="Times New Roman" w:cs="Times New Roman"/>
        </w:rPr>
      </w:pPr>
      <w:r w:rsidRPr="00E050A6">
        <w:rPr>
          <w:rFonts w:ascii="Times New Roman" w:eastAsia="Times New Roman" w:hAnsi="Times New Roman" w:cs="Times New Roman"/>
          <w:sz w:val="24"/>
          <w:szCs w:val="24"/>
        </w:rPr>
        <w:t xml:space="preserve">Ademais, os antigos e </w:t>
      </w:r>
      <w:proofErr w:type="spellStart"/>
      <w:proofErr w:type="gramStart"/>
      <w:r w:rsidRPr="00E050A6">
        <w:rPr>
          <w:rFonts w:ascii="Times New Roman" w:eastAsia="Times New Roman" w:hAnsi="Times New Roman" w:cs="Times New Roman"/>
          <w:sz w:val="24"/>
          <w:szCs w:val="24"/>
        </w:rPr>
        <w:t>neo-institucionalistas</w:t>
      </w:r>
      <w:proofErr w:type="spellEnd"/>
      <w:proofErr w:type="gramEnd"/>
      <w:r w:rsidRPr="00E050A6">
        <w:rPr>
          <w:rFonts w:ascii="Times New Roman" w:eastAsia="Times New Roman" w:hAnsi="Times New Roman" w:cs="Times New Roman"/>
          <w:sz w:val="24"/>
          <w:szCs w:val="24"/>
        </w:rPr>
        <w:t xml:space="preserve"> compartilham alguns pontos consensuais com os economistas da NEI. Por exemplo, todos eles entendem o crescimento econômico como um processo, o que implica incorporar seu ambiente histórico e suas especificidades locais. Em decorrência das especificidades, não se poderia pressupor que trajetórias individuais apresentadas por determinadas economias possam ser historicamente copiadas, de forma que o crescimento é necessariamente marcado pela incerteza e pela especificidade histórica. E, mais ainda, o processo de crescimento econômico tem uma referência na ação individual dos agentes, que revela necessária e fundamentalmente a importância das firmas, organizações, e, portanto, do ambiente microeconômico na definição das diferentes trajetórias (CONCEIÇÃO, 2008).</w:t>
      </w:r>
    </w:p>
    <w:p w:rsidR="0063042D" w:rsidRDefault="0063042D" w:rsidP="0063042D">
      <w:pPr>
        <w:spacing w:line="240" w:lineRule="auto"/>
        <w:ind w:firstLine="720"/>
        <w:jc w:val="both"/>
        <w:rPr>
          <w:rFonts w:ascii="Times New Roman" w:hAnsi="Times New Roman" w:cs="Times New Roman"/>
        </w:rPr>
      </w:pPr>
    </w:p>
    <w:p w:rsidR="0063042D" w:rsidRPr="00C10914" w:rsidRDefault="0063042D" w:rsidP="0063042D">
      <w:pPr>
        <w:pStyle w:val="SemEspaamento"/>
        <w:spacing w:after="120"/>
        <w:jc w:val="both"/>
        <w:rPr>
          <w:rFonts w:ascii="Times New Roman" w:hAnsi="Times New Roman" w:cs="Times New Roman"/>
          <w:sz w:val="24"/>
          <w:szCs w:val="24"/>
        </w:rPr>
      </w:pPr>
      <w:bookmarkStart w:id="1" w:name="_Toc490526262"/>
      <w:r w:rsidRPr="00C10914">
        <w:rPr>
          <w:rFonts w:ascii="Times New Roman" w:hAnsi="Times New Roman" w:cs="Times New Roman"/>
          <w:sz w:val="24"/>
          <w:szCs w:val="24"/>
        </w:rPr>
        <w:t>2.2. CONTROLE SOCIAL</w:t>
      </w:r>
      <w:bookmarkEnd w:id="1"/>
    </w:p>
    <w:p w:rsidR="0063042D" w:rsidRPr="00415BEC" w:rsidRDefault="0063042D" w:rsidP="0063042D">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O</w:t>
      </w:r>
      <w:r w:rsidRPr="00415BEC">
        <w:rPr>
          <w:rFonts w:ascii="Times New Roman" w:hAnsi="Times New Roman" w:cs="Times New Roman"/>
          <w:sz w:val="24"/>
          <w:szCs w:val="24"/>
        </w:rPr>
        <w:t xml:space="preserve"> significado de “controle social” é ambíguo, podendo ser concebido em sentidos diferentes a partir de concepções de Estado e de sociedade </w:t>
      </w:r>
      <w:proofErr w:type="gramStart"/>
      <w:r w:rsidRPr="00415BEC">
        <w:rPr>
          <w:rFonts w:ascii="Times New Roman" w:hAnsi="Times New Roman" w:cs="Times New Roman"/>
          <w:sz w:val="24"/>
          <w:szCs w:val="24"/>
        </w:rPr>
        <w:t>civil distintas</w:t>
      </w:r>
      <w:proofErr w:type="gramEnd"/>
      <w:r w:rsidRPr="00415BEC">
        <w:rPr>
          <w:rFonts w:ascii="Times New Roman" w:hAnsi="Times New Roman" w:cs="Times New Roman"/>
          <w:sz w:val="24"/>
          <w:szCs w:val="24"/>
        </w:rPr>
        <w:t>. Tanto é empregado para designar o controle do Estado sobre a sociedade quanto para designar o controle da sociedade (ou de setores organizados na sociedade) sobre as ações do Estado</w:t>
      </w:r>
      <w:r>
        <w:rPr>
          <w:rFonts w:ascii="Times New Roman" w:hAnsi="Times New Roman" w:cs="Times New Roman"/>
          <w:sz w:val="24"/>
          <w:szCs w:val="24"/>
        </w:rPr>
        <w:t xml:space="preserve"> (CORREIA, 2009)</w:t>
      </w:r>
      <w:r w:rsidRPr="00415BEC">
        <w:rPr>
          <w:rFonts w:ascii="Times New Roman" w:hAnsi="Times New Roman" w:cs="Times New Roman"/>
          <w:sz w:val="24"/>
          <w:szCs w:val="24"/>
        </w:rPr>
        <w:t>.</w:t>
      </w:r>
      <w:r>
        <w:rPr>
          <w:rFonts w:ascii="Times New Roman" w:hAnsi="Times New Roman" w:cs="Times New Roman"/>
          <w:sz w:val="24"/>
          <w:szCs w:val="24"/>
        </w:rPr>
        <w:t xml:space="preserve"> A</w:t>
      </w:r>
      <w:r w:rsidRPr="00415BEC">
        <w:rPr>
          <w:rFonts w:ascii="Times New Roman" w:hAnsi="Times New Roman" w:cs="Times New Roman"/>
          <w:sz w:val="24"/>
          <w:szCs w:val="24"/>
        </w:rPr>
        <w:t>pesar de cada vez mais utilizado nas discussões que se referem à Administração Pública, controle social é um con</w:t>
      </w:r>
      <w:r>
        <w:rPr>
          <w:rFonts w:ascii="Times New Roman" w:hAnsi="Times New Roman" w:cs="Times New Roman"/>
          <w:sz w:val="24"/>
          <w:szCs w:val="24"/>
        </w:rPr>
        <w:t>ceito com origem na sociologia (</w:t>
      </w:r>
      <w:r w:rsidRPr="00415BEC">
        <w:rPr>
          <w:rFonts w:ascii="Times New Roman" w:hAnsi="Times New Roman" w:cs="Times New Roman"/>
          <w:sz w:val="24"/>
          <w:szCs w:val="24"/>
        </w:rPr>
        <w:t>SILVA</w:t>
      </w:r>
      <w:r>
        <w:rPr>
          <w:rFonts w:ascii="Times New Roman" w:hAnsi="Times New Roman" w:cs="Times New Roman"/>
          <w:sz w:val="24"/>
          <w:szCs w:val="24"/>
        </w:rPr>
        <w:t xml:space="preserve">, </w:t>
      </w:r>
      <w:r w:rsidRPr="00415BEC">
        <w:rPr>
          <w:rFonts w:ascii="Times New Roman" w:hAnsi="Times New Roman" w:cs="Times New Roman"/>
          <w:sz w:val="24"/>
          <w:szCs w:val="24"/>
        </w:rPr>
        <w:t>2002)</w:t>
      </w:r>
      <w:r>
        <w:rPr>
          <w:rFonts w:ascii="Times New Roman" w:hAnsi="Times New Roman" w:cs="Times New Roman"/>
          <w:sz w:val="24"/>
          <w:szCs w:val="24"/>
        </w:rPr>
        <w:t xml:space="preserve">, em especial na </w:t>
      </w:r>
      <w:r w:rsidRPr="00415BEC">
        <w:rPr>
          <w:rFonts w:ascii="Times New Roman" w:hAnsi="Times New Roman" w:cs="Times New Roman"/>
          <w:sz w:val="24"/>
          <w:szCs w:val="24"/>
        </w:rPr>
        <w:t>Sociologia norte-americana</w:t>
      </w:r>
      <w:r>
        <w:rPr>
          <w:rFonts w:ascii="Times New Roman" w:hAnsi="Times New Roman" w:cs="Times New Roman"/>
          <w:sz w:val="24"/>
          <w:szCs w:val="24"/>
        </w:rPr>
        <w:t xml:space="preserve"> d</w:t>
      </w:r>
      <w:r w:rsidRPr="00415BEC">
        <w:rPr>
          <w:rFonts w:ascii="Times New Roman" w:hAnsi="Times New Roman" w:cs="Times New Roman"/>
          <w:sz w:val="24"/>
          <w:szCs w:val="24"/>
        </w:rPr>
        <w:t xml:space="preserve">o século XX, quando o termo foi utilizado para apreender os mecanismos de cooperação e de coesão voluntária da sociedade. </w:t>
      </w:r>
      <w:r>
        <w:rPr>
          <w:rFonts w:ascii="Times New Roman" w:hAnsi="Times New Roman" w:cs="Times New Roman"/>
          <w:sz w:val="24"/>
          <w:szCs w:val="24"/>
        </w:rPr>
        <w:t>A</w:t>
      </w:r>
      <w:r w:rsidRPr="00415BEC">
        <w:rPr>
          <w:rFonts w:ascii="Times New Roman" w:hAnsi="Times New Roman" w:cs="Times New Roman"/>
          <w:sz w:val="24"/>
          <w:szCs w:val="24"/>
        </w:rPr>
        <w:t>pós a Segunda Guerra Mundial, a expressão começa a apontar para uma direção oposta, de forma que a coesão social passou a ser vista não como resultado da solidariedade e da integração social, mas sim como resultado de práticas de dominação organizadas pelo Estado ou pelas classes dominantes</w:t>
      </w:r>
      <w:r>
        <w:rPr>
          <w:rFonts w:ascii="Times New Roman" w:hAnsi="Times New Roman" w:cs="Times New Roman"/>
          <w:sz w:val="24"/>
          <w:szCs w:val="24"/>
        </w:rPr>
        <w:t xml:space="preserve"> (</w:t>
      </w:r>
      <w:r w:rsidRPr="00415BEC">
        <w:rPr>
          <w:rFonts w:ascii="Times New Roman" w:hAnsi="Times New Roman" w:cs="Times New Roman"/>
          <w:sz w:val="24"/>
          <w:szCs w:val="24"/>
        </w:rPr>
        <w:t>A</w:t>
      </w:r>
      <w:r>
        <w:rPr>
          <w:rFonts w:ascii="Times New Roman" w:hAnsi="Times New Roman" w:cs="Times New Roman"/>
          <w:sz w:val="24"/>
          <w:szCs w:val="24"/>
        </w:rPr>
        <w:t xml:space="preserve">LVAREZ, </w:t>
      </w:r>
      <w:r w:rsidRPr="00415BEC">
        <w:rPr>
          <w:rFonts w:ascii="Times New Roman" w:hAnsi="Times New Roman" w:cs="Times New Roman"/>
          <w:sz w:val="24"/>
          <w:szCs w:val="24"/>
        </w:rPr>
        <w:t>2004).</w:t>
      </w:r>
    </w:p>
    <w:p w:rsidR="0063042D" w:rsidRDefault="0063042D" w:rsidP="0063042D">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Grau (2000) coloca que o</w:t>
      </w:r>
      <w:r w:rsidRPr="00467DB9">
        <w:rPr>
          <w:rFonts w:ascii="Times New Roman" w:hAnsi="Times New Roman" w:cs="Times New Roman"/>
          <w:sz w:val="24"/>
          <w:szCs w:val="24"/>
        </w:rPr>
        <w:t xml:space="preserve"> problema da responsabili</w:t>
      </w:r>
      <w:r>
        <w:rPr>
          <w:rFonts w:ascii="Times New Roman" w:hAnsi="Times New Roman" w:cs="Times New Roman"/>
          <w:sz w:val="24"/>
          <w:szCs w:val="24"/>
        </w:rPr>
        <w:t xml:space="preserve">zação </w:t>
      </w:r>
      <w:r w:rsidRPr="00467DB9">
        <w:rPr>
          <w:rFonts w:ascii="Times New Roman" w:hAnsi="Times New Roman" w:cs="Times New Roman"/>
          <w:sz w:val="24"/>
          <w:szCs w:val="24"/>
        </w:rPr>
        <w:t>da Administração Púb</w:t>
      </w:r>
      <w:r>
        <w:rPr>
          <w:rFonts w:ascii="Times New Roman" w:hAnsi="Times New Roman" w:cs="Times New Roman"/>
          <w:sz w:val="24"/>
          <w:szCs w:val="24"/>
        </w:rPr>
        <w:t>lica com os cidadãos não é novo;</w:t>
      </w:r>
      <w:r w:rsidRPr="00467DB9">
        <w:rPr>
          <w:rFonts w:ascii="Times New Roman" w:hAnsi="Times New Roman" w:cs="Times New Roman"/>
          <w:sz w:val="24"/>
          <w:szCs w:val="24"/>
        </w:rPr>
        <w:t xml:space="preserve"> </w:t>
      </w:r>
      <w:r>
        <w:rPr>
          <w:rFonts w:ascii="Times New Roman" w:hAnsi="Times New Roman" w:cs="Times New Roman"/>
          <w:sz w:val="24"/>
          <w:szCs w:val="24"/>
        </w:rPr>
        <w:t xml:space="preserve">no entanto, </w:t>
      </w:r>
      <w:r w:rsidRPr="00467DB9">
        <w:rPr>
          <w:rFonts w:ascii="Times New Roman" w:hAnsi="Times New Roman" w:cs="Times New Roman"/>
          <w:sz w:val="24"/>
          <w:szCs w:val="24"/>
        </w:rPr>
        <w:t xml:space="preserve">a maneira tradicional como foi abordada </w:t>
      </w:r>
      <w:r>
        <w:rPr>
          <w:rFonts w:ascii="Times New Roman" w:hAnsi="Times New Roman" w:cs="Times New Roman"/>
          <w:sz w:val="24"/>
          <w:szCs w:val="24"/>
        </w:rPr>
        <w:t xml:space="preserve">essa questão foi por meio de </w:t>
      </w:r>
      <w:r w:rsidRPr="00467DB9">
        <w:rPr>
          <w:rFonts w:ascii="Times New Roman" w:hAnsi="Times New Roman" w:cs="Times New Roman"/>
          <w:sz w:val="24"/>
          <w:szCs w:val="24"/>
        </w:rPr>
        <w:t xml:space="preserve">um controle indireto, exercido </w:t>
      </w:r>
      <w:r>
        <w:rPr>
          <w:rFonts w:ascii="Times New Roman" w:hAnsi="Times New Roman" w:cs="Times New Roman"/>
          <w:sz w:val="24"/>
          <w:szCs w:val="24"/>
        </w:rPr>
        <w:t>pelos agentes</w:t>
      </w:r>
      <w:r w:rsidRPr="00467DB9">
        <w:rPr>
          <w:rFonts w:ascii="Times New Roman" w:hAnsi="Times New Roman" w:cs="Times New Roman"/>
          <w:sz w:val="24"/>
          <w:szCs w:val="24"/>
        </w:rPr>
        <w:t xml:space="preserve"> políticos</w:t>
      </w:r>
      <w:r>
        <w:rPr>
          <w:rFonts w:ascii="Times New Roman" w:hAnsi="Times New Roman" w:cs="Times New Roman"/>
          <w:sz w:val="24"/>
          <w:szCs w:val="24"/>
        </w:rPr>
        <w:t>, inspirado em Weber</w:t>
      </w:r>
      <w:r w:rsidRPr="0032134D">
        <w:rPr>
          <w:rFonts w:ascii="Times New Roman" w:hAnsi="Times New Roman" w:cs="Times New Roman"/>
          <w:sz w:val="24"/>
          <w:szCs w:val="24"/>
        </w:rPr>
        <w:t>.</w:t>
      </w:r>
      <w:r>
        <w:rPr>
          <w:rFonts w:ascii="Times New Roman" w:hAnsi="Times New Roman" w:cs="Times New Roman"/>
          <w:sz w:val="24"/>
          <w:szCs w:val="24"/>
        </w:rPr>
        <w:t xml:space="preserve"> Porém, em fins do século XX, a</w:t>
      </w:r>
      <w:r w:rsidRPr="0032134D">
        <w:rPr>
          <w:rFonts w:ascii="Times New Roman" w:hAnsi="Times New Roman" w:cs="Times New Roman"/>
          <w:sz w:val="24"/>
          <w:szCs w:val="24"/>
        </w:rPr>
        <w:t xml:space="preserve"> noção de prestação de contas que se torna hegemônica </w:t>
      </w:r>
      <w:r>
        <w:rPr>
          <w:rFonts w:ascii="Times New Roman" w:hAnsi="Times New Roman" w:cs="Times New Roman"/>
          <w:sz w:val="24"/>
          <w:szCs w:val="24"/>
        </w:rPr>
        <w:t xml:space="preserve">faz </w:t>
      </w:r>
      <w:r w:rsidRPr="0032134D">
        <w:rPr>
          <w:rFonts w:ascii="Times New Roman" w:hAnsi="Times New Roman" w:cs="Times New Roman"/>
          <w:sz w:val="24"/>
          <w:szCs w:val="24"/>
        </w:rPr>
        <w:t>o pêndulo oscila</w:t>
      </w:r>
      <w:r>
        <w:rPr>
          <w:rFonts w:ascii="Times New Roman" w:hAnsi="Times New Roman" w:cs="Times New Roman"/>
          <w:sz w:val="24"/>
          <w:szCs w:val="24"/>
        </w:rPr>
        <w:t>r</w:t>
      </w:r>
      <w:r w:rsidRPr="0032134D">
        <w:rPr>
          <w:rFonts w:ascii="Times New Roman" w:hAnsi="Times New Roman" w:cs="Times New Roman"/>
          <w:sz w:val="24"/>
          <w:szCs w:val="24"/>
        </w:rPr>
        <w:t xml:space="preserve"> de um lado para o outro: </w:t>
      </w:r>
      <w:r>
        <w:rPr>
          <w:rFonts w:ascii="Times New Roman" w:hAnsi="Times New Roman" w:cs="Times New Roman"/>
          <w:sz w:val="24"/>
          <w:szCs w:val="24"/>
        </w:rPr>
        <w:t xml:space="preserve">os </w:t>
      </w:r>
      <w:r w:rsidRPr="0032134D">
        <w:rPr>
          <w:rFonts w:ascii="Times New Roman" w:hAnsi="Times New Roman" w:cs="Times New Roman"/>
          <w:sz w:val="24"/>
          <w:szCs w:val="24"/>
        </w:rPr>
        <w:t>cidadãos</w:t>
      </w:r>
      <w:r>
        <w:rPr>
          <w:rFonts w:ascii="Times New Roman" w:hAnsi="Times New Roman" w:cs="Times New Roman"/>
          <w:sz w:val="24"/>
          <w:szCs w:val="24"/>
        </w:rPr>
        <w:t xml:space="preserve">, antes </w:t>
      </w:r>
      <w:r w:rsidRPr="0032134D">
        <w:rPr>
          <w:rFonts w:ascii="Times New Roman" w:hAnsi="Times New Roman" w:cs="Times New Roman"/>
          <w:sz w:val="24"/>
          <w:szCs w:val="24"/>
        </w:rPr>
        <w:t xml:space="preserve">totalmente mediados por políticos, </w:t>
      </w:r>
      <w:r>
        <w:rPr>
          <w:rFonts w:ascii="Times New Roman" w:hAnsi="Times New Roman" w:cs="Times New Roman"/>
          <w:sz w:val="24"/>
          <w:szCs w:val="24"/>
        </w:rPr>
        <w:t xml:space="preserve">passam a </w:t>
      </w:r>
      <w:proofErr w:type="gramStart"/>
      <w:r>
        <w:rPr>
          <w:rFonts w:ascii="Times New Roman" w:hAnsi="Times New Roman" w:cs="Times New Roman"/>
          <w:sz w:val="24"/>
          <w:szCs w:val="24"/>
        </w:rPr>
        <w:t>ser</w:t>
      </w:r>
      <w:proofErr w:type="gramEnd"/>
      <w:r>
        <w:rPr>
          <w:rFonts w:ascii="Times New Roman" w:hAnsi="Times New Roman" w:cs="Times New Roman"/>
          <w:sz w:val="24"/>
          <w:szCs w:val="24"/>
        </w:rPr>
        <w:t xml:space="preserve"> os </w:t>
      </w:r>
      <w:r w:rsidRPr="0032134D">
        <w:rPr>
          <w:rFonts w:ascii="Times New Roman" w:hAnsi="Times New Roman" w:cs="Times New Roman"/>
          <w:sz w:val="24"/>
          <w:szCs w:val="24"/>
        </w:rPr>
        <w:t xml:space="preserve">atores-chave na responsabilização da Administração Pública. </w:t>
      </w:r>
      <w:r>
        <w:rPr>
          <w:rFonts w:ascii="Times New Roman" w:hAnsi="Times New Roman" w:cs="Times New Roman"/>
          <w:sz w:val="24"/>
          <w:szCs w:val="24"/>
        </w:rPr>
        <w:t>O problema, então, passa a ser que atores estão envolvidos. Num primeiro momento, a resposta se deu por mecanismos de mercado</w:t>
      </w:r>
      <w:r w:rsidRPr="0032134D">
        <w:rPr>
          <w:rFonts w:ascii="Times New Roman" w:hAnsi="Times New Roman" w:cs="Times New Roman"/>
          <w:sz w:val="24"/>
          <w:szCs w:val="24"/>
        </w:rPr>
        <w:t xml:space="preserve">, sob o pressuposto de que </w:t>
      </w:r>
      <w:r>
        <w:rPr>
          <w:rFonts w:ascii="Times New Roman" w:hAnsi="Times New Roman" w:cs="Times New Roman"/>
          <w:sz w:val="24"/>
          <w:szCs w:val="24"/>
        </w:rPr>
        <w:t>este</w:t>
      </w:r>
      <w:r w:rsidRPr="0032134D">
        <w:rPr>
          <w:rFonts w:ascii="Times New Roman" w:hAnsi="Times New Roman" w:cs="Times New Roman"/>
          <w:sz w:val="24"/>
          <w:szCs w:val="24"/>
        </w:rPr>
        <w:t xml:space="preserve">, melhor que os políticos, </w:t>
      </w:r>
      <w:proofErr w:type="gramStart"/>
      <w:r w:rsidRPr="0032134D">
        <w:rPr>
          <w:rFonts w:ascii="Times New Roman" w:hAnsi="Times New Roman" w:cs="Times New Roman"/>
          <w:sz w:val="24"/>
          <w:szCs w:val="24"/>
        </w:rPr>
        <w:t>permite</w:t>
      </w:r>
      <w:proofErr w:type="gramEnd"/>
      <w:r w:rsidRPr="0032134D">
        <w:rPr>
          <w:rFonts w:ascii="Times New Roman" w:hAnsi="Times New Roman" w:cs="Times New Roman"/>
          <w:sz w:val="24"/>
          <w:szCs w:val="24"/>
        </w:rPr>
        <w:t xml:space="preserve"> </w:t>
      </w:r>
      <w:r>
        <w:rPr>
          <w:rFonts w:ascii="Times New Roman" w:hAnsi="Times New Roman" w:cs="Times New Roman"/>
          <w:sz w:val="24"/>
          <w:szCs w:val="24"/>
        </w:rPr>
        <w:t>expressar</w:t>
      </w:r>
      <w:r w:rsidRPr="0032134D">
        <w:rPr>
          <w:rFonts w:ascii="Times New Roman" w:hAnsi="Times New Roman" w:cs="Times New Roman"/>
          <w:sz w:val="24"/>
          <w:szCs w:val="24"/>
        </w:rPr>
        <w:t xml:space="preserve"> as verdadeiras preferências dos cidadãos</w:t>
      </w:r>
      <w:r>
        <w:rPr>
          <w:rFonts w:ascii="Times New Roman" w:hAnsi="Times New Roman" w:cs="Times New Roman"/>
          <w:sz w:val="24"/>
          <w:szCs w:val="24"/>
        </w:rPr>
        <w:t xml:space="preserve">. Essa foi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resposta dadas pelos movimentos de reforma, de modelo empresarial, e que primeiro trouxeram as noções de </w:t>
      </w:r>
      <w:proofErr w:type="spellStart"/>
      <w:r w:rsidRPr="00BF1DDA">
        <w:rPr>
          <w:rFonts w:ascii="Times New Roman" w:hAnsi="Times New Roman" w:cs="Times New Roman"/>
          <w:i/>
          <w:sz w:val="24"/>
          <w:szCs w:val="24"/>
        </w:rPr>
        <w:t>accountability</w:t>
      </w:r>
      <w:proofErr w:type="spellEnd"/>
      <w:r>
        <w:rPr>
          <w:rFonts w:ascii="Times New Roman" w:hAnsi="Times New Roman" w:cs="Times New Roman"/>
          <w:sz w:val="24"/>
          <w:szCs w:val="24"/>
        </w:rPr>
        <w:t xml:space="preserve"> (GRAU, 2000). </w:t>
      </w:r>
    </w:p>
    <w:p w:rsidR="0063042D" w:rsidRPr="00BF1DDA" w:rsidRDefault="0063042D" w:rsidP="0063042D">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Só que ess</w:t>
      </w:r>
      <w:r w:rsidRPr="00BF1DDA">
        <w:rPr>
          <w:rFonts w:ascii="Times New Roman" w:hAnsi="Times New Roman" w:cs="Times New Roman"/>
          <w:sz w:val="24"/>
          <w:szCs w:val="24"/>
        </w:rPr>
        <w:t xml:space="preserve">as reformas marcadas por uma orientação de mercado, </w:t>
      </w:r>
      <w:r>
        <w:rPr>
          <w:rFonts w:ascii="Times New Roman" w:hAnsi="Times New Roman" w:cs="Times New Roman"/>
          <w:sz w:val="24"/>
          <w:szCs w:val="24"/>
        </w:rPr>
        <w:t xml:space="preserve">acabaram por enfraquecer </w:t>
      </w:r>
      <w:r w:rsidRPr="00BF1DDA">
        <w:rPr>
          <w:rFonts w:ascii="Times New Roman" w:hAnsi="Times New Roman" w:cs="Times New Roman"/>
          <w:sz w:val="24"/>
          <w:szCs w:val="24"/>
        </w:rPr>
        <w:t>a responsabilidade pública do aparelho do Estado</w:t>
      </w:r>
      <w:r>
        <w:rPr>
          <w:rFonts w:ascii="Times New Roman" w:hAnsi="Times New Roman" w:cs="Times New Roman"/>
          <w:sz w:val="24"/>
          <w:szCs w:val="24"/>
        </w:rPr>
        <w:t>. Ess</w:t>
      </w:r>
      <w:r w:rsidRPr="00BF1DDA">
        <w:rPr>
          <w:rFonts w:ascii="Times New Roman" w:hAnsi="Times New Roman" w:cs="Times New Roman"/>
          <w:sz w:val="24"/>
          <w:szCs w:val="24"/>
        </w:rPr>
        <w:t xml:space="preserve">as concepções hegemônicas de reforma administrativa, ao mesmo tempo </w:t>
      </w:r>
      <w:r>
        <w:rPr>
          <w:rFonts w:ascii="Times New Roman" w:hAnsi="Times New Roman" w:cs="Times New Roman"/>
          <w:sz w:val="24"/>
          <w:szCs w:val="24"/>
        </w:rPr>
        <w:t xml:space="preserve">em </w:t>
      </w:r>
      <w:r w:rsidRPr="00BF1DDA">
        <w:rPr>
          <w:rFonts w:ascii="Times New Roman" w:hAnsi="Times New Roman" w:cs="Times New Roman"/>
          <w:sz w:val="24"/>
          <w:szCs w:val="24"/>
        </w:rPr>
        <w:t xml:space="preserve">que reivindicam o controle direto da sociedade sobre a Administração Pública, </w:t>
      </w:r>
      <w:r>
        <w:rPr>
          <w:rFonts w:ascii="Times New Roman" w:hAnsi="Times New Roman" w:cs="Times New Roman"/>
          <w:sz w:val="24"/>
          <w:szCs w:val="24"/>
        </w:rPr>
        <w:t>foram</w:t>
      </w:r>
      <w:r w:rsidRPr="00BF1DDA">
        <w:rPr>
          <w:rFonts w:ascii="Times New Roman" w:hAnsi="Times New Roman" w:cs="Times New Roman"/>
          <w:sz w:val="24"/>
          <w:szCs w:val="24"/>
        </w:rPr>
        <w:t xml:space="preserve"> desfavoráveis ao conceito.</w:t>
      </w:r>
      <w:r>
        <w:rPr>
          <w:rFonts w:ascii="Times New Roman" w:hAnsi="Times New Roman" w:cs="Times New Roman"/>
          <w:sz w:val="24"/>
          <w:szCs w:val="24"/>
        </w:rPr>
        <w:t xml:space="preserve"> O resultado foi um </w:t>
      </w:r>
      <w:r w:rsidRPr="00BF1DDA">
        <w:rPr>
          <w:rFonts w:ascii="Times New Roman" w:hAnsi="Times New Roman" w:cs="Times New Roman"/>
          <w:sz w:val="24"/>
          <w:szCs w:val="24"/>
        </w:rPr>
        <w:t xml:space="preserve">persistente </w:t>
      </w:r>
      <w:r w:rsidRPr="00862350">
        <w:rPr>
          <w:rFonts w:ascii="Times New Roman" w:hAnsi="Times New Roman" w:cs="Times New Roman"/>
          <w:i/>
          <w:sz w:val="24"/>
          <w:szCs w:val="24"/>
        </w:rPr>
        <w:t>déficit</w:t>
      </w:r>
      <w:r w:rsidRPr="00BF1DDA">
        <w:rPr>
          <w:rFonts w:ascii="Times New Roman" w:hAnsi="Times New Roman" w:cs="Times New Roman"/>
          <w:sz w:val="24"/>
          <w:szCs w:val="24"/>
        </w:rPr>
        <w:t xml:space="preserve"> de controle direto dos cidadãos, bem como a perda ainda mais pronunciada de controle político sobre a Administração Pública</w:t>
      </w:r>
      <w:r>
        <w:rPr>
          <w:rFonts w:ascii="Times New Roman" w:hAnsi="Times New Roman" w:cs="Times New Roman"/>
          <w:sz w:val="24"/>
          <w:szCs w:val="24"/>
        </w:rPr>
        <w:t xml:space="preserve"> (GRAU, 2000).</w:t>
      </w:r>
    </w:p>
    <w:p w:rsidR="0063042D" w:rsidRPr="00415BEC" w:rsidRDefault="0063042D" w:rsidP="0063042D">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Assim, </w:t>
      </w:r>
      <w:r w:rsidRPr="00415BEC">
        <w:rPr>
          <w:rFonts w:ascii="Times New Roman" w:hAnsi="Times New Roman" w:cs="Times New Roman"/>
          <w:sz w:val="24"/>
          <w:szCs w:val="24"/>
        </w:rPr>
        <w:t xml:space="preserve">o termo controle social </w:t>
      </w:r>
      <w:r>
        <w:rPr>
          <w:rFonts w:ascii="Times New Roman" w:hAnsi="Times New Roman" w:cs="Times New Roman"/>
          <w:sz w:val="24"/>
          <w:szCs w:val="24"/>
        </w:rPr>
        <w:t xml:space="preserve">acabou por migrar para algo que envolvesse </w:t>
      </w:r>
      <w:r w:rsidRPr="00415BEC">
        <w:rPr>
          <w:rFonts w:ascii="Times New Roman" w:hAnsi="Times New Roman" w:cs="Times New Roman"/>
          <w:sz w:val="24"/>
          <w:szCs w:val="24"/>
        </w:rPr>
        <w:t xml:space="preserve">a mobilização dos cidadãos para definir os rumos da sociedade. </w:t>
      </w:r>
      <w:r>
        <w:rPr>
          <w:rFonts w:ascii="Times New Roman" w:hAnsi="Times New Roman" w:cs="Times New Roman"/>
          <w:sz w:val="24"/>
          <w:szCs w:val="24"/>
        </w:rPr>
        <w:t xml:space="preserve"> </w:t>
      </w:r>
      <w:r w:rsidRPr="00415BEC">
        <w:rPr>
          <w:rFonts w:ascii="Times New Roman" w:hAnsi="Times New Roman" w:cs="Times New Roman"/>
          <w:sz w:val="24"/>
          <w:szCs w:val="24"/>
        </w:rPr>
        <w:t>Assim, Silva (2002) coloca que o termo controle social tem se referido à possibilidade de atuação dos grupos sociais (sociedade civil) por meio de qualquer uma das vias de participação democrática no controle das ações do Estado e dos gestores públicos. Ayres Britto (1992) ensina que, a fiscalização que nasce de fora para dentro do Estado é, naturalmente, a exercida por particulares ou por instituições da sociedade civil. A ela é que se aplica a expressão “controle popular” ou “controle social do poder”, para evidenciar o fato de que a população tem satisfações a tomar daqueles que formalmente se obrigam a velar por tudo que é de todos.</w:t>
      </w:r>
    </w:p>
    <w:p w:rsidR="0063042D" w:rsidRPr="00415BEC" w:rsidRDefault="0063042D" w:rsidP="0063042D">
      <w:pPr>
        <w:spacing w:line="240" w:lineRule="auto"/>
        <w:ind w:firstLine="709"/>
        <w:jc w:val="both"/>
        <w:rPr>
          <w:rFonts w:ascii="Times New Roman" w:hAnsi="Times New Roman" w:cs="Times New Roman"/>
          <w:sz w:val="24"/>
          <w:szCs w:val="24"/>
        </w:rPr>
      </w:pPr>
      <w:r w:rsidRPr="00415BEC">
        <w:rPr>
          <w:rFonts w:ascii="Times New Roman" w:hAnsi="Times New Roman" w:cs="Times New Roman"/>
          <w:sz w:val="24"/>
          <w:szCs w:val="24"/>
        </w:rPr>
        <w:t xml:space="preserve">Correia (2009) explica que, na perspectiva dos clássicos do </w:t>
      </w:r>
      <w:proofErr w:type="spellStart"/>
      <w:r w:rsidRPr="00415BEC">
        <w:rPr>
          <w:rFonts w:ascii="Times New Roman" w:hAnsi="Times New Roman" w:cs="Times New Roman"/>
          <w:sz w:val="24"/>
          <w:szCs w:val="24"/>
        </w:rPr>
        <w:t>contratualismo</w:t>
      </w:r>
      <w:proofErr w:type="spellEnd"/>
      <w:r w:rsidRPr="00415BEC">
        <w:rPr>
          <w:rFonts w:ascii="Times New Roman" w:hAnsi="Times New Roman" w:cs="Times New Roman"/>
          <w:sz w:val="24"/>
          <w:szCs w:val="24"/>
        </w:rPr>
        <w:t xml:space="preserve"> moderno – notadamente Locke e Rousseau – o controle social é do povo sobre o Estado para a garantia da soberania popular. Nessa perspectiva, Bresser Pereira (2001), por exemplo, menciona que, quando os cidadãos se organizam dentro da sociedade civil através de ONGs, ou de comitês de cidadãos, a fim de controlar agências do estado e serviços externamente contratados, fala-se em controle social.</w:t>
      </w:r>
      <w:r>
        <w:rPr>
          <w:rFonts w:ascii="Times New Roman" w:hAnsi="Times New Roman" w:cs="Times New Roman"/>
          <w:sz w:val="24"/>
          <w:szCs w:val="24"/>
        </w:rPr>
        <w:t xml:space="preserve"> </w:t>
      </w:r>
      <w:r w:rsidRPr="00415BEC">
        <w:rPr>
          <w:rFonts w:ascii="Times New Roman" w:hAnsi="Times New Roman" w:cs="Times New Roman"/>
          <w:sz w:val="24"/>
          <w:szCs w:val="24"/>
        </w:rPr>
        <w:t xml:space="preserve">Para Ayres Britto (1992), no entanto, esse controle popular do poder é uma forma de exercício dos direitos de liberdade, ou de cidadania. Trata-se, portanto, de um direito público subjetivo, isto é, um direito referido a um sujeito privado, porém com a particularidade de que o seu exercício opera </w:t>
      </w:r>
      <w:proofErr w:type="gramStart"/>
      <w:r w:rsidRPr="00415BEC">
        <w:rPr>
          <w:rFonts w:ascii="Times New Roman" w:hAnsi="Times New Roman" w:cs="Times New Roman"/>
          <w:sz w:val="24"/>
          <w:szCs w:val="24"/>
        </w:rPr>
        <w:t>às custas</w:t>
      </w:r>
      <w:proofErr w:type="gramEnd"/>
      <w:r w:rsidRPr="00415BEC">
        <w:rPr>
          <w:rFonts w:ascii="Times New Roman" w:hAnsi="Times New Roman" w:cs="Times New Roman"/>
          <w:sz w:val="24"/>
          <w:szCs w:val="24"/>
        </w:rPr>
        <w:t xml:space="preserve"> do Poder Público. Esse direito subjetivo tem por contraponto um específico dever estatal, uma ação ou omissão (conforme o caso) diretamente cobrável do Estado.</w:t>
      </w:r>
    </w:p>
    <w:p w:rsidR="0063042D" w:rsidRPr="00415BEC" w:rsidRDefault="0063042D" w:rsidP="0063042D">
      <w:pPr>
        <w:spacing w:line="240" w:lineRule="auto"/>
        <w:ind w:firstLine="709"/>
        <w:jc w:val="both"/>
        <w:rPr>
          <w:rFonts w:ascii="Times New Roman" w:hAnsi="Times New Roman" w:cs="Times New Roman"/>
          <w:sz w:val="24"/>
          <w:szCs w:val="24"/>
        </w:rPr>
      </w:pPr>
      <w:r w:rsidRPr="00415BEC">
        <w:rPr>
          <w:rFonts w:ascii="Times New Roman" w:hAnsi="Times New Roman" w:cs="Times New Roman"/>
          <w:sz w:val="24"/>
          <w:szCs w:val="24"/>
        </w:rPr>
        <w:t xml:space="preserve">Por outro lado, Correia (2009) explica que, a partir do </w:t>
      </w:r>
      <w:r>
        <w:rPr>
          <w:rFonts w:ascii="Times New Roman" w:hAnsi="Times New Roman" w:cs="Times New Roman"/>
          <w:sz w:val="24"/>
          <w:szCs w:val="24"/>
        </w:rPr>
        <w:t xml:space="preserve">referencial teórico de Gramsci, </w:t>
      </w:r>
      <w:r w:rsidRPr="00415BEC">
        <w:rPr>
          <w:rFonts w:ascii="Times New Roman" w:hAnsi="Times New Roman" w:cs="Times New Roman"/>
          <w:sz w:val="24"/>
          <w:szCs w:val="24"/>
        </w:rPr>
        <w:t xml:space="preserve">pode-se inferir que o controle social acontece na disputa entre essas classes pela hegemonia na sociedade civil e no Estado. Somente a devida análise da correlação de forças entre as mesmas, em cada momento histórico, é que vai avaliar que classe obtém o “controle social” sobre o conjunto da sociedade. Assim, o “controle social” é contraditório – ora é de uma classe, ora é de outra – e está balizado pela referida correlação de forças. Bravo e Correia (2012) partem dessa perspectiva </w:t>
      </w:r>
      <w:proofErr w:type="spellStart"/>
      <w:r w:rsidRPr="00415BEC">
        <w:rPr>
          <w:rFonts w:ascii="Times New Roman" w:hAnsi="Times New Roman" w:cs="Times New Roman"/>
          <w:sz w:val="24"/>
          <w:szCs w:val="24"/>
        </w:rPr>
        <w:t>gramsciana</w:t>
      </w:r>
      <w:proofErr w:type="spellEnd"/>
      <w:r w:rsidRPr="00415BEC">
        <w:rPr>
          <w:rFonts w:ascii="Times New Roman" w:hAnsi="Times New Roman" w:cs="Times New Roman"/>
          <w:sz w:val="24"/>
          <w:szCs w:val="24"/>
        </w:rPr>
        <w:t xml:space="preserve"> da relação entre Estado e sociedade civil, e entendem o controle social dentro da articulação dialética entre o Estado que abrange a sociedade civil composta por interesses de classes opostos; o controle social, assim, ocorre na perspectiva da defesa dos interesses das classes subalternas e de construção de resistências às tendências do uso do fundo público para o financiamento da reprodução do capital em detrimento do financiamento da reprodução do trabalho.</w:t>
      </w:r>
    </w:p>
    <w:p w:rsidR="0063042D" w:rsidRPr="00415BEC" w:rsidRDefault="0063042D" w:rsidP="0063042D">
      <w:pPr>
        <w:spacing w:line="240" w:lineRule="auto"/>
        <w:ind w:firstLine="709"/>
        <w:jc w:val="both"/>
        <w:rPr>
          <w:rFonts w:ascii="Times New Roman" w:hAnsi="Times New Roman" w:cs="Times New Roman"/>
          <w:sz w:val="24"/>
          <w:szCs w:val="24"/>
        </w:rPr>
      </w:pPr>
      <w:r w:rsidRPr="00415BEC">
        <w:rPr>
          <w:rFonts w:ascii="Times New Roman" w:hAnsi="Times New Roman" w:cs="Times New Roman"/>
          <w:sz w:val="24"/>
          <w:szCs w:val="24"/>
        </w:rPr>
        <w:t xml:space="preserve">A participação social nas políticas públicas foi concebida no Brasil, segundo Correia (2009) na perspectiva do “controle social”, considerando este no sentido de os setores organizados da sociedade participarem desde as suas formulações – </w:t>
      </w:r>
      <w:proofErr w:type="gramStart"/>
      <w:r w:rsidRPr="00415BEC">
        <w:rPr>
          <w:rFonts w:ascii="Times New Roman" w:hAnsi="Times New Roman" w:cs="Times New Roman"/>
          <w:sz w:val="24"/>
          <w:szCs w:val="24"/>
        </w:rPr>
        <w:t>planos, programas e projetos</w:t>
      </w:r>
      <w:proofErr w:type="gramEnd"/>
      <w:r w:rsidRPr="00415BEC">
        <w:rPr>
          <w:rFonts w:ascii="Times New Roman" w:hAnsi="Times New Roman" w:cs="Times New Roman"/>
          <w:sz w:val="24"/>
          <w:szCs w:val="24"/>
        </w:rPr>
        <w:t xml:space="preserve"> – passando pelo acompanhamento de suas execuções até a definição da alocação de recursos para que estas atendam aos interesses da coletividade. A área da saúde foi pioneira neste processo, em especial no</w:t>
      </w:r>
      <w:r>
        <w:rPr>
          <w:rFonts w:ascii="Times New Roman" w:hAnsi="Times New Roman" w:cs="Times New Roman"/>
          <w:sz w:val="24"/>
          <w:szCs w:val="24"/>
        </w:rPr>
        <w:t>s</w:t>
      </w:r>
      <w:r w:rsidRPr="00415BEC">
        <w:rPr>
          <w:rFonts w:ascii="Times New Roman" w:hAnsi="Times New Roman" w:cs="Times New Roman"/>
          <w:sz w:val="24"/>
          <w:szCs w:val="24"/>
        </w:rPr>
        <w:t xml:space="preserve"> anos 1980, que culminou na criação do Sistema Único de Saúde, concebido como um sistema nacional de saúde universal, público, participativo e descentralizado</w:t>
      </w:r>
      <w:r>
        <w:rPr>
          <w:rFonts w:ascii="Times New Roman" w:hAnsi="Times New Roman" w:cs="Times New Roman"/>
          <w:sz w:val="24"/>
          <w:szCs w:val="24"/>
        </w:rPr>
        <w:t>.</w:t>
      </w:r>
    </w:p>
    <w:p w:rsidR="0063042D" w:rsidRPr="00415BEC" w:rsidRDefault="0063042D" w:rsidP="0063042D">
      <w:pPr>
        <w:spacing w:line="240" w:lineRule="auto"/>
        <w:ind w:firstLine="709"/>
        <w:jc w:val="both"/>
        <w:rPr>
          <w:rFonts w:ascii="Times New Roman" w:hAnsi="Times New Roman" w:cs="Times New Roman"/>
          <w:sz w:val="24"/>
          <w:szCs w:val="24"/>
        </w:rPr>
      </w:pPr>
      <w:r w:rsidRPr="00415BEC">
        <w:rPr>
          <w:rFonts w:ascii="Times New Roman" w:hAnsi="Times New Roman" w:cs="Times New Roman"/>
          <w:sz w:val="24"/>
          <w:szCs w:val="24"/>
        </w:rPr>
        <w:t xml:space="preserve">O elemento do controle social tem, no entendimento de Teixeira (2002), duas dimensões básicas. A primeira corresponde à </w:t>
      </w:r>
      <w:proofErr w:type="spellStart"/>
      <w:r w:rsidRPr="00415BEC">
        <w:rPr>
          <w:rFonts w:ascii="Times New Roman" w:hAnsi="Times New Roman" w:cs="Times New Roman"/>
          <w:i/>
          <w:sz w:val="24"/>
          <w:szCs w:val="24"/>
        </w:rPr>
        <w:t>accountability</w:t>
      </w:r>
      <w:proofErr w:type="spellEnd"/>
      <w:r w:rsidRPr="00415BEC">
        <w:rPr>
          <w:rFonts w:ascii="Times New Roman" w:hAnsi="Times New Roman" w:cs="Times New Roman"/>
          <w:sz w:val="24"/>
          <w:szCs w:val="24"/>
        </w:rPr>
        <w:t>, a prestação de contas conforme parâmetros estabelecidos em espaços públicos próprios. Em decorrência disso, a segunda dimensão consiste na responsabilização dos agentes políticos pelos atos praticados em nome da sociedade, conforme os procedimentos estabelecidos nas leis e padrões éticos vigentes. Trata-se, assim, de uma noção de soberania popular, porém de forma mais ampla do que o mero poder de eleger mandatários, mas sim no poder de exercer o controle sobre o mandato de forma permanente.</w:t>
      </w:r>
    </w:p>
    <w:p w:rsidR="0063042D" w:rsidRDefault="0063042D" w:rsidP="0063042D">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O</w:t>
      </w:r>
      <w:r w:rsidRPr="00415BEC">
        <w:rPr>
          <w:rFonts w:ascii="Times New Roman" w:hAnsi="Times New Roman" w:cs="Times New Roman"/>
          <w:sz w:val="24"/>
          <w:szCs w:val="24"/>
        </w:rPr>
        <w:t xml:space="preserve"> termo controle social significa uma particularização da função de controle que tem sido entendida como a atuação de grupos sociais no controle da execução das ações </w:t>
      </w:r>
      <w:r w:rsidRPr="00415BEC">
        <w:rPr>
          <w:rFonts w:ascii="Times New Roman" w:hAnsi="Times New Roman" w:cs="Times New Roman"/>
          <w:sz w:val="24"/>
          <w:szCs w:val="24"/>
        </w:rPr>
        <w:lastRenderedPageBreak/>
        <w:t>governamentais e da administração dos gestores públicos. Portanto, comporta mais variáveis que as envolvidas na discussão do conceito de controle aplicado a um processo</w:t>
      </w:r>
      <w:r>
        <w:rPr>
          <w:rFonts w:ascii="Times New Roman" w:hAnsi="Times New Roman" w:cs="Times New Roman"/>
          <w:sz w:val="24"/>
          <w:szCs w:val="24"/>
        </w:rPr>
        <w:t xml:space="preserve"> (BUGARIN ET AL, 2003)</w:t>
      </w:r>
      <w:r w:rsidRPr="00415BEC">
        <w:rPr>
          <w:rFonts w:ascii="Times New Roman" w:hAnsi="Times New Roman" w:cs="Times New Roman"/>
          <w:sz w:val="24"/>
          <w:szCs w:val="24"/>
        </w:rPr>
        <w:t xml:space="preserve">. </w:t>
      </w:r>
      <w:r>
        <w:rPr>
          <w:rFonts w:ascii="Times New Roman" w:hAnsi="Times New Roman" w:cs="Times New Roman"/>
          <w:sz w:val="24"/>
          <w:szCs w:val="24"/>
        </w:rPr>
        <w:t>O</w:t>
      </w:r>
      <w:r w:rsidRPr="00415BEC">
        <w:rPr>
          <w:rFonts w:ascii="Times New Roman" w:hAnsi="Times New Roman" w:cs="Times New Roman"/>
          <w:sz w:val="24"/>
          <w:szCs w:val="24"/>
        </w:rPr>
        <w:t xml:space="preserve"> controle social da Administração Pública se baseia em uma cidadania ativa. A ação da sociedade permitiria uma inserção social na Administração Pública capaz de garantir o cumprimento de programas do governo, viabilizando os projetos sociais e de interesse da nação. Entretanto, o que se percebe no Brasi</w:t>
      </w:r>
      <w:r>
        <w:rPr>
          <w:rFonts w:ascii="Times New Roman" w:hAnsi="Times New Roman" w:cs="Times New Roman"/>
          <w:sz w:val="24"/>
          <w:szCs w:val="24"/>
        </w:rPr>
        <w:t xml:space="preserve">l é a cidadania não implantada (SILVA, </w:t>
      </w:r>
      <w:r w:rsidRPr="00415BEC">
        <w:rPr>
          <w:rFonts w:ascii="Times New Roman" w:hAnsi="Times New Roman" w:cs="Times New Roman"/>
          <w:sz w:val="24"/>
          <w:szCs w:val="24"/>
        </w:rPr>
        <w:t>2002)</w:t>
      </w:r>
      <w:r>
        <w:rPr>
          <w:rFonts w:ascii="Times New Roman" w:hAnsi="Times New Roman" w:cs="Times New Roman"/>
          <w:sz w:val="24"/>
          <w:szCs w:val="24"/>
        </w:rPr>
        <w:t>.</w:t>
      </w:r>
    </w:p>
    <w:p w:rsidR="0063042D" w:rsidRDefault="0063042D" w:rsidP="0063042D">
      <w:pPr>
        <w:spacing w:line="240" w:lineRule="auto"/>
        <w:ind w:firstLine="709"/>
        <w:jc w:val="both"/>
        <w:rPr>
          <w:rFonts w:ascii="Times New Roman" w:hAnsi="Times New Roman" w:cs="Times New Roman"/>
          <w:sz w:val="24"/>
          <w:szCs w:val="24"/>
        </w:rPr>
      </w:pPr>
      <w:r w:rsidRPr="00415BEC">
        <w:rPr>
          <w:rFonts w:ascii="Times New Roman" w:hAnsi="Times New Roman" w:cs="Times New Roman"/>
          <w:sz w:val="24"/>
          <w:szCs w:val="24"/>
        </w:rPr>
        <w:t xml:space="preserve">Ademais, Silva (2002) ressalta que o controle social necessita de dispositivos formais de atuação da sociedade e, ainda, que esses dispositivos sejam ágeis e amplamente conhecidos. Porém, ressalva que, no Brasil, mesmo as camadas mais privilegiadas da sociedade não têm o conhecimento suficiente de como funciona a máquina pública. </w:t>
      </w:r>
      <w:r>
        <w:rPr>
          <w:rFonts w:ascii="Times New Roman" w:hAnsi="Times New Roman" w:cs="Times New Roman"/>
          <w:sz w:val="24"/>
          <w:szCs w:val="24"/>
        </w:rPr>
        <w:t>F</w:t>
      </w:r>
      <w:r w:rsidRPr="00415BEC">
        <w:rPr>
          <w:rFonts w:ascii="Times New Roman" w:hAnsi="Times New Roman" w:cs="Times New Roman"/>
          <w:sz w:val="24"/>
          <w:szCs w:val="24"/>
        </w:rPr>
        <w:t>altam vias de atuação, uma vez que o espaço que se tem apresentado são os canais de participação na gestão local, que consistem em espaços institucionalizados (conselhos) ou não criados na esfera local, com vistas a serviços de ponte entre o Estado e a sociedade. Nesses espaços, o cidadão comum não sabe como atuar e tem medo de exercer a sua cidadania por falta de informação e receio das repercussões que possam advir dos seus atos.</w:t>
      </w:r>
    </w:p>
    <w:p w:rsidR="0063042D" w:rsidRDefault="0063042D" w:rsidP="0063042D">
      <w:pPr>
        <w:spacing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Cançado</w:t>
      </w:r>
      <w:proofErr w:type="spellEnd"/>
      <w:r>
        <w:rPr>
          <w:rFonts w:ascii="Times New Roman" w:hAnsi="Times New Roman" w:cs="Times New Roman"/>
          <w:sz w:val="24"/>
          <w:szCs w:val="24"/>
        </w:rPr>
        <w:t xml:space="preserve"> e Pinheiro (2016) entendem que, p</w:t>
      </w:r>
      <w:r w:rsidRPr="007236B3">
        <w:rPr>
          <w:rFonts w:ascii="Times New Roman" w:hAnsi="Times New Roman" w:cs="Times New Roman"/>
          <w:sz w:val="24"/>
          <w:szCs w:val="24"/>
        </w:rPr>
        <w:t xml:space="preserve">ara o controle efetivo e monitoramento de recursos públicos, financeiros, humanos ou de outra forma, o acesso é necessário para a informação sobre onde esses recursos </w:t>
      </w:r>
      <w:r>
        <w:rPr>
          <w:rFonts w:ascii="Times New Roman" w:hAnsi="Times New Roman" w:cs="Times New Roman"/>
          <w:sz w:val="24"/>
          <w:szCs w:val="24"/>
        </w:rPr>
        <w:t>vêm,</w:t>
      </w:r>
      <w:r w:rsidRPr="007236B3">
        <w:rPr>
          <w:rFonts w:ascii="Times New Roman" w:hAnsi="Times New Roman" w:cs="Times New Roman"/>
          <w:sz w:val="24"/>
          <w:szCs w:val="24"/>
        </w:rPr>
        <w:t xml:space="preserve"> como foram usados</w:t>
      </w:r>
      <w:r>
        <w:rPr>
          <w:rFonts w:ascii="Times New Roman" w:hAnsi="Times New Roman" w:cs="Times New Roman"/>
          <w:sz w:val="24"/>
          <w:szCs w:val="24"/>
        </w:rPr>
        <w:t>,</w:t>
      </w:r>
      <w:r w:rsidRPr="007236B3">
        <w:rPr>
          <w:rFonts w:ascii="Times New Roman" w:hAnsi="Times New Roman" w:cs="Times New Roman"/>
          <w:sz w:val="24"/>
          <w:szCs w:val="24"/>
        </w:rPr>
        <w:t xml:space="preserve"> e por quais critérios ou políticas públicas. Existem vários canais disponíveis para a comunidade quando se trata da disponibilidade de informações de gerenciamento público. Esses canais ainda têm muito a melhorar, especialmente em pequenos municípios, prefeituras e câmaras, mas o Brasil já possui uma boa quantidade de instituições democráticas para esse fim. Existem conselhos de políticas públicas, conferências, audiências públicas, ombudsman e leis, incluindo </w:t>
      </w:r>
      <w:r>
        <w:rPr>
          <w:rFonts w:ascii="Times New Roman" w:hAnsi="Times New Roman" w:cs="Times New Roman"/>
          <w:sz w:val="24"/>
          <w:szCs w:val="24"/>
        </w:rPr>
        <w:t>a</w:t>
      </w:r>
      <w:r w:rsidRPr="007236B3">
        <w:rPr>
          <w:rFonts w:ascii="Times New Roman" w:hAnsi="Times New Roman" w:cs="Times New Roman"/>
          <w:sz w:val="24"/>
          <w:szCs w:val="24"/>
        </w:rPr>
        <w:t xml:space="preserve">s do Plano Plurianual (PPA), </w:t>
      </w:r>
      <w:r>
        <w:rPr>
          <w:rFonts w:ascii="Times New Roman" w:hAnsi="Times New Roman" w:cs="Times New Roman"/>
          <w:sz w:val="24"/>
          <w:szCs w:val="24"/>
        </w:rPr>
        <w:t xml:space="preserve">de </w:t>
      </w:r>
      <w:r w:rsidRPr="007236B3">
        <w:rPr>
          <w:rFonts w:ascii="Times New Roman" w:hAnsi="Times New Roman" w:cs="Times New Roman"/>
          <w:sz w:val="24"/>
          <w:szCs w:val="24"/>
        </w:rPr>
        <w:t xml:space="preserve">Diretrizes Orçamentárias (LDO), </w:t>
      </w:r>
      <w:r>
        <w:rPr>
          <w:rFonts w:ascii="Times New Roman" w:hAnsi="Times New Roman" w:cs="Times New Roman"/>
          <w:sz w:val="24"/>
          <w:szCs w:val="24"/>
        </w:rPr>
        <w:t>d</w:t>
      </w:r>
      <w:r w:rsidRPr="007236B3">
        <w:rPr>
          <w:rFonts w:ascii="Times New Roman" w:hAnsi="Times New Roman" w:cs="Times New Roman"/>
          <w:sz w:val="24"/>
          <w:szCs w:val="24"/>
        </w:rPr>
        <w:t xml:space="preserve">o Orçamento Anual (LOA), </w:t>
      </w:r>
      <w:r>
        <w:rPr>
          <w:rFonts w:ascii="Times New Roman" w:hAnsi="Times New Roman" w:cs="Times New Roman"/>
          <w:sz w:val="24"/>
          <w:szCs w:val="24"/>
        </w:rPr>
        <w:t xml:space="preserve">da </w:t>
      </w:r>
      <w:r w:rsidRPr="007236B3">
        <w:rPr>
          <w:rFonts w:ascii="Times New Roman" w:hAnsi="Times New Roman" w:cs="Times New Roman"/>
          <w:sz w:val="24"/>
          <w:szCs w:val="24"/>
        </w:rPr>
        <w:t>Responsabilidade Fiscal (</w:t>
      </w:r>
      <w:r>
        <w:rPr>
          <w:rFonts w:ascii="Times New Roman" w:hAnsi="Times New Roman" w:cs="Times New Roman"/>
          <w:sz w:val="24"/>
          <w:szCs w:val="24"/>
        </w:rPr>
        <w:t>Lei</w:t>
      </w:r>
      <w:r w:rsidRPr="007236B3">
        <w:rPr>
          <w:rFonts w:ascii="Times New Roman" w:hAnsi="Times New Roman" w:cs="Times New Roman"/>
          <w:sz w:val="24"/>
          <w:szCs w:val="24"/>
        </w:rPr>
        <w:t xml:space="preserve"> Complementar 101/2000), </w:t>
      </w:r>
      <w:r>
        <w:rPr>
          <w:rFonts w:ascii="Times New Roman" w:hAnsi="Times New Roman" w:cs="Times New Roman"/>
          <w:sz w:val="24"/>
          <w:szCs w:val="24"/>
        </w:rPr>
        <w:t xml:space="preserve">da </w:t>
      </w:r>
      <w:r w:rsidRPr="007236B3">
        <w:rPr>
          <w:rFonts w:ascii="Times New Roman" w:hAnsi="Times New Roman" w:cs="Times New Roman"/>
          <w:sz w:val="24"/>
          <w:szCs w:val="24"/>
        </w:rPr>
        <w:t xml:space="preserve">Transparência (Lei Complementar 131/2009) e </w:t>
      </w:r>
      <w:r>
        <w:rPr>
          <w:rFonts w:ascii="Times New Roman" w:hAnsi="Times New Roman" w:cs="Times New Roman"/>
          <w:sz w:val="24"/>
          <w:szCs w:val="24"/>
        </w:rPr>
        <w:t xml:space="preserve">do </w:t>
      </w:r>
      <w:r w:rsidRPr="007236B3">
        <w:rPr>
          <w:rFonts w:ascii="Times New Roman" w:hAnsi="Times New Roman" w:cs="Times New Roman"/>
          <w:sz w:val="24"/>
          <w:szCs w:val="24"/>
        </w:rPr>
        <w:t>Acesso à Informação - LAI (Lei 12.527 / 2011).</w:t>
      </w:r>
      <w:r>
        <w:rPr>
          <w:rFonts w:ascii="Times New Roman" w:hAnsi="Times New Roman" w:cs="Times New Roman"/>
          <w:sz w:val="24"/>
          <w:szCs w:val="24"/>
        </w:rPr>
        <w:t xml:space="preserve"> O problema é que, n</w:t>
      </w:r>
      <w:r w:rsidRPr="008E3675">
        <w:rPr>
          <w:rFonts w:ascii="Times New Roman" w:hAnsi="Times New Roman" w:cs="Times New Roman"/>
          <w:sz w:val="24"/>
          <w:szCs w:val="24"/>
        </w:rPr>
        <w:t>o Brasil, a informação pública é intrincada e dispersa em vários canais</w:t>
      </w:r>
      <w:r>
        <w:rPr>
          <w:rFonts w:ascii="Times New Roman" w:hAnsi="Times New Roman" w:cs="Times New Roman"/>
          <w:sz w:val="24"/>
          <w:szCs w:val="24"/>
        </w:rPr>
        <w:t xml:space="preserve">, </w:t>
      </w:r>
      <w:r w:rsidRPr="008E3675">
        <w:rPr>
          <w:rFonts w:ascii="Times New Roman" w:hAnsi="Times New Roman" w:cs="Times New Roman"/>
          <w:sz w:val="24"/>
          <w:szCs w:val="24"/>
        </w:rPr>
        <w:t>heterogêne</w:t>
      </w:r>
      <w:r>
        <w:rPr>
          <w:rFonts w:ascii="Times New Roman" w:hAnsi="Times New Roman" w:cs="Times New Roman"/>
          <w:sz w:val="24"/>
          <w:szCs w:val="24"/>
        </w:rPr>
        <w:t>os</w:t>
      </w:r>
      <w:r w:rsidRPr="008E3675">
        <w:rPr>
          <w:rFonts w:ascii="Times New Roman" w:hAnsi="Times New Roman" w:cs="Times New Roman"/>
          <w:sz w:val="24"/>
          <w:szCs w:val="24"/>
        </w:rPr>
        <w:t xml:space="preserve"> na forma e no conteúdo.</w:t>
      </w:r>
    </w:p>
    <w:p w:rsidR="0063042D" w:rsidRDefault="0063042D" w:rsidP="0063042D">
      <w:pPr>
        <w:spacing w:line="240" w:lineRule="auto"/>
        <w:ind w:firstLine="709"/>
        <w:jc w:val="both"/>
        <w:rPr>
          <w:rFonts w:ascii="Times New Roman" w:hAnsi="Times New Roman" w:cs="Times New Roman"/>
        </w:rPr>
      </w:pPr>
      <w:r>
        <w:rPr>
          <w:rFonts w:ascii="Times New Roman" w:hAnsi="Times New Roman" w:cs="Times New Roman"/>
          <w:sz w:val="24"/>
          <w:szCs w:val="24"/>
        </w:rPr>
        <w:t xml:space="preserve">Grau (2000) coloca que </w:t>
      </w:r>
      <w:r w:rsidRPr="00933B64">
        <w:rPr>
          <w:rFonts w:ascii="Times New Roman" w:hAnsi="Times New Roman" w:cs="Times New Roman"/>
          <w:sz w:val="24"/>
          <w:szCs w:val="24"/>
        </w:rPr>
        <w:t>uma lição fundamental é que não pode haver controle social institucionalmente instituído sobre a Administração Pública se não houver uma institucionalidade apropriada do Estado.</w:t>
      </w:r>
      <w:r>
        <w:rPr>
          <w:rFonts w:ascii="Times New Roman" w:hAnsi="Times New Roman" w:cs="Times New Roman"/>
          <w:sz w:val="24"/>
          <w:szCs w:val="24"/>
        </w:rPr>
        <w:t xml:space="preserve"> Assim, o</w:t>
      </w:r>
      <w:r w:rsidRPr="00933B64">
        <w:rPr>
          <w:rFonts w:ascii="Times New Roman" w:hAnsi="Times New Roman" w:cs="Times New Roman"/>
          <w:sz w:val="24"/>
          <w:szCs w:val="24"/>
        </w:rPr>
        <w:t>s instrumentos (ou recursos) de ação que podem ser disponibilizados aos cidadãos para exercer o controle social sobre a Administração Pública incluem, pelo menos, três tipos complementares</w:t>
      </w:r>
      <w:r>
        <w:rPr>
          <w:rFonts w:ascii="Times New Roman" w:hAnsi="Times New Roman" w:cs="Times New Roman"/>
          <w:sz w:val="24"/>
          <w:szCs w:val="24"/>
        </w:rPr>
        <w:t xml:space="preserve"> entre si. Envolvem o</w:t>
      </w:r>
      <w:r w:rsidRPr="00933B64">
        <w:rPr>
          <w:rFonts w:ascii="Times New Roman" w:hAnsi="Times New Roman" w:cs="Times New Roman"/>
          <w:sz w:val="24"/>
          <w:szCs w:val="24"/>
        </w:rPr>
        <w:t xml:space="preserve"> direito à retirada do mandato e remoção, </w:t>
      </w:r>
      <w:r>
        <w:rPr>
          <w:rFonts w:ascii="Times New Roman" w:hAnsi="Times New Roman" w:cs="Times New Roman"/>
          <w:sz w:val="24"/>
          <w:szCs w:val="24"/>
        </w:rPr>
        <w:t xml:space="preserve">os </w:t>
      </w:r>
      <w:r w:rsidRPr="00933B64">
        <w:rPr>
          <w:rFonts w:ascii="Times New Roman" w:hAnsi="Times New Roman" w:cs="Times New Roman"/>
          <w:sz w:val="24"/>
          <w:szCs w:val="24"/>
        </w:rPr>
        <w:t xml:space="preserve">recursos administrativos </w:t>
      </w:r>
      <w:r>
        <w:rPr>
          <w:rFonts w:ascii="Times New Roman" w:hAnsi="Times New Roman" w:cs="Times New Roman"/>
          <w:sz w:val="24"/>
          <w:szCs w:val="24"/>
        </w:rPr>
        <w:t>e</w:t>
      </w:r>
      <w:r w:rsidRPr="00933B64">
        <w:rPr>
          <w:rFonts w:ascii="Times New Roman" w:hAnsi="Times New Roman" w:cs="Times New Roman"/>
          <w:sz w:val="24"/>
          <w:szCs w:val="24"/>
        </w:rPr>
        <w:t xml:space="preserve"> judiciais, e</w:t>
      </w:r>
      <w:r>
        <w:rPr>
          <w:rFonts w:ascii="Times New Roman" w:hAnsi="Times New Roman" w:cs="Times New Roman"/>
          <w:sz w:val="24"/>
          <w:szCs w:val="24"/>
        </w:rPr>
        <w:t xml:space="preserve"> as</w:t>
      </w:r>
      <w:r w:rsidRPr="00933B64">
        <w:rPr>
          <w:rFonts w:ascii="Times New Roman" w:hAnsi="Times New Roman" w:cs="Times New Roman"/>
          <w:sz w:val="24"/>
          <w:szCs w:val="24"/>
        </w:rPr>
        <w:t xml:space="preserve"> audiências públicas e exposição pública dos projetos de decisão</w:t>
      </w:r>
      <w:r>
        <w:rPr>
          <w:rFonts w:ascii="Times New Roman" w:hAnsi="Times New Roman" w:cs="Times New Roman"/>
          <w:sz w:val="24"/>
          <w:szCs w:val="24"/>
        </w:rPr>
        <w:t xml:space="preserve">. Além disso, como </w:t>
      </w:r>
      <w:r w:rsidRPr="00933B64">
        <w:rPr>
          <w:rFonts w:ascii="Times New Roman" w:hAnsi="Times New Roman" w:cs="Times New Roman"/>
          <w:sz w:val="24"/>
          <w:szCs w:val="24"/>
        </w:rPr>
        <w:t>a condição básica do escrutínio público e a deliberação pública</w:t>
      </w:r>
      <w:r>
        <w:rPr>
          <w:rFonts w:ascii="Times New Roman" w:hAnsi="Times New Roman" w:cs="Times New Roman"/>
          <w:sz w:val="24"/>
          <w:szCs w:val="24"/>
        </w:rPr>
        <w:t>, os cidadãos devem ter acesso a i</w:t>
      </w:r>
      <w:r w:rsidRPr="00933B64">
        <w:rPr>
          <w:rFonts w:ascii="Times New Roman" w:hAnsi="Times New Roman" w:cs="Times New Roman"/>
          <w:sz w:val="24"/>
          <w:szCs w:val="24"/>
        </w:rPr>
        <w:t>nformações sobre os atos administrativos e suas razões</w:t>
      </w:r>
      <w:r>
        <w:rPr>
          <w:rFonts w:ascii="Times New Roman" w:hAnsi="Times New Roman" w:cs="Times New Roman"/>
          <w:sz w:val="24"/>
          <w:szCs w:val="24"/>
        </w:rPr>
        <w:t xml:space="preserve">, ou seja, </w:t>
      </w:r>
      <w:r w:rsidRPr="00933B64">
        <w:rPr>
          <w:rFonts w:ascii="Times New Roman" w:hAnsi="Times New Roman" w:cs="Times New Roman"/>
          <w:sz w:val="24"/>
          <w:szCs w:val="24"/>
        </w:rPr>
        <w:t xml:space="preserve">o direito de os cidadãos acessarem </w:t>
      </w:r>
      <w:r>
        <w:rPr>
          <w:rFonts w:ascii="Times New Roman" w:hAnsi="Times New Roman" w:cs="Times New Roman"/>
          <w:sz w:val="24"/>
          <w:szCs w:val="24"/>
        </w:rPr>
        <w:t>livremente a informação pública.</w:t>
      </w:r>
    </w:p>
    <w:p w:rsidR="0063042D" w:rsidRPr="00E050A6" w:rsidRDefault="0063042D" w:rsidP="0063042D">
      <w:pPr>
        <w:spacing w:line="240" w:lineRule="auto"/>
        <w:ind w:firstLine="720"/>
        <w:jc w:val="both"/>
        <w:rPr>
          <w:rFonts w:ascii="Times New Roman" w:hAnsi="Times New Roman" w:cs="Times New Roman"/>
        </w:rPr>
      </w:pPr>
    </w:p>
    <w:p w:rsidR="0063042D" w:rsidRPr="00DD5667" w:rsidRDefault="0063042D" w:rsidP="0063042D">
      <w:pPr>
        <w:spacing w:after="120" w:line="240" w:lineRule="auto"/>
        <w:jc w:val="both"/>
        <w:rPr>
          <w:rFonts w:ascii="Times New Roman" w:hAnsi="Times New Roman" w:cs="Times New Roman"/>
        </w:rPr>
      </w:pPr>
      <w:r w:rsidRPr="00DD5667">
        <w:rPr>
          <w:rFonts w:ascii="Times New Roman" w:eastAsia="Times New Roman" w:hAnsi="Times New Roman" w:cs="Times New Roman"/>
          <w:sz w:val="24"/>
          <w:szCs w:val="24"/>
        </w:rPr>
        <w:t>2.3. OS MUNICÍPIOS E SUA EVOLUÇÃO HISTÓRICA EM SANTA CATARINA</w:t>
      </w:r>
    </w:p>
    <w:p w:rsidR="0063042D" w:rsidRPr="00E050A6" w:rsidRDefault="0063042D" w:rsidP="0063042D">
      <w:pPr>
        <w:spacing w:line="240" w:lineRule="auto"/>
        <w:ind w:firstLine="720"/>
        <w:jc w:val="both"/>
        <w:rPr>
          <w:rFonts w:ascii="Times New Roman" w:hAnsi="Times New Roman" w:cs="Times New Roman"/>
        </w:rPr>
      </w:pPr>
      <w:r>
        <w:rPr>
          <w:rFonts w:ascii="Times New Roman" w:eastAsia="Times New Roman" w:hAnsi="Times New Roman" w:cs="Times New Roman"/>
          <w:sz w:val="24"/>
          <w:szCs w:val="24"/>
        </w:rPr>
        <w:t xml:space="preserve">O desenvolvimento </w:t>
      </w:r>
      <w:proofErr w:type="spellStart"/>
      <w:r>
        <w:rPr>
          <w:rFonts w:ascii="Times New Roman" w:eastAsia="Times New Roman" w:hAnsi="Times New Roman" w:cs="Times New Roman"/>
          <w:sz w:val="24"/>
          <w:szCs w:val="24"/>
        </w:rPr>
        <w:t>sócio-cultural</w:t>
      </w:r>
      <w:proofErr w:type="spellEnd"/>
      <w:r>
        <w:rPr>
          <w:rFonts w:ascii="Times New Roman" w:eastAsia="Times New Roman" w:hAnsi="Times New Roman" w:cs="Times New Roman"/>
          <w:sz w:val="24"/>
          <w:szCs w:val="24"/>
        </w:rPr>
        <w:t xml:space="preserve"> do Brasil não foi uniforme ou orgânico. Algumas cidades acompanharam o progresso da civilização, embora </w:t>
      </w:r>
      <w:proofErr w:type="spellStart"/>
      <w:r>
        <w:rPr>
          <w:rFonts w:ascii="Times New Roman" w:eastAsia="Times New Roman" w:hAnsi="Times New Roman" w:cs="Times New Roman"/>
          <w:sz w:val="24"/>
          <w:szCs w:val="24"/>
        </w:rPr>
        <w:t>retardadamente</w:t>
      </w:r>
      <w:proofErr w:type="spellEnd"/>
      <w:r>
        <w:rPr>
          <w:rFonts w:ascii="Times New Roman" w:eastAsia="Times New Roman" w:hAnsi="Times New Roman" w:cs="Times New Roman"/>
          <w:sz w:val="24"/>
          <w:szCs w:val="24"/>
        </w:rPr>
        <w:t xml:space="preserve">; outras, quando não regrediram, imobilizaram-se, e estacionaram em seu próprio processo </w:t>
      </w:r>
      <w:proofErr w:type="spellStart"/>
      <w:r>
        <w:rPr>
          <w:rFonts w:ascii="Times New Roman" w:eastAsia="Times New Roman" w:hAnsi="Times New Roman" w:cs="Times New Roman"/>
          <w:sz w:val="24"/>
          <w:szCs w:val="24"/>
        </w:rPr>
        <w:t>sócio-cultural</w:t>
      </w:r>
      <w:proofErr w:type="spellEnd"/>
      <w:r>
        <w:rPr>
          <w:rFonts w:ascii="Times New Roman" w:eastAsia="Times New Roman" w:hAnsi="Times New Roman" w:cs="Times New Roman"/>
          <w:sz w:val="24"/>
          <w:szCs w:val="24"/>
        </w:rPr>
        <w:t xml:space="preserve">. E várias ressurgem, renascem para a civilização, em um desenvolvimento que se processa por crises, em uma lenta substituição de uma ordem por outra (FERNANDES, 1979). </w:t>
      </w:r>
      <w:r w:rsidRPr="00E050A6">
        <w:rPr>
          <w:rFonts w:ascii="Times New Roman" w:eastAsia="Times New Roman" w:hAnsi="Times New Roman" w:cs="Times New Roman"/>
          <w:sz w:val="24"/>
          <w:szCs w:val="24"/>
        </w:rPr>
        <w:t xml:space="preserve">Devido à estrutura agrária concentrada, às relações escravocratas, ao espírito aventureiro das oligarquias atrasadas, à imitação dos estilos de vida e à alta de objetivo nacional da burguesia, o Brasil chegou, no final do século XIX, com uma forte base agrário-mercantil e com uma fraca base industrial. Em Santa Catarina, a indústria originária está no segmento extrativo — </w:t>
      </w:r>
      <w:r w:rsidRPr="00E050A6">
        <w:rPr>
          <w:rFonts w:ascii="Times New Roman" w:eastAsia="Times New Roman" w:hAnsi="Times New Roman" w:cs="Times New Roman"/>
          <w:sz w:val="24"/>
          <w:szCs w:val="24"/>
        </w:rPr>
        <w:lastRenderedPageBreak/>
        <w:t>erva-mate, madeira e carvão —, alimentar — farinha, açúcar e derivados de suínos — e têxtil. Além desses setores manufatureiros, também se destacava a pecuária extensiva nos Campos de Lages (GOULARTI FILHO, 2007).</w:t>
      </w:r>
      <w:r>
        <w:rPr>
          <w:rFonts w:ascii="Times New Roman" w:eastAsia="Times New Roman" w:hAnsi="Times New Roman" w:cs="Times New Roman"/>
          <w:sz w:val="24"/>
          <w:szCs w:val="24"/>
        </w:rPr>
        <w:t xml:space="preserve"> </w:t>
      </w:r>
    </w:p>
    <w:p w:rsidR="0063042D" w:rsidRPr="00E050A6" w:rsidRDefault="0063042D" w:rsidP="0063042D">
      <w:pPr>
        <w:spacing w:line="240" w:lineRule="auto"/>
        <w:ind w:firstLine="720"/>
        <w:jc w:val="both"/>
        <w:rPr>
          <w:rFonts w:ascii="Times New Roman" w:hAnsi="Times New Roman" w:cs="Times New Roman"/>
        </w:rPr>
      </w:pPr>
      <w:r>
        <w:rPr>
          <w:rFonts w:ascii="Times New Roman" w:eastAsia="Times New Roman" w:hAnsi="Times New Roman" w:cs="Times New Roman"/>
          <w:sz w:val="24"/>
          <w:szCs w:val="24"/>
        </w:rPr>
        <w:t>Santa Catarina</w:t>
      </w:r>
      <w:r w:rsidRPr="00E050A6">
        <w:rPr>
          <w:rFonts w:ascii="Times New Roman" w:eastAsia="Times New Roman" w:hAnsi="Times New Roman" w:cs="Times New Roman"/>
          <w:sz w:val="24"/>
          <w:szCs w:val="24"/>
        </w:rPr>
        <w:t>, no período colonial, se encontrava inicialmente vinculada às capitanias do Rio de Janeiro e posteriormente São Paulo, vindo a adquirir autonomia administrativa somente na segunda metade do século XVIII. A organização político-administrativa lusitana era bastante complexa, mas funcionava com eficiência, embora, no Brasil, dada a extensão territorial do domínio e a deficiência dos sistemas de comunicação, nem sempre correspondesse às necessidades, pela demora das providências solicitadas e das soluções que os casos exigiam. A vila era a unidade político-administrativa colonial</w:t>
      </w:r>
      <w:r>
        <w:rPr>
          <w:rFonts w:ascii="Times New Roman" w:eastAsia="Times New Roman" w:hAnsi="Times New Roman" w:cs="Times New Roman"/>
          <w:sz w:val="24"/>
          <w:szCs w:val="24"/>
        </w:rPr>
        <w:t xml:space="preserve"> (</w:t>
      </w:r>
      <w:r w:rsidRPr="00E050A6">
        <w:rPr>
          <w:rFonts w:ascii="Times New Roman" w:eastAsia="Times New Roman" w:hAnsi="Times New Roman" w:cs="Times New Roman"/>
          <w:sz w:val="24"/>
          <w:szCs w:val="24"/>
        </w:rPr>
        <w:t>CABRAL</w:t>
      </w:r>
      <w:r>
        <w:rPr>
          <w:rFonts w:ascii="Times New Roman" w:eastAsia="Times New Roman" w:hAnsi="Times New Roman" w:cs="Times New Roman"/>
          <w:sz w:val="24"/>
          <w:szCs w:val="24"/>
        </w:rPr>
        <w:t xml:space="preserve">, </w:t>
      </w:r>
      <w:r w:rsidRPr="00E050A6">
        <w:rPr>
          <w:rFonts w:ascii="Times New Roman" w:eastAsia="Times New Roman" w:hAnsi="Times New Roman" w:cs="Times New Roman"/>
          <w:sz w:val="24"/>
          <w:szCs w:val="24"/>
        </w:rPr>
        <w:t>1970).</w:t>
      </w:r>
    </w:p>
    <w:p w:rsidR="0063042D" w:rsidRDefault="0063042D" w:rsidP="0063042D">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E050A6">
        <w:rPr>
          <w:rFonts w:ascii="Times New Roman" w:eastAsia="Times New Roman" w:hAnsi="Times New Roman" w:cs="Times New Roman"/>
          <w:sz w:val="24"/>
          <w:szCs w:val="24"/>
        </w:rPr>
        <w:t xml:space="preserve"> colonização catarinense se deu, inicialmente, de um lado, a partir de pequenos povoados no litoral, para defesa do território e aproveitamento dos recursos marinhos; e, de outro lado, no planalto, a partir de pontos de parada para as tropas de condução de gado</w:t>
      </w:r>
      <w:r>
        <w:rPr>
          <w:rFonts w:ascii="Times New Roman" w:eastAsia="Times New Roman" w:hAnsi="Times New Roman" w:cs="Times New Roman"/>
          <w:sz w:val="24"/>
          <w:szCs w:val="24"/>
        </w:rPr>
        <w:t xml:space="preserve"> (CABRAL, 1970). A</w:t>
      </w:r>
      <w:r w:rsidRPr="00E050A6">
        <w:rPr>
          <w:rFonts w:ascii="Times New Roman" w:eastAsia="Times New Roman" w:hAnsi="Times New Roman" w:cs="Times New Roman"/>
          <w:sz w:val="24"/>
          <w:szCs w:val="24"/>
        </w:rPr>
        <w:t xml:space="preserve"> entrada de imigrantes acelerou-se após 1875, com a política imigratória financiada pelo Governo Imperial, principalmente de imigrantes alemães e italianos, em </w:t>
      </w:r>
      <w:proofErr w:type="gramStart"/>
      <w:r w:rsidRPr="00E050A6">
        <w:rPr>
          <w:rFonts w:ascii="Times New Roman" w:eastAsia="Times New Roman" w:hAnsi="Times New Roman" w:cs="Times New Roman"/>
          <w:sz w:val="24"/>
          <w:szCs w:val="24"/>
        </w:rPr>
        <w:t>menor proporção poloneses, austríacos, árabes, eslavos e espanhóis</w:t>
      </w:r>
      <w:proofErr w:type="gramEnd"/>
      <w:r w:rsidRPr="00E050A6">
        <w:rPr>
          <w:rFonts w:ascii="Times New Roman" w:eastAsia="Times New Roman" w:hAnsi="Times New Roman" w:cs="Times New Roman"/>
          <w:sz w:val="24"/>
          <w:szCs w:val="24"/>
        </w:rPr>
        <w:t>. Os alemães concentraram-se mais na região do Vale do Itajaí e norte; os italianos no sul e, também, no Vale do Itajaí; e os poloneses no Alto Vale do Rio Tijucas e no planalto norte. Para esses imigrantes se instalarem, necessitavam basicamente de três suportes essenciais: financiamento governamental, terras disponíveis e companhias colonizadoras</w:t>
      </w:r>
      <w:r>
        <w:rPr>
          <w:rFonts w:ascii="Times New Roman" w:eastAsia="Times New Roman" w:hAnsi="Times New Roman" w:cs="Times New Roman"/>
          <w:sz w:val="24"/>
          <w:szCs w:val="24"/>
        </w:rPr>
        <w:t xml:space="preserve"> (GOULARTI FILHO, </w:t>
      </w:r>
      <w:r w:rsidRPr="00E050A6">
        <w:rPr>
          <w:rFonts w:ascii="Times New Roman" w:eastAsia="Times New Roman" w:hAnsi="Times New Roman" w:cs="Times New Roman"/>
          <w:sz w:val="24"/>
          <w:szCs w:val="24"/>
        </w:rPr>
        <w:t>2007).</w:t>
      </w:r>
    </w:p>
    <w:p w:rsidR="0063042D" w:rsidRDefault="0063042D" w:rsidP="0063042D">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Piazza (1983) destaca que o marco divisório dessa onda colonizadora foi uma nova lei de terras, por meio da qual foram demarcadas e divididas para colonização as terras devolutas do governo imperial, bem como da sua aquisição por estrangeiros, pontos estes que geraram atritos com os latifundiários de então. </w:t>
      </w:r>
      <w:r w:rsidRPr="00E050A6">
        <w:rPr>
          <w:rFonts w:ascii="Times New Roman" w:eastAsia="Times New Roman" w:hAnsi="Times New Roman" w:cs="Times New Roman"/>
          <w:sz w:val="24"/>
          <w:szCs w:val="24"/>
        </w:rPr>
        <w:t xml:space="preserve">Ocorrendo a chegada de mais imigrantes a Santa Catarina, </w:t>
      </w:r>
      <w:proofErr w:type="spellStart"/>
      <w:r w:rsidRPr="00E050A6">
        <w:rPr>
          <w:rFonts w:ascii="Times New Roman" w:eastAsia="Times New Roman" w:hAnsi="Times New Roman" w:cs="Times New Roman"/>
          <w:sz w:val="24"/>
          <w:szCs w:val="24"/>
        </w:rPr>
        <w:t>Goularti</w:t>
      </w:r>
      <w:proofErr w:type="spellEnd"/>
      <w:r w:rsidRPr="00E050A6">
        <w:rPr>
          <w:rFonts w:ascii="Times New Roman" w:eastAsia="Times New Roman" w:hAnsi="Times New Roman" w:cs="Times New Roman"/>
          <w:sz w:val="24"/>
          <w:szCs w:val="24"/>
        </w:rPr>
        <w:t xml:space="preserve"> Filho (2010) pontua que a ocupação e a fundação de novos núcleos coloniais começou a se dispersar, saindo do eixo norte e Vale do Itajaí, chegando até ao sul da província. E, com a expansão da fronteira agrícola após 1920, o oeste catarinense também passou a ser colonizado. Em decorrência, durante o período de 1880 a 1945, originam-se e crescem em Santa Catarina as atividades industriais e extrativas (madeireira, alimentar, carbonífera e têxtil) combinada com a pequena produção mercantil.</w:t>
      </w:r>
    </w:p>
    <w:p w:rsidR="0063042D" w:rsidRPr="00E050A6" w:rsidRDefault="0063042D" w:rsidP="0063042D">
      <w:pPr>
        <w:spacing w:line="240" w:lineRule="auto"/>
        <w:ind w:firstLine="720"/>
        <w:jc w:val="both"/>
        <w:rPr>
          <w:rFonts w:ascii="Times New Roman" w:hAnsi="Times New Roman" w:cs="Times New Roman"/>
        </w:rPr>
      </w:pPr>
      <w:r>
        <w:rPr>
          <w:rFonts w:ascii="Times New Roman" w:eastAsia="Times New Roman" w:hAnsi="Times New Roman" w:cs="Times New Roman"/>
          <w:sz w:val="24"/>
          <w:szCs w:val="24"/>
        </w:rPr>
        <w:t xml:space="preserve">A concessão de terras, segundo Piazza (1983), originou um maior afluxo de imigrantes para Santa Catarina e o sistema de pequenas propriedades caracterizou, originariamente, os núcleos assim constituídos, resultando num sistema de organização que contrastava no leste e no nordeste do país, à época. </w:t>
      </w:r>
      <w:r w:rsidRPr="00E050A6">
        <w:rPr>
          <w:rFonts w:ascii="Times New Roman" w:eastAsia="Times New Roman" w:hAnsi="Times New Roman" w:cs="Times New Roman"/>
          <w:sz w:val="24"/>
          <w:szCs w:val="24"/>
        </w:rPr>
        <w:t xml:space="preserve">Assim, </w:t>
      </w:r>
      <w:proofErr w:type="spellStart"/>
      <w:r w:rsidRPr="00E050A6">
        <w:rPr>
          <w:rFonts w:ascii="Times New Roman" w:eastAsia="Times New Roman" w:hAnsi="Times New Roman" w:cs="Times New Roman"/>
          <w:sz w:val="24"/>
          <w:szCs w:val="24"/>
        </w:rPr>
        <w:t>Goularti</w:t>
      </w:r>
      <w:proofErr w:type="spellEnd"/>
      <w:r w:rsidRPr="00E050A6">
        <w:rPr>
          <w:rFonts w:ascii="Times New Roman" w:eastAsia="Times New Roman" w:hAnsi="Times New Roman" w:cs="Times New Roman"/>
          <w:sz w:val="24"/>
          <w:szCs w:val="24"/>
        </w:rPr>
        <w:t xml:space="preserve"> Filho (2010) resume que, no período de 1880 a 1945, ocorreram duas grandes mudanças </w:t>
      </w:r>
      <w:proofErr w:type="spellStart"/>
      <w:r w:rsidRPr="00E050A6">
        <w:rPr>
          <w:rFonts w:ascii="Times New Roman" w:eastAsia="Times New Roman" w:hAnsi="Times New Roman" w:cs="Times New Roman"/>
          <w:sz w:val="24"/>
          <w:szCs w:val="24"/>
        </w:rPr>
        <w:t>sociodemográficas</w:t>
      </w:r>
      <w:proofErr w:type="spellEnd"/>
      <w:r w:rsidRPr="00E050A6">
        <w:rPr>
          <w:rFonts w:ascii="Times New Roman" w:eastAsia="Times New Roman" w:hAnsi="Times New Roman" w:cs="Times New Roman"/>
          <w:sz w:val="24"/>
          <w:szCs w:val="24"/>
        </w:rPr>
        <w:t xml:space="preserve"> em Santa Catarina: a primeira aconteceu com a entrada de imigrantes europeus, de 1875 a 1900, no Vale do Itajaí, no norte e no sul, e estendeu–se num ritmo desacelerado até o início dos anos 1920; e a segunda com o movimento migratório de imigrantes e descendentes provenientes do Rio Grande do Sul, a partir de 1917, em direção ao oeste catarinense, estendendo–se até os anos 1950, os quais faziam parte das frentes pionei</w:t>
      </w:r>
      <w:r>
        <w:rPr>
          <w:rFonts w:ascii="Times New Roman" w:eastAsia="Times New Roman" w:hAnsi="Times New Roman" w:cs="Times New Roman"/>
          <w:sz w:val="24"/>
          <w:szCs w:val="24"/>
        </w:rPr>
        <w:t>ras de colonização capitalista.</w:t>
      </w:r>
    </w:p>
    <w:p w:rsidR="0063042D" w:rsidRPr="00E050A6" w:rsidRDefault="0063042D" w:rsidP="0063042D">
      <w:pPr>
        <w:spacing w:line="240" w:lineRule="auto"/>
        <w:ind w:firstLine="720"/>
        <w:jc w:val="both"/>
        <w:rPr>
          <w:rFonts w:ascii="Times New Roman" w:hAnsi="Times New Roman" w:cs="Times New Roman"/>
        </w:rPr>
      </w:pPr>
      <w:r>
        <w:rPr>
          <w:rFonts w:ascii="Times New Roman" w:eastAsia="Times New Roman" w:hAnsi="Times New Roman" w:cs="Times New Roman"/>
          <w:sz w:val="24"/>
          <w:szCs w:val="24"/>
        </w:rPr>
        <w:t>O</w:t>
      </w:r>
      <w:r w:rsidRPr="00E050A6">
        <w:rPr>
          <w:rFonts w:ascii="Times New Roman" w:eastAsia="Times New Roman" w:hAnsi="Times New Roman" w:cs="Times New Roman"/>
          <w:sz w:val="24"/>
          <w:szCs w:val="24"/>
        </w:rPr>
        <w:t xml:space="preserve"> processo de colonização a partir do litoral contribuiu, segundo </w:t>
      </w:r>
      <w:proofErr w:type="spellStart"/>
      <w:r w:rsidRPr="00E050A6">
        <w:rPr>
          <w:rFonts w:ascii="Times New Roman" w:eastAsia="Times New Roman" w:hAnsi="Times New Roman" w:cs="Times New Roman"/>
          <w:sz w:val="24"/>
          <w:szCs w:val="24"/>
        </w:rPr>
        <w:t>Goularti</w:t>
      </w:r>
      <w:proofErr w:type="spellEnd"/>
      <w:r w:rsidRPr="00E050A6">
        <w:rPr>
          <w:rFonts w:ascii="Times New Roman" w:eastAsia="Times New Roman" w:hAnsi="Times New Roman" w:cs="Times New Roman"/>
          <w:sz w:val="24"/>
          <w:szCs w:val="24"/>
        </w:rPr>
        <w:t xml:space="preserve"> Filho (2007) para diversificar a economia na província, com o surgimento de novas atividades comerciais e artesanais (pequena produção). A presença de várias pequenas atividades mercantis e manufatureiras (artesanato, pequena indústria) contribuiu para gerar uma acumulação pulverizada e lenta. Por um lado, fundamental para criar uma base produtiva diversificada e, por outro, em razão da lentidão da acumulação, um entrave para gerar um comando capaz de conduzir a integração comercial e produtiva. O crescimento de inúmeras pequenas atividades manufatureiras deve ser entendido pelo parcelamento da propriedade, pelo alto grau de difusão tecnológica dos adventos da Primeira Revolução Industrial (facilidade da cópia) e </w:t>
      </w:r>
      <w:r w:rsidRPr="00E050A6">
        <w:rPr>
          <w:rFonts w:ascii="Times New Roman" w:eastAsia="Times New Roman" w:hAnsi="Times New Roman" w:cs="Times New Roman"/>
          <w:sz w:val="24"/>
          <w:szCs w:val="24"/>
        </w:rPr>
        <w:lastRenderedPageBreak/>
        <w:t>pela tradição dos imigrantes, que eram provenientes de regiões industriais da Alemanha e de regiões industriais e agrárias da Itália.</w:t>
      </w:r>
    </w:p>
    <w:p w:rsidR="0063042D" w:rsidRPr="00E050A6" w:rsidRDefault="0063042D" w:rsidP="0063042D">
      <w:pPr>
        <w:spacing w:line="240" w:lineRule="auto"/>
        <w:ind w:firstLine="720"/>
        <w:jc w:val="both"/>
        <w:rPr>
          <w:rFonts w:ascii="Times New Roman" w:hAnsi="Times New Roman" w:cs="Times New Roman"/>
        </w:rPr>
      </w:pPr>
      <w:r w:rsidRPr="00E050A6">
        <w:rPr>
          <w:rFonts w:ascii="Times New Roman" w:eastAsia="Times New Roman" w:hAnsi="Times New Roman" w:cs="Times New Roman"/>
          <w:sz w:val="24"/>
          <w:szCs w:val="24"/>
        </w:rPr>
        <w:t>Já no processo de colonização da região oeste, baseado no sistema colônia-venda e na pequena propriedade, que era voltada para a economia de subsistência e para a comercialização do excedente, estimulou, desde cedo, a formação de um mercado interno, que rapidamente se integrou à economia nacional por meio das ferrovias construídas no início do século XX. Havia um universo de pequenas atividades comerciais e manufatureiras como: mercearias, atafonas, marcenarias, moinhos, fábricas de queijo e salame, fábricas de caixas e de sapatos e fundição. Esse regime de produção, baseado na pequena propriedade, permitiu uma acumulação pulverizada e, ao mesmo tempo, o surgimento de uma diferenciação social em que alguns colonos mais abastados começaram a subordinar o trabalho e a pequena propriedade, tornando-se grandes madeireiros ou proprietários de frigoríficos (GOULARTI FILHO, 2007).</w:t>
      </w:r>
    </w:p>
    <w:p w:rsidR="0063042D" w:rsidRPr="00E050A6" w:rsidRDefault="0063042D" w:rsidP="0063042D">
      <w:pPr>
        <w:spacing w:line="240" w:lineRule="auto"/>
        <w:ind w:firstLine="720"/>
        <w:jc w:val="both"/>
        <w:rPr>
          <w:rFonts w:ascii="Times New Roman" w:hAnsi="Times New Roman" w:cs="Times New Roman"/>
        </w:rPr>
      </w:pPr>
      <w:r w:rsidRPr="00E050A6">
        <w:rPr>
          <w:rFonts w:ascii="Times New Roman" w:eastAsia="Times New Roman" w:hAnsi="Times New Roman" w:cs="Times New Roman"/>
          <w:sz w:val="24"/>
          <w:szCs w:val="24"/>
        </w:rPr>
        <w:t xml:space="preserve">Com base no resgate histórico mencionado acima, é possível perceber que as regiões de Santa Catarina tiveram uma histórica econômica distinta, com a formação diferenciada de instituições, as quais podem ter influenciado no resultado econômico dessas regiões. De fato, Santos Junior e </w:t>
      </w:r>
      <w:proofErr w:type="spellStart"/>
      <w:r w:rsidRPr="00E050A6">
        <w:rPr>
          <w:rFonts w:ascii="Times New Roman" w:eastAsia="Times New Roman" w:hAnsi="Times New Roman" w:cs="Times New Roman"/>
          <w:sz w:val="24"/>
          <w:szCs w:val="24"/>
        </w:rPr>
        <w:t>Waquil</w:t>
      </w:r>
      <w:proofErr w:type="spellEnd"/>
      <w:r w:rsidRPr="00E050A6">
        <w:rPr>
          <w:rFonts w:ascii="Times New Roman" w:eastAsia="Times New Roman" w:hAnsi="Times New Roman" w:cs="Times New Roman"/>
          <w:sz w:val="24"/>
          <w:szCs w:val="24"/>
        </w:rPr>
        <w:t xml:space="preserve"> (2012) já haviam comprovado que, no caso das agroindústrias rurais de Santa Catarina, a influência da dimensão institucional é semelhante à influência da dimensão econômica (escala e do custo dos fatores de produção) para promover a inserção nos mercados, e que esta influência é pelo menos duas vezes maior que a da dimensão social (que abrange fatores como a influência da amizade/parentesco e demais relacionamentos, a influência da cultura e das redes, bem como da confiança dos atores). Nesse caso, foram considerados como fatores institucionais a legislação que incide sobre essas indústrias, o suporte creditício para comercialização e capital de giro, a disponibilidade de infraestrutura pública, a padronização e qualidade do produto, a especificidade de ativos, a frequência das transações e o conhecimento dos atores.</w:t>
      </w:r>
    </w:p>
    <w:p w:rsidR="0063042D" w:rsidRDefault="0063042D" w:rsidP="0063042D">
      <w:pPr>
        <w:spacing w:line="240" w:lineRule="auto"/>
        <w:ind w:firstLine="720"/>
        <w:jc w:val="both"/>
        <w:rPr>
          <w:rFonts w:ascii="Times New Roman" w:eastAsia="Times New Roman" w:hAnsi="Times New Roman" w:cs="Times New Roman"/>
          <w:sz w:val="24"/>
          <w:szCs w:val="24"/>
        </w:rPr>
      </w:pPr>
      <w:r w:rsidRPr="00E050A6">
        <w:rPr>
          <w:rFonts w:ascii="Times New Roman" w:eastAsia="Times New Roman" w:hAnsi="Times New Roman" w:cs="Times New Roman"/>
          <w:sz w:val="24"/>
          <w:szCs w:val="24"/>
        </w:rPr>
        <w:t>De maneira semelhante, Lins (2008) menciona que a história do arranjo produtivo têxtil-</w:t>
      </w:r>
      <w:proofErr w:type="spellStart"/>
      <w:r w:rsidRPr="00E050A6">
        <w:rPr>
          <w:rFonts w:ascii="Times New Roman" w:eastAsia="Times New Roman" w:hAnsi="Times New Roman" w:cs="Times New Roman"/>
          <w:sz w:val="24"/>
          <w:szCs w:val="24"/>
        </w:rPr>
        <w:t>vestuarista</w:t>
      </w:r>
      <w:proofErr w:type="spellEnd"/>
      <w:r w:rsidRPr="00E050A6">
        <w:rPr>
          <w:rFonts w:ascii="Times New Roman" w:eastAsia="Times New Roman" w:hAnsi="Times New Roman" w:cs="Times New Roman"/>
          <w:sz w:val="24"/>
          <w:szCs w:val="24"/>
        </w:rPr>
        <w:t xml:space="preserve"> do Vale do Itajaí confunde-se com a dos fluxos migratórios de origem germânica registrados em Santa Catarina, em especial durante a segunda metade do século XIX. Não parece equivocado associar o ponto de partida dessa trajetória ao ano de 1880, quando foi criada em Blumenau a primeira empresa do tipo, fruto de iniciativa de um imigrante alemão em cuja família todos os integrantes masculinos, em várias gerações, possuíam formação profissional em tecelagem. As décadas seguintes assistiram a outras iniciativas do gênero na região, várias das quais resultando em organismos que continuam a funcionar atualmente na condição de grandes empresas, em um movimento identificado como “transplante”, a partir da Europa, de uma cultura fabril e empreendedora impregnada de diversos artesãos, operários e pequenos comerciantes, e que ajudou a enraizar essa indústria têxtil-</w:t>
      </w:r>
      <w:proofErr w:type="spellStart"/>
      <w:r w:rsidRPr="00E050A6">
        <w:rPr>
          <w:rFonts w:ascii="Times New Roman" w:eastAsia="Times New Roman" w:hAnsi="Times New Roman" w:cs="Times New Roman"/>
          <w:sz w:val="24"/>
          <w:szCs w:val="24"/>
        </w:rPr>
        <w:t>vestuarista</w:t>
      </w:r>
      <w:proofErr w:type="spellEnd"/>
      <w:r w:rsidRPr="00E050A6">
        <w:rPr>
          <w:rFonts w:ascii="Times New Roman" w:eastAsia="Times New Roman" w:hAnsi="Times New Roman" w:cs="Times New Roman"/>
          <w:sz w:val="24"/>
          <w:szCs w:val="24"/>
        </w:rPr>
        <w:t xml:space="preserve"> na região.</w:t>
      </w:r>
    </w:p>
    <w:p w:rsidR="0063042D" w:rsidRDefault="0063042D" w:rsidP="0063042D">
      <w:pPr>
        <w:spacing w:line="240" w:lineRule="auto"/>
        <w:ind w:firstLine="720"/>
        <w:jc w:val="both"/>
        <w:rPr>
          <w:rFonts w:ascii="Times New Roman" w:eastAsia="Times New Roman" w:hAnsi="Times New Roman" w:cs="Times New Roman"/>
          <w:sz w:val="24"/>
          <w:szCs w:val="24"/>
        </w:rPr>
      </w:pPr>
      <w:r w:rsidRPr="00984227">
        <w:rPr>
          <w:rFonts w:ascii="Times New Roman" w:hAnsi="Times New Roman" w:cs="Times New Roman"/>
          <w:sz w:val="24"/>
          <w:szCs w:val="24"/>
        </w:rPr>
        <w:t xml:space="preserve">Piazza (1983) destaca que na fundação do núcleo de Blumenau a supremacia de artesãos sobre o número de lavradores </w:t>
      </w:r>
      <w:r>
        <w:rPr>
          <w:rFonts w:ascii="Times New Roman" w:hAnsi="Times New Roman" w:cs="Times New Roman"/>
          <w:sz w:val="24"/>
          <w:szCs w:val="24"/>
        </w:rPr>
        <w:t>foi</w:t>
      </w:r>
      <w:r w:rsidRPr="00984227">
        <w:rPr>
          <w:rFonts w:ascii="Times New Roman" w:hAnsi="Times New Roman" w:cs="Times New Roman"/>
          <w:sz w:val="24"/>
          <w:szCs w:val="24"/>
        </w:rPr>
        <w:t xml:space="preserve"> uma constante nas listas de imigrantes</w:t>
      </w:r>
      <w:r>
        <w:rPr>
          <w:rFonts w:ascii="Times New Roman" w:hAnsi="Times New Roman" w:cs="Times New Roman"/>
          <w:sz w:val="24"/>
          <w:szCs w:val="24"/>
        </w:rPr>
        <w:t>. Por essa razão, e</w:t>
      </w:r>
      <w:r w:rsidRPr="00984227">
        <w:rPr>
          <w:rFonts w:ascii="Times New Roman" w:hAnsi="Times New Roman" w:cs="Times New Roman"/>
          <w:sz w:val="24"/>
          <w:szCs w:val="24"/>
        </w:rPr>
        <w:t xml:space="preserve">ssa colônia tendeu à autossuficiência na produção de artefatos urbanos. </w:t>
      </w:r>
      <w:r>
        <w:rPr>
          <w:rFonts w:ascii="Times New Roman" w:hAnsi="Times New Roman" w:cs="Times New Roman"/>
          <w:sz w:val="24"/>
          <w:szCs w:val="24"/>
        </w:rPr>
        <w:t>Tal</w:t>
      </w:r>
      <w:r w:rsidRPr="00984227">
        <w:rPr>
          <w:rFonts w:ascii="Times New Roman" w:hAnsi="Times New Roman" w:cs="Times New Roman"/>
          <w:sz w:val="24"/>
          <w:szCs w:val="24"/>
        </w:rPr>
        <w:t xml:space="preserve"> característica vai, de certa forma, explicar a tradição industrial que se firmou como base econômica dessa região.</w:t>
      </w:r>
      <w:r>
        <w:rPr>
          <w:rFonts w:ascii="Times New Roman" w:hAnsi="Times New Roman" w:cs="Times New Roman"/>
          <w:sz w:val="24"/>
          <w:szCs w:val="24"/>
        </w:rPr>
        <w:t xml:space="preserve"> </w:t>
      </w:r>
      <w:r w:rsidRPr="00E050A6">
        <w:rPr>
          <w:rFonts w:ascii="Times New Roman" w:eastAsia="Times New Roman" w:hAnsi="Times New Roman" w:cs="Times New Roman"/>
          <w:sz w:val="24"/>
          <w:szCs w:val="24"/>
        </w:rPr>
        <w:t xml:space="preserve">As relações desse tecido empresarial com o país de origem dos principais fluxos migratórios, a Alemanha, produziram, segundo Lins (2008) consequências nesse processo, em relação às compras de bens de capital e em atualização tecnológica. Na esteira desse desenvolvimento proliferaram as unidades produtivas de menor tamanho, e mais recentemente essa indústria protagonizou intensa reestruturação em resposta às novas condições de funcionamento impostas pela liberalização comercial. Por conseguinte, ao longo de uma trajetória mais do que secular, o Vale do Itajaí (em que Blumenau desponta como </w:t>
      </w:r>
      <w:r w:rsidRPr="00E050A6">
        <w:rPr>
          <w:rFonts w:ascii="Times New Roman" w:eastAsia="Times New Roman" w:hAnsi="Times New Roman" w:cs="Times New Roman"/>
          <w:sz w:val="24"/>
          <w:szCs w:val="24"/>
        </w:rPr>
        <w:lastRenderedPageBreak/>
        <w:t>cidade mais importante) consolidou uma posição de indiscutível proeminência no universo têxtil-</w:t>
      </w:r>
      <w:proofErr w:type="spellStart"/>
      <w:r w:rsidRPr="00E050A6">
        <w:rPr>
          <w:rFonts w:ascii="Times New Roman" w:eastAsia="Times New Roman" w:hAnsi="Times New Roman" w:cs="Times New Roman"/>
          <w:sz w:val="24"/>
          <w:szCs w:val="24"/>
        </w:rPr>
        <w:t>vestuarista</w:t>
      </w:r>
      <w:proofErr w:type="spellEnd"/>
      <w:r w:rsidRPr="00E050A6">
        <w:rPr>
          <w:rFonts w:ascii="Times New Roman" w:eastAsia="Times New Roman" w:hAnsi="Times New Roman" w:cs="Times New Roman"/>
          <w:sz w:val="24"/>
          <w:szCs w:val="24"/>
        </w:rPr>
        <w:t xml:space="preserve"> catarinense.</w:t>
      </w:r>
    </w:p>
    <w:p w:rsidR="0063042D" w:rsidRPr="00E050A6" w:rsidRDefault="0063042D" w:rsidP="0063042D">
      <w:pPr>
        <w:spacing w:line="240" w:lineRule="auto"/>
        <w:ind w:firstLine="720"/>
        <w:jc w:val="both"/>
        <w:rPr>
          <w:rFonts w:ascii="Times New Roman" w:eastAsia="Times New Roman" w:hAnsi="Times New Roman" w:cs="Times New Roman"/>
          <w:sz w:val="24"/>
          <w:szCs w:val="24"/>
        </w:rPr>
      </w:pPr>
      <w:r w:rsidRPr="00E050A6">
        <w:rPr>
          <w:rFonts w:ascii="Times New Roman" w:eastAsia="Times New Roman" w:hAnsi="Times New Roman" w:cs="Times New Roman"/>
          <w:sz w:val="24"/>
          <w:szCs w:val="24"/>
        </w:rPr>
        <w:t xml:space="preserve">Uma cadeia produtiva que também merece ser destacada no presente trabalho é a do papel e celulose, a qual, segundo Carvalho Júnior, Pereira e </w:t>
      </w:r>
      <w:proofErr w:type="spellStart"/>
      <w:r w:rsidRPr="00E050A6">
        <w:rPr>
          <w:rFonts w:ascii="Times New Roman" w:eastAsia="Times New Roman" w:hAnsi="Times New Roman" w:cs="Times New Roman"/>
          <w:sz w:val="24"/>
          <w:szCs w:val="24"/>
        </w:rPr>
        <w:t>Binotto</w:t>
      </w:r>
      <w:proofErr w:type="spellEnd"/>
      <w:r w:rsidRPr="00E050A6">
        <w:rPr>
          <w:rFonts w:ascii="Times New Roman" w:eastAsia="Times New Roman" w:hAnsi="Times New Roman" w:cs="Times New Roman"/>
          <w:sz w:val="24"/>
          <w:szCs w:val="24"/>
        </w:rPr>
        <w:t xml:space="preserve"> (2008)</w:t>
      </w:r>
      <w:proofErr w:type="gramStart"/>
      <w:r w:rsidRPr="00E050A6">
        <w:rPr>
          <w:rFonts w:ascii="Times New Roman" w:eastAsia="Times New Roman" w:hAnsi="Times New Roman" w:cs="Times New Roman"/>
          <w:sz w:val="24"/>
          <w:szCs w:val="24"/>
        </w:rPr>
        <w:t>, está</w:t>
      </w:r>
      <w:proofErr w:type="gramEnd"/>
      <w:r w:rsidRPr="00E050A6">
        <w:rPr>
          <w:rFonts w:ascii="Times New Roman" w:eastAsia="Times New Roman" w:hAnsi="Times New Roman" w:cs="Times New Roman"/>
          <w:sz w:val="24"/>
          <w:szCs w:val="24"/>
        </w:rPr>
        <w:t xml:space="preserve"> distribuída por um amplo espaço territorial, principalmente nas regiões central e oeste do Estado. Desde cedo, a produção de papel e celulose esteve concentrada na região central, espaço que se estende do município de Canoinhas até Lages, devido à disponibilidade de matéria-prima essencial presente em grandes áreas de florestas nativas e passíveis de reflorestamento. A origem dessa indústria se deu no período de 1950 a 1970, impulsionada por planos de desenvolvimento federais, que favoreceram a instalação dessas empresas na região em virtude da disponibilidade de matéria-prima, inclusive por reflorestamento de espécies exóticas que encontram um clima adequado para cultivo, e também pela localização geográfica que facilita o acesso aos países vizinhos.</w:t>
      </w:r>
    </w:p>
    <w:p w:rsidR="0063042D" w:rsidRPr="00E050A6" w:rsidRDefault="0063042D" w:rsidP="0063042D">
      <w:pPr>
        <w:spacing w:line="240" w:lineRule="auto"/>
        <w:ind w:firstLine="720"/>
        <w:jc w:val="both"/>
        <w:rPr>
          <w:rFonts w:ascii="Times New Roman" w:hAnsi="Times New Roman" w:cs="Times New Roman"/>
        </w:rPr>
      </w:pPr>
    </w:p>
    <w:p w:rsidR="0063042D" w:rsidRPr="00E050A6" w:rsidRDefault="0063042D" w:rsidP="0063042D">
      <w:pPr>
        <w:spacing w:line="240" w:lineRule="auto"/>
        <w:rPr>
          <w:rFonts w:ascii="Times New Roman" w:hAnsi="Times New Roman" w:cs="Times New Roman"/>
        </w:rPr>
      </w:pPr>
    </w:p>
    <w:p w:rsidR="0063042D" w:rsidRPr="00E050A6" w:rsidRDefault="0063042D" w:rsidP="0063042D">
      <w:pPr>
        <w:spacing w:after="120" w:line="240" w:lineRule="auto"/>
        <w:jc w:val="both"/>
        <w:rPr>
          <w:rFonts w:ascii="Times New Roman" w:hAnsi="Times New Roman" w:cs="Times New Roman"/>
        </w:rPr>
      </w:pPr>
      <w:proofErr w:type="gramStart"/>
      <w:r w:rsidRPr="00E050A6">
        <w:rPr>
          <w:rFonts w:ascii="Times New Roman" w:eastAsia="Times New Roman" w:hAnsi="Times New Roman" w:cs="Times New Roman"/>
          <w:b/>
          <w:sz w:val="24"/>
          <w:szCs w:val="24"/>
        </w:rPr>
        <w:t>3</w:t>
      </w:r>
      <w:proofErr w:type="gramEnd"/>
      <w:r w:rsidRPr="00E050A6">
        <w:rPr>
          <w:rFonts w:ascii="Times New Roman" w:eastAsia="Times New Roman" w:hAnsi="Times New Roman" w:cs="Times New Roman"/>
          <w:b/>
          <w:sz w:val="24"/>
          <w:szCs w:val="24"/>
        </w:rPr>
        <w:t xml:space="preserve"> PROCEDIMENTOS METODOLÓGICOS</w:t>
      </w:r>
    </w:p>
    <w:p w:rsidR="0063042D" w:rsidRPr="00E050A6" w:rsidRDefault="0063042D" w:rsidP="0063042D">
      <w:pPr>
        <w:spacing w:line="240" w:lineRule="auto"/>
        <w:ind w:firstLine="720"/>
        <w:jc w:val="both"/>
        <w:rPr>
          <w:rFonts w:ascii="Times New Roman" w:hAnsi="Times New Roman" w:cs="Times New Roman"/>
        </w:rPr>
      </w:pPr>
      <w:r w:rsidRPr="00E050A6">
        <w:rPr>
          <w:rFonts w:ascii="Times New Roman" w:eastAsia="Times New Roman" w:hAnsi="Times New Roman" w:cs="Times New Roman"/>
          <w:sz w:val="24"/>
          <w:szCs w:val="24"/>
        </w:rPr>
        <w:t xml:space="preserve">O presente estudo foi desenvolvido, quanto aos objetivos, no nível descritivo-explicativo, estando enquadrado na classificação de </w:t>
      </w:r>
      <w:proofErr w:type="spellStart"/>
      <w:r w:rsidRPr="00E050A6">
        <w:rPr>
          <w:rFonts w:ascii="Times New Roman" w:eastAsia="Times New Roman" w:hAnsi="Times New Roman" w:cs="Times New Roman"/>
          <w:sz w:val="24"/>
          <w:szCs w:val="24"/>
        </w:rPr>
        <w:t>Triviños</w:t>
      </w:r>
      <w:proofErr w:type="spellEnd"/>
      <w:r w:rsidRPr="00E050A6">
        <w:rPr>
          <w:rFonts w:ascii="Times New Roman" w:eastAsia="Times New Roman" w:hAnsi="Times New Roman" w:cs="Times New Roman"/>
          <w:sz w:val="24"/>
          <w:szCs w:val="24"/>
        </w:rPr>
        <w:t xml:space="preserve"> (1987) como pesquisa descritiva, isto é, aquela que visa descrever com exatidão os fatos e fenômenos de determinada realidade. Muito embora faça uso de alguns instrumentos quantitativos, a pesquisa ainda assim fica caracterizada como qualitativa, uma vez que não pretende numerar ou medir unidades homogêneas (RICHARDSON, 2008). De fato, os dados quantitativos não constituem a base do processo de análise, e sim apenas dão início a uma análise da trajetória das regiões de Santa Catarina, esta sim o foco do estudo, e da qual são obtidas suas conclusões.</w:t>
      </w:r>
    </w:p>
    <w:p w:rsidR="0063042D" w:rsidRPr="00E050A6" w:rsidRDefault="0063042D" w:rsidP="0063042D">
      <w:pPr>
        <w:spacing w:line="240" w:lineRule="auto"/>
        <w:ind w:firstLine="720"/>
        <w:jc w:val="both"/>
        <w:rPr>
          <w:rFonts w:ascii="Times New Roman" w:hAnsi="Times New Roman" w:cs="Times New Roman"/>
        </w:rPr>
      </w:pPr>
      <w:r w:rsidRPr="00E050A6">
        <w:rPr>
          <w:rFonts w:ascii="Times New Roman" w:eastAsia="Times New Roman" w:hAnsi="Times New Roman" w:cs="Times New Roman"/>
          <w:sz w:val="24"/>
          <w:szCs w:val="24"/>
        </w:rPr>
        <w:t>Os dados foram coletados em pesquisa documental, em um corte longitudinal junto ao universo da pesquisa, o qual foi formado pelos pareceres prévios emitidos pelo Tribunal de Contas do Estado de Santa Catarina entre 200</w:t>
      </w:r>
      <w:r>
        <w:rPr>
          <w:rFonts w:ascii="Times New Roman" w:eastAsia="Times New Roman" w:hAnsi="Times New Roman" w:cs="Times New Roman"/>
          <w:sz w:val="24"/>
          <w:szCs w:val="24"/>
        </w:rPr>
        <w:t>3</w:t>
      </w:r>
      <w:r w:rsidRPr="00E050A6">
        <w:rPr>
          <w:rFonts w:ascii="Times New Roman" w:eastAsia="Times New Roman" w:hAnsi="Times New Roman" w:cs="Times New Roman"/>
          <w:sz w:val="24"/>
          <w:szCs w:val="24"/>
        </w:rPr>
        <w:t xml:space="preserve"> e 201</w:t>
      </w:r>
      <w:r>
        <w:rPr>
          <w:rFonts w:ascii="Times New Roman" w:eastAsia="Times New Roman" w:hAnsi="Times New Roman" w:cs="Times New Roman"/>
          <w:sz w:val="24"/>
          <w:szCs w:val="24"/>
        </w:rPr>
        <w:t>6</w:t>
      </w:r>
      <w:r w:rsidRPr="00E050A6">
        <w:rPr>
          <w:rFonts w:ascii="Times New Roman" w:eastAsia="Times New Roman" w:hAnsi="Times New Roman" w:cs="Times New Roman"/>
          <w:sz w:val="24"/>
          <w:szCs w:val="24"/>
        </w:rPr>
        <w:t xml:space="preserve"> (e que se referem, portanto, às contas municipais entre 200</w:t>
      </w:r>
      <w:r>
        <w:rPr>
          <w:rFonts w:ascii="Times New Roman" w:eastAsia="Times New Roman" w:hAnsi="Times New Roman" w:cs="Times New Roman"/>
          <w:sz w:val="24"/>
          <w:szCs w:val="24"/>
        </w:rPr>
        <w:t>2</w:t>
      </w:r>
      <w:r w:rsidRPr="00E050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sidRPr="00E050A6">
        <w:rPr>
          <w:rFonts w:ascii="Times New Roman" w:eastAsia="Times New Roman" w:hAnsi="Times New Roman" w:cs="Times New Roman"/>
          <w:sz w:val="24"/>
          <w:szCs w:val="24"/>
        </w:rPr>
        <w:t xml:space="preserve"> 201</w:t>
      </w:r>
      <w:r>
        <w:rPr>
          <w:rFonts w:ascii="Times New Roman" w:eastAsia="Times New Roman" w:hAnsi="Times New Roman" w:cs="Times New Roman"/>
          <w:sz w:val="24"/>
          <w:szCs w:val="24"/>
        </w:rPr>
        <w:t>5</w:t>
      </w:r>
      <w:r w:rsidRPr="00E050A6">
        <w:rPr>
          <w:rFonts w:ascii="Times New Roman" w:eastAsia="Times New Roman" w:hAnsi="Times New Roman" w:cs="Times New Roman"/>
          <w:sz w:val="24"/>
          <w:szCs w:val="24"/>
        </w:rPr>
        <w:t>). Esses pareceres prévios consistem no posicionamento desse órgão de controle em relação às contas de um município, com o intuito de auxiliar no julgamento das contas desses municípios pelos seus órgãos legislativos (Câmaras Municipais), conforme atribuição que lhes é conferida pela Constituição brasileira.</w:t>
      </w:r>
    </w:p>
    <w:p w:rsidR="0063042D" w:rsidRDefault="0063042D" w:rsidP="0063042D">
      <w:pPr>
        <w:spacing w:line="240" w:lineRule="auto"/>
        <w:ind w:firstLine="720"/>
        <w:jc w:val="both"/>
        <w:rPr>
          <w:rFonts w:ascii="Times New Roman" w:eastAsia="Times New Roman" w:hAnsi="Times New Roman" w:cs="Times New Roman"/>
          <w:sz w:val="24"/>
          <w:szCs w:val="24"/>
        </w:rPr>
      </w:pPr>
      <w:r w:rsidRPr="00E050A6">
        <w:rPr>
          <w:rFonts w:ascii="Times New Roman" w:eastAsia="Times New Roman" w:hAnsi="Times New Roman" w:cs="Times New Roman"/>
          <w:sz w:val="24"/>
          <w:szCs w:val="24"/>
        </w:rPr>
        <w:t>A escolha desse período de análise se deu porque este foi o posterior à entrada em vigor da chamada “Lei d</w:t>
      </w:r>
      <w:r>
        <w:rPr>
          <w:rFonts w:ascii="Times New Roman" w:eastAsia="Times New Roman" w:hAnsi="Times New Roman" w:cs="Times New Roman"/>
          <w:sz w:val="24"/>
          <w:szCs w:val="24"/>
        </w:rPr>
        <w:t>e Responsabilidade Fiscal</w:t>
      </w:r>
      <w:r w:rsidRPr="00E050A6">
        <w:rPr>
          <w:rFonts w:ascii="Times New Roman" w:eastAsia="Times New Roman" w:hAnsi="Times New Roman" w:cs="Times New Roman"/>
          <w:sz w:val="24"/>
          <w:szCs w:val="24"/>
        </w:rPr>
        <w:t>” (Lei Complementar nº 1</w:t>
      </w:r>
      <w:r>
        <w:rPr>
          <w:rFonts w:ascii="Times New Roman" w:eastAsia="Times New Roman" w:hAnsi="Times New Roman" w:cs="Times New Roman"/>
          <w:sz w:val="24"/>
          <w:szCs w:val="24"/>
        </w:rPr>
        <w:t>01</w:t>
      </w:r>
      <w:r w:rsidRPr="00E050A6">
        <w:rPr>
          <w:rFonts w:ascii="Times New Roman" w:eastAsia="Times New Roman" w:hAnsi="Times New Roman" w:cs="Times New Roman"/>
          <w:sz w:val="24"/>
          <w:szCs w:val="24"/>
        </w:rPr>
        <w:t>/20</w:t>
      </w:r>
      <w:r>
        <w:rPr>
          <w:rFonts w:ascii="Times New Roman" w:eastAsia="Times New Roman" w:hAnsi="Times New Roman" w:cs="Times New Roman"/>
          <w:sz w:val="24"/>
          <w:szCs w:val="24"/>
        </w:rPr>
        <w:t>0</w:t>
      </w:r>
      <w:r w:rsidRPr="00E050A6">
        <w:rPr>
          <w:rFonts w:ascii="Times New Roman" w:eastAsia="Times New Roman" w:hAnsi="Times New Roman" w:cs="Times New Roman"/>
          <w:sz w:val="24"/>
          <w:szCs w:val="24"/>
        </w:rPr>
        <w:t>0</w:t>
      </w:r>
      <w:r>
        <w:rPr>
          <w:rFonts w:ascii="Times New Roman" w:eastAsia="Times New Roman" w:hAnsi="Times New Roman" w:cs="Times New Roman"/>
          <w:sz w:val="24"/>
          <w:szCs w:val="24"/>
        </w:rPr>
        <w:t>)</w:t>
      </w:r>
      <w:r w:rsidRPr="00E050A6">
        <w:rPr>
          <w:rFonts w:ascii="Times New Roman" w:eastAsia="Times New Roman" w:hAnsi="Times New Roman" w:cs="Times New Roman"/>
          <w:sz w:val="24"/>
          <w:szCs w:val="24"/>
        </w:rPr>
        <w:t>, momento a partir do qual as decisões dos tribunais de contas adquiriram maior importância no ambiente institucional do país.</w:t>
      </w:r>
      <w:r>
        <w:rPr>
          <w:rFonts w:ascii="Times New Roman" w:eastAsia="Times New Roman" w:hAnsi="Times New Roman" w:cs="Times New Roman"/>
          <w:sz w:val="24"/>
          <w:szCs w:val="24"/>
        </w:rPr>
        <w:t xml:space="preserve"> </w:t>
      </w:r>
      <w:r w:rsidRPr="00EF7033">
        <w:rPr>
          <w:rFonts w:ascii="Times New Roman" w:eastAsia="Times New Roman" w:hAnsi="Times New Roman" w:cs="Times New Roman"/>
          <w:sz w:val="24"/>
          <w:szCs w:val="24"/>
        </w:rPr>
        <w:t xml:space="preserve">Loureiro </w:t>
      </w:r>
      <w:proofErr w:type="gramStart"/>
      <w:r w:rsidRPr="00EF7033">
        <w:rPr>
          <w:rFonts w:ascii="Times New Roman" w:eastAsia="Times New Roman" w:hAnsi="Times New Roman" w:cs="Times New Roman"/>
          <w:sz w:val="24"/>
          <w:szCs w:val="24"/>
        </w:rPr>
        <w:t>et</w:t>
      </w:r>
      <w:proofErr w:type="gramEnd"/>
      <w:r w:rsidRPr="00EF7033">
        <w:rPr>
          <w:rFonts w:ascii="Times New Roman" w:eastAsia="Times New Roman" w:hAnsi="Times New Roman" w:cs="Times New Roman"/>
          <w:sz w:val="24"/>
          <w:szCs w:val="24"/>
        </w:rPr>
        <w:t xml:space="preserve"> al. (2009) destacam</w:t>
      </w:r>
      <w:r>
        <w:rPr>
          <w:rFonts w:ascii="Times New Roman" w:eastAsia="Times New Roman" w:hAnsi="Times New Roman" w:cs="Times New Roman"/>
          <w:sz w:val="24"/>
          <w:szCs w:val="24"/>
        </w:rPr>
        <w:t xml:space="preserve"> que </w:t>
      </w:r>
      <w:r w:rsidRPr="00EF7033">
        <w:rPr>
          <w:rFonts w:ascii="Times New Roman" w:eastAsia="Times New Roman" w:hAnsi="Times New Roman" w:cs="Times New Roman"/>
          <w:sz w:val="24"/>
          <w:szCs w:val="24"/>
        </w:rPr>
        <w:t>a implementação da Lei de Responsabilidade Fiscal (LRF) exigiu que se iniciasse a modernização tecnológica e reestruturação interna dos tribunais de contas no Brasil. Isso porque a citada lei valorizou a função fiscalizadora desses órgãos, dando-lhes a atribuição de ser o guardião dos preceitos de responsabilidade fiscal.</w:t>
      </w:r>
    </w:p>
    <w:p w:rsidR="0063042D" w:rsidRDefault="0063042D" w:rsidP="0063042D">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da LRF, portanto, o</w:t>
      </w:r>
      <w:r w:rsidRPr="00EF7033">
        <w:rPr>
          <w:rFonts w:ascii="Times New Roman" w:eastAsia="Times New Roman" w:hAnsi="Times New Roman" w:cs="Times New Roman"/>
          <w:sz w:val="24"/>
          <w:szCs w:val="24"/>
        </w:rPr>
        <w:t>s tribunais de contas tornaram-se, assim, peças fundamentais para o sucesso da lei, que lhes conferiu instrumentos que visam ampliar a transparência das contas governamentais e estimular a participação da sociedade civil em sua fiscalização, tais como os sistemas informatizados de controle das contas públicas, as ouvidorias e as escolas de contas</w:t>
      </w:r>
      <w:r>
        <w:rPr>
          <w:rFonts w:ascii="Times New Roman" w:eastAsia="Times New Roman" w:hAnsi="Times New Roman" w:cs="Times New Roman"/>
          <w:sz w:val="24"/>
          <w:szCs w:val="24"/>
        </w:rPr>
        <w:t xml:space="preserve"> (</w:t>
      </w:r>
      <w:r w:rsidRPr="00EF7033">
        <w:rPr>
          <w:rFonts w:ascii="Times New Roman" w:eastAsia="Times New Roman" w:hAnsi="Times New Roman" w:cs="Times New Roman"/>
          <w:sz w:val="24"/>
          <w:szCs w:val="24"/>
        </w:rPr>
        <w:t>LOUREIRO ET AL.</w:t>
      </w:r>
      <w:r>
        <w:rPr>
          <w:rFonts w:ascii="Times New Roman" w:eastAsia="Times New Roman" w:hAnsi="Times New Roman" w:cs="Times New Roman"/>
          <w:sz w:val="24"/>
          <w:szCs w:val="24"/>
        </w:rPr>
        <w:t xml:space="preserve">, </w:t>
      </w:r>
      <w:r w:rsidRPr="00EF7033">
        <w:rPr>
          <w:rFonts w:ascii="Times New Roman" w:eastAsia="Times New Roman" w:hAnsi="Times New Roman" w:cs="Times New Roman"/>
          <w:sz w:val="24"/>
          <w:szCs w:val="24"/>
        </w:rPr>
        <w:t xml:space="preserve">2009). Conforme </w:t>
      </w:r>
      <w:proofErr w:type="spellStart"/>
      <w:r w:rsidRPr="00EF7033">
        <w:rPr>
          <w:rFonts w:ascii="Times New Roman" w:eastAsia="Times New Roman" w:hAnsi="Times New Roman" w:cs="Times New Roman"/>
          <w:sz w:val="24"/>
          <w:szCs w:val="24"/>
        </w:rPr>
        <w:t>Grateron</w:t>
      </w:r>
      <w:proofErr w:type="spellEnd"/>
      <w:r w:rsidRPr="00EF7033">
        <w:rPr>
          <w:rFonts w:ascii="Times New Roman" w:eastAsia="Times New Roman" w:hAnsi="Times New Roman" w:cs="Times New Roman"/>
          <w:sz w:val="24"/>
          <w:szCs w:val="24"/>
        </w:rPr>
        <w:t xml:space="preserve"> (1999), a promulgação da LRF foi de especial importância naquele contexto histórico, pois, na prática, naquela época, a informação financeira nas entidades do setor público, na maioria dos casos, vinha sendo elaborada com a simples finalidade de cumprir a lei e não fornecia informação útil para satisfazer às necessidades gerenciais dos usuários.</w:t>
      </w:r>
    </w:p>
    <w:p w:rsidR="0063042D" w:rsidRDefault="0063042D" w:rsidP="0063042D">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caso de Santa Catarina, após a LRF houve a promulgação de uma nova Lei Orgânica para o Tribunal de Contas do Estado, a Lei Complementar n. 202, de 15 de </w:t>
      </w:r>
      <w:r>
        <w:rPr>
          <w:rFonts w:ascii="Times New Roman" w:eastAsia="Times New Roman" w:hAnsi="Times New Roman" w:cs="Times New Roman"/>
          <w:sz w:val="24"/>
          <w:szCs w:val="24"/>
        </w:rPr>
        <w:lastRenderedPageBreak/>
        <w:t xml:space="preserve">dezembro de 2000. Em decorrência dessa nova Lei Orgânica, no ano seguinte foi editada resolução do Tribunal Pleno com um novo Regimento Interno que alterou a maneira como seriam realizadas as auditorias e os julgamentos de contas. </w:t>
      </w:r>
    </w:p>
    <w:p w:rsidR="0063042D" w:rsidRPr="00E050A6" w:rsidRDefault="0063042D" w:rsidP="0063042D">
      <w:pPr>
        <w:spacing w:line="240" w:lineRule="auto"/>
        <w:ind w:firstLine="720"/>
        <w:jc w:val="both"/>
        <w:rPr>
          <w:rFonts w:ascii="Times New Roman" w:hAnsi="Times New Roman" w:cs="Times New Roman"/>
        </w:rPr>
      </w:pPr>
      <w:r>
        <w:rPr>
          <w:rFonts w:ascii="Times New Roman" w:eastAsia="Times New Roman" w:hAnsi="Times New Roman" w:cs="Times New Roman"/>
          <w:sz w:val="24"/>
          <w:szCs w:val="24"/>
        </w:rPr>
        <w:t>Assim f</w:t>
      </w:r>
      <w:r w:rsidRPr="00E050A6">
        <w:rPr>
          <w:rFonts w:ascii="Times New Roman" w:eastAsia="Times New Roman" w:hAnsi="Times New Roman" w:cs="Times New Roman"/>
          <w:sz w:val="24"/>
          <w:szCs w:val="24"/>
        </w:rPr>
        <w:t>oram considerados, no período analisado, todos os pareceres pela rejeição emitidos pelo Tribunal de Contas do Estado de Santa Catarina e que não tenham sido modificados em recurso da parte. Essas rejeições, assim, foram comparadas com a mesorregião e microrregião, conforme critério do Instituto Brasileiro de Geografia e Estatística (IBGE), em que se localiza o município cujas contas foram rejeitadas.</w:t>
      </w:r>
    </w:p>
    <w:p w:rsidR="0063042D" w:rsidRPr="00E050A6" w:rsidRDefault="0063042D" w:rsidP="0063042D">
      <w:pPr>
        <w:spacing w:line="240" w:lineRule="auto"/>
        <w:ind w:firstLine="720"/>
        <w:jc w:val="both"/>
        <w:rPr>
          <w:rFonts w:ascii="Times New Roman" w:hAnsi="Times New Roman" w:cs="Times New Roman"/>
        </w:rPr>
      </w:pPr>
      <w:r w:rsidRPr="00E050A6">
        <w:rPr>
          <w:rFonts w:ascii="Times New Roman" w:eastAsia="Times New Roman" w:hAnsi="Times New Roman" w:cs="Times New Roman"/>
          <w:sz w:val="24"/>
          <w:szCs w:val="24"/>
        </w:rPr>
        <w:t>Feito isso, foram agrupadas todas as rejeições por microrregiões e sucessivamente pelas mesorregiões de Santa Catarina, com o intuito de chegar ao total em cada uma delas no período analisado. No entanto, esse dado em si não traria uma informação relevante, uma vez que as regiões são desiguais em relação ao número de municípios; a maior delas, a de São Miguel do Oeste, compreende 21 municípios, sendo que a menor, a do Tabuleiro, compreende apenas cinco. Assim, uma determinada região poderia apresentar um número maior de rejeições que outra, simplesmente pelo fato de abranger um número maior de contas analisadas (cinco contas, ou anos consecutivos, para cada município).</w:t>
      </w:r>
    </w:p>
    <w:p w:rsidR="0063042D" w:rsidRPr="00E050A6" w:rsidRDefault="0063042D" w:rsidP="0063042D">
      <w:pPr>
        <w:spacing w:line="240" w:lineRule="auto"/>
        <w:ind w:firstLine="720"/>
        <w:jc w:val="both"/>
        <w:rPr>
          <w:rFonts w:ascii="Times New Roman" w:hAnsi="Times New Roman" w:cs="Times New Roman"/>
        </w:rPr>
      </w:pPr>
      <w:r w:rsidRPr="00E050A6">
        <w:rPr>
          <w:rFonts w:ascii="Times New Roman" w:eastAsia="Times New Roman" w:hAnsi="Times New Roman" w:cs="Times New Roman"/>
          <w:sz w:val="24"/>
          <w:szCs w:val="24"/>
        </w:rPr>
        <w:t xml:space="preserve">Por essa razão, a opção foi considerar o percentual de rejeições em relação ao total de contas analisadas por região no período. Esse total de contas analisadas corresponde ao quíntuplo do número de municípios em determinada região (uma vez que foram analisadas as contas de cada município durante cinco exercícios consecutivos), com duas exceções da mesorregião Sul Catarinense: os municípios de Pescaria Brava, na microrregião de Tubarão, e de Balneário Rincão, na microrregião de Criciúma. Ambos são de emancipação recente, tendo sido instalados somente em 2013, de forma que para eles há somente </w:t>
      </w:r>
      <w:r>
        <w:rPr>
          <w:rFonts w:ascii="Times New Roman" w:eastAsia="Times New Roman" w:hAnsi="Times New Roman" w:cs="Times New Roman"/>
          <w:sz w:val="24"/>
          <w:szCs w:val="24"/>
        </w:rPr>
        <w:t>três</w:t>
      </w:r>
      <w:r w:rsidRPr="00E050A6">
        <w:rPr>
          <w:rFonts w:ascii="Times New Roman" w:eastAsia="Times New Roman" w:hAnsi="Times New Roman" w:cs="Times New Roman"/>
          <w:sz w:val="24"/>
          <w:szCs w:val="24"/>
        </w:rPr>
        <w:t xml:space="preserve"> exercícios analisados pelo Tribunal de Contas do Estado.</w:t>
      </w:r>
    </w:p>
    <w:p w:rsidR="0063042D" w:rsidRDefault="0063042D" w:rsidP="0063042D">
      <w:pPr>
        <w:spacing w:line="240" w:lineRule="auto"/>
        <w:ind w:firstLine="720"/>
        <w:jc w:val="both"/>
        <w:rPr>
          <w:rFonts w:ascii="Times New Roman" w:eastAsia="Times New Roman" w:hAnsi="Times New Roman" w:cs="Times New Roman"/>
          <w:sz w:val="24"/>
          <w:szCs w:val="24"/>
        </w:rPr>
      </w:pPr>
      <w:r w:rsidRPr="00E050A6">
        <w:rPr>
          <w:rFonts w:ascii="Times New Roman" w:eastAsia="Times New Roman" w:hAnsi="Times New Roman" w:cs="Times New Roman"/>
          <w:sz w:val="24"/>
          <w:szCs w:val="24"/>
        </w:rPr>
        <w:t xml:space="preserve">Uma vez identificados os percentuais de rejeição de contas em cada </w:t>
      </w:r>
      <w:proofErr w:type="spellStart"/>
      <w:r w:rsidRPr="00E050A6">
        <w:rPr>
          <w:rFonts w:ascii="Times New Roman" w:eastAsia="Times New Roman" w:hAnsi="Times New Roman" w:cs="Times New Roman"/>
          <w:sz w:val="24"/>
          <w:szCs w:val="24"/>
        </w:rPr>
        <w:t>meso</w:t>
      </w:r>
      <w:proofErr w:type="spellEnd"/>
      <w:r w:rsidRPr="00E050A6">
        <w:rPr>
          <w:rFonts w:ascii="Times New Roman" w:eastAsia="Times New Roman" w:hAnsi="Times New Roman" w:cs="Times New Roman"/>
          <w:sz w:val="24"/>
          <w:szCs w:val="24"/>
        </w:rPr>
        <w:t xml:space="preserve"> e microrregião de Santa Catarina, foram identificadas as regiões com o maior e menor índice de rejeições no período de análise. Em seguida, foi analisada a trajetórias dessas instituições, conforme levantamento da história das mesmas, consolidada pela bibliografia. É possível dizer, portanto, que nessa etapa foi constituída uma pesquisa histórica, conforme Richardson (2008), mas não com o objetivo de produzir um registro fiel do passado (uma vez que isso é o que as fontes bibliográficas consultadas procuraram fazer), mas sim com o objetivo de contribuir para a solução de problemas atuais, através do exame de acontecimentos passados.</w:t>
      </w:r>
      <w:r>
        <w:rPr>
          <w:rFonts w:ascii="Times New Roman" w:eastAsia="Times New Roman" w:hAnsi="Times New Roman" w:cs="Times New Roman"/>
          <w:sz w:val="24"/>
          <w:szCs w:val="24"/>
        </w:rPr>
        <w:t xml:space="preserve"> </w:t>
      </w:r>
      <w:r w:rsidRPr="00E050A6">
        <w:rPr>
          <w:rFonts w:ascii="Times New Roman" w:eastAsia="Times New Roman" w:hAnsi="Times New Roman" w:cs="Times New Roman"/>
          <w:sz w:val="24"/>
          <w:szCs w:val="24"/>
        </w:rPr>
        <w:t>A partir d</w:t>
      </w:r>
      <w:r>
        <w:rPr>
          <w:rFonts w:ascii="Times New Roman" w:eastAsia="Times New Roman" w:hAnsi="Times New Roman" w:cs="Times New Roman"/>
          <w:sz w:val="24"/>
          <w:szCs w:val="24"/>
        </w:rPr>
        <w:t>ess</w:t>
      </w:r>
      <w:r w:rsidRPr="00E050A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pesquisa histórica</w:t>
      </w:r>
      <w:r w:rsidRPr="00E050A6">
        <w:rPr>
          <w:rFonts w:ascii="Times New Roman" w:eastAsia="Times New Roman" w:hAnsi="Times New Roman" w:cs="Times New Roman"/>
          <w:sz w:val="24"/>
          <w:szCs w:val="24"/>
        </w:rPr>
        <w:t xml:space="preserve"> foi realizada uma análise nos termos das abordagens institucionalistas</w:t>
      </w:r>
      <w:r>
        <w:rPr>
          <w:rFonts w:ascii="Times New Roman" w:eastAsia="Times New Roman" w:hAnsi="Times New Roman" w:cs="Times New Roman"/>
          <w:sz w:val="24"/>
          <w:szCs w:val="24"/>
        </w:rPr>
        <w:t xml:space="preserve"> e do controle social</w:t>
      </w:r>
      <w:r w:rsidRPr="00E050A6">
        <w:rPr>
          <w:rFonts w:ascii="Times New Roman" w:eastAsia="Times New Roman" w:hAnsi="Times New Roman" w:cs="Times New Roman"/>
          <w:sz w:val="24"/>
          <w:szCs w:val="24"/>
        </w:rPr>
        <w:t>.</w:t>
      </w:r>
    </w:p>
    <w:p w:rsidR="0063042D" w:rsidRDefault="0063042D" w:rsidP="0063042D">
      <w:pPr>
        <w:spacing w:line="240" w:lineRule="auto"/>
        <w:rPr>
          <w:rFonts w:ascii="Times New Roman" w:eastAsia="Times New Roman" w:hAnsi="Times New Roman" w:cs="Times New Roman"/>
          <w:sz w:val="24"/>
          <w:szCs w:val="24"/>
        </w:rPr>
      </w:pPr>
    </w:p>
    <w:p w:rsidR="0063042D" w:rsidRDefault="0063042D" w:rsidP="0063042D">
      <w:pPr>
        <w:spacing w:line="240" w:lineRule="auto"/>
        <w:rPr>
          <w:rFonts w:ascii="Times New Roman" w:eastAsia="Times New Roman" w:hAnsi="Times New Roman" w:cs="Times New Roman"/>
          <w:sz w:val="24"/>
          <w:szCs w:val="24"/>
        </w:rPr>
      </w:pPr>
    </w:p>
    <w:p w:rsidR="0063042D" w:rsidRPr="00E050A6" w:rsidRDefault="0063042D" w:rsidP="0063042D">
      <w:pPr>
        <w:spacing w:after="120" w:line="240" w:lineRule="auto"/>
        <w:jc w:val="both"/>
        <w:rPr>
          <w:rFonts w:ascii="Times New Roman" w:hAnsi="Times New Roman" w:cs="Times New Roman"/>
        </w:rPr>
      </w:pPr>
      <w:proofErr w:type="gramStart"/>
      <w:r w:rsidRPr="00E050A6">
        <w:rPr>
          <w:rFonts w:ascii="Times New Roman" w:eastAsia="Times New Roman" w:hAnsi="Times New Roman" w:cs="Times New Roman"/>
          <w:b/>
          <w:sz w:val="24"/>
          <w:szCs w:val="24"/>
        </w:rPr>
        <w:t>4</w:t>
      </w:r>
      <w:proofErr w:type="gramEnd"/>
      <w:r w:rsidRPr="00E050A6">
        <w:rPr>
          <w:rFonts w:ascii="Times New Roman" w:eastAsia="Times New Roman" w:hAnsi="Times New Roman" w:cs="Times New Roman"/>
          <w:b/>
          <w:sz w:val="24"/>
          <w:szCs w:val="24"/>
        </w:rPr>
        <w:t xml:space="preserve"> REJEIÇÕES DE CONTAS MUNICIPAIS</w:t>
      </w:r>
      <w:r>
        <w:rPr>
          <w:rFonts w:ascii="Times New Roman" w:eastAsia="Times New Roman" w:hAnsi="Times New Roman" w:cs="Times New Roman"/>
          <w:b/>
          <w:sz w:val="24"/>
          <w:szCs w:val="24"/>
        </w:rPr>
        <w:t xml:space="preserve">, </w:t>
      </w:r>
      <w:r w:rsidRPr="00E050A6">
        <w:rPr>
          <w:rFonts w:ascii="Times New Roman" w:eastAsia="Times New Roman" w:hAnsi="Times New Roman" w:cs="Times New Roman"/>
          <w:b/>
          <w:sz w:val="24"/>
          <w:szCs w:val="24"/>
        </w:rPr>
        <w:t>INSTITUIÇÕES</w:t>
      </w:r>
      <w:r>
        <w:rPr>
          <w:rFonts w:ascii="Times New Roman" w:eastAsia="Times New Roman" w:hAnsi="Times New Roman" w:cs="Times New Roman"/>
          <w:b/>
          <w:sz w:val="24"/>
          <w:szCs w:val="24"/>
        </w:rPr>
        <w:t xml:space="preserve"> E CONTROLE SOCIAL NAS REGIÕES DE SANTA CATARINA</w:t>
      </w:r>
    </w:p>
    <w:p w:rsidR="0063042D" w:rsidRPr="00E050A6" w:rsidRDefault="0063042D" w:rsidP="0063042D">
      <w:pPr>
        <w:spacing w:line="240" w:lineRule="auto"/>
        <w:ind w:firstLine="720"/>
        <w:jc w:val="both"/>
        <w:rPr>
          <w:rFonts w:ascii="Times New Roman" w:hAnsi="Times New Roman" w:cs="Times New Roman"/>
        </w:rPr>
      </w:pPr>
      <w:r>
        <w:rPr>
          <w:rFonts w:ascii="Times New Roman" w:eastAsia="Times New Roman" w:hAnsi="Times New Roman" w:cs="Times New Roman"/>
          <w:sz w:val="24"/>
          <w:szCs w:val="24"/>
        </w:rPr>
        <w:t>Da análise dos dados coletados, foi possível constatar que, n</w:t>
      </w:r>
      <w:r w:rsidRPr="00E050A6">
        <w:rPr>
          <w:rFonts w:ascii="Times New Roman" w:eastAsia="Times New Roman" w:hAnsi="Times New Roman" w:cs="Times New Roman"/>
          <w:sz w:val="24"/>
          <w:szCs w:val="24"/>
        </w:rPr>
        <w:t>o período de 20</w:t>
      </w:r>
      <w:r>
        <w:rPr>
          <w:rFonts w:ascii="Times New Roman" w:eastAsia="Times New Roman" w:hAnsi="Times New Roman" w:cs="Times New Roman"/>
          <w:sz w:val="24"/>
          <w:szCs w:val="24"/>
        </w:rPr>
        <w:t>03</w:t>
      </w:r>
      <w:r w:rsidRPr="00E050A6">
        <w:rPr>
          <w:rFonts w:ascii="Times New Roman" w:eastAsia="Times New Roman" w:hAnsi="Times New Roman" w:cs="Times New Roman"/>
          <w:sz w:val="24"/>
          <w:szCs w:val="24"/>
        </w:rPr>
        <w:t xml:space="preserve"> a 201</w:t>
      </w:r>
      <w:r>
        <w:rPr>
          <w:rFonts w:ascii="Times New Roman" w:eastAsia="Times New Roman" w:hAnsi="Times New Roman" w:cs="Times New Roman"/>
          <w:sz w:val="24"/>
          <w:szCs w:val="24"/>
        </w:rPr>
        <w:t>6</w:t>
      </w:r>
      <w:r w:rsidRPr="00E050A6">
        <w:rPr>
          <w:rFonts w:ascii="Times New Roman" w:eastAsia="Times New Roman" w:hAnsi="Times New Roman" w:cs="Times New Roman"/>
          <w:sz w:val="24"/>
          <w:szCs w:val="24"/>
        </w:rPr>
        <w:t xml:space="preserve"> (que se refere</w:t>
      </w:r>
      <w:r>
        <w:rPr>
          <w:rFonts w:ascii="Times New Roman" w:eastAsia="Times New Roman" w:hAnsi="Times New Roman" w:cs="Times New Roman"/>
          <w:sz w:val="24"/>
          <w:szCs w:val="24"/>
        </w:rPr>
        <w:t>, pois,</w:t>
      </w:r>
      <w:r w:rsidRPr="00E050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às contas d</w:t>
      </w:r>
      <w:r w:rsidRPr="00E050A6">
        <w:rPr>
          <w:rFonts w:ascii="Times New Roman" w:eastAsia="Times New Roman" w:hAnsi="Times New Roman" w:cs="Times New Roman"/>
          <w:sz w:val="24"/>
          <w:szCs w:val="24"/>
        </w:rPr>
        <w:t>os exercícios de 200</w:t>
      </w:r>
      <w:r>
        <w:rPr>
          <w:rFonts w:ascii="Times New Roman" w:eastAsia="Times New Roman" w:hAnsi="Times New Roman" w:cs="Times New Roman"/>
          <w:sz w:val="24"/>
          <w:szCs w:val="24"/>
        </w:rPr>
        <w:t>2</w:t>
      </w:r>
      <w:r w:rsidRPr="00E050A6">
        <w:rPr>
          <w:rFonts w:ascii="Times New Roman" w:eastAsia="Times New Roman" w:hAnsi="Times New Roman" w:cs="Times New Roman"/>
          <w:sz w:val="24"/>
          <w:szCs w:val="24"/>
        </w:rPr>
        <w:t xml:space="preserve"> a 201</w:t>
      </w:r>
      <w:r>
        <w:rPr>
          <w:rFonts w:ascii="Times New Roman" w:eastAsia="Times New Roman" w:hAnsi="Times New Roman" w:cs="Times New Roman"/>
          <w:sz w:val="24"/>
          <w:szCs w:val="24"/>
        </w:rPr>
        <w:t>5</w:t>
      </w:r>
      <w:r w:rsidRPr="00E050A6">
        <w:rPr>
          <w:rFonts w:ascii="Times New Roman" w:eastAsia="Times New Roman" w:hAnsi="Times New Roman" w:cs="Times New Roman"/>
          <w:sz w:val="24"/>
          <w:szCs w:val="24"/>
        </w:rPr>
        <w:t xml:space="preserve">), foram identificados </w:t>
      </w:r>
      <w:r>
        <w:rPr>
          <w:rFonts w:ascii="Times New Roman" w:eastAsia="Times New Roman" w:hAnsi="Times New Roman" w:cs="Times New Roman"/>
          <w:sz w:val="24"/>
          <w:szCs w:val="24"/>
        </w:rPr>
        <w:t xml:space="preserve">222 </w:t>
      </w:r>
      <w:r w:rsidRPr="00E050A6">
        <w:rPr>
          <w:rFonts w:ascii="Times New Roman" w:eastAsia="Times New Roman" w:hAnsi="Times New Roman" w:cs="Times New Roman"/>
          <w:sz w:val="24"/>
          <w:szCs w:val="24"/>
        </w:rPr>
        <w:t>pareceres do Tribunal de Contas do Estado de Santa Catarina em que se opina pela rejeição das contas do município. Assim, constata-se, que</w:t>
      </w:r>
      <w:r>
        <w:rPr>
          <w:rFonts w:ascii="Times New Roman" w:eastAsia="Times New Roman" w:hAnsi="Times New Roman" w:cs="Times New Roman"/>
          <w:sz w:val="24"/>
          <w:szCs w:val="24"/>
        </w:rPr>
        <w:t>, em média, no período,</w:t>
      </w:r>
      <w:r w:rsidRPr="00E050A6">
        <w:rPr>
          <w:rFonts w:ascii="Times New Roman" w:eastAsia="Times New Roman" w:hAnsi="Times New Roman" w:cs="Times New Roman"/>
          <w:sz w:val="24"/>
          <w:szCs w:val="24"/>
        </w:rPr>
        <w:t xml:space="preserve"> 5,</w:t>
      </w:r>
      <w:r>
        <w:rPr>
          <w:rFonts w:ascii="Times New Roman" w:eastAsia="Times New Roman" w:hAnsi="Times New Roman" w:cs="Times New Roman"/>
          <w:sz w:val="24"/>
          <w:szCs w:val="24"/>
        </w:rPr>
        <w:t>40</w:t>
      </w:r>
      <w:r w:rsidRPr="00E050A6">
        <w:rPr>
          <w:rFonts w:ascii="Times New Roman" w:eastAsia="Times New Roman" w:hAnsi="Times New Roman" w:cs="Times New Roman"/>
          <w:sz w:val="24"/>
          <w:szCs w:val="24"/>
        </w:rPr>
        <w:t xml:space="preserve">% das contas municipais foram rejeitadas pelo órgão de controle externo (88 rejeições em um total de </w:t>
      </w:r>
      <w:r>
        <w:rPr>
          <w:rFonts w:ascii="Times New Roman" w:eastAsia="Times New Roman" w:hAnsi="Times New Roman" w:cs="Times New Roman"/>
          <w:sz w:val="24"/>
          <w:szCs w:val="24"/>
        </w:rPr>
        <w:t>4108</w:t>
      </w:r>
      <w:r w:rsidRPr="00E050A6">
        <w:rPr>
          <w:rFonts w:ascii="Times New Roman" w:eastAsia="Times New Roman" w:hAnsi="Times New Roman" w:cs="Times New Roman"/>
          <w:sz w:val="24"/>
          <w:szCs w:val="24"/>
        </w:rPr>
        <w:t xml:space="preserve"> análises).</w:t>
      </w:r>
    </w:p>
    <w:p w:rsidR="0063042D" w:rsidRDefault="0063042D" w:rsidP="0063042D">
      <w:pPr>
        <w:spacing w:line="240" w:lineRule="auto"/>
        <w:ind w:firstLine="720"/>
        <w:jc w:val="both"/>
        <w:rPr>
          <w:rFonts w:ascii="Times New Roman" w:eastAsia="Times New Roman" w:hAnsi="Times New Roman" w:cs="Times New Roman"/>
          <w:sz w:val="24"/>
          <w:szCs w:val="24"/>
        </w:rPr>
      </w:pPr>
      <w:r w:rsidRPr="00E050A6">
        <w:rPr>
          <w:rFonts w:ascii="Times New Roman" w:eastAsia="Times New Roman" w:hAnsi="Times New Roman" w:cs="Times New Roman"/>
          <w:sz w:val="24"/>
          <w:szCs w:val="24"/>
        </w:rPr>
        <w:t xml:space="preserve">Uma análise mais aprofundada desses pareceres pela </w:t>
      </w:r>
      <w:r>
        <w:rPr>
          <w:rFonts w:ascii="Times New Roman" w:eastAsia="Times New Roman" w:hAnsi="Times New Roman" w:cs="Times New Roman"/>
          <w:sz w:val="24"/>
          <w:szCs w:val="24"/>
        </w:rPr>
        <w:t xml:space="preserve">rejeição permite verificar que </w:t>
      </w:r>
      <w:r w:rsidRPr="00E050A6">
        <w:rPr>
          <w:rFonts w:ascii="Times New Roman" w:eastAsia="Times New Roman" w:hAnsi="Times New Roman" w:cs="Times New Roman"/>
          <w:sz w:val="24"/>
          <w:szCs w:val="24"/>
        </w:rPr>
        <w:t>as mesorregiões apresentam heterogeneidade interna, sendo compostas tanto por microrregiões com alto quanto com baixo percentual de pareceres pela rejei</w:t>
      </w:r>
      <w:r>
        <w:rPr>
          <w:rFonts w:ascii="Times New Roman" w:eastAsia="Times New Roman" w:hAnsi="Times New Roman" w:cs="Times New Roman"/>
          <w:sz w:val="24"/>
          <w:szCs w:val="24"/>
        </w:rPr>
        <w:t xml:space="preserve">ção das contas. Por exemplo, a Mesorregião Serrana apresentou a maior média de rejeições, com 10,48%, ou seja, uma em cada dez contas analisadas é rejeitada. No entanto, esse percentual varia dos 6,55% da Microrregião de Curitibanos aos 13,10% da Microrregião dos Campos de Lages. Embora </w:t>
      </w:r>
      <w:r>
        <w:rPr>
          <w:rFonts w:ascii="Times New Roman" w:eastAsia="Times New Roman" w:hAnsi="Times New Roman" w:cs="Times New Roman"/>
          <w:sz w:val="24"/>
          <w:szCs w:val="24"/>
        </w:rPr>
        <w:lastRenderedPageBreak/>
        <w:t xml:space="preserve">ambos sejam altos, há uma grande diferença entre eles. Já a mesorregião com a segunda maior média de rejeições - </w:t>
      </w:r>
      <w:r w:rsidRPr="00E050A6">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Sul</w:t>
      </w:r>
      <w:r w:rsidRPr="00E050A6">
        <w:rPr>
          <w:rFonts w:ascii="Times New Roman" w:eastAsia="Times New Roman" w:hAnsi="Times New Roman" w:cs="Times New Roman"/>
          <w:sz w:val="24"/>
          <w:szCs w:val="24"/>
        </w:rPr>
        <w:t xml:space="preserve"> Catarinense</w:t>
      </w:r>
      <w:r>
        <w:rPr>
          <w:rFonts w:ascii="Times New Roman" w:eastAsia="Times New Roman" w:hAnsi="Times New Roman" w:cs="Times New Roman"/>
          <w:sz w:val="24"/>
          <w:szCs w:val="24"/>
        </w:rPr>
        <w:t>, com</w:t>
      </w:r>
      <w:r w:rsidRPr="00E050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w:t>
      </w:r>
      <w:r w:rsidRPr="00E050A6">
        <w:rPr>
          <w:rFonts w:ascii="Times New Roman" w:eastAsia="Times New Roman" w:hAnsi="Times New Roman" w:cs="Times New Roman"/>
          <w:sz w:val="24"/>
          <w:szCs w:val="24"/>
        </w:rPr>
        <w:t>,</w:t>
      </w:r>
      <w:r>
        <w:rPr>
          <w:rFonts w:ascii="Times New Roman" w:eastAsia="Times New Roman" w:hAnsi="Times New Roman" w:cs="Times New Roman"/>
          <w:sz w:val="24"/>
          <w:szCs w:val="24"/>
        </w:rPr>
        <w:t>34</w:t>
      </w:r>
      <w:r w:rsidRPr="00E050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 </w:t>
      </w:r>
      <w:r w:rsidRPr="00E050A6">
        <w:rPr>
          <w:rFonts w:ascii="Times New Roman" w:eastAsia="Times New Roman" w:hAnsi="Times New Roman" w:cs="Times New Roman"/>
          <w:sz w:val="24"/>
          <w:szCs w:val="24"/>
        </w:rPr>
        <w:t>esse</w:t>
      </w:r>
      <w:r>
        <w:rPr>
          <w:rFonts w:ascii="Times New Roman" w:eastAsia="Times New Roman" w:hAnsi="Times New Roman" w:cs="Times New Roman"/>
          <w:sz w:val="24"/>
          <w:szCs w:val="24"/>
        </w:rPr>
        <w:t xml:space="preserve"> </w:t>
      </w:r>
      <w:r w:rsidRPr="00E050A6">
        <w:rPr>
          <w:rFonts w:ascii="Times New Roman" w:eastAsia="Times New Roman" w:hAnsi="Times New Roman" w:cs="Times New Roman"/>
          <w:sz w:val="24"/>
          <w:szCs w:val="24"/>
        </w:rPr>
        <w:t xml:space="preserve">percentual varia de </w:t>
      </w:r>
      <w:r>
        <w:rPr>
          <w:rFonts w:ascii="Times New Roman" w:eastAsia="Times New Roman" w:hAnsi="Times New Roman" w:cs="Times New Roman"/>
          <w:sz w:val="24"/>
          <w:szCs w:val="24"/>
        </w:rPr>
        <w:t>2</w:t>
      </w:r>
      <w:r w:rsidRPr="00E050A6">
        <w:rPr>
          <w:rFonts w:ascii="Times New Roman" w:eastAsia="Times New Roman" w:hAnsi="Times New Roman" w:cs="Times New Roman"/>
          <w:sz w:val="24"/>
          <w:szCs w:val="24"/>
        </w:rPr>
        <w:t>,</w:t>
      </w:r>
      <w:r>
        <w:rPr>
          <w:rFonts w:ascii="Times New Roman" w:eastAsia="Times New Roman" w:hAnsi="Times New Roman" w:cs="Times New Roman"/>
          <w:sz w:val="24"/>
          <w:szCs w:val="24"/>
        </w:rPr>
        <w:t>86</w:t>
      </w:r>
      <w:r w:rsidRPr="00E050A6">
        <w:rPr>
          <w:rFonts w:ascii="Times New Roman" w:eastAsia="Times New Roman" w:hAnsi="Times New Roman" w:cs="Times New Roman"/>
          <w:sz w:val="24"/>
          <w:szCs w:val="24"/>
        </w:rPr>
        <w:t xml:space="preserve">% na </w:t>
      </w:r>
      <w:r>
        <w:rPr>
          <w:rFonts w:ascii="Times New Roman" w:eastAsia="Times New Roman" w:hAnsi="Times New Roman" w:cs="Times New Roman"/>
          <w:sz w:val="24"/>
          <w:szCs w:val="24"/>
        </w:rPr>
        <w:t>M</w:t>
      </w:r>
      <w:r w:rsidRPr="00E050A6">
        <w:rPr>
          <w:rFonts w:ascii="Times New Roman" w:eastAsia="Times New Roman" w:hAnsi="Times New Roman" w:cs="Times New Roman"/>
          <w:sz w:val="24"/>
          <w:szCs w:val="24"/>
        </w:rPr>
        <w:t xml:space="preserve">icrorregião de </w:t>
      </w:r>
      <w:r>
        <w:rPr>
          <w:rFonts w:ascii="Times New Roman" w:eastAsia="Times New Roman" w:hAnsi="Times New Roman" w:cs="Times New Roman"/>
          <w:sz w:val="24"/>
          <w:szCs w:val="24"/>
        </w:rPr>
        <w:t>Araranguá</w:t>
      </w:r>
      <w:r w:rsidRPr="00E050A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10</w:t>
      </w:r>
      <w:r w:rsidRPr="00E050A6">
        <w:rPr>
          <w:rFonts w:ascii="Times New Roman" w:eastAsia="Times New Roman" w:hAnsi="Times New Roman" w:cs="Times New Roman"/>
          <w:sz w:val="24"/>
          <w:szCs w:val="24"/>
        </w:rPr>
        <w:t>,</w:t>
      </w:r>
      <w:r>
        <w:rPr>
          <w:rFonts w:ascii="Times New Roman" w:eastAsia="Times New Roman" w:hAnsi="Times New Roman" w:cs="Times New Roman"/>
          <w:sz w:val="24"/>
          <w:szCs w:val="24"/>
        </w:rPr>
        <w:t>20</w:t>
      </w:r>
      <w:r w:rsidRPr="00E050A6">
        <w:rPr>
          <w:rFonts w:ascii="Times New Roman" w:eastAsia="Times New Roman" w:hAnsi="Times New Roman" w:cs="Times New Roman"/>
          <w:sz w:val="24"/>
          <w:szCs w:val="24"/>
        </w:rPr>
        <w:t xml:space="preserve">% na </w:t>
      </w:r>
      <w:r>
        <w:rPr>
          <w:rFonts w:ascii="Times New Roman" w:eastAsia="Times New Roman" w:hAnsi="Times New Roman" w:cs="Times New Roman"/>
          <w:sz w:val="24"/>
          <w:szCs w:val="24"/>
        </w:rPr>
        <w:t>M</w:t>
      </w:r>
      <w:r w:rsidRPr="00E050A6">
        <w:rPr>
          <w:rFonts w:ascii="Times New Roman" w:eastAsia="Times New Roman" w:hAnsi="Times New Roman" w:cs="Times New Roman"/>
          <w:sz w:val="24"/>
          <w:szCs w:val="24"/>
        </w:rPr>
        <w:t xml:space="preserve">icrorregião de </w:t>
      </w:r>
      <w:r>
        <w:rPr>
          <w:rFonts w:ascii="Times New Roman" w:eastAsia="Times New Roman" w:hAnsi="Times New Roman" w:cs="Times New Roman"/>
          <w:sz w:val="24"/>
          <w:szCs w:val="24"/>
        </w:rPr>
        <w:t>Tubarão.</w:t>
      </w:r>
    </w:p>
    <w:p w:rsidR="0063042D" w:rsidRDefault="0063042D" w:rsidP="0063042D">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Oeste Catarinense, com 2,91% de rejeições no período analisado – o menor percentual nas mesorregiões – a variação se dá entre os 1,13% na Microrregião de Chapecó e os 5,29% na Microrregião de Joaçaba. Por sua vez, na Mesorregião da Grande Florianópolis, a variação ocorre entre 1,02% da Microrregião de Tijucas e os 5,71% da Microrregião de Florianópolis.</w:t>
      </w:r>
    </w:p>
    <w:p w:rsidR="0063042D" w:rsidRPr="00E050A6" w:rsidRDefault="0063042D" w:rsidP="0063042D">
      <w:pPr>
        <w:spacing w:line="240" w:lineRule="auto"/>
        <w:ind w:firstLine="720"/>
        <w:jc w:val="both"/>
        <w:rPr>
          <w:rFonts w:ascii="Times New Roman" w:hAnsi="Times New Roman" w:cs="Times New Roman"/>
        </w:rPr>
      </w:pPr>
      <w:r>
        <w:rPr>
          <w:rFonts w:ascii="Times New Roman" w:eastAsia="Times New Roman" w:hAnsi="Times New Roman" w:cs="Times New Roman"/>
          <w:sz w:val="24"/>
          <w:szCs w:val="24"/>
        </w:rPr>
        <w:t>Já a Mesorregião do Vale do Itajaí, com 5,69% de rejeições, apresenta variação de 1,90% na Microrregião de Blumenau a 9,52% na Microrregião de Itajaí, cujas cidades-polo distam pouco mais de 50 quilômetros. E o Norte Catarinense, com rejeição média de 8,79%, apresenta variação de 3,25% na Microrregião de Joinville a impressionantes 14,48% na Microrregião de Canoinhas. Esse</w:t>
      </w:r>
      <w:r w:rsidRPr="00E050A6">
        <w:rPr>
          <w:rFonts w:ascii="Times New Roman" w:eastAsia="Times New Roman" w:hAnsi="Times New Roman" w:cs="Times New Roman"/>
          <w:sz w:val="24"/>
          <w:szCs w:val="24"/>
        </w:rPr>
        <w:t xml:space="preserve">s dados </w:t>
      </w:r>
      <w:r>
        <w:rPr>
          <w:rFonts w:ascii="Times New Roman" w:eastAsia="Times New Roman" w:hAnsi="Times New Roman" w:cs="Times New Roman"/>
          <w:sz w:val="24"/>
          <w:szCs w:val="24"/>
        </w:rPr>
        <w:t xml:space="preserve">consolidados são os que </w:t>
      </w:r>
      <w:r w:rsidRPr="00E050A6">
        <w:rPr>
          <w:rFonts w:ascii="Times New Roman" w:eastAsia="Times New Roman" w:hAnsi="Times New Roman" w:cs="Times New Roman"/>
          <w:sz w:val="24"/>
          <w:szCs w:val="24"/>
        </w:rPr>
        <w:t>constam da Tabela 1.</w:t>
      </w:r>
    </w:p>
    <w:p w:rsidR="0063042D" w:rsidRDefault="0063042D" w:rsidP="0063042D">
      <w:pPr>
        <w:spacing w:line="240" w:lineRule="auto"/>
        <w:ind w:firstLine="720"/>
        <w:jc w:val="both"/>
        <w:rPr>
          <w:rFonts w:ascii="Times New Roman" w:eastAsia="Times New Roman" w:hAnsi="Times New Roman" w:cs="Times New Roman"/>
          <w:sz w:val="24"/>
          <w:szCs w:val="24"/>
        </w:rPr>
      </w:pPr>
      <w:r w:rsidRPr="00E050A6">
        <w:rPr>
          <w:rFonts w:ascii="Times New Roman" w:eastAsia="Times New Roman" w:hAnsi="Times New Roman" w:cs="Times New Roman"/>
          <w:sz w:val="24"/>
          <w:szCs w:val="24"/>
        </w:rPr>
        <w:t>Diante da constatação de que as mesorregiões não apresentam</w:t>
      </w:r>
      <w:r>
        <w:rPr>
          <w:rFonts w:ascii="Times New Roman" w:eastAsia="Times New Roman" w:hAnsi="Times New Roman" w:cs="Times New Roman"/>
          <w:sz w:val="24"/>
          <w:szCs w:val="24"/>
        </w:rPr>
        <w:t xml:space="preserve">, entre suas divisões, </w:t>
      </w:r>
      <w:r w:rsidRPr="00E050A6">
        <w:rPr>
          <w:rFonts w:ascii="Times New Roman" w:eastAsia="Times New Roman" w:hAnsi="Times New Roman" w:cs="Times New Roman"/>
          <w:sz w:val="24"/>
          <w:szCs w:val="24"/>
        </w:rPr>
        <w:t xml:space="preserve">uma característica unificadora interna quanto </w:t>
      </w:r>
      <w:r>
        <w:rPr>
          <w:rFonts w:ascii="Times New Roman" w:eastAsia="Times New Roman" w:hAnsi="Times New Roman" w:cs="Times New Roman"/>
          <w:sz w:val="24"/>
          <w:szCs w:val="24"/>
        </w:rPr>
        <w:t>à média de</w:t>
      </w:r>
      <w:r w:rsidRPr="00E050A6">
        <w:rPr>
          <w:rFonts w:ascii="Times New Roman" w:eastAsia="Times New Roman" w:hAnsi="Times New Roman" w:cs="Times New Roman"/>
          <w:sz w:val="24"/>
          <w:szCs w:val="24"/>
        </w:rPr>
        <w:t xml:space="preserve"> pareceres pela rejeição, parti</w:t>
      </w:r>
      <w:r>
        <w:rPr>
          <w:rFonts w:ascii="Times New Roman" w:eastAsia="Times New Roman" w:hAnsi="Times New Roman" w:cs="Times New Roman"/>
          <w:sz w:val="24"/>
          <w:szCs w:val="24"/>
        </w:rPr>
        <w:t>mos</w:t>
      </w:r>
      <w:r w:rsidRPr="00E050A6">
        <w:rPr>
          <w:rFonts w:ascii="Times New Roman" w:eastAsia="Times New Roman" w:hAnsi="Times New Roman" w:cs="Times New Roman"/>
          <w:sz w:val="24"/>
          <w:szCs w:val="24"/>
        </w:rPr>
        <w:t xml:space="preserve"> para a análise das microrregiões separadamente. Com isso, tem</w:t>
      </w:r>
      <w:r>
        <w:rPr>
          <w:rFonts w:ascii="Times New Roman" w:eastAsia="Times New Roman" w:hAnsi="Times New Roman" w:cs="Times New Roman"/>
          <w:sz w:val="24"/>
          <w:szCs w:val="24"/>
        </w:rPr>
        <w:t>o</w:t>
      </w:r>
      <w:r w:rsidRPr="00E050A6">
        <w:rPr>
          <w:rFonts w:ascii="Times New Roman" w:eastAsia="Times New Roman" w:hAnsi="Times New Roman" w:cs="Times New Roman"/>
          <w:sz w:val="24"/>
          <w:szCs w:val="24"/>
        </w:rPr>
        <w:t>s alguns caminhos a seguir. Isso porque a</w:t>
      </w:r>
      <w:r>
        <w:rPr>
          <w:rFonts w:ascii="Times New Roman" w:eastAsia="Times New Roman" w:hAnsi="Times New Roman" w:cs="Times New Roman"/>
          <w:sz w:val="24"/>
          <w:szCs w:val="24"/>
        </w:rPr>
        <w:t>s microrregiõe</w:t>
      </w:r>
      <w:r w:rsidRPr="00E050A6">
        <w:rPr>
          <w:rFonts w:ascii="Times New Roman" w:eastAsia="Times New Roman" w:hAnsi="Times New Roman" w:cs="Times New Roman"/>
          <w:sz w:val="24"/>
          <w:szCs w:val="24"/>
        </w:rPr>
        <w:t xml:space="preserve">s de Canoinhas e dos Campos de Lages são as que apresentam um percentual maior de rejeições, quais </w:t>
      </w:r>
      <w:proofErr w:type="gramStart"/>
      <w:r w:rsidRPr="00E050A6">
        <w:rPr>
          <w:rFonts w:ascii="Times New Roman" w:eastAsia="Times New Roman" w:hAnsi="Times New Roman" w:cs="Times New Roman"/>
          <w:sz w:val="24"/>
          <w:szCs w:val="24"/>
        </w:rPr>
        <w:t>sejam,</w:t>
      </w:r>
      <w:proofErr w:type="gramEnd"/>
      <w:r w:rsidRPr="00E050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14</w:t>
      </w:r>
      <w:r w:rsidRPr="00E050A6">
        <w:rPr>
          <w:rFonts w:ascii="Times New Roman" w:eastAsia="Times New Roman" w:hAnsi="Times New Roman" w:cs="Times New Roman"/>
          <w:sz w:val="24"/>
          <w:szCs w:val="24"/>
        </w:rPr>
        <w:t>,</w:t>
      </w:r>
      <w:r>
        <w:rPr>
          <w:rFonts w:ascii="Times New Roman" w:eastAsia="Times New Roman" w:hAnsi="Times New Roman" w:cs="Times New Roman"/>
          <w:sz w:val="24"/>
          <w:szCs w:val="24"/>
        </w:rPr>
        <w:t>88</w:t>
      </w:r>
      <w:r w:rsidRPr="00E050A6">
        <w:rPr>
          <w:rFonts w:ascii="Times New Roman" w:eastAsia="Times New Roman" w:hAnsi="Times New Roman" w:cs="Times New Roman"/>
          <w:sz w:val="24"/>
          <w:szCs w:val="24"/>
        </w:rPr>
        <w:t>% e 1</w:t>
      </w:r>
      <w:r>
        <w:rPr>
          <w:rFonts w:ascii="Times New Roman" w:eastAsia="Times New Roman" w:hAnsi="Times New Roman" w:cs="Times New Roman"/>
          <w:sz w:val="24"/>
          <w:szCs w:val="24"/>
        </w:rPr>
        <w:t>3</w:t>
      </w:r>
      <w:r w:rsidRPr="00E050A6">
        <w:rPr>
          <w:rFonts w:ascii="Times New Roman" w:eastAsia="Times New Roman" w:hAnsi="Times New Roman" w:cs="Times New Roman"/>
          <w:sz w:val="24"/>
          <w:szCs w:val="24"/>
        </w:rPr>
        <w:t>,</w:t>
      </w:r>
      <w:r>
        <w:rPr>
          <w:rFonts w:ascii="Times New Roman" w:eastAsia="Times New Roman" w:hAnsi="Times New Roman" w:cs="Times New Roman"/>
          <w:sz w:val="24"/>
          <w:szCs w:val="24"/>
        </w:rPr>
        <w:t>10</w:t>
      </w:r>
      <w:r w:rsidRPr="00E050A6">
        <w:rPr>
          <w:rFonts w:ascii="Times New Roman" w:eastAsia="Times New Roman" w:hAnsi="Times New Roman" w:cs="Times New Roman"/>
          <w:sz w:val="24"/>
          <w:szCs w:val="24"/>
        </w:rPr>
        <w:t xml:space="preserve">%, respectivamente. Por outro lado, a microrregião de </w:t>
      </w:r>
      <w:r>
        <w:rPr>
          <w:rFonts w:ascii="Times New Roman" w:eastAsia="Times New Roman" w:hAnsi="Times New Roman" w:cs="Times New Roman"/>
          <w:sz w:val="24"/>
          <w:szCs w:val="24"/>
        </w:rPr>
        <w:t>Tijucas apresentou um percentual de rejeição de apenas 1,02% das contas analisadas, seguida por Chapecó com 1,13%, Tabuleiro com 1,43% e B</w:t>
      </w:r>
      <w:r w:rsidRPr="00E050A6">
        <w:rPr>
          <w:rFonts w:ascii="Times New Roman" w:eastAsia="Times New Roman" w:hAnsi="Times New Roman" w:cs="Times New Roman"/>
          <w:sz w:val="24"/>
          <w:szCs w:val="24"/>
        </w:rPr>
        <w:t xml:space="preserve">lumenau </w:t>
      </w:r>
      <w:r>
        <w:rPr>
          <w:rFonts w:ascii="Times New Roman" w:eastAsia="Times New Roman" w:hAnsi="Times New Roman" w:cs="Times New Roman"/>
          <w:sz w:val="24"/>
          <w:szCs w:val="24"/>
        </w:rPr>
        <w:t>com 1,90%</w:t>
      </w:r>
      <w:r w:rsidRPr="00E050A6">
        <w:rPr>
          <w:rFonts w:ascii="Times New Roman" w:eastAsia="Times New Roman" w:hAnsi="Times New Roman" w:cs="Times New Roman"/>
          <w:sz w:val="24"/>
          <w:szCs w:val="24"/>
        </w:rPr>
        <w:t>.</w:t>
      </w:r>
    </w:p>
    <w:p w:rsidR="0063042D" w:rsidRPr="00E050A6" w:rsidRDefault="0063042D" w:rsidP="0063042D">
      <w:pPr>
        <w:spacing w:line="240" w:lineRule="auto"/>
        <w:ind w:firstLine="720"/>
        <w:jc w:val="both"/>
        <w:rPr>
          <w:rFonts w:ascii="Times New Roman" w:hAnsi="Times New Roman" w:cs="Times New Roman"/>
        </w:rPr>
      </w:pPr>
    </w:p>
    <w:p w:rsidR="0063042D" w:rsidRPr="00E050A6" w:rsidRDefault="0063042D" w:rsidP="0063042D">
      <w:pPr>
        <w:spacing w:line="240" w:lineRule="auto"/>
        <w:jc w:val="both"/>
        <w:rPr>
          <w:rFonts w:ascii="Times New Roman" w:hAnsi="Times New Roman" w:cs="Times New Roman"/>
        </w:rPr>
      </w:pPr>
      <w:r w:rsidRPr="001D64DE">
        <w:rPr>
          <w:noProof/>
        </w:rPr>
        <w:drawing>
          <wp:inline distT="0" distB="0" distL="0" distR="0" wp14:anchorId="69CEC48E" wp14:editId="3C5772CC">
            <wp:extent cx="5727600" cy="3852000"/>
            <wp:effectExtent l="0" t="0" r="698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600" cy="3852000"/>
                    </a:xfrm>
                    <a:prstGeom prst="rect">
                      <a:avLst/>
                    </a:prstGeom>
                    <a:noFill/>
                    <a:ln>
                      <a:noFill/>
                    </a:ln>
                  </pic:spPr>
                </pic:pic>
              </a:graphicData>
            </a:graphic>
          </wp:inline>
        </w:drawing>
      </w:r>
    </w:p>
    <w:p w:rsidR="0063042D" w:rsidRPr="00E050A6" w:rsidRDefault="0063042D" w:rsidP="0063042D">
      <w:pPr>
        <w:spacing w:line="240" w:lineRule="auto"/>
        <w:ind w:firstLine="720"/>
        <w:jc w:val="both"/>
        <w:rPr>
          <w:rFonts w:ascii="Times New Roman" w:hAnsi="Times New Roman" w:cs="Times New Roman"/>
        </w:rPr>
      </w:pPr>
    </w:p>
    <w:p w:rsidR="0063042D" w:rsidRPr="00E050A6" w:rsidRDefault="0063042D" w:rsidP="0063042D">
      <w:pPr>
        <w:spacing w:line="240" w:lineRule="auto"/>
        <w:ind w:firstLine="720"/>
        <w:jc w:val="both"/>
        <w:rPr>
          <w:rFonts w:ascii="Times New Roman" w:hAnsi="Times New Roman" w:cs="Times New Roman"/>
        </w:rPr>
      </w:pPr>
      <w:r w:rsidRPr="00E050A6">
        <w:rPr>
          <w:rFonts w:ascii="Times New Roman" w:eastAsia="Times New Roman" w:hAnsi="Times New Roman" w:cs="Times New Roman"/>
          <w:sz w:val="24"/>
          <w:szCs w:val="24"/>
        </w:rPr>
        <w:t xml:space="preserve">Tomemos, agora, as regiões de Canoinhas e Blumenau, que figuram </w:t>
      </w:r>
      <w:r>
        <w:rPr>
          <w:rFonts w:ascii="Times New Roman" w:eastAsia="Times New Roman" w:hAnsi="Times New Roman" w:cs="Times New Roman"/>
          <w:sz w:val="24"/>
          <w:szCs w:val="24"/>
        </w:rPr>
        <w:t>em</w:t>
      </w:r>
      <w:r w:rsidRPr="00E050A6">
        <w:rPr>
          <w:rFonts w:ascii="Times New Roman" w:eastAsia="Times New Roman" w:hAnsi="Times New Roman" w:cs="Times New Roman"/>
          <w:sz w:val="24"/>
          <w:szCs w:val="24"/>
        </w:rPr>
        <w:t xml:space="preserve"> dois extremos do Estado em relação aos pareceres pela rejeição das contas. As cidades-p</w:t>
      </w:r>
      <w:r>
        <w:rPr>
          <w:rFonts w:ascii="Times New Roman" w:eastAsia="Times New Roman" w:hAnsi="Times New Roman" w:cs="Times New Roman"/>
          <w:sz w:val="24"/>
          <w:szCs w:val="24"/>
        </w:rPr>
        <w:t>o</w:t>
      </w:r>
      <w:r w:rsidRPr="00E050A6">
        <w:rPr>
          <w:rFonts w:ascii="Times New Roman" w:eastAsia="Times New Roman" w:hAnsi="Times New Roman" w:cs="Times New Roman"/>
          <w:sz w:val="24"/>
          <w:szCs w:val="24"/>
        </w:rPr>
        <w:t xml:space="preserve">lo dessas microrregiões, que lhes emprestam os nomes, estão distantes pouco mais de 200 quilômetros uma da outra. O que poderia levar a resultados tão díspares entre elas? O que poderia influenciar a tomada de decisão de seus gestores públicos a tal ponto que, de um lado, são </w:t>
      </w:r>
      <w:r w:rsidRPr="00E050A6">
        <w:rPr>
          <w:rFonts w:ascii="Times New Roman" w:eastAsia="Times New Roman" w:hAnsi="Times New Roman" w:cs="Times New Roman"/>
          <w:sz w:val="24"/>
          <w:szCs w:val="24"/>
        </w:rPr>
        <w:lastRenderedPageBreak/>
        <w:t xml:space="preserve">atendidas as determinações legais quanto à gestão fiscal, e, de outro, essas mesmas determinações não são cumpridas? Haveria diferenças de instituições entre essas regiões, como as que </w:t>
      </w:r>
      <w:proofErr w:type="spellStart"/>
      <w:r w:rsidRPr="00E050A6">
        <w:rPr>
          <w:rFonts w:ascii="Times New Roman" w:eastAsia="Times New Roman" w:hAnsi="Times New Roman" w:cs="Times New Roman"/>
          <w:sz w:val="24"/>
          <w:szCs w:val="24"/>
        </w:rPr>
        <w:t>Arend</w:t>
      </w:r>
      <w:proofErr w:type="spellEnd"/>
      <w:r w:rsidRPr="00E050A6">
        <w:rPr>
          <w:rFonts w:ascii="Times New Roman" w:eastAsia="Times New Roman" w:hAnsi="Times New Roman" w:cs="Times New Roman"/>
          <w:sz w:val="24"/>
          <w:szCs w:val="24"/>
        </w:rPr>
        <w:t xml:space="preserve"> e Cario (2010) apontaram em relação às metades Norte e Sul do Rio Grande do Sul? Ou como as que North (2000) apontou em relação </w:t>
      </w:r>
      <w:proofErr w:type="gramStart"/>
      <w:r w:rsidRPr="00E050A6">
        <w:rPr>
          <w:rFonts w:ascii="Times New Roman" w:eastAsia="Times New Roman" w:hAnsi="Times New Roman" w:cs="Times New Roman"/>
          <w:sz w:val="24"/>
          <w:szCs w:val="24"/>
        </w:rPr>
        <w:t>a</w:t>
      </w:r>
      <w:proofErr w:type="gramEnd"/>
      <w:r w:rsidRPr="00E050A6">
        <w:rPr>
          <w:rFonts w:ascii="Times New Roman" w:eastAsia="Times New Roman" w:hAnsi="Times New Roman" w:cs="Times New Roman"/>
          <w:sz w:val="24"/>
          <w:szCs w:val="24"/>
        </w:rPr>
        <w:t xml:space="preserve"> Holanda, Inglaterra e Espanha?</w:t>
      </w:r>
    </w:p>
    <w:p w:rsidR="0063042D" w:rsidRPr="00E050A6" w:rsidRDefault="0063042D" w:rsidP="0063042D">
      <w:pPr>
        <w:spacing w:line="240" w:lineRule="auto"/>
        <w:ind w:firstLine="720"/>
        <w:jc w:val="both"/>
        <w:rPr>
          <w:rFonts w:ascii="Times New Roman" w:hAnsi="Times New Roman" w:cs="Times New Roman"/>
        </w:rPr>
      </w:pPr>
      <w:r w:rsidRPr="00E050A6">
        <w:rPr>
          <w:rFonts w:ascii="Times New Roman" w:eastAsia="Times New Roman" w:hAnsi="Times New Roman" w:cs="Times New Roman"/>
          <w:sz w:val="24"/>
          <w:szCs w:val="24"/>
        </w:rPr>
        <w:t xml:space="preserve">Talvez a história dessas regiões ajude a explicar essas diferenças na tomada de decisão de seus agentes públicos. Afinal, </w:t>
      </w:r>
      <w:r>
        <w:rPr>
          <w:rFonts w:ascii="Times New Roman" w:eastAsia="Times New Roman" w:hAnsi="Times New Roman" w:cs="Times New Roman"/>
          <w:sz w:val="24"/>
          <w:szCs w:val="24"/>
        </w:rPr>
        <w:t xml:space="preserve">é possível que </w:t>
      </w:r>
      <w:r w:rsidRPr="00E050A6">
        <w:rPr>
          <w:rFonts w:ascii="Times New Roman" w:eastAsia="Times New Roman" w:hAnsi="Times New Roman" w:cs="Times New Roman"/>
          <w:sz w:val="24"/>
          <w:szCs w:val="24"/>
        </w:rPr>
        <w:t xml:space="preserve">essa história </w:t>
      </w:r>
      <w:r>
        <w:rPr>
          <w:rFonts w:ascii="Times New Roman" w:eastAsia="Times New Roman" w:hAnsi="Times New Roman" w:cs="Times New Roman"/>
          <w:sz w:val="24"/>
          <w:szCs w:val="24"/>
        </w:rPr>
        <w:t xml:space="preserve">tenha </w:t>
      </w:r>
      <w:r w:rsidRPr="00E050A6">
        <w:rPr>
          <w:rFonts w:ascii="Times New Roman" w:eastAsia="Times New Roman" w:hAnsi="Times New Roman" w:cs="Times New Roman"/>
          <w:sz w:val="24"/>
          <w:szCs w:val="24"/>
        </w:rPr>
        <w:t>ajud</w:t>
      </w:r>
      <w:r>
        <w:rPr>
          <w:rFonts w:ascii="Times New Roman" w:eastAsia="Times New Roman" w:hAnsi="Times New Roman" w:cs="Times New Roman"/>
          <w:sz w:val="24"/>
          <w:szCs w:val="24"/>
        </w:rPr>
        <w:t>ad</w:t>
      </w:r>
      <w:r w:rsidRPr="00E050A6">
        <w:rPr>
          <w:rFonts w:ascii="Times New Roman" w:eastAsia="Times New Roman" w:hAnsi="Times New Roman" w:cs="Times New Roman"/>
          <w:sz w:val="24"/>
          <w:szCs w:val="24"/>
        </w:rPr>
        <w:t>o a definir a trajetória dessas regiões, e as instituições, ou “regras do jogo”, que nelas se formaram.</w:t>
      </w:r>
      <w:r>
        <w:rPr>
          <w:rFonts w:ascii="Times New Roman" w:eastAsia="Times New Roman" w:hAnsi="Times New Roman" w:cs="Times New Roman"/>
          <w:sz w:val="24"/>
          <w:szCs w:val="24"/>
        </w:rPr>
        <w:t xml:space="preserve"> </w:t>
      </w:r>
      <w:r w:rsidRPr="00E050A6">
        <w:rPr>
          <w:rFonts w:ascii="Times New Roman" w:eastAsia="Times New Roman" w:hAnsi="Times New Roman" w:cs="Times New Roman"/>
          <w:sz w:val="24"/>
          <w:szCs w:val="24"/>
        </w:rPr>
        <w:t xml:space="preserve">Conforme apontado por </w:t>
      </w:r>
      <w:proofErr w:type="spellStart"/>
      <w:r w:rsidRPr="00E050A6">
        <w:rPr>
          <w:rFonts w:ascii="Times New Roman" w:eastAsia="Times New Roman" w:hAnsi="Times New Roman" w:cs="Times New Roman"/>
          <w:sz w:val="24"/>
          <w:szCs w:val="24"/>
        </w:rPr>
        <w:t>Goularti</w:t>
      </w:r>
      <w:proofErr w:type="spellEnd"/>
      <w:r w:rsidRPr="00E050A6">
        <w:rPr>
          <w:rFonts w:ascii="Times New Roman" w:eastAsia="Times New Roman" w:hAnsi="Times New Roman" w:cs="Times New Roman"/>
          <w:sz w:val="24"/>
          <w:szCs w:val="24"/>
        </w:rPr>
        <w:t xml:space="preserve"> Filho (2007), em algumas regiões brasileiras em que houve a formação de pequenos núcleos de colonização europeia em fins do século XIX, se notabilizou a presença de várias pequenas atividades mercantis e manufatureiras (artesanato, pequena indústria) contribuiu para gerar uma acumulação pulverizada e lenta. Havia, assim, um processo de importação de instituições que viabilizassem um ambiente favorável para o surgimento e desenvolvimento de uma estrutura de crenças que induziu as instituições políticas e econômicas a reduzirem os custos de transação, como apontara North (2000) nos exemplos de Holanda e Inglaterra.</w:t>
      </w:r>
    </w:p>
    <w:p w:rsidR="0063042D" w:rsidRDefault="0063042D" w:rsidP="0063042D">
      <w:pPr>
        <w:spacing w:line="240" w:lineRule="auto"/>
        <w:ind w:firstLine="720"/>
        <w:jc w:val="both"/>
        <w:rPr>
          <w:rFonts w:ascii="Times New Roman" w:eastAsia="Times New Roman" w:hAnsi="Times New Roman" w:cs="Times New Roman"/>
          <w:sz w:val="24"/>
          <w:szCs w:val="24"/>
        </w:rPr>
      </w:pPr>
      <w:r w:rsidRPr="00E050A6">
        <w:rPr>
          <w:rFonts w:ascii="Times New Roman" w:eastAsia="Times New Roman" w:hAnsi="Times New Roman" w:cs="Times New Roman"/>
          <w:sz w:val="24"/>
          <w:szCs w:val="24"/>
        </w:rPr>
        <w:t>Como assinala Lins (2008), em nenhuma região de Santa Catarina esse processo foi mais aprofundado do que no completo têxtil-</w:t>
      </w:r>
      <w:proofErr w:type="spellStart"/>
      <w:r w:rsidRPr="00E050A6">
        <w:rPr>
          <w:rFonts w:ascii="Times New Roman" w:eastAsia="Times New Roman" w:hAnsi="Times New Roman" w:cs="Times New Roman"/>
          <w:sz w:val="24"/>
          <w:szCs w:val="24"/>
        </w:rPr>
        <w:t>vestuarista</w:t>
      </w:r>
      <w:proofErr w:type="spellEnd"/>
      <w:r w:rsidRPr="00E050A6">
        <w:rPr>
          <w:rFonts w:ascii="Times New Roman" w:eastAsia="Times New Roman" w:hAnsi="Times New Roman" w:cs="Times New Roman"/>
          <w:sz w:val="24"/>
          <w:szCs w:val="24"/>
        </w:rPr>
        <w:t xml:space="preserve"> liderado por Blumenau, onde houve a importação considerável das “regras do jogo” do país de origem dos imigrantes, no caso, a Alemanha.</w:t>
      </w:r>
      <w:r>
        <w:rPr>
          <w:rFonts w:ascii="Times New Roman" w:eastAsia="Times New Roman" w:hAnsi="Times New Roman" w:cs="Times New Roman"/>
          <w:sz w:val="24"/>
          <w:szCs w:val="24"/>
        </w:rPr>
        <w:t xml:space="preserve"> E, como apontou Piazza (1983), essa região se notabilizou pelo ingresso predominante de pequenos artesãos, com grande diversidade intelectual, o que permitiu a ela aproveitar os estímulos à industrialização brasileira ocorridos no decorrer do século XX. E esse processo aconteceu, embora de maneira indireta, a partir da expansão dos núcleos de colonização </w:t>
      </w:r>
      <w:proofErr w:type="spellStart"/>
      <w:r>
        <w:rPr>
          <w:rFonts w:ascii="Times New Roman" w:eastAsia="Times New Roman" w:hAnsi="Times New Roman" w:cs="Times New Roman"/>
          <w:sz w:val="24"/>
          <w:szCs w:val="24"/>
        </w:rPr>
        <w:t>oriudos</w:t>
      </w:r>
      <w:proofErr w:type="spellEnd"/>
      <w:r>
        <w:rPr>
          <w:rFonts w:ascii="Times New Roman" w:eastAsia="Times New Roman" w:hAnsi="Times New Roman" w:cs="Times New Roman"/>
          <w:sz w:val="24"/>
          <w:szCs w:val="24"/>
        </w:rPr>
        <w:t xml:space="preserve"> do Rio Grande do Sul, na Região do Oeste Catarinense, como apontou </w:t>
      </w:r>
      <w:proofErr w:type="spellStart"/>
      <w:r>
        <w:rPr>
          <w:rFonts w:ascii="Times New Roman" w:eastAsia="Times New Roman" w:hAnsi="Times New Roman" w:cs="Times New Roman"/>
          <w:sz w:val="24"/>
          <w:szCs w:val="24"/>
        </w:rPr>
        <w:t>Goularti</w:t>
      </w:r>
      <w:proofErr w:type="spellEnd"/>
      <w:r>
        <w:rPr>
          <w:rFonts w:ascii="Times New Roman" w:eastAsia="Times New Roman" w:hAnsi="Times New Roman" w:cs="Times New Roman"/>
          <w:sz w:val="24"/>
          <w:szCs w:val="24"/>
        </w:rPr>
        <w:t xml:space="preserve"> Filho (2007).</w:t>
      </w:r>
    </w:p>
    <w:p w:rsidR="0063042D" w:rsidRDefault="0063042D" w:rsidP="0063042D">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o “transplante” </w:t>
      </w:r>
      <w:r w:rsidRPr="00E050A6">
        <w:rPr>
          <w:rFonts w:ascii="Times New Roman" w:eastAsia="Times New Roman" w:hAnsi="Times New Roman" w:cs="Times New Roman"/>
          <w:sz w:val="24"/>
          <w:szCs w:val="24"/>
        </w:rPr>
        <w:t>de uma cultura fabril e empreendedora que ajudou a enraizar essa indústria têxtil-</w:t>
      </w:r>
      <w:proofErr w:type="spellStart"/>
      <w:r w:rsidRPr="00E050A6">
        <w:rPr>
          <w:rFonts w:ascii="Times New Roman" w:eastAsia="Times New Roman" w:hAnsi="Times New Roman" w:cs="Times New Roman"/>
          <w:sz w:val="24"/>
          <w:szCs w:val="24"/>
        </w:rPr>
        <w:t>vestuarista</w:t>
      </w:r>
      <w:proofErr w:type="spellEnd"/>
      <w:r w:rsidRPr="00E050A6">
        <w:rPr>
          <w:rFonts w:ascii="Times New Roman" w:eastAsia="Times New Roman" w:hAnsi="Times New Roman" w:cs="Times New Roman"/>
          <w:sz w:val="24"/>
          <w:szCs w:val="24"/>
        </w:rPr>
        <w:t xml:space="preserve"> na região</w:t>
      </w:r>
      <w:r>
        <w:rPr>
          <w:rFonts w:ascii="Times New Roman" w:eastAsia="Times New Roman" w:hAnsi="Times New Roman" w:cs="Times New Roman"/>
          <w:sz w:val="24"/>
          <w:szCs w:val="24"/>
        </w:rPr>
        <w:t xml:space="preserve">, conforme apontou Lins (2008) pode ter ocorrido também em relação a uma cultura de controle sobre a gestão pública. E isso pode ter contribuído para o desenvolvimento de uma </w:t>
      </w:r>
      <w:r w:rsidRPr="00933B64">
        <w:rPr>
          <w:rFonts w:ascii="Times New Roman" w:hAnsi="Times New Roman" w:cs="Times New Roman"/>
          <w:sz w:val="24"/>
          <w:szCs w:val="24"/>
        </w:rPr>
        <w:t>institucionalidade apropriada do Estado</w:t>
      </w:r>
      <w:r>
        <w:rPr>
          <w:rFonts w:ascii="Times New Roman" w:hAnsi="Times New Roman" w:cs="Times New Roman"/>
          <w:sz w:val="24"/>
          <w:szCs w:val="24"/>
        </w:rPr>
        <w:t>, necessária ao controle social, conforme apontou Grau (2000).</w:t>
      </w:r>
    </w:p>
    <w:p w:rsidR="0063042D" w:rsidRDefault="0063042D" w:rsidP="0063042D">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essa razão que Lins (2008) destaca que o arranjo têxtil-</w:t>
      </w:r>
      <w:proofErr w:type="spellStart"/>
      <w:r>
        <w:rPr>
          <w:rFonts w:ascii="Times New Roman" w:eastAsia="Times New Roman" w:hAnsi="Times New Roman" w:cs="Times New Roman"/>
          <w:sz w:val="24"/>
          <w:szCs w:val="24"/>
        </w:rPr>
        <w:t>vestuarista</w:t>
      </w:r>
      <w:proofErr w:type="spellEnd"/>
      <w:r>
        <w:rPr>
          <w:rFonts w:ascii="Times New Roman" w:eastAsia="Times New Roman" w:hAnsi="Times New Roman" w:cs="Times New Roman"/>
          <w:sz w:val="24"/>
          <w:szCs w:val="24"/>
        </w:rPr>
        <w:t xml:space="preserve"> do Vale do Itajaí, liderado por Blumenau, reúne condições favoráveis ao desempenho competitivo, decorrente da própria configuração </w:t>
      </w:r>
      <w:proofErr w:type="spellStart"/>
      <w:r>
        <w:rPr>
          <w:rFonts w:ascii="Times New Roman" w:eastAsia="Times New Roman" w:hAnsi="Times New Roman" w:cs="Times New Roman"/>
          <w:sz w:val="24"/>
          <w:szCs w:val="24"/>
        </w:rPr>
        <w:t>sócio-produtiva</w:t>
      </w:r>
      <w:proofErr w:type="spellEnd"/>
      <w:r>
        <w:rPr>
          <w:rFonts w:ascii="Times New Roman" w:eastAsia="Times New Roman" w:hAnsi="Times New Roman" w:cs="Times New Roman"/>
          <w:sz w:val="24"/>
          <w:szCs w:val="24"/>
        </w:rPr>
        <w:t xml:space="preserve">, em que, na esteira de uma trajetória setorial mais do que secular, uma constelação de empresas de tamanhos, características produtivas e níveis de capacitação diferentes aparece imbricada com um tecido institucional relativamente espesso e ativo, num quadro de grande proximidade geográfica. O resultado, conforme dados do IBGE (2010), é uma renda nominal domiciliar quase duas vezes maior que a da região de Canoinhas (R$ 2.200,00 contra R$ 1.231,00). Pode ser que esse resultado em capacitação e renda reflita, ainda, em maior </w:t>
      </w:r>
      <w:r w:rsidRPr="00415BEC">
        <w:rPr>
          <w:rFonts w:ascii="Times New Roman" w:hAnsi="Times New Roman" w:cs="Times New Roman"/>
          <w:sz w:val="24"/>
          <w:szCs w:val="24"/>
        </w:rPr>
        <w:t>conhecimento de como funciona a máquina pública</w:t>
      </w:r>
      <w:r>
        <w:rPr>
          <w:rFonts w:ascii="Times New Roman" w:hAnsi="Times New Roman" w:cs="Times New Roman"/>
          <w:sz w:val="24"/>
          <w:szCs w:val="24"/>
        </w:rPr>
        <w:t xml:space="preserve">, como preceituou Silva (2002) como elemento necessário ao controle social. Esse conhecimento pode ter influenciado, ainda, no </w:t>
      </w:r>
      <w:r w:rsidRPr="007236B3">
        <w:rPr>
          <w:rFonts w:ascii="Times New Roman" w:hAnsi="Times New Roman" w:cs="Times New Roman"/>
          <w:sz w:val="24"/>
          <w:szCs w:val="24"/>
        </w:rPr>
        <w:t xml:space="preserve">acesso </w:t>
      </w:r>
      <w:r>
        <w:rPr>
          <w:rFonts w:ascii="Times New Roman" w:hAnsi="Times New Roman" w:cs="Times New Roman"/>
          <w:sz w:val="24"/>
          <w:szCs w:val="24"/>
        </w:rPr>
        <w:t>que a população – ou parte dela – tem a informações</w:t>
      </w:r>
      <w:r w:rsidRPr="007236B3">
        <w:rPr>
          <w:rFonts w:ascii="Times New Roman" w:hAnsi="Times New Roman" w:cs="Times New Roman"/>
          <w:sz w:val="24"/>
          <w:szCs w:val="24"/>
        </w:rPr>
        <w:t xml:space="preserve"> sobre</w:t>
      </w:r>
      <w:r>
        <w:rPr>
          <w:rFonts w:ascii="Times New Roman" w:hAnsi="Times New Roman" w:cs="Times New Roman"/>
          <w:sz w:val="24"/>
          <w:szCs w:val="24"/>
        </w:rPr>
        <w:t xml:space="preserve"> o destino dos recursos públicos, outro elemento que </w:t>
      </w:r>
      <w:proofErr w:type="spellStart"/>
      <w:r>
        <w:rPr>
          <w:rFonts w:ascii="Times New Roman" w:hAnsi="Times New Roman" w:cs="Times New Roman"/>
          <w:sz w:val="24"/>
          <w:szCs w:val="24"/>
        </w:rPr>
        <w:t>Cançado</w:t>
      </w:r>
      <w:proofErr w:type="spellEnd"/>
      <w:r>
        <w:rPr>
          <w:rFonts w:ascii="Times New Roman" w:hAnsi="Times New Roman" w:cs="Times New Roman"/>
          <w:sz w:val="24"/>
          <w:szCs w:val="24"/>
        </w:rPr>
        <w:t xml:space="preserve"> e Pinheiro (2016) tratam como necessário ao controle social.</w:t>
      </w:r>
    </w:p>
    <w:p w:rsidR="0063042D" w:rsidRDefault="0063042D" w:rsidP="0063042D">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Já a Microrregião de Canoinhas</w:t>
      </w:r>
      <w:r w:rsidRPr="00A62F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é destacada pela </w:t>
      </w:r>
      <w:r w:rsidRPr="00E050A6">
        <w:rPr>
          <w:rFonts w:ascii="Times New Roman" w:eastAsia="Times New Roman" w:hAnsi="Times New Roman" w:cs="Times New Roman"/>
          <w:sz w:val="24"/>
          <w:szCs w:val="24"/>
        </w:rPr>
        <w:t xml:space="preserve">cadeia produtiva </w:t>
      </w:r>
      <w:r>
        <w:rPr>
          <w:rFonts w:ascii="Times New Roman" w:eastAsia="Times New Roman" w:hAnsi="Times New Roman" w:cs="Times New Roman"/>
          <w:sz w:val="24"/>
          <w:szCs w:val="24"/>
        </w:rPr>
        <w:t xml:space="preserve">do papel e celulose, como apontaram Carvalho Júnior </w:t>
      </w:r>
      <w:proofErr w:type="gramStart"/>
      <w:r>
        <w:rPr>
          <w:rFonts w:ascii="Times New Roman" w:eastAsia="Times New Roman" w:hAnsi="Times New Roman" w:cs="Times New Roman"/>
          <w:sz w:val="24"/>
          <w:szCs w:val="24"/>
        </w:rPr>
        <w:t>et</w:t>
      </w:r>
      <w:proofErr w:type="gramEnd"/>
      <w:r>
        <w:rPr>
          <w:rFonts w:ascii="Times New Roman" w:eastAsia="Times New Roman" w:hAnsi="Times New Roman" w:cs="Times New Roman"/>
          <w:sz w:val="24"/>
          <w:szCs w:val="24"/>
        </w:rPr>
        <w:t xml:space="preserve"> al (2008). Esta é uma atividade econômica baseada no aproveitamento de grandes áreas de floresta, nativa ou plantada; logo, é comum destacar-se em regiões caracterizadas por grandes propriedades rurais, ou seja, pela concentração do principal meio de produção nesses casos: a terra. Muito embora os núcleos de povoamento dessa região tenham se originado da expansão da colonização do Norte Catarinense (GOULARTI FILHO, 2007), nessa região já havia outros habitantes nos séculos anteriores, </w:t>
      </w:r>
      <w:r>
        <w:rPr>
          <w:rFonts w:ascii="Times New Roman" w:eastAsia="Times New Roman" w:hAnsi="Times New Roman" w:cs="Times New Roman"/>
          <w:sz w:val="24"/>
          <w:szCs w:val="24"/>
        </w:rPr>
        <w:lastRenderedPageBreak/>
        <w:t xml:space="preserve">em virtude de servir como passagem para os tropeiros no período de vinculação à coroa portuguesa. Portanto, a importação das regras do jogo vigentes no país de origem dos imigrantes foi consideravelmente menor do que ocorrera em Blumenau, uma vez que, na região de Canoinhas, até a resolução da disputa de limites estaduais havia </w:t>
      </w:r>
      <w:proofErr w:type="gramStart"/>
      <w:r>
        <w:rPr>
          <w:rFonts w:ascii="Times New Roman" w:eastAsia="Times New Roman" w:hAnsi="Times New Roman" w:cs="Times New Roman"/>
          <w:sz w:val="24"/>
          <w:szCs w:val="24"/>
        </w:rPr>
        <w:t>uma outra</w:t>
      </w:r>
      <w:proofErr w:type="gramEnd"/>
      <w:r>
        <w:rPr>
          <w:rFonts w:ascii="Times New Roman" w:eastAsia="Times New Roman" w:hAnsi="Times New Roman" w:cs="Times New Roman"/>
          <w:sz w:val="24"/>
          <w:szCs w:val="24"/>
        </w:rPr>
        <w:t xml:space="preserve"> “regra do jogo” vigente, decorrente da disputa por direitos de propriedade.</w:t>
      </w:r>
    </w:p>
    <w:p w:rsidR="0063042D" w:rsidRPr="00E050A6" w:rsidRDefault="0063042D" w:rsidP="0063042D">
      <w:pPr>
        <w:spacing w:line="240" w:lineRule="auto"/>
        <w:ind w:firstLine="720"/>
        <w:jc w:val="both"/>
        <w:rPr>
          <w:rFonts w:ascii="Times New Roman" w:hAnsi="Times New Roman" w:cs="Times New Roman"/>
        </w:rPr>
      </w:pPr>
      <w:r>
        <w:rPr>
          <w:rFonts w:ascii="Times New Roman" w:eastAsia="Times New Roman" w:hAnsi="Times New Roman" w:cs="Times New Roman"/>
          <w:sz w:val="24"/>
          <w:szCs w:val="24"/>
        </w:rPr>
        <w:t>Parece que, nessas duas regiões, ocorreu processo semelhante ao constatado por Fernandes (1979) acerca do progresso da civilização no Brasil: enquanto uma região</w:t>
      </w:r>
      <w:r w:rsidRPr="0074743D">
        <w:rPr>
          <w:rFonts w:ascii="Times New Roman" w:eastAsia="Times New Roman" w:hAnsi="Times New Roman" w:cs="Times New Roman"/>
          <w:sz w:val="24"/>
          <w:szCs w:val="24"/>
        </w:rPr>
        <w:t xml:space="preserve"> acompanh</w:t>
      </w:r>
      <w:r>
        <w:rPr>
          <w:rFonts w:ascii="Times New Roman" w:eastAsia="Times New Roman" w:hAnsi="Times New Roman" w:cs="Times New Roman"/>
          <w:sz w:val="24"/>
          <w:szCs w:val="24"/>
        </w:rPr>
        <w:t>ou</w:t>
      </w:r>
      <w:r w:rsidRPr="0074743D">
        <w:rPr>
          <w:rFonts w:ascii="Times New Roman" w:eastAsia="Times New Roman" w:hAnsi="Times New Roman" w:cs="Times New Roman"/>
          <w:sz w:val="24"/>
          <w:szCs w:val="24"/>
        </w:rPr>
        <w:t xml:space="preserve"> o progresso da civilização, outra </w:t>
      </w:r>
      <w:r>
        <w:rPr>
          <w:rFonts w:ascii="Times New Roman" w:eastAsia="Times New Roman" w:hAnsi="Times New Roman" w:cs="Times New Roman"/>
          <w:sz w:val="24"/>
          <w:szCs w:val="24"/>
        </w:rPr>
        <w:t xml:space="preserve">ficou </w:t>
      </w:r>
      <w:r w:rsidRPr="0074743D">
        <w:rPr>
          <w:rFonts w:ascii="Times New Roman" w:eastAsia="Times New Roman" w:hAnsi="Times New Roman" w:cs="Times New Roman"/>
          <w:sz w:val="24"/>
          <w:szCs w:val="24"/>
        </w:rPr>
        <w:t>imobiliz</w:t>
      </w:r>
      <w:r>
        <w:rPr>
          <w:rFonts w:ascii="Times New Roman" w:eastAsia="Times New Roman" w:hAnsi="Times New Roman" w:cs="Times New Roman"/>
          <w:sz w:val="24"/>
          <w:szCs w:val="24"/>
        </w:rPr>
        <w:t>ada</w:t>
      </w:r>
      <w:r w:rsidRPr="0074743D">
        <w:rPr>
          <w:rFonts w:ascii="Times New Roman" w:eastAsia="Times New Roman" w:hAnsi="Times New Roman" w:cs="Times New Roman"/>
          <w:sz w:val="24"/>
          <w:szCs w:val="24"/>
        </w:rPr>
        <w:t xml:space="preserve"> em seu próprio processo </w:t>
      </w:r>
      <w:proofErr w:type="spellStart"/>
      <w:r w:rsidRPr="0074743D">
        <w:rPr>
          <w:rFonts w:ascii="Times New Roman" w:eastAsia="Times New Roman" w:hAnsi="Times New Roman" w:cs="Times New Roman"/>
          <w:sz w:val="24"/>
          <w:szCs w:val="24"/>
        </w:rPr>
        <w:t>sócio-cultural</w:t>
      </w:r>
      <w:proofErr w:type="spellEnd"/>
      <w:r w:rsidRPr="007474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É possível que o identificado por </w:t>
      </w:r>
      <w:proofErr w:type="spellStart"/>
      <w:r>
        <w:rPr>
          <w:rFonts w:ascii="Times New Roman" w:eastAsia="Times New Roman" w:hAnsi="Times New Roman" w:cs="Times New Roman"/>
          <w:sz w:val="24"/>
          <w:szCs w:val="24"/>
        </w:rPr>
        <w:t>Arend</w:t>
      </w:r>
      <w:proofErr w:type="spellEnd"/>
      <w:r>
        <w:rPr>
          <w:rFonts w:ascii="Times New Roman" w:eastAsia="Times New Roman" w:hAnsi="Times New Roman" w:cs="Times New Roman"/>
          <w:sz w:val="24"/>
          <w:szCs w:val="24"/>
        </w:rPr>
        <w:t xml:space="preserve"> e Cario (2010) em relação à Região Sul do Rio Grande do Sul – em que a</w:t>
      </w:r>
      <w:r w:rsidRPr="00270321">
        <w:rPr>
          <w:rFonts w:ascii="Times New Roman" w:eastAsia="Times New Roman" w:hAnsi="Times New Roman" w:cs="Times New Roman"/>
          <w:sz w:val="24"/>
          <w:szCs w:val="24"/>
        </w:rPr>
        <w:t xml:space="preserve"> alta concentração de terras restringi</w:t>
      </w:r>
      <w:r>
        <w:rPr>
          <w:rFonts w:ascii="Times New Roman" w:eastAsia="Times New Roman" w:hAnsi="Times New Roman" w:cs="Times New Roman"/>
          <w:sz w:val="24"/>
          <w:szCs w:val="24"/>
        </w:rPr>
        <w:t xml:space="preserve">u </w:t>
      </w:r>
      <w:r w:rsidRPr="00270321">
        <w:rPr>
          <w:rFonts w:ascii="Times New Roman" w:eastAsia="Times New Roman" w:hAnsi="Times New Roman" w:cs="Times New Roman"/>
          <w:sz w:val="24"/>
          <w:szCs w:val="24"/>
        </w:rPr>
        <w:t>a acumulação de</w:t>
      </w:r>
      <w:r>
        <w:rPr>
          <w:rFonts w:ascii="Times New Roman" w:eastAsia="Times New Roman" w:hAnsi="Times New Roman" w:cs="Times New Roman"/>
          <w:sz w:val="24"/>
          <w:szCs w:val="24"/>
        </w:rPr>
        <w:t xml:space="preserve"> </w:t>
      </w:r>
      <w:r w:rsidRPr="00270321">
        <w:rPr>
          <w:rFonts w:ascii="Times New Roman" w:eastAsia="Times New Roman" w:hAnsi="Times New Roman" w:cs="Times New Roman"/>
          <w:sz w:val="24"/>
          <w:szCs w:val="24"/>
        </w:rPr>
        <w:t>capital social e impedi</w:t>
      </w:r>
      <w:r>
        <w:rPr>
          <w:rFonts w:ascii="Times New Roman" w:eastAsia="Times New Roman" w:hAnsi="Times New Roman" w:cs="Times New Roman"/>
          <w:sz w:val="24"/>
          <w:szCs w:val="24"/>
        </w:rPr>
        <w:t>u</w:t>
      </w:r>
      <w:r w:rsidRPr="00270321">
        <w:rPr>
          <w:rFonts w:ascii="Times New Roman" w:eastAsia="Times New Roman" w:hAnsi="Times New Roman" w:cs="Times New Roman"/>
          <w:sz w:val="24"/>
          <w:szCs w:val="24"/>
        </w:rPr>
        <w:t xml:space="preserve"> a modernização econômica</w:t>
      </w:r>
      <w:r>
        <w:rPr>
          <w:rFonts w:ascii="Times New Roman" w:eastAsia="Times New Roman" w:hAnsi="Times New Roman" w:cs="Times New Roman"/>
          <w:sz w:val="24"/>
          <w:szCs w:val="24"/>
        </w:rPr>
        <w:t xml:space="preserve"> – possa ter acontecido na Microrregião de Canoinhas, e talvez até mesmo na dos Campos de Lages.</w:t>
      </w:r>
    </w:p>
    <w:p w:rsidR="0063042D" w:rsidRDefault="0063042D" w:rsidP="0063042D">
      <w:pPr>
        <w:spacing w:line="240" w:lineRule="auto"/>
        <w:ind w:firstLine="720"/>
        <w:jc w:val="both"/>
        <w:rPr>
          <w:rFonts w:ascii="Times New Roman" w:hAnsi="Times New Roman" w:cs="Times New Roman"/>
        </w:rPr>
      </w:pPr>
    </w:p>
    <w:p w:rsidR="0063042D" w:rsidRPr="00E050A6" w:rsidRDefault="0063042D" w:rsidP="0063042D">
      <w:pPr>
        <w:spacing w:line="240" w:lineRule="auto"/>
        <w:ind w:firstLine="720"/>
        <w:jc w:val="both"/>
        <w:rPr>
          <w:rFonts w:ascii="Times New Roman" w:hAnsi="Times New Roman" w:cs="Times New Roman"/>
        </w:rPr>
      </w:pPr>
    </w:p>
    <w:p w:rsidR="0063042D" w:rsidRPr="00E050A6" w:rsidRDefault="0063042D" w:rsidP="0063042D">
      <w:pPr>
        <w:spacing w:after="120" w:line="240" w:lineRule="auto"/>
        <w:jc w:val="both"/>
        <w:rPr>
          <w:rFonts w:ascii="Times New Roman" w:hAnsi="Times New Roman" w:cs="Times New Roman"/>
        </w:rPr>
      </w:pPr>
      <w:proofErr w:type="gramStart"/>
      <w:r w:rsidRPr="00E050A6">
        <w:rPr>
          <w:rFonts w:ascii="Times New Roman" w:eastAsia="Times New Roman" w:hAnsi="Times New Roman" w:cs="Times New Roman"/>
          <w:b/>
          <w:sz w:val="24"/>
          <w:szCs w:val="24"/>
        </w:rPr>
        <w:t>5</w:t>
      </w:r>
      <w:proofErr w:type="gramEnd"/>
      <w:r w:rsidRPr="00E050A6">
        <w:rPr>
          <w:rFonts w:ascii="Times New Roman" w:eastAsia="Times New Roman" w:hAnsi="Times New Roman" w:cs="Times New Roman"/>
          <w:b/>
          <w:sz w:val="24"/>
          <w:szCs w:val="24"/>
        </w:rPr>
        <w:t xml:space="preserve"> CONCLUSÃO</w:t>
      </w:r>
    </w:p>
    <w:p w:rsidR="0063042D" w:rsidRPr="00E050A6" w:rsidRDefault="0063042D" w:rsidP="0063042D">
      <w:pPr>
        <w:spacing w:line="240" w:lineRule="auto"/>
        <w:ind w:firstLine="720"/>
        <w:jc w:val="both"/>
        <w:rPr>
          <w:rFonts w:ascii="Times New Roman" w:hAnsi="Times New Roman" w:cs="Times New Roman"/>
        </w:rPr>
      </w:pPr>
      <w:r w:rsidRPr="00E050A6">
        <w:rPr>
          <w:rFonts w:ascii="Times New Roman" w:eastAsia="Times New Roman" w:hAnsi="Times New Roman" w:cs="Times New Roman"/>
          <w:sz w:val="24"/>
          <w:szCs w:val="24"/>
        </w:rPr>
        <w:t>É possível dizer que a trajetória das instituições em determinada região influencia o crescimento (e o desenvolvimento) econômico dessa região. Mais ainda, que essa trajetória influencia de tal forma que abrange até mesmo a tomada de decisão dos seus agentes políticos</w:t>
      </w:r>
      <w:r>
        <w:rPr>
          <w:rFonts w:ascii="Times New Roman" w:eastAsia="Times New Roman" w:hAnsi="Times New Roman" w:cs="Times New Roman"/>
          <w:sz w:val="24"/>
          <w:szCs w:val="24"/>
        </w:rPr>
        <w:t>, por meio de mecanismos de controle social proporcionados por aquela</w:t>
      </w:r>
      <w:r w:rsidRPr="00E050A6">
        <w:rPr>
          <w:rFonts w:ascii="Times New Roman" w:eastAsia="Times New Roman" w:hAnsi="Times New Roman" w:cs="Times New Roman"/>
          <w:sz w:val="24"/>
          <w:szCs w:val="24"/>
        </w:rPr>
        <w:t>.</w:t>
      </w:r>
    </w:p>
    <w:p w:rsidR="0063042D" w:rsidRPr="00E050A6" w:rsidRDefault="0063042D" w:rsidP="0063042D">
      <w:pPr>
        <w:spacing w:line="240" w:lineRule="auto"/>
        <w:ind w:firstLine="720"/>
        <w:jc w:val="both"/>
        <w:rPr>
          <w:rFonts w:ascii="Times New Roman" w:hAnsi="Times New Roman" w:cs="Times New Roman"/>
        </w:rPr>
      </w:pPr>
      <w:r w:rsidRPr="00E050A6">
        <w:rPr>
          <w:rFonts w:ascii="Times New Roman" w:eastAsia="Times New Roman" w:hAnsi="Times New Roman" w:cs="Times New Roman"/>
          <w:sz w:val="24"/>
          <w:szCs w:val="24"/>
        </w:rPr>
        <w:t xml:space="preserve">Dessa forma, o presente trabalho teve o objetivo de a trajetória das instituições </w:t>
      </w:r>
      <w:r>
        <w:rPr>
          <w:rFonts w:ascii="Times New Roman" w:eastAsia="Times New Roman" w:hAnsi="Times New Roman" w:cs="Times New Roman"/>
          <w:sz w:val="24"/>
          <w:szCs w:val="24"/>
        </w:rPr>
        <w:t xml:space="preserve">e o controle social </w:t>
      </w:r>
      <w:r w:rsidRPr="00E050A6">
        <w:rPr>
          <w:rFonts w:ascii="Times New Roman" w:eastAsia="Times New Roman" w:hAnsi="Times New Roman" w:cs="Times New Roman"/>
          <w:sz w:val="24"/>
          <w:szCs w:val="24"/>
        </w:rPr>
        <w:t>nas regiões de Santa Catarina, a partir das rejeições de contas dos municípios que as integram pelo Tribunal de Contas do Estado. Para atingir esse objetivo, foram analisados os pareceres prévios pela rejeição emitidos entre 200</w:t>
      </w:r>
      <w:r>
        <w:rPr>
          <w:rFonts w:ascii="Times New Roman" w:eastAsia="Times New Roman" w:hAnsi="Times New Roman" w:cs="Times New Roman"/>
          <w:sz w:val="24"/>
          <w:szCs w:val="24"/>
        </w:rPr>
        <w:t>3</w:t>
      </w:r>
      <w:r w:rsidRPr="00E050A6">
        <w:rPr>
          <w:rFonts w:ascii="Times New Roman" w:eastAsia="Times New Roman" w:hAnsi="Times New Roman" w:cs="Times New Roman"/>
          <w:sz w:val="24"/>
          <w:szCs w:val="24"/>
        </w:rPr>
        <w:t xml:space="preserve"> e 201</w:t>
      </w:r>
      <w:r>
        <w:rPr>
          <w:rFonts w:ascii="Times New Roman" w:eastAsia="Times New Roman" w:hAnsi="Times New Roman" w:cs="Times New Roman"/>
          <w:sz w:val="24"/>
          <w:szCs w:val="24"/>
        </w:rPr>
        <w:t>6</w:t>
      </w:r>
      <w:r w:rsidRPr="00E050A6">
        <w:rPr>
          <w:rFonts w:ascii="Times New Roman" w:eastAsia="Times New Roman" w:hAnsi="Times New Roman" w:cs="Times New Roman"/>
          <w:sz w:val="24"/>
          <w:szCs w:val="24"/>
        </w:rPr>
        <w:t>, que foram comparados com as regiões dos municípios cujas contas foram rejeitadas.</w:t>
      </w:r>
    </w:p>
    <w:p w:rsidR="0063042D" w:rsidRPr="00E050A6" w:rsidRDefault="0063042D" w:rsidP="0063042D">
      <w:pPr>
        <w:spacing w:line="240" w:lineRule="auto"/>
        <w:ind w:firstLine="720"/>
        <w:jc w:val="both"/>
        <w:rPr>
          <w:rFonts w:ascii="Times New Roman" w:eastAsia="Times New Roman" w:hAnsi="Times New Roman" w:cs="Times New Roman"/>
          <w:sz w:val="24"/>
          <w:szCs w:val="24"/>
        </w:rPr>
      </w:pPr>
      <w:r w:rsidRPr="00E050A6">
        <w:rPr>
          <w:rFonts w:ascii="Times New Roman" w:eastAsia="Times New Roman" w:hAnsi="Times New Roman" w:cs="Times New Roman"/>
          <w:sz w:val="24"/>
          <w:szCs w:val="24"/>
        </w:rPr>
        <w:t>Os resultados indica</w:t>
      </w:r>
      <w:r>
        <w:rPr>
          <w:rFonts w:ascii="Times New Roman" w:eastAsia="Times New Roman" w:hAnsi="Times New Roman" w:cs="Times New Roman"/>
          <w:sz w:val="24"/>
          <w:szCs w:val="24"/>
        </w:rPr>
        <w:t>ra</w:t>
      </w:r>
      <w:r w:rsidRPr="00E050A6">
        <w:rPr>
          <w:rFonts w:ascii="Times New Roman" w:eastAsia="Times New Roman" w:hAnsi="Times New Roman" w:cs="Times New Roman"/>
          <w:sz w:val="24"/>
          <w:szCs w:val="24"/>
        </w:rPr>
        <w:t>m, primeiramente, não ser possível fazer uma análise comparativa entre as mesorregiões, uma vez que estas são heterogêneas internamente. No entanto, a comparação entre microrregiões foi possível, uma vez que os dados deixaram claro quais delas apresentam o</w:t>
      </w:r>
      <w:r>
        <w:rPr>
          <w:rFonts w:ascii="Times New Roman" w:eastAsia="Times New Roman" w:hAnsi="Times New Roman" w:cs="Times New Roman"/>
          <w:sz w:val="24"/>
          <w:szCs w:val="24"/>
        </w:rPr>
        <w:t>s</w:t>
      </w:r>
      <w:r w:rsidRPr="00E050A6">
        <w:rPr>
          <w:rFonts w:ascii="Times New Roman" w:eastAsia="Times New Roman" w:hAnsi="Times New Roman" w:cs="Times New Roman"/>
          <w:sz w:val="24"/>
          <w:szCs w:val="24"/>
        </w:rPr>
        <w:t xml:space="preserve"> maior</w:t>
      </w:r>
      <w:r>
        <w:rPr>
          <w:rFonts w:ascii="Times New Roman" w:eastAsia="Times New Roman" w:hAnsi="Times New Roman" w:cs="Times New Roman"/>
          <w:sz w:val="24"/>
          <w:szCs w:val="24"/>
        </w:rPr>
        <w:t>es</w:t>
      </w:r>
      <w:r w:rsidRPr="00E050A6">
        <w:rPr>
          <w:rFonts w:ascii="Times New Roman" w:eastAsia="Times New Roman" w:hAnsi="Times New Roman" w:cs="Times New Roman"/>
          <w:sz w:val="24"/>
          <w:szCs w:val="24"/>
        </w:rPr>
        <w:t xml:space="preserve"> (Canoinhas</w:t>
      </w:r>
      <w:r>
        <w:rPr>
          <w:rFonts w:ascii="Times New Roman" w:eastAsia="Times New Roman" w:hAnsi="Times New Roman" w:cs="Times New Roman"/>
          <w:sz w:val="24"/>
          <w:szCs w:val="24"/>
        </w:rPr>
        <w:t>, Campos de Lages e Tubarão</w:t>
      </w:r>
      <w:r w:rsidRPr="00E050A6">
        <w:rPr>
          <w:rFonts w:ascii="Times New Roman" w:eastAsia="Times New Roman" w:hAnsi="Times New Roman" w:cs="Times New Roman"/>
          <w:sz w:val="24"/>
          <w:szCs w:val="24"/>
        </w:rPr>
        <w:t>) e o</w:t>
      </w:r>
      <w:r>
        <w:rPr>
          <w:rFonts w:ascii="Times New Roman" w:eastAsia="Times New Roman" w:hAnsi="Times New Roman" w:cs="Times New Roman"/>
          <w:sz w:val="24"/>
          <w:szCs w:val="24"/>
        </w:rPr>
        <w:t>s</w:t>
      </w:r>
      <w:r w:rsidRPr="00E050A6">
        <w:rPr>
          <w:rFonts w:ascii="Times New Roman" w:eastAsia="Times New Roman" w:hAnsi="Times New Roman" w:cs="Times New Roman"/>
          <w:sz w:val="24"/>
          <w:szCs w:val="24"/>
        </w:rPr>
        <w:t xml:space="preserve"> menor</w:t>
      </w:r>
      <w:r>
        <w:rPr>
          <w:rFonts w:ascii="Times New Roman" w:eastAsia="Times New Roman" w:hAnsi="Times New Roman" w:cs="Times New Roman"/>
          <w:sz w:val="24"/>
          <w:szCs w:val="24"/>
        </w:rPr>
        <w:t>es</w:t>
      </w:r>
      <w:r w:rsidRPr="00E050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Chapecó, Tijucas, Tabuleiro e </w:t>
      </w:r>
      <w:r w:rsidRPr="00E050A6">
        <w:rPr>
          <w:rFonts w:ascii="Times New Roman" w:eastAsia="Times New Roman" w:hAnsi="Times New Roman" w:cs="Times New Roman"/>
          <w:sz w:val="24"/>
          <w:szCs w:val="24"/>
        </w:rPr>
        <w:t>Blumenau) percentua</w:t>
      </w:r>
      <w:r>
        <w:rPr>
          <w:rFonts w:ascii="Times New Roman" w:eastAsia="Times New Roman" w:hAnsi="Times New Roman" w:cs="Times New Roman"/>
          <w:sz w:val="24"/>
          <w:szCs w:val="24"/>
        </w:rPr>
        <w:t>is</w:t>
      </w:r>
      <w:r w:rsidRPr="00E050A6">
        <w:rPr>
          <w:rFonts w:ascii="Times New Roman" w:eastAsia="Times New Roman" w:hAnsi="Times New Roman" w:cs="Times New Roman"/>
          <w:sz w:val="24"/>
          <w:szCs w:val="24"/>
        </w:rPr>
        <w:t xml:space="preserve"> de rejeições de contas, constituindo assim, no foco para uma análise comparativa entre </w:t>
      </w:r>
      <w:r>
        <w:rPr>
          <w:rFonts w:ascii="Times New Roman" w:eastAsia="Times New Roman" w:hAnsi="Times New Roman" w:cs="Times New Roman"/>
          <w:sz w:val="24"/>
          <w:szCs w:val="24"/>
        </w:rPr>
        <w:t>duas d</w:t>
      </w:r>
      <w:r w:rsidRPr="00E050A6">
        <w:rPr>
          <w:rFonts w:ascii="Times New Roman" w:eastAsia="Times New Roman" w:hAnsi="Times New Roman" w:cs="Times New Roman"/>
          <w:sz w:val="24"/>
          <w:szCs w:val="24"/>
        </w:rPr>
        <w:t>elas.</w:t>
      </w:r>
    </w:p>
    <w:p w:rsidR="0063042D" w:rsidRPr="00E050A6" w:rsidRDefault="0063042D" w:rsidP="0063042D">
      <w:pPr>
        <w:spacing w:line="240" w:lineRule="auto"/>
        <w:ind w:firstLine="720"/>
        <w:jc w:val="both"/>
        <w:rPr>
          <w:rFonts w:ascii="Times New Roman" w:hAnsi="Times New Roman" w:cs="Times New Roman"/>
        </w:rPr>
      </w:pPr>
      <w:r w:rsidRPr="00E050A6">
        <w:rPr>
          <w:rFonts w:ascii="Times New Roman" w:eastAsia="Times New Roman" w:hAnsi="Times New Roman" w:cs="Times New Roman"/>
          <w:sz w:val="24"/>
          <w:szCs w:val="24"/>
        </w:rPr>
        <w:t xml:space="preserve">Nessa análise comparativa microrregional, os resultados indicam que essas duas regiões apresentaram trajetórias histórias distintas, que podem ter influenciado no desenvolvimento de suas instituições e consequentemente </w:t>
      </w:r>
      <w:r>
        <w:rPr>
          <w:rFonts w:ascii="Times New Roman" w:eastAsia="Times New Roman" w:hAnsi="Times New Roman" w:cs="Times New Roman"/>
          <w:sz w:val="24"/>
          <w:szCs w:val="24"/>
        </w:rPr>
        <w:t xml:space="preserve">o controle social sobre a </w:t>
      </w:r>
      <w:r w:rsidRPr="00E050A6">
        <w:rPr>
          <w:rFonts w:ascii="Times New Roman" w:eastAsia="Times New Roman" w:hAnsi="Times New Roman" w:cs="Times New Roman"/>
          <w:sz w:val="24"/>
          <w:szCs w:val="24"/>
        </w:rPr>
        <w:t>gestão pública.</w:t>
      </w:r>
      <w:r>
        <w:rPr>
          <w:rFonts w:ascii="Times New Roman" w:eastAsia="Times New Roman" w:hAnsi="Times New Roman" w:cs="Times New Roman"/>
          <w:sz w:val="24"/>
          <w:szCs w:val="24"/>
        </w:rPr>
        <w:t xml:space="preserve"> Como apontara North (2000), </w:t>
      </w:r>
      <w:r w:rsidRPr="00E050A6">
        <w:rPr>
          <w:rFonts w:ascii="Times New Roman" w:eastAsia="Times New Roman" w:hAnsi="Times New Roman" w:cs="Times New Roman"/>
          <w:sz w:val="24"/>
          <w:szCs w:val="24"/>
        </w:rPr>
        <w:t>o passado</w:t>
      </w:r>
      <w:r>
        <w:rPr>
          <w:rFonts w:ascii="Times New Roman" w:eastAsia="Times New Roman" w:hAnsi="Times New Roman" w:cs="Times New Roman"/>
          <w:sz w:val="24"/>
          <w:szCs w:val="24"/>
        </w:rPr>
        <w:t xml:space="preserve"> dessas regiões tem</w:t>
      </w:r>
      <w:r w:rsidRPr="00E050A6">
        <w:rPr>
          <w:rFonts w:ascii="Times New Roman" w:eastAsia="Times New Roman" w:hAnsi="Times New Roman" w:cs="Times New Roman"/>
          <w:sz w:val="24"/>
          <w:szCs w:val="24"/>
        </w:rPr>
        <w:t xml:space="preserve"> influencia</w:t>
      </w:r>
      <w:r>
        <w:rPr>
          <w:rFonts w:ascii="Times New Roman" w:eastAsia="Times New Roman" w:hAnsi="Times New Roman" w:cs="Times New Roman"/>
          <w:sz w:val="24"/>
          <w:szCs w:val="24"/>
        </w:rPr>
        <w:t>do o seu presente, e quiçá influenciará seu</w:t>
      </w:r>
      <w:r w:rsidRPr="00E050A6">
        <w:rPr>
          <w:rFonts w:ascii="Times New Roman" w:eastAsia="Times New Roman" w:hAnsi="Times New Roman" w:cs="Times New Roman"/>
          <w:sz w:val="24"/>
          <w:szCs w:val="24"/>
        </w:rPr>
        <w:t xml:space="preserve"> futuro</w:t>
      </w:r>
      <w:r>
        <w:rPr>
          <w:rFonts w:ascii="Times New Roman" w:eastAsia="Times New Roman" w:hAnsi="Times New Roman" w:cs="Times New Roman"/>
          <w:sz w:val="24"/>
          <w:szCs w:val="24"/>
        </w:rPr>
        <w:t xml:space="preserve">, a não ser que ocorram crises que resultem em uma abrupta </w:t>
      </w:r>
      <w:r w:rsidRPr="00E050A6">
        <w:rPr>
          <w:rFonts w:ascii="Times New Roman" w:eastAsia="Times New Roman" w:hAnsi="Times New Roman" w:cs="Times New Roman"/>
          <w:sz w:val="24"/>
          <w:szCs w:val="24"/>
        </w:rPr>
        <w:t>mudança institucional</w:t>
      </w:r>
      <w:r>
        <w:rPr>
          <w:rFonts w:ascii="Times New Roman" w:eastAsia="Times New Roman" w:hAnsi="Times New Roman" w:cs="Times New Roman"/>
          <w:sz w:val="24"/>
          <w:szCs w:val="24"/>
        </w:rPr>
        <w:t>.</w:t>
      </w:r>
    </w:p>
    <w:p w:rsidR="0063042D" w:rsidRDefault="0063042D" w:rsidP="0063042D">
      <w:pPr>
        <w:spacing w:line="240" w:lineRule="auto"/>
        <w:ind w:firstLine="720"/>
        <w:jc w:val="both"/>
        <w:rPr>
          <w:rFonts w:ascii="Times New Roman" w:eastAsia="Times New Roman" w:hAnsi="Times New Roman" w:cs="Times New Roman"/>
          <w:sz w:val="24"/>
          <w:szCs w:val="24"/>
        </w:rPr>
      </w:pPr>
      <w:r w:rsidRPr="00E050A6">
        <w:rPr>
          <w:rFonts w:ascii="Times New Roman" w:eastAsia="Times New Roman" w:hAnsi="Times New Roman" w:cs="Times New Roman"/>
          <w:sz w:val="24"/>
          <w:szCs w:val="24"/>
        </w:rPr>
        <w:t xml:space="preserve">No caso </w:t>
      </w:r>
      <w:r>
        <w:rPr>
          <w:rFonts w:ascii="Times New Roman" w:eastAsia="Times New Roman" w:hAnsi="Times New Roman" w:cs="Times New Roman"/>
          <w:sz w:val="24"/>
          <w:szCs w:val="24"/>
        </w:rPr>
        <w:t>d</w:t>
      </w:r>
      <w:r w:rsidRPr="00E050A6">
        <w:rPr>
          <w:rFonts w:ascii="Times New Roman" w:eastAsia="Times New Roman" w:hAnsi="Times New Roman" w:cs="Times New Roman"/>
          <w:sz w:val="24"/>
          <w:szCs w:val="24"/>
        </w:rPr>
        <w:t>a microrregião de Canoinhas</w:t>
      </w:r>
      <w:r>
        <w:rPr>
          <w:rFonts w:ascii="Times New Roman" w:eastAsia="Times New Roman" w:hAnsi="Times New Roman" w:cs="Times New Roman"/>
          <w:sz w:val="24"/>
          <w:szCs w:val="24"/>
        </w:rPr>
        <w:t>, esta</w:t>
      </w:r>
      <w:r w:rsidRPr="00E050A6">
        <w:rPr>
          <w:rFonts w:ascii="Times New Roman" w:eastAsia="Times New Roman" w:hAnsi="Times New Roman" w:cs="Times New Roman"/>
          <w:sz w:val="24"/>
          <w:szCs w:val="24"/>
        </w:rPr>
        <w:t xml:space="preserve"> foi a que apresentou um percentual de pouco mais de um quarto das contas com parecer pela rejeição</w:t>
      </w:r>
      <w:r>
        <w:rPr>
          <w:rFonts w:ascii="Times New Roman" w:eastAsia="Times New Roman" w:hAnsi="Times New Roman" w:cs="Times New Roman"/>
          <w:sz w:val="24"/>
          <w:szCs w:val="24"/>
        </w:rPr>
        <w:t>. Pode ser caracterizada por uma cadeia produtiva de papel-celulose, baseada na grande propriedade e concentração do principal meio de produção (a terra), além de ter sido, durante o século XX, local de disputa sobre a jurisdição à qual pertencia, e ser marcada por conflitos fundiários.</w:t>
      </w:r>
    </w:p>
    <w:p w:rsidR="0063042D" w:rsidRDefault="0063042D" w:rsidP="0063042D">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00E050A6">
        <w:rPr>
          <w:rFonts w:ascii="Times New Roman" w:eastAsia="Times New Roman" w:hAnsi="Times New Roman" w:cs="Times New Roman"/>
          <w:sz w:val="24"/>
          <w:szCs w:val="24"/>
        </w:rPr>
        <w:t>o outro extremo, a microrregião de Blumenau não apresentou rejeições durante o período analisado.</w:t>
      </w:r>
      <w:r>
        <w:rPr>
          <w:rFonts w:ascii="Times New Roman" w:eastAsia="Times New Roman" w:hAnsi="Times New Roman" w:cs="Times New Roman"/>
          <w:sz w:val="24"/>
          <w:szCs w:val="24"/>
        </w:rPr>
        <w:t xml:space="preserve"> Essa região se notabiliza pelo arranjo produtivo têxtil-</w:t>
      </w:r>
      <w:proofErr w:type="spellStart"/>
      <w:r>
        <w:rPr>
          <w:rFonts w:ascii="Times New Roman" w:eastAsia="Times New Roman" w:hAnsi="Times New Roman" w:cs="Times New Roman"/>
          <w:sz w:val="24"/>
          <w:szCs w:val="24"/>
        </w:rPr>
        <w:t>vestuarista</w:t>
      </w:r>
      <w:proofErr w:type="spellEnd"/>
      <w:r>
        <w:rPr>
          <w:rFonts w:ascii="Times New Roman" w:eastAsia="Times New Roman" w:hAnsi="Times New Roman" w:cs="Times New Roman"/>
          <w:sz w:val="24"/>
          <w:szCs w:val="24"/>
        </w:rPr>
        <w:t xml:space="preserve">, decorrente de um modelo de colonização marcado pela </w:t>
      </w:r>
      <w:r w:rsidRPr="00E050A6">
        <w:rPr>
          <w:rFonts w:ascii="Times New Roman" w:eastAsia="Times New Roman" w:hAnsi="Times New Roman" w:cs="Times New Roman"/>
          <w:sz w:val="24"/>
          <w:szCs w:val="24"/>
        </w:rPr>
        <w:t>presença de várias pequenas atividades mercantis e manufatureiras (artesanato</w:t>
      </w:r>
      <w:r>
        <w:rPr>
          <w:rFonts w:ascii="Times New Roman" w:eastAsia="Times New Roman" w:hAnsi="Times New Roman" w:cs="Times New Roman"/>
          <w:sz w:val="24"/>
          <w:szCs w:val="24"/>
        </w:rPr>
        <w:t xml:space="preserve"> e</w:t>
      </w:r>
      <w:r w:rsidRPr="00E050A6">
        <w:rPr>
          <w:rFonts w:ascii="Times New Roman" w:eastAsia="Times New Roman" w:hAnsi="Times New Roman" w:cs="Times New Roman"/>
          <w:sz w:val="24"/>
          <w:szCs w:val="24"/>
        </w:rPr>
        <w:t xml:space="preserve"> pequena indústria)</w:t>
      </w:r>
      <w:r>
        <w:rPr>
          <w:rFonts w:ascii="Times New Roman" w:eastAsia="Times New Roman" w:hAnsi="Times New Roman" w:cs="Times New Roman"/>
          <w:sz w:val="24"/>
          <w:szCs w:val="24"/>
        </w:rPr>
        <w:t>, que</w:t>
      </w:r>
      <w:r w:rsidRPr="00E050A6">
        <w:rPr>
          <w:rFonts w:ascii="Times New Roman" w:eastAsia="Times New Roman" w:hAnsi="Times New Roman" w:cs="Times New Roman"/>
          <w:sz w:val="24"/>
          <w:szCs w:val="24"/>
        </w:rPr>
        <w:t xml:space="preserve"> contribuiu para gerar uma acumulação pulverizada e lenta. </w:t>
      </w:r>
      <w:r>
        <w:rPr>
          <w:rFonts w:ascii="Times New Roman" w:eastAsia="Times New Roman" w:hAnsi="Times New Roman" w:cs="Times New Roman"/>
          <w:sz w:val="24"/>
          <w:szCs w:val="24"/>
        </w:rPr>
        <w:t>Contou, ainda, com forte enraizamento de uma cultura importada do país de origem da maioria dos imigrantes, e que até os dias atuais tem influência nas relações empresariais e tecnológicas.</w:t>
      </w:r>
    </w:p>
    <w:p w:rsidR="0063042D" w:rsidRPr="00E050A6" w:rsidRDefault="0063042D" w:rsidP="0063042D">
      <w:pPr>
        <w:spacing w:line="240" w:lineRule="auto"/>
        <w:ind w:firstLine="720"/>
        <w:jc w:val="both"/>
        <w:rPr>
          <w:rFonts w:ascii="Times New Roman" w:hAnsi="Times New Roman" w:cs="Times New Roman"/>
        </w:rPr>
      </w:pPr>
      <w:r w:rsidRPr="00E050A6">
        <w:rPr>
          <w:rFonts w:ascii="Times New Roman" w:eastAsia="Times New Roman" w:hAnsi="Times New Roman" w:cs="Times New Roman"/>
          <w:sz w:val="24"/>
          <w:szCs w:val="24"/>
        </w:rPr>
        <w:t xml:space="preserve">Como trabalho futuro, sugerimos considerar, em período semelhante ao analisado, outros processos cujo julgamento irregular resultou em alguma cominação pecuniária ao </w:t>
      </w:r>
      <w:r w:rsidRPr="00E050A6">
        <w:rPr>
          <w:rFonts w:ascii="Times New Roman" w:eastAsia="Times New Roman" w:hAnsi="Times New Roman" w:cs="Times New Roman"/>
          <w:sz w:val="24"/>
          <w:szCs w:val="24"/>
        </w:rPr>
        <w:lastRenderedPageBreak/>
        <w:t>agente público (seja ressarcimento aos cofres públicos, seja multa por infração à lei). Isso porque nesses processos também ou há uma rejeição de contas, ou os atos administrativos analisados (licitações, contratos, atos de pessoal, registros contábeis) foram considerados irregulares por motivos graves, daí a cominação pecuniária. Os processos dessa categoria também podem ser comparados com a mesorregião e microrregião, conforme critério do Instituto Brasileiro de Geografia e Estatística (IBGE), em que se localiza o município cujas contas ou atos administrativos foram analisados, a fim de verificar se as microrregiões com maior e menor frequência de rejeições coincidem com o que foi identificado no presente estudo.</w:t>
      </w:r>
    </w:p>
    <w:p w:rsidR="0063042D" w:rsidRPr="00E050A6" w:rsidRDefault="0063042D" w:rsidP="0063042D">
      <w:pPr>
        <w:spacing w:line="240" w:lineRule="auto"/>
        <w:ind w:firstLine="720"/>
        <w:jc w:val="both"/>
        <w:rPr>
          <w:rFonts w:ascii="Times New Roman" w:hAnsi="Times New Roman" w:cs="Times New Roman"/>
          <w:sz w:val="24"/>
          <w:szCs w:val="24"/>
        </w:rPr>
      </w:pPr>
      <w:r w:rsidRPr="00E050A6">
        <w:rPr>
          <w:rFonts w:ascii="Times New Roman" w:hAnsi="Times New Roman" w:cs="Times New Roman"/>
          <w:sz w:val="24"/>
          <w:szCs w:val="24"/>
        </w:rPr>
        <w:t xml:space="preserve">Obviamente, um estudo como o proposto acima, embora mais denso do que o realizado neste momento, ainda assim apresentaria a mesma limitação, qual </w:t>
      </w:r>
      <w:proofErr w:type="gramStart"/>
      <w:r w:rsidRPr="00E050A6">
        <w:rPr>
          <w:rFonts w:ascii="Times New Roman" w:hAnsi="Times New Roman" w:cs="Times New Roman"/>
          <w:sz w:val="24"/>
          <w:szCs w:val="24"/>
        </w:rPr>
        <w:t>seja,</w:t>
      </w:r>
      <w:proofErr w:type="gramEnd"/>
      <w:r w:rsidRPr="00E050A6">
        <w:rPr>
          <w:rFonts w:ascii="Times New Roman" w:hAnsi="Times New Roman" w:cs="Times New Roman"/>
          <w:sz w:val="24"/>
          <w:szCs w:val="24"/>
        </w:rPr>
        <w:t xml:space="preserve"> a de considerar apenas as decisões em si. Noutras palavras: ainda faltaria considerar aspectos críticos da elaboração dessas decisões, como a invasão do âmbito jurídico por questões políticas.</w:t>
      </w:r>
    </w:p>
    <w:p w:rsidR="0063042D" w:rsidRPr="00E050A6" w:rsidRDefault="0063042D" w:rsidP="0063042D">
      <w:pPr>
        <w:spacing w:line="240" w:lineRule="auto"/>
        <w:ind w:firstLine="720"/>
        <w:jc w:val="both"/>
        <w:rPr>
          <w:rFonts w:ascii="Times New Roman" w:hAnsi="Times New Roman" w:cs="Times New Roman"/>
          <w:sz w:val="24"/>
          <w:szCs w:val="24"/>
        </w:rPr>
      </w:pPr>
      <w:r w:rsidRPr="00E050A6">
        <w:rPr>
          <w:rFonts w:ascii="Times New Roman" w:hAnsi="Times New Roman" w:cs="Times New Roman"/>
          <w:sz w:val="24"/>
          <w:szCs w:val="24"/>
        </w:rPr>
        <w:t>Os tribunais de contas, muito embora sejam órgãos de controle externo, com um suporte técnico estruturado, estão vinculados ao Poder Legislativo, a quem compete eleger a maioria dos seus julgadores (no caso do Estado de Santa Catarina, quatro dos sete conselheiros). Apresentam, portanto, uma vinculação política mais forte do que os outros órgãos de controle previstos no ordenamento jurídico brasileiro. Pode ser que essa estreita relação com o meio político acabe por influenciar nos julgamentos, o que acabaria por modificar as diferenças regionais descritas no presente trabalho. No entanto, um estudo que levasse esse fator em consideração demandaria pesquisas com outras metodologias de coleta e análise de dados.</w:t>
      </w:r>
    </w:p>
    <w:p w:rsidR="0063042D" w:rsidRPr="00E14923" w:rsidRDefault="0063042D" w:rsidP="0063042D">
      <w:pPr>
        <w:spacing w:line="240" w:lineRule="auto"/>
        <w:rPr>
          <w:rFonts w:ascii="Times New Roman" w:eastAsia="Times New Roman" w:hAnsi="Times New Roman" w:cs="Times New Roman"/>
          <w:sz w:val="24"/>
          <w:szCs w:val="24"/>
        </w:rPr>
      </w:pPr>
    </w:p>
    <w:p w:rsidR="0063042D" w:rsidRPr="00E14923" w:rsidRDefault="0063042D" w:rsidP="0063042D">
      <w:pPr>
        <w:spacing w:line="240" w:lineRule="auto"/>
        <w:rPr>
          <w:rFonts w:ascii="Times New Roman" w:eastAsia="Times New Roman" w:hAnsi="Times New Roman" w:cs="Times New Roman"/>
          <w:sz w:val="24"/>
          <w:szCs w:val="24"/>
        </w:rPr>
      </w:pPr>
    </w:p>
    <w:p w:rsidR="0063042D" w:rsidRPr="00E050A6" w:rsidRDefault="0063042D" w:rsidP="0063042D">
      <w:pPr>
        <w:spacing w:after="120" w:line="240" w:lineRule="auto"/>
        <w:jc w:val="both"/>
        <w:rPr>
          <w:rFonts w:ascii="Times New Roman" w:hAnsi="Times New Roman" w:cs="Times New Roman"/>
        </w:rPr>
      </w:pPr>
      <w:r w:rsidRPr="00E050A6">
        <w:rPr>
          <w:rFonts w:ascii="Times New Roman" w:eastAsia="Times New Roman" w:hAnsi="Times New Roman" w:cs="Times New Roman"/>
          <w:b/>
          <w:sz w:val="24"/>
          <w:szCs w:val="24"/>
        </w:rPr>
        <w:t>REFERÊNCIAS</w:t>
      </w:r>
    </w:p>
    <w:p w:rsidR="0063042D" w:rsidRPr="00C54BB3" w:rsidRDefault="0063042D" w:rsidP="0063042D">
      <w:pPr>
        <w:spacing w:line="240" w:lineRule="auto"/>
        <w:jc w:val="both"/>
        <w:rPr>
          <w:rFonts w:ascii="Times New Roman" w:hAnsi="Times New Roman" w:cs="Times New Roman"/>
        </w:rPr>
      </w:pPr>
      <w:r w:rsidRPr="00E050A6">
        <w:rPr>
          <w:rFonts w:ascii="Times New Roman" w:eastAsia="Times New Roman" w:hAnsi="Times New Roman" w:cs="Times New Roman"/>
          <w:sz w:val="24"/>
          <w:szCs w:val="24"/>
        </w:rPr>
        <w:t xml:space="preserve">AREND, Marcelo; </w:t>
      </w:r>
      <w:proofErr w:type="gramStart"/>
      <w:r w:rsidRPr="00E050A6">
        <w:rPr>
          <w:rFonts w:ascii="Times New Roman" w:eastAsia="Times New Roman" w:hAnsi="Times New Roman" w:cs="Times New Roman"/>
          <w:sz w:val="24"/>
          <w:szCs w:val="24"/>
        </w:rPr>
        <w:t>CARIO,</w:t>
      </w:r>
      <w:proofErr w:type="gramEnd"/>
      <w:r w:rsidRPr="00E050A6">
        <w:rPr>
          <w:rFonts w:ascii="Times New Roman" w:eastAsia="Times New Roman" w:hAnsi="Times New Roman" w:cs="Times New Roman"/>
          <w:sz w:val="24"/>
          <w:szCs w:val="24"/>
        </w:rPr>
        <w:t xml:space="preserve"> Silvio </w:t>
      </w:r>
      <w:proofErr w:type="spellStart"/>
      <w:r w:rsidRPr="00E050A6">
        <w:rPr>
          <w:rFonts w:ascii="Times New Roman" w:eastAsia="Times New Roman" w:hAnsi="Times New Roman" w:cs="Times New Roman"/>
          <w:sz w:val="24"/>
          <w:szCs w:val="24"/>
        </w:rPr>
        <w:t>Antonio</w:t>
      </w:r>
      <w:proofErr w:type="spellEnd"/>
      <w:r w:rsidRPr="00E050A6">
        <w:rPr>
          <w:rFonts w:ascii="Times New Roman" w:eastAsia="Times New Roman" w:hAnsi="Times New Roman" w:cs="Times New Roman"/>
          <w:sz w:val="24"/>
          <w:szCs w:val="24"/>
        </w:rPr>
        <w:t xml:space="preserve"> Ferraz. Desenvolvimento e desequilíbrio industrial no Rio Grande do Sul: uma análise secular evolucionária. </w:t>
      </w:r>
      <w:r w:rsidRPr="00C54BB3">
        <w:rPr>
          <w:rFonts w:ascii="Times New Roman" w:eastAsia="Times New Roman" w:hAnsi="Times New Roman" w:cs="Times New Roman"/>
          <w:b/>
          <w:sz w:val="24"/>
          <w:szCs w:val="24"/>
        </w:rPr>
        <w:t>Economia e Sociedade,</w:t>
      </w:r>
      <w:r w:rsidRPr="00C54BB3">
        <w:rPr>
          <w:rFonts w:ascii="Times New Roman" w:eastAsia="Times New Roman" w:hAnsi="Times New Roman" w:cs="Times New Roman"/>
          <w:sz w:val="24"/>
          <w:szCs w:val="24"/>
        </w:rPr>
        <w:t xml:space="preserve"> Campinas, v. 19, n. 2 (39), p. 381-420, ago. 2010.</w:t>
      </w:r>
    </w:p>
    <w:p w:rsidR="0063042D" w:rsidRDefault="0063042D" w:rsidP="0063042D">
      <w:pPr>
        <w:spacing w:line="240" w:lineRule="auto"/>
        <w:jc w:val="both"/>
        <w:rPr>
          <w:rFonts w:ascii="Times New Roman" w:eastAsia="Times New Roman" w:hAnsi="Times New Roman" w:cs="Times New Roman"/>
          <w:sz w:val="24"/>
          <w:szCs w:val="24"/>
        </w:rPr>
      </w:pPr>
      <w:r w:rsidRPr="00484A3D">
        <w:rPr>
          <w:rFonts w:ascii="Times New Roman" w:eastAsia="Times New Roman" w:hAnsi="Times New Roman" w:cs="Times New Roman"/>
          <w:sz w:val="24"/>
          <w:szCs w:val="24"/>
        </w:rPr>
        <w:t xml:space="preserve">AYRES BRITTO, Carlos. Distinção entre “controle social do poder” e “participação popular”, </w:t>
      </w:r>
      <w:r w:rsidRPr="00484A3D">
        <w:rPr>
          <w:rFonts w:ascii="Times New Roman" w:eastAsia="Times New Roman" w:hAnsi="Times New Roman" w:cs="Times New Roman"/>
          <w:b/>
          <w:sz w:val="24"/>
          <w:szCs w:val="24"/>
        </w:rPr>
        <w:t>Revista de Direito Administrativo</w:t>
      </w:r>
      <w:r w:rsidRPr="00484A3D">
        <w:rPr>
          <w:rFonts w:ascii="Times New Roman" w:eastAsia="Times New Roman" w:hAnsi="Times New Roman" w:cs="Times New Roman"/>
          <w:sz w:val="24"/>
          <w:szCs w:val="24"/>
        </w:rPr>
        <w:t>, n. 189, Rio de Janeiro, jul.-</w:t>
      </w:r>
      <w:proofErr w:type="gramStart"/>
      <w:r w:rsidRPr="00484A3D">
        <w:rPr>
          <w:rFonts w:ascii="Times New Roman" w:eastAsia="Times New Roman" w:hAnsi="Times New Roman" w:cs="Times New Roman"/>
          <w:sz w:val="24"/>
          <w:szCs w:val="24"/>
        </w:rPr>
        <w:t>set.</w:t>
      </w:r>
      <w:proofErr w:type="gramEnd"/>
      <w:r w:rsidRPr="00484A3D">
        <w:rPr>
          <w:rFonts w:ascii="Times New Roman" w:eastAsia="Times New Roman" w:hAnsi="Times New Roman" w:cs="Times New Roman"/>
          <w:sz w:val="24"/>
          <w:szCs w:val="24"/>
        </w:rPr>
        <w:t>1992, p 114-122</w:t>
      </w:r>
    </w:p>
    <w:p w:rsidR="0063042D" w:rsidRPr="00E050A6" w:rsidRDefault="0063042D" w:rsidP="0063042D">
      <w:pPr>
        <w:spacing w:line="240" w:lineRule="auto"/>
        <w:jc w:val="both"/>
        <w:rPr>
          <w:rFonts w:ascii="Times New Roman" w:hAnsi="Times New Roman" w:cs="Times New Roman"/>
        </w:rPr>
      </w:pPr>
      <w:r w:rsidRPr="00E050A6">
        <w:rPr>
          <w:rFonts w:ascii="Times New Roman" w:eastAsia="Times New Roman" w:hAnsi="Times New Roman" w:cs="Times New Roman"/>
          <w:sz w:val="24"/>
          <w:szCs w:val="24"/>
        </w:rPr>
        <w:t xml:space="preserve">BUGARIN, Maurício Soares; VIEIRA, Laércio Mendes; GARCIA, </w:t>
      </w:r>
      <w:proofErr w:type="spellStart"/>
      <w:r w:rsidRPr="00E050A6">
        <w:rPr>
          <w:rFonts w:ascii="Times New Roman" w:eastAsia="Times New Roman" w:hAnsi="Times New Roman" w:cs="Times New Roman"/>
          <w:sz w:val="24"/>
          <w:szCs w:val="24"/>
        </w:rPr>
        <w:t>Leice</w:t>
      </w:r>
      <w:proofErr w:type="spellEnd"/>
      <w:r w:rsidRPr="00E050A6">
        <w:rPr>
          <w:rFonts w:ascii="Times New Roman" w:eastAsia="Times New Roman" w:hAnsi="Times New Roman" w:cs="Times New Roman"/>
          <w:sz w:val="24"/>
          <w:szCs w:val="24"/>
        </w:rPr>
        <w:t xml:space="preserve"> Maria (2003). </w:t>
      </w:r>
      <w:r w:rsidRPr="00E050A6">
        <w:rPr>
          <w:rFonts w:ascii="Times New Roman" w:eastAsia="Times New Roman" w:hAnsi="Times New Roman" w:cs="Times New Roman"/>
          <w:b/>
          <w:sz w:val="24"/>
          <w:szCs w:val="24"/>
        </w:rPr>
        <w:t>Controle dos gastos públicos no Brasil:</w:t>
      </w:r>
      <w:r w:rsidRPr="00E050A6">
        <w:rPr>
          <w:rFonts w:ascii="Times New Roman" w:eastAsia="Times New Roman" w:hAnsi="Times New Roman" w:cs="Times New Roman"/>
          <w:sz w:val="24"/>
          <w:szCs w:val="24"/>
        </w:rPr>
        <w:t xml:space="preserve"> instituições oficiais, controle social e um mecanismo para ampliar o envolvimento da sociedade. Rio de Janeiro: Konrad-</w:t>
      </w:r>
      <w:proofErr w:type="spellStart"/>
      <w:r w:rsidRPr="00E050A6">
        <w:rPr>
          <w:rFonts w:ascii="Times New Roman" w:eastAsia="Times New Roman" w:hAnsi="Times New Roman" w:cs="Times New Roman"/>
          <w:sz w:val="24"/>
          <w:szCs w:val="24"/>
        </w:rPr>
        <w:t>Adenauer</w:t>
      </w:r>
      <w:proofErr w:type="spellEnd"/>
      <w:r w:rsidRPr="00E050A6">
        <w:rPr>
          <w:rFonts w:ascii="Times New Roman" w:eastAsia="Times New Roman" w:hAnsi="Times New Roman" w:cs="Times New Roman"/>
          <w:sz w:val="24"/>
          <w:szCs w:val="24"/>
        </w:rPr>
        <w:t>-</w:t>
      </w:r>
      <w:proofErr w:type="spellStart"/>
      <w:r w:rsidRPr="00E050A6">
        <w:rPr>
          <w:rFonts w:ascii="Times New Roman" w:eastAsia="Times New Roman" w:hAnsi="Times New Roman" w:cs="Times New Roman"/>
          <w:sz w:val="24"/>
          <w:szCs w:val="24"/>
        </w:rPr>
        <w:t>Stiftung</w:t>
      </w:r>
      <w:proofErr w:type="spellEnd"/>
      <w:r w:rsidRPr="00E050A6">
        <w:rPr>
          <w:rFonts w:ascii="Times New Roman" w:eastAsia="Times New Roman" w:hAnsi="Times New Roman" w:cs="Times New Roman"/>
          <w:sz w:val="24"/>
          <w:szCs w:val="24"/>
        </w:rPr>
        <w:t>.</w:t>
      </w:r>
    </w:p>
    <w:p w:rsidR="0063042D" w:rsidRPr="00E050A6" w:rsidRDefault="0063042D" w:rsidP="0063042D">
      <w:pPr>
        <w:spacing w:line="240" w:lineRule="auto"/>
        <w:jc w:val="both"/>
        <w:rPr>
          <w:rFonts w:ascii="Times New Roman" w:hAnsi="Times New Roman" w:cs="Times New Roman"/>
        </w:rPr>
      </w:pPr>
      <w:r w:rsidRPr="00E050A6">
        <w:rPr>
          <w:rFonts w:ascii="Times New Roman" w:eastAsia="Times New Roman" w:hAnsi="Times New Roman" w:cs="Times New Roman"/>
          <w:sz w:val="24"/>
          <w:szCs w:val="24"/>
        </w:rPr>
        <w:t xml:space="preserve">CABRAL, Oswaldo. </w:t>
      </w:r>
      <w:r w:rsidRPr="00E050A6">
        <w:rPr>
          <w:rFonts w:ascii="Times New Roman" w:eastAsia="Times New Roman" w:hAnsi="Times New Roman" w:cs="Times New Roman"/>
          <w:b/>
          <w:sz w:val="24"/>
          <w:szCs w:val="24"/>
        </w:rPr>
        <w:t>História de Santa Catarina.</w:t>
      </w:r>
      <w:r w:rsidRPr="00E050A6">
        <w:rPr>
          <w:rFonts w:ascii="Times New Roman" w:eastAsia="Times New Roman" w:hAnsi="Times New Roman" w:cs="Times New Roman"/>
          <w:sz w:val="24"/>
          <w:szCs w:val="24"/>
        </w:rPr>
        <w:t xml:space="preserve"> 2. </w:t>
      </w:r>
      <w:proofErr w:type="gramStart"/>
      <w:r w:rsidRPr="00E050A6">
        <w:rPr>
          <w:rFonts w:ascii="Times New Roman" w:eastAsia="Times New Roman" w:hAnsi="Times New Roman" w:cs="Times New Roman"/>
          <w:sz w:val="24"/>
          <w:szCs w:val="24"/>
        </w:rPr>
        <w:t>ed.</w:t>
      </w:r>
      <w:proofErr w:type="gramEnd"/>
      <w:r w:rsidRPr="00E050A6">
        <w:rPr>
          <w:rFonts w:ascii="Times New Roman" w:eastAsia="Times New Roman" w:hAnsi="Times New Roman" w:cs="Times New Roman"/>
          <w:sz w:val="24"/>
          <w:szCs w:val="24"/>
        </w:rPr>
        <w:t xml:space="preserve"> Rio de Janeiro: </w:t>
      </w:r>
      <w:proofErr w:type="spellStart"/>
      <w:r w:rsidRPr="00E050A6">
        <w:rPr>
          <w:rFonts w:ascii="Times New Roman" w:eastAsia="Times New Roman" w:hAnsi="Times New Roman" w:cs="Times New Roman"/>
          <w:sz w:val="24"/>
          <w:szCs w:val="24"/>
        </w:rPr>
        <w:t>Laudes</w:t>
      </w:r>
      <w:proofErr w:type="spellEnd"/>
      <w:r w:rsidRPr="00E050A6">
        <w:rPr>
          <w:rFonts w:ascii="Times New Roman" w:eastAsia="Times New Roman" w:hAnsi="Times New Roman" w:cs="Times New Roman"/>
          <w:sz w:val="24"/>
          <w:szCs w:val="24"/>
        </w:rPr>
        <w:t>, 1970.</w:t>
      </w:r>
    </w:p>
    <w:p w:rsidR="0063042D" w:rsidRPr="00E050A6" w:rsidRDefault="0063042D" w:rsidP="0063042D">
      <w:pPr>
        <w:spacing w:line="240" w:lineRule="auto"/>
        <w:jc w:val="both"/>
        <w:rPr>
          <w:rFonts w:ascii="Times New Roman" w:hAnsi="Times New Roman" w:cs="Times New Roman"/>
        </w:rPr>
      </w:pPr>
      <w:r w:rsidRPr="00E050A6">
        <w:rPr>
          <w:rFonts w:ascii="Times New Roman" w:eastAsia="Times New Roman" w:hAnsi="Times New Roman" w:cs="Times New Roman"/>
          <w:sz w:val="24"/>
          <w:szCs w:val="24"/>
        </w:rPr>
        <w:t xml:space="preserve">CARVALHO JUNIOR, Luiz Carlos de; PEREIRA, João Gustavo; BINOTTO, Paula. Cadeia produtiva de papel e celulose. In: </w:t>
      </w:r>
      <w:proofErr w:type="gramStart"/>
      <w:r w:rsidRPr="00E050A6">
        <w:rPr>
          <w:rFonts w:ascii="Times New Roman" w:eastAsia="Times New Roman" w:hAnsi="Times New Roman" w:cs="Times New Roman"/>
          <w:sz w:val="24"/>
          <w:szCs w:val="24"/>
        </w:rPr>
        <w:t>CARIO,</w:t>
      </w:r>
      <w:proofErr w:type="gramEnd"/>
      <w:r w:rsidRPr="00E050A6">
        <w:rPr>
          <w:rFonts w:ascii="Times New Roman" w:eastAsia="Times New Roman" w:hAnsi="Times New Roman" w:cs="Times New Roman"/>
          <w:sz w:val="24"/>
          <w:szCs w:val="24"/>
        </w:rPr>
        <w:t xml:space="preserve"> Silvio; PANCERI, </w:t>
      </w:r>
      <w:proofErr w:type="spellStart"/>
      <w:r w:rsidRPr="00E050A6">
        <w:rPr>
          <w:rFonts w:ascii="Times New Roman" w:eastAsia="Times New Roman" w:hAnsi="Times New Roman" w:cs="Times New Roman"/>
          <w:sz w:val="24"/>
          <w:szCs w:val="24"/>
        </w:rPr>
        <w:t>Reginete</w:t>
      </w:r>
      <w:proofErr w:type="spellEnd"/>
      <w:r w:rsidRPr="00E050A6">
        <w:rPr>
          <w:rFonts w:ascii="Times New Roman" w:eastAsia="Times New Roman" w:hAnsi="Times New Roman" w:cs="Times New Roman"/>
          <w:sz w:val="24"/>
          <w:szCs w:val="24"/>
        </w:rPr>
        <w:t xml:space="preserve">; FLAUSINO, Elizabete; BITTENCOURT, Márcio; MONTIBELLER FILHO, Gilberto; CAVALCANTI, Paulo Roberto (org.). </w:t>
      </w:r>
      <w:r w:rsidRPr="00E050A6">
        <w:rPr>
          <w:rFonts w:ascii="Times New Roman" w:eastAsia="Times New Roman" w:hAnsi="Times New Roman" w:cs="Times New Roman"/>
          <w:b/>
          <w:sz w:val="24"/>
          <w:szCs w:val="24"/>
        </w:rPr>
        <w:t>Economia de Santa Catarina:</w:t>
      </w:r>
      <w:r w:rsidRPr="00E050A6">
        <w:rPr>
          <w:rFonts w:ascii="Times New Roman" w:eastAsia="Times New Roman" w:hAnsi="Times New Roman" w:cs="Times New Roman"/>
          <w:sz w:val="24"/>
          <w:szCs w:val="24"/>
        </w:rPr>
        <w:t xml:space="preserve"> inserção industrial e dinâmica competitiva. Blumenau: Nova Letra, 2008.</w:t>
      </w:r>
    </w:p>
    <w:p w:rsidR="0063042D" w:rsidRPr="00E050A6" w:rsidRDefault="0063042D" w:rsidP="0063042D">
      <w:pPr>
        <w:spacing w:line="240" w:lineRule="auto"/>
        <w:jc w:val="both"/>
        <w:rPr>
          <w:rFonts w:ascii="Times New Roman" w:hAnsi="Times New Roman" w:cs="Times New Roman"/>
        </w:rPr>
      </w:pPr>
      <w:r w:rsidRPr="00E050A6">
        <w:rPr>
          <w:rFonts w:ascii="Times New Roman" w:eastAsia="Times New Roman" w:hAnsi="Times New Roman" w:cs="Times New Roman"/>
          <w:sz w:val="24"/>
          <w:szCs w:val="24"/>
        </w:rPr>
        <w:t xml:space="preserve">CONCEIÇÃO, Octavio Augusto Camargo. </w:t>
      </w:r>
      <w:r w:rsidRPr="00E050A6">
        <w:rPr>
          <w:rFonts w:ascii="Times New Roman" w:eastAsia="Times New Roman" w:hAnsi="Times New Roman" w:cs="Times New Roman"/>
          <w:b/>
          <w:sz w:val="24"/>
          <w:szCs w:val="24"/>
        </w:rPr>
        <w:t>Instituições, crescimento e mudança na ótica institucionalista.</w:t>
      </w:r>
      <w:r w:rsidRPr="00E050A6">
        <w:rPr>
          <w:rFonts w:ascii="Times New Roman" w:eastAsia="Times New Roman" w:hAnsi="Times New Roman" w:cs="Times New Roman"/>
          <w:sz w:val="24"/>
          <w:szCs w:val="24"/>
        </w:rPr>
        <w:t xml:space="preserve"> Porto Alegre: Fundação de Economia e Estatística </w:t>
      </w:r>
      <w:proofErr w:type="spellStart"/>
      <w:r w:rsidRPr="00E050A6">
        <w:rPr>
          <w:rFonts w:ascii="Times New Roman" w:eastAsia="Times New Roman" w:hAnsi="Times New Roman" w:cs="Times New Roman"/>
          <w:sz w:val="24"/>
          <w:szCs w:val="24"/>
        </w:rPr>
        <w:t>Siegfried</w:t>
      </w:r>
      <w:proofErr w:type="spellEnd"/>
      <w:r w:rsidRPr="00E050A6">
        <w:rPr>
          <w:rFonts w:ascii="Times New Roman" w:eastAsia="Times New Roman" w:hAnsi="Times New Roman" w:cs="Times New Roman"/>
          <w:sz w:val="24"/>
          <w:szCs w:val="24"/>
        </w:rPr>
        <w:t xml:space="preserve"> Emanuel </w:t>
      </w:r>
      <w:proofErr w:type="spellStart"/>
      <w:r w:rsidRPr="00E050A6">
        <w:rPr>
          <w:rFonts w:ascii="Times New Roman" w:eastAsia="Times New Roman" w:hAnsi="Times New Roman" w:cs="Times New Roman"/>
          <w:sz w:val="24"/>
          <w:szCs w:val="24"/>
        </w:rPr>
        <w:t>Heuser</w:t>
      </w:r>
      <w:proofErr w:type="spellEnd"/>
      <w:r w:rsidRPr="00E050A6">
        <w:rPr>
          <w:rFonts w:ascii="Times New Roman" w:eastAsia="Times New Roman" w:hAnsi="Times New Roman" w:cs="Times New Roman"/>
          <w:sz w:val="24"/>
          <w:szCs w:val="24"/>
        </w:rPr>
        <w:t xml:space="preserve"> (FEE), 2002.</w:t>
      </w:r>
    </w:p>
    <w:p w:rsidR="0063042D" w:rsidRPr="00E050A6" w:rsidRDefault="0063042D" w:rsidP="0063042D">
      <w:pPr>
        <w:spacing w:line="240" w:lineRule="auto"/>
        <w:jc w:val="both"/>
        <w:rPr>
          <w:rFonts w:ascii="Times New Roman" w:hAnsi="Times New Roman" w:cs="Times New Roman"/>
        </w:rPr>
      </w:pPr>
      <w:r w:rsidRPr="00E050A6">
        <w:rPr>
          <w:rFonts w:ascii="Times New Roman" w:eastAsia="Times New Roman" w:hAnsi="Times New Roman" w:cs="Times New Roman"/>
          <w:sz w:val="24"/>
          <w:szCs w:val="24"/>
        </w:rPr>
        <w:t xml:space="preserve">CONCEIÇÃO, Octavio Augusto Camargo. A dimensão institucional do processo de crescimento econômico: inovações e mudanças institucionais, rotinas e tecnologia social. </w:t>
      </w:r>
      <w:r w:rsidRPr="00E050A6">
        <w:rPr>
          <w:rFonts w:ascii="Times New Roman" w:eastAsia="Times New Roman" w:hAnsi="Times New Roman" w:cs="Times New Roman"/>
          <w:b/>
          <w:sz w:val="24"/>
          <w:szCs w:val="24"/>
        </w:rPr>
        <w:t>Economia e Sociedade,</w:t>
      </w:r>
      <w:r w:rsidRPr="00E050A6">
        <w:rPr>
          <w:rFonts w:ascii="Times New Roman" w:eastAsia="Times New Roman" w:hAnsi="Times New Roman" w:cs="Times New Roman"/>
          <w:sz w:val="24"/>
          <w:szCs w:val="24"/>
        </w:rPr>
        <w:t xml:space="preserve"> Campinas, v. 17, n. 1 (32), p. 85-105, </w:t>
      </w:r>
      <w:proofErr w:type="spellStart"/>
      <w:r w:rsidRPr="00E050A6">
        <w:rPr>
          <w:rFonts w:ascii="Times New Roman" w:eastAsia="Times New Roman" w:hAnsi="Times New Roman" w:cs="Times New Roman"/>
          <w:sz w:val="24"/>
          <w:szCs w:val="24"/>
        </w:rPr>
        <w:t>abr</w:t>
      </w:r>
      <w:proofErr w:type="spellEnd"/>
      <w:r w:rsidRPr="00E050A6">
        <w:rPr>
          <w:rFonts w:ascii="Times New Roman" w:eastAsia="Times New Roman" w:hAnsi="Times New Roman" w:cs="Times New Roman"/>
          <w:sz w:val="24"/>
          <w:szCs w:val="24"/>
        </w:rPr>
        <w:t xml:space="preserve"> 2008.</w:t>
      </w:r>
    </w:p>
    <w:p w:rsidR="0063042D" w:rsidRDefault="0063042D" w:rsidP="0063042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FERNANDES, Florestan. </w:t>
      </w:r>
      <w:r w:rsidRPr="006B63E1">
        <w:rPr>
          <w:rFonts w:ascii="Times New Roman" w:eastAsia="Times New Roman" w:hAnsi="Times New Roman" w:cs="Times New Roman"/>
          <w:b/>
          <w:sz w:val="24"/>
          <w:szCs w:val="24"/>
        </w:rPr>
        <w:t>Mudanças sociais no Brasil.</w:t>
      </w:r>
      <w:r>
        <w:rPr>
          <w:rFonts w:ascii="Times New Roman" w:eastAsia="Times New Roman" w:hAnsi="Times New Roman" w:cs="Times New Roman"/>
          <w:sz w:val="24"/>
          <w:szCs w:val="24"/>
        </w:rPr>
        <w:t xml:space="preserve"> São Paulo: DIFEL, 1979.</w:t>
      </w:r>
    </w:p>
    <w:p w:rsidR="0063042D" w:rsidRPr="00E050A6" w:rsidRDefault="0063042D" w:rsidP="0063042D">
      <w:pPr>
        <w:spacing w:line="240" w:lineRule="auto"/>
        <w:jc w:val="both"/>
        <w:rPr>
          <w:rFonts w:ascii="Times New Roman" w:hAnsi="Times New Roman" w:cs="Times New Roman"/>
        </w:rPr>
      </w:pPr>
      <w:r w:rsidRPr="00E050A6">
        <w:rPr>
          <w:rFonts w:ascii="Times New Roman" w:eastAsia="Times New Roman" w:hAnsi="Times New Roman" w:cs="Times New Roman"/>
          <w:sz w:val="24"/>
          <w:szCs w:val="24"/>
        </w:rPr>
        <w:t xml:space="preserve">GOULARTI FILHO, Alcides. </w:t>
      </w:r>
      <w:r w:rsidRPr="00E050A6">
        <w:rPr>
          <w:rFonts w:ascii="Times New Roman" w:eastAsia="Times New Roman" w:hAnsi="Times New Roman" w:cs="Times New Roman"/>
          <w:b/>
          <w:sz w:val="24"/>
          <w:szCs w:val="24"/>
        </w:rPr>
        <w:t>Formação econômica de Santa Catarina.</w:t>
      </w:r>
      <w:r w:rsidRPr="00E050A6">
        <w:rPr>
          <w:rFonts w:ascii="Times New Roman" w:eastAsia="Times New Roman" w:hAnsi="Times New Roman" w:cs="Times New Roman"/>
          <w:sz w:val="24"/>
          <w:szCs w:val="24"/>
        </w:rPr>
        <w:t xml:space="preserve"> Florianópolis: Editora da UFSC, 2007.</w:t>
      </w:r>
    </w:p>
    <w:p w:rsidR="0063042D" w:rsidRPr="00E050A6" w:rsidRDefault="0063042D" w:rsidP="0063042D">
      <w:pPr>
        <w:spacing w:line="240" w:lineRule="auto"/>
        <w:jc w:val="both"/>
        <w:rPr>
          <w:rFonts w:ascii="Times New Roman" w:hAnsi="Times New Roman" w:cs="Times New Roman"/>
        </w:rPr>
      </w:pPr>
      <w:r w:rsidRPr="00E050A6">
        <w:rPr>
          <w:rFonts w:ascii="Times New Roman" w:eastAsia="Times New Roman" w:hAnsi="Times New Roman" w:cs="Times New Roman"/>
          <w:sz w:val="24"/>
          <w:szCs w:val="24"/>
        </w:rPr>
        <w:lastRenderedPageBreak/>
        <w:t xml:space="preserve">GOULARTI FILHO, Alcides. Padrão de crescimento e sistema de transportes em Santa Catarina, 1880–1945. </w:t>
      </w:r>
      <w:r w:rsidRPr="00E050A6">
        <w:rPr>
          <w:rFonts w:ascii="Times New Roman" w:eastAsia="Times New Roman" w:hAnsi="Times New Roman" w:cs="Times New Roman"/>
          <w:b/>
          <w:sz w:val="24"/>
          <w:szCs w:val="24"/>
        </w:rPr>
        <w:t xml:space="preserve">América Latina </w:t>
      </w:r>
      <w:proofErr w:type="spellStart"/>
      <w:r w:rsidRPr="00E050A6">
        <w:rPr>
          <w:rFonts w:ascii="Times New Roman" w:eastAsia="Times New Roman" w:hAnsi="Times New Roman" w:cs="Times New Roman"/>
          <w:b/>
          <w:sz w:val="24"/>
          <w:szCs w:val="24"/>
        </w:rPr>
        <w:t>en</w:t>
      </w:r>
      <w:proofErr w:type="spellEnd"/>
      <w:r w:rsidRPr="00E050A6">
        <w:rPr>
          <w:rFonts w:ascii="Times New Roman" w:eastAsia="Times New Roman" w:hAnsi="Times New Roman" w:cs="Times New Roman"/>
          <w:b/>
          <w:sz w:val="24"/>
          <w:szCs w:val="24"/>
        </w:rPr>
        <w:t xml:space="preserve"> </w:t>
      </w:r>
      <w:proofErr w:type="spellStart"/>
      <w:proofErr w:type="gramStart"/>
      <w:r w:rsidRPr="00E050A6">
        <w:rPr>
          <w:rFonts w:ascii="Times New Roman" w:eastAsia="Times New Roman" w:hAnsi="Times New Roman" w:cs="Times New Roman"/>
          <w:b/>
          <w:sz w:val="24"/>
          <w:szCs w:val="24"/>
        </w:rPr>
        <w:t>la</w:t>
      </w:r>
      <w:proofErr w:type="spellEnd"/>
      <w:proofErr w:type="gramEnd"/>
      <w:r w:rsidRPr="00E050A6">
        <w:rPr>
          <w:rFonts w:ascii="Times New Roman" w:eastAsia="Times New Roman" w:hAnsi="Times New Roman" w:cs="Times New Roman"/>
          <w:b/>
          <w:sz w:val="24"/>
          <w:szCs w:val="24"/>
        </w:rPr>
        <w:t xml:space="preserve"> história </w:t>
      </w:r>
      <w:proofErr w:type="spellStart"/>
      <w:r w:rsidRPr="00E050A6">
        <w:rPr>
          <w:rFonts w:ascii="Times New Roman" w:eastAsia="Times New Roman" w:hAnsi="Times New Roman" w:cs="Times New Roman"/>
          <w:b/>
          <w:sz w:val="24"/>
          <w:szCs w:val="24"/>
        </w:rPr>
        <w:t>economica</w:t>
      </w:r>
      <w:proofErr w:type="spellEnd"/>
      <w:r w:rsidRPr="00E050A6">
        <w:rPr>
          <w:rFonts w:ascii="Times New Roman" w:eastAsia="Times New Roman" w:hAnsi="Times New Roman" w:cs="Times New Roman"/>
          <w:b/>
          <w:sz w:val="24"/>
          <w:szCs w:val="24"/>
        </w:rPr>
        <w:t>,</w:t>
      </w:r>
      <w:r w:rsidRPr="00E050A6">
        <w:rPr>
          <w:rFonts w:ascii="Times New Roman" w:eastAsia="Times New Roman" w:hAnsi="Times New Roman" w:cs="Times New Roman"/>
          <w:sz w:val="24"/>
          <w:szCs w:val="24"/>
        </w:rPr>
        <w:t xml:space="preserve"> México, n. 34, </w:t>
      </w:r>
      <w:proofErr w:type="spellStart"/>
      <w:r w:rsidRPr="00E050A6">
        <w:rPr>
          <w:rFonts w:ascii="Times New Roman" w:eastAsia="Times New Roman" w:hAnsi="Times New Roman" w:cs="Times New Roman"/>
          <w:sz w:val="24"/>
          <w:szCs w:val="24"/>
        </w:rPr>
        <w:t>jul.-dez</w:t>
      </w:r>
      <w:proofErr w:type="spellEnd"/>
      <w:r w:rsidRPr="00E050A6">
        <w:rPr>
          <w:rFonts w:ascii="Times New Roman" w:eastAsia="Times New Roman" w:hAnsi="Times New Roman" w:cs="Times New Roman"/>
          <w:sz w:val="24"/>
          <w:szCs w:val="24"/>
        </w:rPr>
        <w:t>. 2010</w:t>
      </w:r>
    </w:p>
    <w:p w:rsidR="0063042D" w:rsidRPr="00EF7033" w:rsidRDefault="0063042D" w:rsidP="0063042D">
      <w:pPr>
        <w:spacing w:line="240" w:lineRule="auto"/>
        <w:jc w:val="both"/>
        <w:rPr>
          <w:rFonts w:ascii="Times New Roman" w:eastAsia="Times New Roman" w:hAnsi="Times New Roman" w:cs="Times New Roman"/>
          <w:sz w:val="24"/>
          <w:szCs w:val="24"/>
        </w:rPr>
      </w:pPr>
      <w:r w:rsidRPr="00EF7033">
        <w:rPr>
          <w:rFonts w:ascii="Times New Roman" w:eastAsia="Times New Roman" w:hAnsi="Times New Roman" w:cs="Times New Roman"/>
          <w:sz w:val="24"/>
          <w:szCs w:val="24"/>
        </w:rPr>
        <w:t xml:space="preserve">GRATERON, Ivan Ricardo Guevara. Auditoria de gestão: utilização de indicadores de gestão no setor público, </w:t>
      </w:r>
      <w:r w:rsidRPr="009630C4">
        <w:rPr>
          <w:rFonts w:ascii="Times New Roman" w:eastAsia="Times New Roman" w:hAnsi="Times New Roman" w:cs="Times New Roman"/>
          <w:b/>
          <w:sz w:val="24"/>
          <w:szCs w:val="24"/>
        </w:rPr>
        <w:t>Cad. estud. [online]</w:t>
      </w:r>
      <w:r w:rsidRPr="00EF7033">
        <w:rPr>
          <w:rFonts w:ascii="Times New Roman" w:eastAsia="Times New Roman" w:hAnsi="Times New Roman" w:cs="Times New Roman"/>
          <w:sz w:val="24"/>
          <w:szCs w:val="24"/>
        </w:rPr>
        <w:t>, n. 21, 1999 pp. 01-18.</w:t>
      </w:r>
    </w:p>
    <w:p w:rsidR="0063042D" w:rsidRDefault="0063042D" w:rsidP="0063042D">
      <w:pPr>
        <w:spacing w:line="240" w:lineRule="auto"/>
        <w:jc w:val="both"/>
        <w:rPr>
          <w:rFonts w:ascii="Times New Roman" w:eastAsia="Times New Roman" w:hAnsi="Times New Roman" w:cs="Times New Roman"/>
          <w:sz w:val="24"/>
          <w:szCs w:val="24"/>
        </w:rPr>
      </w:pPr>
      <w:r w:rsidRPr="00EF7033">
        <w:rPr>
          <w:rFonts w:ascii="Times New Roman" w:eastAsia="Times New Roman" w:hAnsi="Times New Roman" w:cs="Times New Roman"/>
          <w:sz w:val="24"/>
          <w:szCs w:val="24"/>
        </w:rPr>
        <w:t xml:space="preserve">GRAU, </w:t>
      </w:r>
      <w:proofErr w:type="spellStart"/>
      <w:r w:rsidRPr="00EF7033">
        <w:rPr>
          <w:rFonts w:ascii="Times New Roman" w:eastAsia="Times New Roman" w:hAnsi="Times New Roman" w:cs="Times New Roman"/>
          <w:sz w:val="24"/>
          <w:szCs w:val="24"/>
        </w:rPr>
        <w:t>Nuria</w:t>
      </w:r>
      <w:proofErr w:type="spellEnd"/>
      <w:r w:rsidRPr="00EF7033">
        <w:rPr>
          <w:rFonts w:ascii="Times New Roman" w:eastAsia="Times New Roman" w:hAnsi="Times New Roman" w:cs="Times New Roman"/>
          <w:sz w:val="24"/>
          <w:szCs w:val="24"/>
        </w:rPr>
        <w:t xml:space="preserve"> </w:t>
      </w:r>
      <w:proofErr w:type="spellStart"/>
      <w:r w:rsidRPr="00EF7033">
        <w:rPr>
          <w:rFonts w:ascii="Times New Roman" w:eastAsia="Times New Roman" w:hAnsi="Times New Roman" w:cs="Times New Roman"/>
          <w:sz w:val="24"/>
          <w:szCs w:val="24"/>
        </w:rPr>
        <w:t>Cunill</w:t>
      </w:r>
      <w:proofErr w:type="spellEnd"/>
      <w:r w:rsidRPr="00EF7033">
        <w:rPr>
          <w:rFonts w:ascii="Times New Roman" w:eastAsia="Times New Roman" w:hAnsi="Times New Roman" w:cs="Times New Roman"/>
          <w:sz w:val="24"/>
          <w:szCs w:val="24"/>
        </w:rPr>
        <w:t xml:space="preserve">. </w:t>
      </w:r>
      <w:proofErr w:type="spellStart"/>
      <w:r w:rsidRPr="00EF7033">
        <w:rPr>
          <w:rFonts w:ascii="Times New Roman" w:eastAsia="Times New Roman" w:hAnsi="Times New Roman" w:cs="Times New Roman"/>
          <w:sz w:val="24"/>
          <w:szCs w:val="24"/>
        </w:rPr>
        <w:t>Responsabilización</w:t>
      </w:r>
      <w:proofErr w:type="spellEnd"/>
      <w:r w:rsidRPr="00EF7033">
        <w:rPr>
          <w:rFonts w:ascii="Times New Roman" w:eastAsia="Times New Roman" w:hAnsi="Times New Roman" w:cs="Times New Roman"/>
          <w:sz w:val="24"/>
          <w:szCs w:val="24"/>
        </w:rPr>
        <w:t xml:space="preserve"> por </w:t>
      </w:r>
      <w:proofErr w:type="spellStart"/>
      <w:proofErr w:type="gramStart"/>
      <w:r w:rsidRPr="00EF7033">
        <w:rPr>
          <w:rFonts w:ascii="Times New Roman" w:eastAsia="Times New Roman" w:hAnsi="Times New Roman" w:cs="Times New Roman"/>
          <w:sz w:val="24"/>
          <w:szCs w:val="24"/>
        </w:rPr>
        <w:t>el</w:t>
      </w:r>
      <w:proofErr w:type="spellEnd"/>
      <w:proofErr w:type="gramEnd"/>
      <w:r w:rsidRPr="00EF7033">
        <w:rPr>
          <w:rFonts w:ascii="Times New Roman" w:eastAsia="Times New Roman" w:hAnsi="Times New Roman" w:cs="Times New Roman"/>
          <w:sz w:val="24"/>
          <w:szCs w:val="24"/>
        </w:rPr>
        <w:t xml:space="preserve"> </w:t>
      </w:r>
      <w:proofErr w:type="spellStart"/>
      <w:r w:rsidRPr="00EF7033">
        <w:rPr>
          <w:rFonts w:ascii="Times New Roman" w:eastAsia="Times New Roman" w:hAnsi="Times New Roman" w:cs="Times New Roman"/>
          <w:sz w:val="24"/>
          <w:szCs w:val="24"/>
        </w:rPr>
        <w:t>Control</w:t>
      </w:r>
      <w:proofErr w:type="spellEnd"/>
      <w:r w:rsidRPr="00EF7033">
        <w:rPr>
          <w:rFonts w:ascii="Times New Roman" w:eastAsia="Times New Roman" w:hAnsi="Times New Roman" w:cs="Times New Roman"/>
          <w:sz w:val="24"/>
          <w:szCs w:val="24"/>
        </w:rPr>
        <w:t xml:space="preserve"> Social. In: </w:t>
      </w:r>
      <w:proofErr w:type="spellStart"/>
      <w:r w:rsidRPr="00EF7033">
        <w:rPr>
          <w:rFonts w:ascii="Times New Roman" w:eastAsia="Times New Roman" w:hAnsi="Times New Roman" w:cs="Times New Roman"/>
          <w:sz w:val="24"/>
          <w:szCs w:val="24"/>
        </w:rPr>
        <w:t>Consejo</w:t>
      </w:r>
      <w:proofErr w:type="spellEnd"/>
      <w:r w:rsidRPr="00EF7033">
        <w:rPr>
          <w:rFonts w:ascii="Times New Roman" w:eastAsia="Times New Roman" w:hAnsi="Times New Roman" w:cs="Times New Roman"/>
          <w:sz w:val="24"/>
          <w:szCs w:val="24"/>
        </w:rPr>
        <w:t xml:space="preserve"> Científico </w:t>
      </w:r>
      <w:proofErr w:type="spellStart"/>
      <w:proofErr w:type="gramStart"/>
      <w:r w:rsidRPr="00EF7033">
        <w:rPr>
          <w:rFonts w:ascii="Times New Roman" w:eastAsia="Times New Roman" w:hAnsi="Times New Roman" w:cs="Times New Roman"/>
          <w:sz w:val="24"/>
          <w:szCs w:val="24"/>
        </w:rPr>
        <w:t>del</w:t>
      </w:r>
      <w:proofErr w:type="spellEnd"/>
      <w:proofErr w:type="gramEnd"/>
      <w:r w:rsidRPr="00EF7033">
        <w:rPr>
          <w:rFonts w:ascii="Times New Roman" w:eastAsia="Times New Roman" w:hAnsi="Times New Roman" w:cs="Times New Roman"/>
          <w:sz w:val="24"/>
          <w:szCs w:val="24"/>
        </w:rPr>
        <w:t xml:space="preserve"> CLAD (Coord.). </w:t>
      </w:r>
      <w:r w:rsidRPr="009630C4">
        <w:rPr>
          <w:rFonts w:ascii="Times New Roman" w:eastAsia="Times New Roman" w:hAnsi="Times New Roman" w:cs="Times New Roman"/>
          <w:b/>
          <w:sz w:val="24"/>
          <w:szCs w:val="24"/>
        </w:rPr>
        <w:t xml:space="preserve">La </w:t>
      </w:r>
      <w:proofErr w:type="spellStart"/>
      <w:r w:rsidRPr="009630C4">
        <w:rPr>
          <w:rFonts w:ascii="Times New Roman" w:eastAsia="Times New Roman" w:hAnsi="Times New Roman" w:cs="Times New Roman"/>
          <w:b/>
          <w:sz w:val="24"/>
          <w:szCs w:val="24"/>
        </w:rPr>
        <w:t>responsabilización</w:t>
      </w:r>
      <w:proofErr w:type="spellEnd"/>
      <w:r w:rsidRPr="009630C4">
        <w:rPr>
          <w:rFonts w:ascii="Times New Roman" w:eastAsia="Times New Roman" w:hAnsi="Times New Roman" w:cs="Times New Roman"/>
          <w:b/>
          <w:sz w:val="24"/>
          <w:szCs w:val="24"/>
        </w:rPr>
        <w:t xml:space="preserve"> </w:t>
      </w:r>
      <w:proofErr w:type="spellStart"/>
      <w:r w:rsidRPr="009630C4">
        <w:rPr>
          <w:rFonts w:ascii="Times New Roman" w:eastAsia="Times New Roman" w:hAnsi="Times New Roman" w:cs="Times New Roman"/>
          <w:b/>
          <w:sz w:val="24"/>
          <w:szCs w:val="24"/>
        </w:rPr>
        <w:t>en</w:t>
      </w:r>
      <w:proofErr w:type="spellEnd"/>
      <w:r w:rsidRPr="009630C4">
        <w:rPr>
          <w:rFonts w:ascii="Times New Roman" w:eastAsia="Times New Roman" w:hAnsi="Times New Roman" w:cs="Times New Roman"/>
          <w:b/>
          <w:sz w:val="24"/>
          <w:szCs w:val="24"/>
        </w:rPr>
        <w:t xml:space="preserve"> </w:t>
      </w:r>
      <w:proofErr w:type="spellStart"/>
      <w:proofErr w:type="gramStart"/>
      <w:r w:rsidRPr="009630C4">
        <w:rPr>
          <w:rFonts w:ascii="Times New Roman" w:eastAsia="Times New Roman" w:hAnsi="Times New Roman" w:cs="Times New Roman"/>
          <w:b/>
          <w:sz w:val="24"/>
          <w:szCs w:val="24"/>
        </w:rPr>
        <w:t>la</w:t>
      </w:r>
      <w:proofErr w:type="spellEnd"/>
      <w:proofErr w:type="gramEnd"/>
      <w:r w:rsidRPr="009630C4">
        <w:rPr>
          <w:rFonts w:ascii="Times New Roman" w:eastAsia="Times New Roman" w:hAnsi="Times New Roman" w:cs="Times New Roman"/>
          <w:b/>
          <w:sz w:val="24"/>
          <w:szCs w:val="24"/>
        </w:rPr>
        <w:t xml:space="preserve"> </w:t>
      </w:r>
      <w:proofErr w:type="spellStart"/>
      <w:r w:rsidRPr="009630C4">
        <w:rPr>
          <w:rFonts w:ascii="Times New Roman" w:eastAsia="Times New Roman" w:hAnsi="Times New Roman" w:cs="Times New Roman"/>
          <w:b/>
          <w:sz w:val="24"/>
          <w:szCs w:val="24"/>
        </w:rPr>
        <w:t>nueva</w:t>
      </w:r>
      <w:proofErr w:type="spellEnd"/>
      <w:r w:rsidRPr="009630C4">
        <w:rPr>
          <w:rFonts w:ascii="Times New Roman" w:eastAsia="Times New Roman" w:hAnsi="Times New Roman" w:cs="Times New Roman"/>
          <w:b/>
          <w:sz w:val="24"/>
          <w:szCs w:val="24"/>
        </w:rPr>
        <w:t xml:space="preserve"> </w:t>
      </w:r>
      <w:proofErr w:type="spellStart"/>
      <w:r w:rsidRPr="009630C4">
        <w:rPr>
          <w:rFonts w:ascii="Times New Roman" w:eastAsia="Times New Roman" w:hAnsi="Times New Roman" w:cs="Times New Roman"/>
          <w:b/>
          <w:sz w:val="24"/>
          <w:szCs w:val="24"/>
        </w:rPr>
        <w:t>gestión</w:t>
      </w:r>
      <w:proofErr w:type="spellEnd"/>
      <w:r w:rsidRPr="009630C4">
        <w:rPr>
          <w:rFonts w:ascii="Times New Roman" w:eastAsia="Times New Roman" w:hAnsi="Times New Roman" w:cs="Times New Roman"/>
          <w:b/>
          <w:sz w:val="24"/>
          <w:szCs w:val="24"/>
        </w:rPr>
        <w:t xml:space="preserve"> pública </w:t>
      </w:r>
      <w:proofErr w:type="spellStart"/>
      <w:r w:rsidRPr="009630C4">
        <w:rPr>
          <w:rFonts w:ascii="Times New Roman" w:eastAsia="Times New Roman" w:hAnsi="Times New Roman" w:cs="Times New Roman"/>
          <w:b/>
          <w:sz w:val="24"/>
          <w:szCs w:val="24"/>
        </w:rPr>
        <w:t>latinoamericana</w:t>
      </w:r>
      <w:proofErr w:type="spellEnd"/>
      <w:r w:rsidRPr="009630C4">
        <w:rPr>
          <w:rFonts w:ascii="Times New Roman" w:eastAsia="Times New Roman" w:hAnsi="Times New Roman" w:cs="Times New Roman"/>
          <w:b/>
          <w:sz w:val="24"/>
          <w:szCs w:val="24"/>
        </w:rPr>
        <w:t>.</w:t>
      </w:r>
      <w:r w:rsidRPr="00EF7033">
        <w:rPr>
          <w:rFonts w:ascii="Times New Roman" w:eastAsia="Times New Roman" w:hAnsi="Times New Roman" w:cs="Times New Roman"/>
          <w:sz w:val="24"/>
          <w:szCs w:val="24"/>
        </w:rPr>
        <w:t xml:space="preserve"> Buenos Aires: CLAD; BID; EUDEBA, 2000. </w:t>
      </w:r>
      <w:proofErr w:type="gramStart"/>
      <w:r w:rsidRPr="00EF7033">
        <w:rPr>
          <w:rFonts w:ascii="Times New Roman" w:eastAsia="Times New Roman" w:hAnsi="Times New Roman" w:cs="Times New Roman"/>
          <w:sz w:val="24"/>
          <w:szCs w:val="24"/>
        </w:rPr>
        <w:t>p.</w:t>
      </w:r>
      <w:proofErr w:type="gramEnd"/>
      <w:r w:rsidRPr="00EF7033">
        <w:rPr>
          <w:rFonts w:ascii="Times New Roman" w:eastAsia="Times New Roman" w:hAnsi="Times New Roman" w:cs="Times New Roman"/>
          <w:sz w:val="24"/>
          <w:szCs w:val="24"/>
        </w:rPr>
        <w:t xml:space="preserve"> 269-327</w:t>
      </w:r>
    </w:p>
    <w:p w:rsidR="0063042D" w:rsidRPr="00E050A6" w:rsidRDefault="0063042D" w:rsidP="0063042D">
      <w:pPr>
        <w:spacing w:line="240" w:lineRule="auto"/>
        <w:jc w:val="both"/>
        <w:rPr>
          <w:rFonts w:ascii="Times New Roman" w:hAnsi="Times New Roman" w:cs="Times New Roman"/>
        </w:rPr>
      </w:pPr>
      <w:r w:rsidRPr="00E050A6">
        <w:rPr>
          <w:rFonts w:ascii="Times New Roman" w:eastAsia="Times New Roman" w:hAnsi="Times New Roman" w:cs="Times New Roman"/>
          <w:sz w:val="24"/>
          <w:szCs w:val="24"/>
        </w:rPr>
        <w:t xml:space="preserve">INSTITUTO BRASILEIRO DE GEOGRAFIA E ESTATÍSTICA. </w:t>
      </w:r>
      <w:r w:rsidRPr="00E050A6">
        <w:rPr>
          <w:rFonts w:ascii="Times New Roman" w:eastAsia="Times New Roman" w:hAnsi="Times New Roman" w:cs="Times New Roman"/>
          <w:b/>
          <w:sz w:val="24"/>
          <w:szCs w:val="24"/>
        </w:rPr>
        <w:t>Tabelas - Mesorregiões, microrregiões, municípios, distritos, subdistritos e bairros.</w:t>
      </w:r>
      <w:r w:rsidRPr="00E050A6">
        <w:rPr>
          <w:rFonts w:ascii="Times New Roman" w:eastAsia="Times New Roman" w:hAnsi="Times New Roman" w:cs="Times New Roman"/>
          <w:sz w:val="24"/>
          <w:szCs w:val="24"/>
        </w:rPr>
        <w:t xml:space="preserve"> Disponível em </w:t>
      </w:r>
      <w:proofErr w:type="gramStart"/>
      <w:r w:rsidRPr="00E050A6">
        <w:rPr>
          <w:rFonts w:ascii="Times New Roman" w:eastAsia="Times New Roman" w:hAnsi="Times New Roman" w:cs="Times New Roman"/>
          <w:sz w:val="24"/>
          <w:szCs w:val="24"/>
        </w:rPr>
        <w:t>ftp</w:t>
      </w:r>
      <w:proofErr w:type="gramEnd"/>
      <w:r w:rsidRPr="00E050A6">
        <w:rPr>
          <w:rFonts w:ascii="Times New Roman" w:eastAsia="Times New Roman" w:hAnsi="Times New Roman" w:cs="Times New Roman"/>
          <w:sz w:val="24"/>
          <w:szCs w:val="24"/>
        </w:rPr>
        <w:t>://ftp.ibge.gov.br/Censos/Censo_Demografico_2010/Resultados_do_Universo/xls/Municipios/santa_catarina.zip</w:t>
      </w:r>
    </w:p>
    <w:p w:rsidR="0063042D" w:rsidRPr="00E050A6" w:rsidRDefault="0063042D" w:rsidP="0063042D">
      <w:pPr>
        <w:spacing w:line="240" w:lineRule="auto"/>
        <w:jc w:val="both"/>
        <w:rPr>
          <w:rFonts w:ascii="Times New Roman" w:hAnsi="Times New Roman" w:cs="Times New Roman"/>
        </w:rPr>
      </w:pPr>
      <w:r w:rsidRPr="00E050A6">
        <w:rPr>
          <w:rFonts w:ascii="Times New Roman" w:eastAsia="Times New Roman" w:hAnsi="Times New Roman" w:cs="Times New Roman"/>
          <w:sz w:val="24"/>
          <w:szCs w:val="24"/>
        </w:rPr>
        <w:t xml:space="preserve">LINS, </w:t>
      </w:r>
      <w:proofErr w:type="spellStart"/>
      <w:r w:rsidRPr="00E050A6">
        <w:rPr>
          <w:rFonts w:ascii="Times New Roman" w:eastAsia="Times New Roman" w:hAnsi="Times New Roman" w:cs="Times New Roman"/>
          <w:sz w:val="24"/>
          <w:szCs w:val="24"/>
        </w:rPr>
        <w:t>Hoyêdo</w:t>
      </w:r>
      <w:proofErr w:type="spellEnd"/>
      <w:r w:rsidRPr="00E050A6">
        <w:rPr>
          <w:rFonts w:ascii="Times New Roman" w:eastAsia="Times New Roman" w:hAnsi="Times New Roman" w:cs="Times New Roman"/>
          <w:sz w:val="24"/>
          <w:szCs w:val="24"/>
        </w:rPr>
        <w:t xml:space="preserve"> Nunes. Arranjo produtivo têxtil-</w:t>
      </w:r>
      <w:proofErr w:type="spellStart"/>
      <w:r w:rsidRPr="00E050A6">
        <w:rPr>
          <w:rFonts w:ascii="Times New Roman" w:eastAsia="Times New Roman" w:hAnsi="Times New Roman" w:cs="Times New Roman"/>
          <w:sz w:val="24"/>
          <w:szCs w:val="24"/>
        </w:rPr>
        <w:t>vestuarista</w:t>
      </w:r>
      <w:proofErr w:type="spellEnd"/>
      <w:r w:rsidRPr="00E050A6">
        <w:rPr>
          <w:rFonts w:ascii="Times New Roman" w:eastAsia="Times New Roman" w:hAnsi="Times New Roman" w:cs="Times New Roman"/>
          <w:sz w:val="24"/>
          <w:szCs w:val="24"/>
        </w:rPr>
        <w:t xml:space="preserve"> da região do Vale do Itajaí. In: </w:t>
      </w:r>
      <w:proofErr w:type="gramStart"/>
      <w:r w:rsidRPr="00E050A6">
        <w:rPr>
          <w:rFonts w:ascii="Times New Roman" w:eastAsia="Times New Roman" w:hAnsi="Times New Roman" w:cs="Times New Roman"/>
          <w:sz w:val="24"/>
          <w:szCs w:val="24"/>
        </w:rPr>
        <w:t>CARIO,</w:t>
      </w:r>
      <w:proofErr w:type="gramEnd"/>
      <w:r w:rsidRPr="00E050A6">
        <w:rPr>
          <w:rFonts w:ascii="Times New Roman" w:eastAsia="Times New Roman" w:hAnsi="Times New Roman" w:cs="Times New Roman"/>
          <w:sz w:val="24"/>
          <w:szCs w:val="24"/>
        </w:rPr>
        <w:t xml:space="preserve"> Silvio; PANCERI, </w:t>
      </w:r>
      <w:proofErr w:type="spellStart"/>
      <w:r w:rsidRPr="00E050A6">
        <w:rPr>
          <w:rFonts w:ascii="Times New Roman" w:eastAsia="Times New Roman" w:hAnsi="Times New Roman" w:cs="Times New Roman"/>
          <w:sz w:val="24"/>
          <w:szCs w:val="24"/>
        </w:rPr>
        <w:t>Reginete</w:t>
      </w:r>
      <w:proofErr w:type="spellEnd"/>
      <w:r w:rsidRPr="00E050A6">
        <w:rPr>
          <w:rFonts w:ascii="Times New Roman" w:eastAsia="Times New Roman" w:hAnsi="Times New Roman" w:cs="Times New Roman"/>
          <w:sz w:val="24"/>
          <w:szCs w:val="24"/>
        </w:rPr>
        <w:t xml:space="preserve">; FLAUSINO, Elizabete; BITTENCOURT, Márcio; MONTIBELLER FILHO, Gilberto; CAVALCANTI, Paulo Roberto (org.). </w:t>
      </w:r>
      <w:r w:rsidRPr="00E050A6">
        <w:rPr>
          <w:rFonts w:ascii="Times New Roman" w:eastAsia="Times New Roman" w:hAnsi="Times New Roman" w:cs="Times New Roman"/>
          <w:b/>
          <w:sz w:val="24"/>
          <w:szCs w:val="24"/>
        </w:rPr>
        <w:t>Economia de Santa Catarina:</w:t>
      </w:r>
      <w:r w:rsidRPr="00E050A6">
        <w:rPr>
          <w:rFonts w:ascii="Times New Roman" w:eastAsia="Times New Roman" w:hAnsi="Times New Roman" w:cs="Times New Roman"/>
          <w:sz w:val="24"/>
          <w:szCs w:val="24"/>
        </w:rPr>
        <w:t xml:space="preserve"> inserção industrial e dinâmica competitiva. Blumenau: Nova Letra, 2008.</w:t>
      </w:r>
    </w:p>
    <w:p w:rsidR="0063042D" w:rsidRPr="009A758D" w:rsidRDefault="0063042D" w:rsidP="0063042D">
      <w:pPr>
        <w:spacing w:line="240" w:lineRule="auto"/>
        <w:jc w:val="both"/>
        <w:rPr>
          <w:rFonts w:ascii="Times New Roman" w:hAnsi="Times New Roman"/>
          <w:sz w:val="24"/>
          <w:szCs w:val="24"/>
        </w:rPr>
      </w:pPr>
      <w:r w:rsidRPr="009A758D">
        <w:rPr>
          <w:rFonts w:ascii="Times New Roman" w:hAnsi="Times New Roman"/>
          <w:sz w:val="24"/>
          <w:szCs w:val="24"/>
        </w:rPr>
        <w:t xml:space="preserve">LOUREIRO, Maria Rita; TEIXEIRA, Marco Antônio Carvalho; MORAES, Tiago Cacique. Democratização e reforma do Estado: o desenvolvimento institucional dos tribunais de contas no Brasil recente. </w:t>
      </w:r>
      <w:r w:rsidRPr="009A758D">
        <w:rPr>
          <w:rFonts w:ascii="Times New Roman" w:hAnsi="Times New Roman"/>
          <w:b/>
          <w:sz w:val="24"/>
          <w:szCs w:val="24"/>
        </w:rPr>
        <w:t>Rev</w:t>
      </w:r>
      <w:r>
        <w:rPr>
          <w:rFonts w:ascii="Times New Roman" w:hAnsi="Times New Roman"/>
          <w:b/>
          <w:sz w:val="24"/>
          <w:szCs w:val="24"/>
        </w:rPr>
        <w:t>ista de</w:t>
      </w:r>
      <w:r w:rsidRPr="009A758D">
        <w:rPr>
          <w:rFonts w:ascii="Times New Roman" w:hAnsi="Times New Roman"/>
          <w:b/>
          <w:sz w:val="24"/>
          <w:szCs w:val="24"/>
        </w:rPr>
        <w:t xml:space="preserve"> Adm</w:t>
      </w:r>
      <w:r>
        <w:rPr>
          <w:rFonts w:ascii="Times New Roman" w:hAnsi="Times New Roman"/>
          <w:b/>
          <w:sz w:val="24"/>
          <w:szCs w:val="24"/>
        </w:rPr>
        <w:t>inistração</w:t>
      </w:r>
      <w:r w:rsidRPr="009A758D">
        <w:rPr>
          <w:rFonts w:ascii="Times New Roman" w:hAnsi="Times New Roman"/>
          <w:b/>
          <w:sz w:val="24"/>
          <w:szCs w:val="24"/>
        </w:rPr>
        <w:t xml:space="preserve"> Pública</w:t>
      </w:r>
      <w:r>
        <w:rPr>
          <w:rFonts w:ascii="Times New Roman" w:hAnsi="Times New Roman"/>
          <w:b/>
          <w:sz w:val="24"/>
          <w:szCs w:val="24"/>
        </w:rPr>
        <w:t xml:space="preserve">, </w:t>
      </w:r>
      <w:r w:rsidRPr="00D50657">
        <w:rPr>
          <w:rFonts w:ascii="Times New Roman" w:hAnsi="Times New Roman"/>
          <w:sz w:val="24"/>
          <w:szCs w:val="24"/>
        </w:rPr>
        <w:t xml:space="preserve">v. 43, n. 4, </w:t>
      </w:r>
      <w:r w:rsidRPr="009A758D">
        <w:rPr>
          <w:rFonts w:ascii="Times New Roman" w:hAnsi="Times New Roman"/>
          <w:sz w:val="24"/>
          <w:szCs w:val="24"/>
        </w:rPr>
        <w:t>2009</w:t>
      </w:r>
      <w:r>
        <w:rPr>
          <w:rFonts w:ascii="Times New Roman" w:hAnsi="Times New Roman"/>
          <w:sz w:val="24"/>
          <w:szCs w:val="24"/>
        </w:rPr>
        <w:t xml:space="preserve">, </w:t>
      </w:r>
      <w:r w:rsidRPr="009A758D">
        <w:rPr>
          <w:rFonts w:ascii="Times New Roman" w:hAnsi="Times New Roman"/>
          <w:sz w:val="24"/>
          <w:szCs w:val="24"/>
        </w:rPr>
        <w:t>p. 739-772.</w:t>
      </w:r>
    </w:p>
    <w:p w:rsidR="0063042D" w:rsidRPr="00E050A6" w:rsidRDefault="0063042D" w:rsidP="0063042D">
      <w:pPr>
        <w:spacing w:line="240" w:lineRule="auto"/>
        <w:jc w:val="both"/>
        <w:rPr>
          <w:rFonts w:ascii="Times New Roman" w:hAnsi="Times New Roman" w:cs="Times New Roman"/>
        </w:rPr>
      </w:pPr>
      <w:r w:rsidRPr="00E050A6">
        <w:rPr>
          <w:rFonts w:ascii="Times New Roman" w:eastAsia="Times New Roman" w:hAnsi="Times New Roman" w:cs="Times New Roman"/>
          <w:sz w:val="24"/>
          <w:szCs w:val="24"/>
        </w:rPr>
        <w:t xml:space="preserve">NORTH, Douglass. La </w:t>
      </w:r>
      <w:proofErr w:type="spellStart"/>
      <w:r w:rsidRPr="00E050A6">
        <w:rPr>
          <w:rFonts w:ascii="Times New Roman" w:eastAsia="Times New Roman" w:hAnsi="Times New Roman" w:cs="Times New Roman"/>
          <w:sz w:val="24"/>
          <w:szCs w:val="24"/>
        </w:rPr>
        <w:t>evolución</w:t>
      </w:r>
      <w:proofErr w:type="spellEnd"/>
      <w:r w:rsidRPr="00E050A6">
        <w:rPr>
          <w:rFonts w:ascii="Times New Roman" w:eastAsia="Times New Roman" w:hAnsi="Times New Roman" w:cs="Times New Roman"/>
          <w:sz w:val="24"/>
          <w:szCs w:val="24"/>
        </w:rPr>
        <w:t xml:space="preserve"> histórica de </w:t>
      </w:r>
      <w:proofErr w:type="spellStart"/>
      <w:r w:rsidRPr="00E050A6">
        <w:rPr>
          <w:rFonts w:ascii="Times New Roman" w:eastAsia="Times New Roman" w:hAnsi="Times New Roman" w:cs="Times New Roman"/>
          <w:sz w:val="24"/>
          <w:szCs w:val="24"/>
        </w:rPr>
        <w:t>las</w:t>
      </w:r>
      <w:proofErr w:type="spellEnd"/>
      <w:r w:rsidRPr="00E050A6">
        <w:rPr>
          <w:rFonts w:ascii="Times New Roman" w:eastAsia="Times New Roman" w:hAnsi="Times New Roman" w:cs="Times New Roman"/>
          <w:sz w:val="24"/>
          <w:szCs w:val="24"/>
        </w:rPr>
        <w:t xml:space="preserve"> formas de </w:t>
      </w:r>
      <w:proofErr w:type="spellStart"/>
      <w:r w:rsidRPr="00E050A6">
        <w:rPr>
          <w:rFonts w:ascii="Times New Roman" w:eastAsia="Times New Roman" w:hAnsi="Times New Roman" w:cs="Times New Roman"/>
          <w:sz w:val="24"/>
          <w:szCs w:val="24"/>
        </w:rPr>
        <w:t>gobierno</w:t>
      </w:r>
      <w:proofErr w:type="spellEnd"/>
      <w:r w:rsidRPr="00E050A6">
        <w:rPr>
          <w:rFonts w:ascii="Times New Roman" w:eastAsia="Times New Roman" w:hAnsi="Times New Roman" w:cs="Times New Roman"/>
          <w:sz w:val="24"/>
          <w:szCs w:val="24"/>
        </w:rPr>
        <w:t xml:space="preserve">. </w:t>
      </w:r>
      <w:r w:rsidRPr="00E050A6">
        <w:rPr>
          <w:rFonts w:ascii="Times New Roman" w:eastAsia="Times New Roman" w:hAnsi="Times New Roman" w:cs="Times New Roman"/>
          <w:b/>
          <w:sz w:val="24"/>
          <w:szCs w:val="24"/>
        </w:rPr>
        <w:t>Revista de economia institucional,</w:t>
      </w:r>
      <w:r w:rsidRPr="00E050A6">
        <w:rPr>
          <w:rFonts w:ascii="Times New Roman" w:eastAsia="Times New Roman" w:hAnsi="Times New Roman" w:cs="Times New Roman"/>
          <w:sz w:val="24"/>
          <w:szCs w:val="24"/>
        </w:rPr>
        <w:t xml:space="preserve"> Bogotá, v.2, n. 2, jan.-jun. 2000.</w:t>
      </w:r>
    </w:p>
    <w:p w:rsidR="0063042D" w:rsidRDefault="0063042D" w:rsidP="0063042D">
      <w:pPr>
        <w:spacing w:line="240" w:lineRule="auto"/>
        <w:jc w:val="both"/>
        <w:rPr>
          <w:rFonts w:ascii="Times New Roman" w:eastAsia="Times New Roman" w:hAnsi="Times New Roman" w:cs="Times New Roman"/>
          <w:sz w:val="24"/>
          <w:szCs w:val="24"/>
        </w:rPr>
      </w:pPr>
      <w:bookmarkStart w:id="2" w:name="h.gjdgxs" w:colFirst="0" w:colLast="0"/>
      <w:bookmarkEnd w:id="2"/>
      <w:r>
        <w:rPr>
          <w:rFonts w:ascii="Times New Roman" w:eastAsia="Times New Roman" w:hAnsi="Times New Roman" w:cs="Times New Roman"/>
          <w:sz w:val="24"/>
          <w:szCs w:val="24"/>
        </w:rPr>
        <w:t xml:space="preserve">PIAZZA, Walter Fernando. </w:t>
      </w:r>
      <w:r w:rsidRPr="009306C4">
        <w:rPr>
          <w:rFonts w:ascii="Times New Roman" w:eastAsia="Times New Roman" w:hAnsi="Times New Roman" w:cs="Times New Roman"/>
          <w:b/>
          <w:sz w:val="24"/>
          <w:szCs w:val="24"/>
        </w:rPr>
        <w:t>Santa Catarina:</w:t>
      </w:r>
      <w:r>
        <w:rPr>
          <w:rFonts w:ascii="Times New Roman" w:eastAsia="Times New Roman" w:hAnsi="Times New Roman" w:cs="Times New Roman"/>
          <w:sz w:val="24"/>
          <w:szCs w:val="24"/>
        </w:rPr>
        <w:t xml:space="preserve"> sua história. Florianópolis: </w:t>
      </w:r>
      <w:proofErr w:type="spellStart"/>
      <w:r>
        <w:rPr>
          <w:rFonts w:ascii="Times New Roman" w:eastAsia="Times New Roman" w:hAnsi="Times New Roman" w:cs="Times New Roman"/>
          <w:sz w:val="24"/>
          <w:szCs w:val="24"/>
        </w:rPr>
        <w:t>Lunardelli</w:t>
      </w:r>
      <w:proofErr w:type="spellEnd"/>
      <w:r>
        <w:rPr>
          <w:rFonts w:ascii="Times New Roman" w:eastAsia="Times New Roman" w:hAnsi="Times New Roman" w:cs="Times New Roman"/>
          <w:sz w:val="24"/>
          <w:szCs w:val="24"/>
        </w:rPr>
        <w:t>, 1983.</w:t>
      </w:r>
    </w:p>
    <w:p w:rsidR="0063042D" w:rsidRPr="00E050A6" w:rsidRDefault="0063042D" w:rsidP="0063042D">
      <w:pPr>
        <w:spacing w:line="240" w:lineRule="auto"/>
        <w:jc w:val="both"/>
        <w:rPr>
          <w:rFonts w:ascii="Times New Roman" w:hAnsi="Times New Roman" w:cs="Times New Roman"/>
        </w:rPr>
      </w:pPr>
      <w:r w:rsidRPr="00E050A6">
        <w:rPr>
          <w:rFonts w:ascii="Times New Roman" w:eastAsia="Times New Roman" w:hAnsi="Times New Roman" w:cs="Times New Roman"/>
          <w:sz w:val="24"/>
          <w:szCs w:val="24"/>
        </w:rPr>
        <w:t xml:space="preserve">RICHARDSON, Roberto </w:t>
      </w:r>
      <w:proofErr w:type="spellStart"/>
      <w:r w:rsidRPr="00E050A6">
        <w:rPr>
          <w:rFonts w:ascii="Times New Roman" w:eastAsia="Times New Roman" w:hAnsi="Times New Roman" w:cs="Times New Roman"/>
          <w:sz w:val="24"/>
          <w:szCs w:val="24"/>
        </w:rPr>
        <w:t>Jarry</w:t>
      </w:r>
      <w:proofErr w:type="spellEnd"/>
      <w:r w:rsidRPr="00E050A6">
        <w:rPr>
          <w:rFonts w:ascii="Times New Roman" w:eastAsia="Times New Roman" w:hAnsi="Times New Roman" w:cs="Times New Roman"/>
          <w:sz w:val="24"/>
          <w:szCs w:val="24"/>
        </w:rPr>
        <w:t xml:space="preserve">. </w:t>
      </w:r>
      <w:r w:rsidRPr="00E050A6">
        <w:rPr>
          <w:rFonts w:ascii="Times New Roman" w:eastAsia="Times New Roman" w:hAnsi="Times New Roman" w:cs="Times New Roman"/>
          <w:b/>
          <w:sz w:val="24"/>
          <w:szCs w:val="24"/>
        </w:rPr>
        <w:t>Pesquisa Social:</w:t>
      </w:r>
      <w:r w:rsidRPr="00E050A6">
        <w:rPr>
          <w:rFonts w:ascii="Times New Roman" w:eastAsia="Times New Roman" w:hAnsi="Times New Roman" w:cs="Times New Roman"/>
          <w:sz w:val="24"/>
          <w:szCs w:val="24"/>
        </w:rPr>
        <w:t xml:space="preserve"> métodos e técnicas. São Paulo: Atlas, 2008.</w:t>
      </w:r>
    </w:p>
    <w:p w:rsidR="0063042D" w:rsidRPr="00E050A6" w:rsidRDefault="0063042D" w:rsidP="0063042D">
      <w:pPr>
        <w:spacing w:line="240" w:lineRule="auto"/>
        <w:jc w:val="both"/>
        <w:rPr>
          <w:rFonts w:ascii="Times New Roman" w:hAnsi="Times New Roman" w:cs="Times New Roman"/>
        </w:rPr>
      </w:pPr>
      <w:proofErr w:type="gramStart"/>
      <w:r w:rsidRPr="00E050A6">
        <w:rPr>
          <w:rFonts w:ascii="Times New Roman" w:eastAsia="Times New Roman" w:hAnsi="Times New Roman" w:cs="Times New Roman"/>
          <w:sz w:val="24"/>
          <w:szCs w:val="24"/>
        </w:rPr>
        <w:t>SANTOS JUNIOR</w:t>
      </w:r>
      <w:proofErr w:type="gramEnd"/>
      <w:r w:rsidRPr="00E050A6">
        <w:rPr>
          <w:rFonts w:ascii="Times New Roman" w:eastAsia="Times New Roman" w:hAnsi="Times New Roman" w:cs="Times New Roman"/>
          <w:sz w:val="24"/>
          <w:szCs w:val="24"/>
        </w:rPr>
        <w:t xml:space="preserve">, Silvio; WAQUIL, Paulo </w:t>
      </w:r>
      <w:proofErr w:type="spellStart"/>
      <w:r w:rsidRPr="00E050A6">
        <w:rPr>
          <w:rFonts w:ascii="Times New Roman" w:eastAsia="Times New Roman" w:hAnsi="Times New Roman" w:cs="Times New Roman"/>
          <w:sz w:val="24"/>
          <w:szCs w:val="24"/>
        </w:rPr>
        <w:t>Dabdab</w:t>
      </w:r>
      <w:proofErr w:type="spellEnd"/>
      <w:r w:rsidRPr="00E050A6">
        <w:rPr>
          <w:rFonts w:ascii="Times New Roman" w:eastAsia="Times New Roman" w:hAnsi="Times New Roman" w:cs="Times New Roman"/>
          <w:sz w:val="24"/>
          <w:szCs w:val="24"/>
        </w:rPr>
        <w:t xml:space="preserve">. A influência de fatores econômicos, institucionais e sociais na inserção de agroindústrias rurais em Santa Catarina. </w:t>
      </w:r>
      <w:r w:rsidRPr="00E050A6">
        <w:rPr>
          <w:rFonts w:ascii="Times New Roman" w:eastAsia="Times New Roman" w:hAnsi="Times New Roman" w:cs="Times New Roman"/>
          <w:b/>
          <w:sz w:val="24"/>
          <w:szCs w:val="24"/>
        </w:rPr>
        <w:t>Revista de Economia e Sociologia Rural,</w:t>
      </w:r>
      <w:r w:rsidRPr="00E050A6">
        <w:rPr>
          <w:rFonts w:ascii="Times New Roman" w:eastAsia="Times New Roman" w:hAnsi="Times New Roman" w:cs="Times New Roman"/>
          <w:sz w:val="24"/>
          <w:szCs w:val="24"/>
        </w:rPr>
        <w:t xml:space="preserve"> Brasília, v. 50, n.2, abr.-jun. </w:t>
      </w:r>
      <w:proofErr w:type="gramStart"/>
      <w:r w:rsidRPr="00E050A6">
        <w:rPr>
          <w:rFonts w:ascii="Times New Roman" w:eastAsia="Times New Roman" w:hAnsi="Times New Roman" w:cs="Times New Roman"/>
          <w:sz w:val="24"/>
          <w:szCs w:val="24"/>
        </w:rPr>
        <w:t>2012</w:t>
      </w:r>
      <w:proofErr w:type="gramEnd"/>
    </w:p>
    <w:p w:rsidR="0063042D" w:rsidRPr="00984227" w:rsidRDefault="0063042D" w:rsidP="0063042D">
      <w:pPr>
        <w:spacing w:line="240" w:lineRule="auto"/>
        <w:jc w:val="both"/>
        <w:rPr>
          <w:rFonts w:ascii="Times New Roman" w:eastAsia="Times New Roman" w:hAnsi="Times New Roman" w:cs="Times New Roman"/>
          <w:sz w:val="24"/>
          <w:szCs w:val="24"/>
        </w:rPr>
      </w:pPr>
      <w:r w:rsidRPr="00E050A6">
        <w:rPr>
          <w:rFonts w:ascii="Times New Roman" w:eastAsia="Times New Roman" w:hAnsi="Times New Roman" w:cs="Times New Roman"/>
          <w:sz w:val="24"/>
          <w:szCs w:val="24"/>
        </w:rPr>
        <w:t xml:space="preserve">SHIKIDA, Cláudio </w:t>
      </w:r>
      <w:proofErr w:type="spellStart"/>
      <w:r w:rsidRPr="00E050A6">
        <w:rPr>
          <w:rFonts w:ascii="Times New Roman" w:eastAsia="Times New Roman" w:hAnsi="Times New Roman" w:cs="Times New Roman"/>
          <w:sz w:val="24"/>
          <w:szCs w:val="24"/>
        </w:rPr>
        <w:t>Djissey</w:t>
      </w:r>
      <w:proofErr w:type="spellEnd"/>
      <w:r w:rsidRPr="00E050A6">
        <w:rPr>
          <w:rFonts w:ascii="Times New Roman" w:eastAsia="Times New Roman" w:hAnsi="Times New Roman" w:cs="Times New Roman"/>
          <w:sz w:val="24"/>
          <w:szCs w:val="24"/>
        </w:rPr>
        <w:t xml:space="preserve">; MONASTÉRIO, Leonardo Monteiro. Grupos de Interesse, Regimes Políticos e Crescimento Econômico no Brasil (1970-1995): alguma evidência empírica. </w:t>
      </w:r>
      <w:r w:rsidRPr="00984227">
        <w:rPr>
          <w:rFonts w:ascii="Times New Roman" w:eastAsia="Times New Roman" w:hAnsi="Times New Roman" w:cs="Times New Roman"/>
          <w:b/>
          <w:sz w:val="24"/>
          <w:szCs w:val="24"/>
        </w:rPr>
        <w:t>Dados,</w:t>
      </w:r>
      <w:r w:rsidRPr="00984227">
        <w:rPr>
          <w:rFonts w:ascii="Times New Roman" w:eastAsia="Times New Roman" w:hAnsi="Times New Roman" w:cs="Times New Roman"/>
          <w:sz w:val="24"/>
          <w:szCs w:val="24"/>
        </w:rPr>
        <w:t xml:space="preserve"> Rio de Janeiro, v. 43, n. 2, 2000.</w:t>
      </w:r>
    </w:p>
    <w:p w:rsidR="0063042D" w:rsidRDefault="0063042D" w:rsidP="0063042D">
      <w:pPr>
        <w:spacing w:line="240" w:lineRule="auto"/>
        <w:jc w:val="both"/>
        <w:rPr>
          <w:rFonts w:ascii="Times New Roman" w:hAnsi="Times New Roman" w:cs="Times New Roman"/>
          <w:sz w:val="24"/>
          <w:szCs w:val="24"/>
        </w:rPr>
      </w:pPr>
      <w:r w:rsidRPr="00415BEC">
        <w:rPr>
          <w:rFonts w:ascii="Times New Roman" w:hAnsi="Times New Roman" w:cs="Times New Roman"/>
          <w:sz w:val="24"/>
          <w:szCs w:val="24"/>
        </w:rPr>
        <w:t xml:space="preserve">SILVA, Francisco Carlos da Cruz. Controle social: reformando a administração para a sociedade, </w:t>
      </w:r>
      <w:r w:rsidRPr="00415BEC">
        <w:rPr>
          <w:rFonts w:ascii="Times New Roman" w:hAnsi="Times New Roman" w:cs="Times New Roman"/>
          <w:b/>
          <w:sz w:val="24"/>
          <w:szCs w:val="24"/>
        </w:rPr>
        <w:t>Organizações &amp; Sociedade,</w:t>
      </w:r>
      <w:r w:rsidRPr="00415BEC">
        <w:rPr>
          <w:rFonts w:ascii="Times New Roman" w:hAnsi="Times New Roman" w:cs="Times New Roman"/>
          <w:sz w:val="24"/>
          <w:szCs w:val="24"/>
        </w:rPr>
        <w:t xml:space="preserve"> v.9, n.24, </w:t>
      </w:r>
      <w:proofErr w:type="spellStart"/>
      <w:r w:rsidRPr="00415BEC">
        <w:rPr>
          <w:rFonts w:ascii="Times New Roman" w:hAnsi="Times New Roman" w:cs="Times New Roman"/>
          <w:sz w:val="24"/>
          <w:szCs w:val="24"/>
        </w:rPr>
        <w:t>mai</w:t>
      </w:r>
      <w:proofErr w:type="spellEnd"/>
      <w:r w:rsidRPr="00415BEC">
        <w:rPr>
          <w:rFonts w:ascii="Times New Roman" w:hAnsi="Times New Roman" w:cs="Times New Roman"/>
          <w:sz w:val="24"/>
          <w:szCs w:val="24"/>
        </w:rPr>
        <w:t xml:space="preserve">-ago. </w:t>
      </w:r>
      <w:proofErr w:type="gramStart"/>
      <w:r w:rsidRPr="00C54BB3">
        <w:rPr>
          <w:rFonts w:ascii="Times New Roman" w:hAnsi="Times New Roman" w:cs="Times New Roman"/>
          <w:sz w:val="24"/>
          <w:szCs w:val="24"/>
        </w:rPr>
        <w:t>2002</w:t>
      </w:r>
      <w:proofErr w:type="gramEnd"/>
    </w:p>
    <w:p w:rsidR="004C575D" w:rsidRDefault="0063042D" w:rsidP="0063042D">
      <w:pPr>
        <w:spacing w:line="240" w:lineRule="auto"/>
        <w:jc w:val="both"/>
        <w:rPr>
          <w:rFonts w:ascii="Times New Roman" w:hAnsi="Times New Roman" w:cs="Times New Roman"/>
          <w:sz w:val="24"/>
          <w:szCs w:val="24"/>
        </w:rPr>
      </w:pPr>
      <w:r w:rsidRPr="00E050A6">
        <w:rPr>
          <w:rFonts w:ascii="Times New Roman" w:hAnsi="Times New Roman" w:cs="Times New Roman"/>
          <w:sz w:val="24"/>
          <w:szCs w:val="24"/>
        </w:rPr>
        <w:t xml:space="preserve">TRIVIÑOS, Augusto. </w:t>
      </w:r>
      <w:r w:rsidRPr="00E050A6">
        <w:rPr>
          <w:rFonts w:ascii="Times New Roman" w:hAnsi="Times New Roman" w:cs="Times New Roman"/>
          <w:b/>
          <w:sz w:val="24"/>
          <w:szCs w:val="24"/>
        </w:rPr>
        <w:t>Introdução à pesquisa em ciências sociais.</w:t>
      </w:r>
      <w:r w:rsidRPr="00E050A6">
        <w:rPr>
          <w:rFonts w:ascii="Times New Roman" w:hAnsi="Times New Roman" w:cs="Times New Roman"/>
          <w:sz w:val="24"/>
          <w:szCs w:val="24"/>
        </w:rPr>
        <w:t xml:space="preserve"> São Paulo: Atlas, 1987.</w:t>
      </w:r>
    </w:p>
    <w:sectPr w:rsidR="004C575D" w:rsidSect="004C575D">
      <w:foot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969" w:rsidRDefault="00504969" w:rsidP="00776398">
      <w:pPr>
        <w:spacing w:line="240" w:lineRule="auto"/>
      </w:pPr>
      <w:r>
        <w:separator/>
      </w:r>
    </w:p>
  </w:endnote>
  <w:endnote w:type="continuationSeparator" w:id="0">
    <w:p w:rsidR="00504969" w:rsidRDefault="00504969" w:rsidP="007763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745847"/>
      <w:docPartObj>
        <w:docPartGallery w:val="Page Numbers (Bottom of Page)"/>
        <w:docPartUnique/>
      </w:docPartObj>
    </w:sdtPr>
    <w:sdtEndPr>
      <w:rPr>
        <w:rFonts w:ascii="Times New Roman" w:hAnsi="Times New Roman" w:cs="Times New Roman"/>
        <w:sz w:val="20"/>
        <w:szCs w:val="20"/>
      </w:rPr>
    </w:sdtEndPr>
    <w:sdtContent>
      <w:p w:rsidR="00776398" w:rsidRPr="00776398" w:rsidRDefault="00776398">
        <w:pPr>
          <w:pStyle w:val="Rodap"/>
          <w:jc w:val="right"/>
          <w:rPr>
            <w:rFonts w:ascii="Times New Roman" w:hAnsi="Times New Roman" w:cs="Times New Roman"/>
            <w:sz w:val="20"/>
            <w:szCs w:val="20"/>
          </w:rPr>
        </w:pPr>
        <w:r w:rsidRPr="00776398">
          <w:rPr>
            <w:rFonts w:ascii="Times New Roman" w:hAnsi="Times New Roman" w:cs="Times New Roman"/>
            <w:sz w:val="20"/>
            <w:szCs w:val="20"/>
          </w:rPr>
          <w:fldChar w:fldCharType="begin"/>
        </w:r>
        <w:r w:rsidRPr="00776398">
          <w:rPr>
            <w:rFonts w:ascii="Times New Roman" w:hAnsi="Times New Roman" w:cs="Times New Roman"/>
            <w:sz w:val="20"/>
            <w:szCs w:val="20"/>
          </w:rPr>
          <w:instrText>PAGE   \* MERGEFORMAT</w:instrText>
        </w:r>
        <w:r w:rsidRPr="00776398">
          <w:rPr>
            <w:rFonts w:ascii="Times New Roman" w:hAnsi="Times New Roman" w:cs="Times New Roman"/>
            <w:sz w:val="20"/>
            <w:szCs w:val="20"/>
          </w:rPr>
          <w:fldChar w:fldCharType="separate"/>
        </w:r>
        <w:r w:rsidR="0063042D">
          <w:rPr>
            <w:rFonts w:ascii="Times New Roman" w:hAnsi="Times New Roman" w:cs="Times New Roman"/>
            <w:noProof/>
            <w:sz w:val="20"/>
            <w:szCs w:val="20"/>
          </w:rPr>
          <w:t>3</w:t>
        </w:r>
        <w:r w:rsidRPr="00776398">
          <w:rPr>
            <w:rFonts w:ascii="Times New Roman" w:hAnsi="Times New Roman" w:cs="Times New Roman"/>
            <w:sz w:val="20"/>
            <w:szCs w:val="20"/>
          </w:rPr>
          <w:fldChar w:fldCharType="end"/>
        </w:r>
      </w:p>
    </w:sdtContent>
  </w:sdt>
  <w:p w:rsidR="00776398" w:rsidRDefault="0077639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969" w:rsidRDefault="00504969" w:rsidP="00776398">
      <w:pPr>
        <w:spacing w:line="240" w:lineRule="auto"/>
      </w:pPr>
      <w:r>
        <w:separator/>
      </w:r>
    </w:p>
  </w:footnote>
  <w:footnote w:type="continuationSeparator" w:id="0">
    <w:p w:rsidR="00504969" w:rsidRDefault="00504969" w:rsidP="0077639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3EF"/>
    <w:rsid w:val="000623EF"/>
    <w:rsid w:val="004C575D"/>
    <w:rsid w:val="004E2506"/>
    <w:rsid w:val="00504969"/>
    <w:rsid w:val="0063042D"/>
    <w:rsid w:val="00770BAF"/>
    <w:rsid w:val="00776398"/>
    <w:rsid w:val="0096307A"/>
    <w:rsid w:val="009C770A"/>
    <w:rsid w:val="009F7B34"/>
    <w:rsid w:val="00D74192"/>
    <w:rsid w:val="00DB44EA"/>
    <w:rsid w:val="00F57A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623EF"/>
    <w:pPr>
      <w:spacing w:after="0"/>
    </w:pPr>
    <w:rPr>
      <w:rFonts w:ascii="Arial" w:eastAsia="Arial" w:hAnsi="Arial" w:cs="Arial"/>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C575D"/>
    <w:rPr>
      <w:color w:val="0000FF" w:themeColor="hyperlink"/>
      <w:u w:val="single"/>
    </w:rPr>
  </w:style>
  <w:style w:type="paragraph" w:styleId="SemEspaamento">
    <w:name w:val="No Spacing"/>
    <w:uiPriority w:val="1"/>
    <w:qFormat/>
    <w:rsid w:val="004C575D"/>
    <w:pPr>
      <w:spacing w:after="0" w:line="240" w:lineRule="auto"/>
    </w:pPr>
    <w:rPr>
      <w:rFonts w:ascii="Arial" w:eastAsia="Arial" w:hAnsi="Arial" w:cs="Arial"/>
      <w:color w:val="000000"/>
      <w:lang w:eastAsia="pt-BR"/>
    </w:rPr>
  </w:style>
  <w:style w:type="paragraph" w:styleId="Cabealho">
    <w:name w:val="header"/>
    <w:basedOn w:val="Normal"/>
    <w:link w:val="CabealhoChar"/>
    <w:uiPriority w:val="99"/>
    <w:unhideWhenUsed/>
    <w:rsid w:val="00776398"/>
    <w:pPr>
      <w:tabs>
        <w:tab w:val="center" w:pos="4252"/>
        <w:tab w:val="right" w:pos="8504"/>
      </w:tabs>
      <w:spacing w:line="240" w:lineRule="auto"/>
    </w:pPr>
  </w:style>
  <w:style w:type="character" w:customStyle="1" w:styleId="CabealhoChar">
    <w:name w:val="Cabeçalho Char"/>
    <w:basedOn w:val="Fontepargpadro"/>
    <w:link w:val="Cabealho"/>
    <w:uiPriority w:val="99"/>
    <w:rsid w:val="00776398"/>
    <w:rPr>
      <w:rFonts w:ascii="Arial" w:eastAsia="Arial" w:hAnsi="Arial" w:cs="Arial"/>
      <w:color w:val="000000"/>
      <w:lang w:eastAsia="pt-BR"/>
    </w:rPr>
  </w:style>
  <w:style w:type="paragraph" w:styleId="Rodap">
    <w:name w:val="footer"/>
    <w:basedOn w:val="Normal"/>
    <w:link w:val="RodapChar"/>
    <w:uiPriority w:val="99"/>
    <w:unhideWhenUsed/>
    <w:rsid w:val="00776398"/>
    <w:pPr>
      <w:tabs>
        <w:tab w:val="center" w:pos="4252"/>
        <w:tab w:val="right" w:pos="8504"/>
      </w:tabs>
      <w:spacing w:line="240" w:lineRule="auto"/>
    </w:pPr>
  </w:style>
  <w:style w:type="character" w:customStyle="1" w:styleId="RodapChar">
    <w:name w:val="Rodapé Char"/>
    <w:basedOn w:val="Fontepargpadro"/>
    <w:link w:val="Rodap"/>
    <w:uiPriority w:val="99"/>
    <w:rsid w:val="00776398"/>
    <w:rPr>
      <w:rFonts w:ascii="Arial" w:eastAsia="Arial" w:hAnsi="Arial" w:cs="Arial"/>
      <w:color w:val="000000"/>
      <w:lang w:eastAsia="pt-BR"/>
    </w:rPr>
  </w:style>
  <w:style w:type="paragraph" w:styleId="Textodebalo">
    <w:name w:val="Balloon Text"/>
    <w:basedOn w:val="Normal"/>
    <w:link w:val="TextodebaloChar"/>
    <w:uiPriority w:val="99"/>
    <w:semiHidden/>
    <w:unhideWhenUsed/>
    <w:rsid w:val="0063042D"/>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3042D"/>
    <w:rPr>
      <w:rFonts w:ascii="Tahoma" w:eastAsia="Arial" w:hAnsi="Tahoma" w:cs="Tahoma"/>
      <w:color w:val="000000"/>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623EF"/>
    <w:pPr>
      <w:spacing w:after="0"/>
    </w:pPr>
    <w:rPr>
      <w:rFonts w:ascii="Arial" w:eastAsia="Arial" w:hAnsi="Arial" w:cs="Arial"/>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C575D"/>
    <w:rPr>
      <w:color w:val="0000FF" w:themeColor="hyperlink"/>
      <w:u w:val="single"/>
    </w:rPr>
  </w:style>
  <w:style w:type="paragraph" w:styleId="SemEspaamento">
    <w:name w:val="No Spacing"/>
    <w:uiPriority w:val="1"/>
    <w:qFormat/>
    <w:rsid w:val="004C575D"/>
    <w:pPr>
      <w:spacing w:after="0" w:line="240" w:lineRule="auto"/>
    </w:pPr>
    <w:rPr>
      <w:rFonts w:ascii="Arial" w:eastAsia="Arial" w:hAnsi="Arial" w:cs="Arial"/>
      <w:color w:val="000000"/>
      <w:lang w:eastAsia="pt-BR"/>
    </w:rPr>
  </w:style>
  <w:style w:type="paragraph" w:styleId="Cabealho">
    <w:name w:val="header"/>
    <w:basedOn w:val="Normal"/>
    <w:link w:val="CabealhoChar"/>
    <w:uiPriority w:val="99"/>
    <w:unhideWhenUsed/>
    <w:rsid w:val="00776398"/>
    <w:pPr>
      <w:tabs>
        <w:tab w:val="center" w:pos="4252"/>
        <w:tab w:val="right" w:pos="8504"/>
      </w:tabs>
      <w:spacing w:line="240" w:lineRule="auto"/>
    </w:pPr>
  </w:style>
  <w:style w:type="character" w:customStyle="1" w:styleId="CabealhoChar">
    <w:name w:val="Cabeçalho Char"/>
    <w:basedOn w:val="Fontepargpadro"/>
    <w:link w:val="Cabealho"/>
    <w:uiPriority w:val="99"/>
    <w:rsid w:val="00776398"/>
    <w:rPr>
      <w:rFonts w:ascii="Arial" w:eastAsia="Arial" w:hAnsi="Arial" w:cs="Arial"/>
      <w:color w:val="000000"/>
      <w:lang w:eastAsia="pt-BR"/>
    </w:rPr>
  </w:style>
  <w:style w:type="paragraph" w:styleId="Rodap">
    <w:name w:val="footer"/>
    <w:basedOn w:val="Normal"/>
    <w:link w:val="RodapChar"/>
    <w:uiPriority w:val="99"/>
    <w:unhideWhenUsed/>
    <w:rsid w:val="00776398"/>
    <w:pPr>
      <w:tabs>
        <w:tab w:val="center" w:pos="4252"/>
        <w:tab w:val="right" w:pos="8504"/>
      </w:tabs>
      <w:spacing w:line="240" w:lineRule="auto"/>
    </w:pPr>
  </w:style>
  <w:style w:type="character" w:customStyle="1" w:styleId="RodapChar">
    <w:name w:val="Rodapé Char"/>
    <w:basedOn w:val="Fontepargpadro"/>
    <w:link w:val="Rodap"/>
    <w:uiPriority w:val="99"/>
    <w:rsid w:val="00776398"/>
    <w:rPr>
      <w:rFonts w:ascii="Arial" w:eastAsia="Arial" w:hAnsi="Arial" w:cs="Arial"/>
      <w:color w:val="000000"/>
      <w:lang w:eastAsia="pt-BR"/>
    </w:rPr>
  </w:style>
  <w:style w:type="paragraph" w:styleId="Textodebalo">
    <w:name w:val="Balloon Text"/>
    <w:basedOn w:val="Normal"/>
    <w:link w:val="TextodebaloChar"/>
    <w:uiPriority w:val="99"/>
    <w:semiHidden/>
    <w:unhideWhenUsed/>
    <w:rsid w:val="0063042D"/>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3042D"/>
    <w:rPr>
      <w:rFonts w:ascii="Tahoma" w:eastAsia="Arial" w:hAnsi="Tahoma" w:cs="Tahoma"/>
      <w:color w:val="000000"/>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luis.moretto.neto@ufsc.b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15</Pages>
  <Words>8632</Words>
  <Characters>46616</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dcterms:created xsi:type="dcterms:W3CDTF">2017-11-21T00:36:00Z</dcterms:created>
  <dcterms:modified xsi:type="dcterms:W3CDTF">2017-11-21T00:52:00Z</dcterms:modified>
</cp:coreProperties>
</file>