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A0CC" w14:textId="75295400" w:rsidR="009D38F4" w:rsidRPr="00A82AF6" w:rsidRDefault="00961B9C" w:rsidP="008D78B8">
      <w:pPr>
        <w:spacing w:after="0" w:line="240" w:lineRule="auto"/>
        <w:jc w:val="center"/>
        <w:rPr>
          <w:rFonts w:ascii="Times New Roman" w:hAnsi="Times New Roman" w:cs="Times New Roman"/>
          <w:b/>
          <w:sz w:val="24"/>
          <w:szCs w:val="24"/>
        </w:rPr>
      </w:pPr>
      <w:r w:rsidRPr="00A82AF6">
        <w:rPr>
          <w:rFonts w:ascii="Times New Roman" w:hAnsi="Times New Roman" w:cs="Times New Roman"/>
          <w:b/>
          <w:sz w:val="24"/>
          <w:szCs w:val="24"/>
        </w:rPr>
        <w:t xml:space="preserve">Estratégia </w:t>
      </w:r>
      <w:r>
        <w:rPr>
          <w:rFonts w:ascii="Times New Roman" w:hAnsi="Times New Roman" w:cs="Times New Roman"/>
          <w:b/>
          <w:sz w:val="24"/>
          <w:szCs w:val="24"/>
        </w:rPr>
        <w:t>O</w:t>
      </w:r>
      <w:r w:rsidRPr="00A82AF6">
        <w:rPr>
          <w:rFonts w:ascii="Times New Roman" w:hAnsi="Times New Roman" w:cs="Times New Roman"/>
          <w:b/>
          <w:sz w:val="24"/>
          <w:szCs w:val="24"/>
        </w:rPr>
        <w:t xml:space="preserve">rganizacional </w:t>
      </w:r>
      <w:r>
        <w:rPr>
          <w:rFonts w:ascii="Times New Roman" w:hAnsi="Times New Roman" w:cs="Times New Roman"/>
          <w:b/>
          <w:sz w:val="24"/>
          <w:szCs w:val="24"/>
        </w:rPr>
        <w:t>S</w:t>
      </w:r>
      <w:r w:rsidRPr="00A82AF6">
        <w:rPr>
          <w:rFonts w:ascii="Times New Roman" w:hAnsi="Times New Roman" w:cs="Times New Roman"/>
          <w:b/>
          <w:sz w:val="24"/>
          <w:szCs w:val="24"/>
        </w:rPr>
        <w:t xml:space="preserve">ocial e </w:t>
      </w:r>
      <w:r>
        <w:rPr>
          <w:rFonts w:ascii="Times New Roman" w:hAnsi="Times New Roman" w:cs="Times New Roman"/>
          <w:b/>
          <w:sz w:val="24"/>
          <w:szCs w:val="24"/>
        </w:rPr>
        <w:t>A</w:t>
      </w:r>
      <w:r w:rsidRPr="00A82AF6">
        <w:rPr>
          <w:rFonts w:ascii="Times New Roman" w:hAnsi="Times New Roman" w:cs="Times New Roman"/>
          <w:b/>
          <w:sz w:val="24"/>
          <w:szCs w:val="24"/>
        </w:rPr>
        <w:t xml:space="preserve">mbientalmente </w:t>
      </w:r>
      <w:r>
        <w:rPr>
          <w:rFonts w:ascii="Times New Roman" w:hAnsi="Times New Roman" w:cs="Times New Roman"/>
          <w:b/>
          <w:sz w:val="24"/>
          <w:szCs w:val="24"/>
        </w:rPr>
        <w:t>R</w:t>
      </w:r>
      <w:r w:rsidRPr="00A82AF6">
        <w:rPr>
          <w:rFonts w:ascii="Times New Roman" w:hAnsi="Times New Roman" w:cs="Times New Roman"/>
          <w:b/>
          <w:sz w:val="24"/>
          <w:szCs w:val="24"/>
        </w:rPr>
        <w:t xml:space="preserve">esponsável: </w:t>
      </w:r>
      <w:r>
        <w:rPr>
          <w:rFonts w:ascii="Times New Roman" w:hAnsi="Times New Roman" w:cs="Times New Roman"/>
          <w:b/>
          <w:sz w:val="24"/>
          <w:szCs w:val="24"/>
        </w:rPr>
        <w:t>A</w:t>
      </w:r>
      <w:r w:rsidRPr="00A82AF6">
        <w:rPr>
          <w:rFonts w:ascii="Times New Roman" w:hAnsi="Times New Roman" w:cs="Times New Roman"/>
          <w:b/>
          <w:sz w:val="24"/>
          <w:szCs w:val="24"/>
        </w:rPr>
        <w:t xml:space="preserve"> </w:t>
      </w:r>
      <w:r>
        <w:rPr>
          <w:rFonts w:ascii="Times New Roman" w:hAnsi="Times New Roman" w:cs="Times New Roman"/>
          <w:b/>
          <w:sz w:val="24"/>
          <w:szCs w:val="24"/>
        </w:rPr>
        <w:t>A</w:t>
      </w:r>
      <w:r w:rsidRPr="00A82AF6">
        <w:rPr>
          <w:rFonts w:ascii="Times New Roman" w:hAnsi="Times New Roman" w:cs="Times New Roman"/>
          <w:b/>
          <w:sz w:val="24"/>
          <w:szCs w:val="24"/>
        </w:rPr>
        <w:t xml:space="preserve">rticulação entre a </w:t>
      </w:r>
      <w:r>
        <w:rPr>
          <w:rFonts w:ascii="Times New Roman" w:hAnsi="Times New Roman" w:cs="Times New Roman"/>
          <w:b/>
          <w:sz w:val="24"/>
          <w:szCs w:val="24"/>
        </w:rPr>
        <w:t>C</w:t>
      </w:r>
      <w:r w:rsidRPr="00A82AF6">
        <w:rPr>
          <w:rFonts w:ascii="Times New Roman" w:hAnsi="Times New Roman" w:cs="Times New Roman"/>
          <w:b/>
          <w:sz w:val="24"/>
          <w:szCs w:val="24"/>
        </w:rPr>
        <w:t xml:space="preserve">ompetência </w:t>
      </w:r>
      <w:r>
        <w:rPr>
          <w:rFonts w:ascii="Times New Roman" w:hAnsi="Times New Roman" w:cs="Times New Roman"/>
          <w:b/>
          <w:sz w:val="24"/>
          <w:szCs w:val="24"/>
        </w:rPr>
        <w:t>E</w:t>
      </w:r>
      <w:r w:rsidRPr="00A82AF6">
        <w:rPr>
          <w:rFonts w:ascii="Times New Roman" w:hAnsi="Times New Roman" w:cs="Times New Roman"/>
          <w:b/>
          <w:sz w:val="24"/>
          <w:szCs w:val="24"/>
        </w:rPr>
        <w:t xml:space="preserve">ssencial e a </w:t>
      </w:r>
      <w:r>
        <w:rPr>
          <w:rFonts w:ascii="Times New Roman" w:hAnsi="Times New Roman" w:cs="Times New Roman"/>
          <w:b/>
          <w:sz w:val="24"/>
          <w:szCs w:val="24"/>
        </w:rPr>
        <w:t>V</w:t>
      </w:r>
      <w:r w:rsidRPr="00A82AF6">
        <w:rPr>
          <w:rFonts w:ascii="Times New Roman" w:hAnsi="Times New Roman" w:cs="Times New Roman"/>
          <w:b/>
          <w:sz w:val="24"/>
          <w:szCs w:val="24"/>
        </w:rPr>
        <w:t xml:space="preserve">antagem </w:t>
      </w:r>
      <w:r>
        <w:rPr>
          <w:rFonts w:ascii="Times New Roman" w:hAnsi="Times New Roman" w:cs="Times New Roman"/>
          <w:b/>
          <w:sz w:val="24"/>
          <w:szCs w:val="24"/>
        </w:rPr>
        <w:t>C</w:t>
      </w:r>
      <w:r w:rsidRPr="00A82AF6">
        <w:rPr>
          <w:rFonts w:ascii="Times New Roman" w:hAnsi="Times New Roman" w:cs="Times New Roman"/>
          <w:b/>
          <w:sz w:val="24"/>
          <w:szCs w:val="24"/>
        </w:rPr>
        <w:t xml:space="preserve">ompetitiva em um </w:t>
      </w:r>
      <w:r>
        <w:rPr>
          <w:rFonts w:ascii="Times New Roman" w:hAnsi="Times New Roman" w:cs="Times New Roman"/>
          <w:b/>
          <w:sz w:val="24"/>
          <w:szCs w:val="24"/>
        </w:rPr>
        <w:t>A</w:t>
      </w:r>
      <w:r w:rsidRPr="00A82AF6">
        <w:rPr>
          <w:rFonts w:ascii="Times New Roman" w:hAnsi="Times New Roman" w:cs="Times New Roman"/>
          <w:b/>
          <w:sz w:val="24"/>
          <w:szCs w:val="24"/>
        </w:rPr>
        <w:t xml:space="preserve">terro </w:t>
      </w:r>
      <w:r>
        <w:rPr>
          <w:rFonts w:ascii="Times New Roman" w:hAnsi="Times New Roman" w:cs="Times New Roman"/>
          <w:b/>
          <w:sz w:val="24"/>
          <w:szCs w:val="24"/>
        </w:rPr>
        <w:t>S</w:t>
      </w:r>
      <w:r w:rsidRPr="00A82AF6">
        <w:rPr>
          <w:rFonts w:ascii="Times New Roman" w:hAnsi="Times New Roman" w:cs="Times New Roman"/>
          <w:b/>
          <w:sz w:val="24"/>
          <w:szCs w:val="24"/>
        </w:rPr>
        <w:t>anitário</w:t>
      </w:r>
    </w:p>
    <w:p w14:paraId="3E97764B" w14:textId="77777777" w:rsidR="00A82AF6" w:rsidRPr="00AC4BC2" w:rsidRDefault="00A82AF6" w:rsidP="008D78B8">
      <w:pPr>
        <w:spacing w:after="0" w:line="240" w:lineRule="auto"/>
        <w:jc w:val="center"/>
        <w:rPr>
          <w:rFonts w:ascii="Times New Roman" w:hAnsi="Times New Roman" w:cs="Times New Roman"/>
          <w:b/>
          <w:sz w:val="24"/>
          <w:szCs w:val="24"/>
        </w:rPr>
      </w:pPr>
    </w:p>
    <w:p w14:paraId="08B34679" w14:textId="76E756E3" w:rsidR="009D38F4" w:rsidRPr="00AC4BC2" w:rsidRDefault="00961B9C" w:rsidP="008D78B8">
      <w:pPr>
        <w:spacing w:after="0" w:line="240" w:lineRule="auto"/>
        <w:jc w:val="center"/>
        <w:rPr>
          <w:rFonts w:ascii="Times New Roman" w:hAnsi="Times New Roman" w:cs="Times New Roman"/>
          <w:b/>
          <w:sz w:val="24"/>
          <w:szCs w:val="24"/>
          <w:lang w:val="en-US"/>
        </w:rPr>
      </w:pPr>
      <w:r w:rsidRPr="00AC4BC2">
        <w:rPr>
          <w:rFonts w:ascii="Times New Roman" w:hAnsi="Times New Roman" w:cs="Times New Roman"/>
          <w:b/>
          <w:sz w:val="24"/>
          <w:szCs w:val="24"/>
          <w:lang w:val="en-US"/>
        </w:rPr>
        <w:t>Social and Environmentally Responsible</w:t>
      </w:r>
      <w:r w:rsidRPr="00A82AF6">
        <w:rPr>
          <w:rFonts w:ascii="Times New Roman" w:hAnsi="Times New Roman" w:cs="Times New Roman"/>
          <w:b/>
          <w:sz w:val="24"/>
          <w:szCs w:val="24"/>
          <w:lang w:val="en-US"/>
        </w:rPr>
        <w:t xml:space="preserve"> Organizational Strategy</w:t>
      </w:r>
      <w:r w:rsidRPr="00AC4BC2">
        <w:rPr>
          <w:rFonts w:ascii="Times New Roman" w:hAnsi="Times New Roman" w:cs="Times New Roman"/>
          <w:b/>
          <w:sz w:val="24"/>
          <w:szCs w:val="24"/>
          <w:lang w:val="en-US"/>
        </w:rPr>
        <w:t xml:space="preserve">: The </w:t>
      </w:r>
      <w:r w:rsidRPr="00A82AF6">
        <w:rPr>
          <w:rFonts w:ascii="Times New Roman" w:hAnsi="Times New Roman" w:cs="Times New Roman"/>
          <w:b/>
          <w:sz w:val="24"/>
          <w:szCs w:val="24"/>
          <w:lang w:val="en-US"/>
        </w:rPr>
        <w:t>Articulation</w:t>
      </w:r>
      <w:r w:rsidRPr="00AC4BC2">
        <w:rPr>
          <w:rFonts w:ascii="Times New Roman" w:hAnsi="Times New Roman" w:cs="Times New Roman"/>
          <w:b/>
          <w:sz w:val="24"/>
          <w:szCs w:val="24"/>
          <w:lang w:val="en-US"/>
        </w:rPr>
        <w:t xml:space="preserve"> </w:t>
      </w:r>
      <w:r>
        <w:rPr>
          <w:rFonts w:ascii="Times New Roman" w:hAnsi="Times New Roman" w:cs="Times New Roman"/>
          <w:b/>
          <w:sz w:val="24"/>
          <w:szCs w:val="24"/>
          <w:lang w:val="en-US"/>
        </w:rPr>
        <w:t>b</w:t>
      </w:r>
      <w:r w:rsidRPr="00AC4BC2">
        <w:rPr>
          <w:rFonts w:ascii="Times New Roman" w:hAnsi="Times New Roman" w:cs="Times New Roman"/>
          <w:b/>
          <w:sz w:val="24"/>
          <w:szCs w:val="24"/>
          <w:lang w:val="en-US"/>
        </w:rPr>
        <w:t xml:space="preserve">etween </w:t>
      </w:r>
      <w:r w:rsidRPr="00A82AF6">
        <w:rPr>
          <w:rFonts w:ascii="Times New Roman" w:hAnsi="Times New Roman" w:cs="Times New Roman"/>
          <w:b/>
          <w:sz w:val="24"/>
          <w:szCs w:val="24"/>
          <w:lang w:val="en-US"/>
        </w:rPr>
        <w:t>Core Competence</w:t>
      </w:r>
      <w:r w:rsidRPr="00AC4BC2">
        <w:rPr>
          <w:rFonts w:ascii="Times New Roman" w:hAnsi="Times New Roman" w:cs="Times New Roman"/>
          <w:b/>
          <w:sz w:val="24"/>
          <w:szCs w:val="24"/>
          <w:lang w:val="en-US"/>
        </w:rPr>
        <w:t xml:space="preserve"> </w:t>
      </w:r>
      <w:r>
        <w:rPr>
          <w:rFonts w:ascii="Times New Roman" w:hAnsi="Times New Roman" w:cs="Times New Roman"/>
          <w:b/>
          <w:sz w:val="24"/>
          <w:szCs w:val="24"/>
          <w:lang w:val="en-US"/>
        </w:rPr>
        <w:t>a</w:t>
      </w:r>
      <w:r w:rsidRPr="00AC4BC2">
        <w:rPr>
          <w:rFonts w:ascii="Times New Roman" w:hAnsi="Times New Roman" w:cs="Times New Roman"/>
          <w:b/>
          <w:sz w:val="24"/>
          <w:szCs w:val="24"/>
          <w:lang w:val="en-US"/>
        </w:rPr>
        <w:t xml:space="preserve">nd </w:t>
      </w:r>
      <w:r w:rsidRPr="00A82AF6">
        <w:rPr>
          <w:rFonts w:ascii="Times New Roman" w:hAnsi="Times New Roman" w:cs="Times New Roman"/>
          <w:b/>
          <w:sz w:val="24"/>
          <w:szCs w:val="24"/>
          <w:lang w:val="en-US"/>
        </w:rPr>
        <w:t>Competitive</w:t>
      </w:r>
      <w:r w:rsidRPr="00AC4BC2">
        <w:rPr>
          <w:rFonts w:ascii="Times New Roman" w:hAnsi="Times New Roman" w:cs="Times New Roman"/>
          <w:b/>
          <w:sz w:val="24"/>
          <w:szCs w:val="24"/>
          <w:lang w:val="en-US"/>
        </w:rPr>
        <w:t xml:space="preserve"> Advantage in a </w:t>
      </w:r>
      <w:r w:rsidRPr="00A82AF6">
        <w:rPr>
          <w:rFonts w:ascii="Times New Roman" w:hAnsi="Times New Roman" w:cs="Times New Roman"/>
          <w:b/>
          <w:sz w:val="24"/>
          <w:szCs w:val="24"/>
          <w:lang w:val="en-US"/>
        </w:rPr>
        <w:t xml:space="preserve">Sanitary </w:t>
      </w:r>
      <w:r w:rsidRPr="00AC4BC2">
        <w:rPr>
          <w:rFonts w:ascii="Times New Roman" w:hAnsi="Times New Roman" w:cs="Times New Roman"/>
          <w:b/>
          <w:sz w:val="24"/>
          <w:szCs w:val="24"/>
          <w:lang w:val="en-US"/>
        </w:rPr>
        <w:t>Landfill</w:t>
      </w:r>
    </w:p>
    <w:p w14:paraId="32C765E7" w14:textId="77777777" w:rsidR="00F2553F" w:rsidRDefault="00F2553F" w:rsidP="009208B7">
      <w:pPr>
        <w:spacing w:after="0" w:line="240" w:lineRule="auto"/>
        <w:rPr>
          <w:rFonts w:ascii="Times New Roman" w:hAnsi="Times New Roman" w:cs="Times New Roman"/>
          <w:color w:val="222222"/>
          <w:sz w:val="24"/>
          <w:szCs w:val="24"/>
          <w:shd w:val="clear" w:color="auto" w:fill="FFFFFF"/>
        </w:rPr>
      </w:pPr>
    </w:p>
    <w:p w14:paraId="53A2038C" w14:textId="664D2BEB" w:rsidR="00A82AF6" w:rsidRPr="008420DD" w:rsidRDefault="00F2553F" w:rsidP="008420DD">
      <w:pPr>
        <w:spacing w:after="0" w:line="240" w:lineRule="auto"/>
        <w:jc w:val="center"/>
        <w:rPr>
          <w:rFonts w:ascii="Times New Roman" w:hAnsi="Times New Roman" w:cs="Times New Roman"/>
          <w:b/>
          <w:color w:val="222222"/>
          <w:sz w:val="24"/>
          <w:szCs w:val="24"/>
          <w:shd w:val="clear" w:color="auto" w:fill="FFFFFF"/>
        </w:rPr>
      </w:pPr>
      <w:r w:rsidRPr="008420DD">
        <w:rPr>
          <w:rFonts w:ascii="Times New Roman" w:hAnsi="Times New Roman" w:cs="Times New Roman"/>
          <w:b/>
          <w:color w:val="222222"/>
          <w:sz w:val="24"/>
          <w:szCs w:val="24"/>
          <w:shd w:val="clear" w:color="auto" w:fill="FFFFFF"/>
        </w:rPr>
        <w:t xml:space="preserve">André Sarmento </w:t>
      </w:r>
      <w:proofErr w:type="spellStart"/>
      <w:r w:rsidRPr="008420DD">
        <w:rPr>
          <w:rFonts w:ascii="Times New Roman" w:hAnsi="Times New Roman" w:cs="Times New Roman"/>
          <w:b/>
          <w:color w:val="222222"/>
          <w:sz w:val="24"/>
          <w:szCs w:val="24"/>
          <w:shd w:val="clear" w:color="auto" w:fill="FFFFFF"/>
        </w:rPr>
        <w:t>Spalenza</w:t>
      </w:r>
      <w:proofErr w:type="spellEnd"/>
    </w:p>
    <w:p w14:paraId="399ABD06" w14:textId="434F468B" w:rsidR="008420DD" w:rsidRDefault="008420DD" w:rsidP="008420DD">
      <w:pPr>
        <w:spacing w:after="0"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Mestre em administração pela Universidade Federal do Espírito Santo (UFES)</w:t>
      </w:r>
    </w:p>
    <w:p w14:paraId="535209C1" w14:textId="02DE3A12" w:rsidR="008420DD" w:rsidRDefault="00263055" w:rsidP="008420DD">
      <w:pPr>
        <w:spacing w:after="0"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Ex-aluno do Programa de Pós-Graduação em Administração (PPGADM/UFES)</w:t>
      </w:r>
    </w:p>
    <w:p w14:paraId="22E53599" w14:textId="1EF67A55" w:rsidR="00263055" w:rsidRDefault="000C5D41" w:rsidP="008420DD">
      <w:pPr>
        <w:spacing w:after="0" w:line="240" w:lineRule="auto"/>
        <w:jc w:val="center"/>
        <w:rPr>
          <w:rFonts w:ascii="Times New Roman" w:hAnsi="Times New Roman" w:cs="Times New Roman"/>
          <w:color w:val="222222"/>
          <w:sz w:val="24"/>
          <w:szCs w:val="24"/>
          <w:shd w:val="clear" w:color="auto" w:fill="FFFFFF"/>
        </w:rPr>
      </w:pPr>
      <w:r w:rsidRPr="000C5D41">
        <w:rPr>
          <w:rFonts w:ascii="Times New Roman" w:hAnsi="Times New Roman" w:cs="Times New Roman"/>
          <w:color w:val="222222"/>
          <w:sz w:val="24"/>
          <w:szCs w:val="24"/>
          <w:shd w:val="clear" w:color="auto" w:fill="FFFFFF"/>
        </w:rPr>
        <w:t>Rua 15 de Novembro,</w:t>
      </w:r>
      <w:r w:rsidR="00353E25">
        <w:rPr>
          <w:rFonts w:ascii="Times New Roman" w:hAnsi="Times New Roman" w:cs="Times New Roman"/>
          <w:color w:val="222222"/>
          <w:sz w:val="24"/>
          <w:szCs w:val="24"/>
          <w:shd w:val="clear" w:color="auto" w:fill="FFFFFF"/>
        </w:rPr>
        <w:t xml:space="preserve"> nº 195, Ed. Jorge Amon, A</w:t>
      </w:r>
      <w:r w:rsidRPr="000C5D41">
        <w:rPr>
          <w:rFonts w:ascii="Times New Roman" w:hAnsi="Times New Roman" w:cs="Times New Roman"/>
          <w:color w:val="222222"/>
          <w:sz w:val="24"/>
          <w:szCs w:val="24"/>
          <w:shd w:val="clear" w:color="auto" w:fill="FFFFFF"/>
        </w:rPr>
        <w:t>pto 601</w:t>
      </w:r>
      <w:r w:rsidR="00353E25">
        <w:rPr>
          <w:rFonts w:ascii="Times New Roman" w:hAnsi="Times New Roman" w:cs="Times New Roman"/>
          <w:color w:val="222222"/>
          <w:sz w:val="24"/>
          <w:szCs w:val="24"/>
          <w:shd w:val="clear" w:color="auto" w:fill="FFFFFF"/>
        </w:rPr>
        <w:t>,</w:t>
      </w:r>
      <w:r w:rsidRPr="000C5D41">
        <w:rPr>
          <w:rFonts w:ascii="Times New Roman" w:hAnsi="Times New Roman" w:cs="Times New Roman"/>
          <w:color w:val="222222"/>
          <w:sz w:val="24"/>
          <w:szCs w:val="24"/>
          <w:shd w:val="clear" w:color="auto" w:fill="FFFFFF"/>
        </w:rPr>
        <w:t xml:space="preserve"> Praia da Costa</w:t>
      </w:r>
      <w:r w:rsidR="00353E25">
        <w:rPr>
          <w:rFonts w:ascii="Times New Roman" w:hAnsi="Times New Roman" w:cs="Times New Roman"/>
          <w:color w:val="222222"/>
          <w:sz w:val="24"/>
          <w:szCs w:val="24"/>
          <w:shd w:val="clear" w:color="auto" w:fill="FFFFFF"/>
        </w:rPr>
        <w:t>,</w:t>
      </w:r>
      <w:r w:rsidRPr="000C5D41">
        <w:rPr>
          <w:rFonts w:ascii="Times New Roman" w:hAnsi="Times New Roman" w:cs="Times New Roman"/>
          <w:color w:val="222222"/>
          <w:sz w:val="24"/>
          <w:szCs w:val="24"/>
          <w:shd w:val="clear" w:color="auto" w:fill="FFFFFF"/>
        </w:rPr>
        <w:t xml:space="preserve"> Vila</w:t>
      </w:r>
      <w:r w:rsidR="00353E25">
        <w:rPr>
          <w:rFonts w:ascii="Times New Roman" w:hAnsi="Times New Roman" w:cs="Times New Roman"/>
          <w:color w:val="222222"/>
          <w:sz w:val="24"/>
          <w:szCs w:val="24"/>
          <w:shd w:val="clear" w:color="auto" w:fill="FFFFFF"/>
        </w:rPr>
        <w:t xml:space="preserve"> </w:t>
      </w:r>
      <w:r w:rsidRPr="000C5D41">
        <w:rPr>
          <w:rFonts w:ascii="Times New Roman" w:hAnsi="Times New Roman" w:cs="Times New Roman"/>
          <w:color w:val="222222"/>
          <w:sz w:val="24"/>
          <w:szCs w:val="24"/>
          <w:shd w:val="clear" w:color="auto" w:fill="FFFFFF"/>
        </w:rPr>
        <w:t>Velha</w:t>
      </w:r>
      <w:r w:rsidR="00353E25">
        <w:rPr>
          <w:rFonts w:ascii="Times New Roman" w:hAnsi="Times New Roman" w:cs="Times New Roman"/>
          <w:color w:val="222222"/>
          <w:sz w:val="24"/>
          <w:szCs w:val="24"/>
          <w:shd w:val="clear" w:color="auto" w:fill="FFFFFF"/>
        </w:rPr>
        <w:t xml:space="preserve"> </w:t>
      </w:r>
      <w:bookmarkStart w:id="0" w:name="_GoBack"/>
      <w:bookmarkEnd w:id="0"/>
      <w:r w:rsidR="00263055">
        <w:rPr>
          <w:rFonts w:ascii="Times New Roman" w:hAnsi="Times New Roman" w:cs="Times New Roman"/>
          <w:color w:val="222222"/>
          <w:sz w:val="24"/>
          <w:szCs w:val="24"/>
          <w:shd w:val="clear" w:color="auto" w:fill="FFFFFF"/>
        </w:rPr>
        <w:t>– Espírito Santo – CEP: 29.101-</w:t>
      </w:r>
      <w:r w:rsidR="00353E25">
        <w:rPr>
          <w:rFonts w:ascii="Times New Roman" w:hAnsi="Times New Roman" w:cs="Times New Roman"/>
          <w:color w:val="222222"/>
          <w:sz w:val="24"/>
          <w:szCs w:val="24"/>
          <w:shd w:val="clear" w:color="auto" w:fill="FFFFFF"/>
        </w:rPr>
        <w:t>045</w:t>
      </w:r>
    </w:p>
    <w:p w14:paraId="159566DB" w14:textId="25119130" w:rsidR="008420DD" w:rsidRPr="00F2553F" w:rsidRDefault="008420DD" w:rsidP="008420DD">
      <w:pPr>
        <w:spacing w:after="0" w:line="240" w:lineRule="auto"/>
        <w:jc w:val="center"/>
        <w:rPr>
          <w:rFonts w:ascii="Times New Roman" w:hAnsi="Times New Roman" w:cs="Times New Roman"/>
          <w:color w:val="222222"/>
          <w:sz w:val="24"/>
          <w:szCs w:val="24"/>
          <w:shd w:val="clear" w:color="auto" w:fill="FFFFFF"/>
        </w:rPr>
      </w:pPr>
      <w:r w:rsidRPr="008420DD">
        <w:rPr>
          <w:rFonts w:ascii="Times New Roman" w:hAnsi="Times New Roman" w:cs="Times New Roman"/>
          <w:color w:val="222222"/>
          <w:sz w:val="24"/>
          <w:szCs w:val="24"/>
          <w:shd w:val="clear" w:color="auto" w:fill="FFFFFF"/>
        </w:rPr>
        <w:t>andrespalenza@gmail.com</w:t>
      </w:r>
    </w:p>
    <w:p w14:paraId="27ADB6CD" w14:textId="6728A502" w:rsidR="00F2553F" w:rsidRDefault="00F2553F" w:rsidP="008420DD">
      <w:pPr>
        <w:spacing w:after="0" w:line="240" w:lineRule="auto"/>
        <w:jc w:val="center"/>
        <w:rPr>
          <w:rFonts w:ascii="Times New Roman" w:hAnsi="Times New Roman" w:cs="Times New Roman"/>
          <w:b/>
          <w:sz w:val="24"/>
          <w:szCs w:val="24"/>
        </w:rPr>
      </w:pPr>
    </w:p>
    <w:p w14:paraId="693FF3E8" w14:textId="0F77FAD7" w:rsidR="008420DD" w:rsidRPr="008420DD" w:rsidRDefault="008420DD" w:rsidP="008420DD">
      <w:pPr>
        <w:spacing w:after="0" w:line="240" w:lineRule="auto"/>
        <w:jc w:val="center"/>
        <w:rPr>
          <w:rFonts w:ascii="Times New Roman" w:hAnsi="Times New Roman" w:cs="Times New Roman"/>
          <w:b/>
          <w:color w:val="222222"/>
          <w:sz w:val="24"/>
          <w:szCs w:val="24"/>
          <w:shd w:val="clear" w:color="auto" w:fill="FFFFFF"/>
        </w:rPr>
      </w:pPr>
      <w:r w:rsidRPr="008420DD">
        <w:rPr>
          <w:rFonts w:ascii="Times New Roman" w:hAnsi="Times New Roman" w:cs="Times New Roman"/>
          <w:b/>
          <w:color w:val="222222"/>
          <w:sz w:val="24"/>
          <w:szCs w:val="24"/>
          <w:shd w:val="clear" w:color="auto" w:fill="FFFFFF"/>
        </w:rPr>
        <w:t>An</w:t>
      </w:r>
      <w:r>
        <w:rPr>
          <w:rFonts w:ascii="Times New Roman" w:hAnsi="Times New Roman" w:cs="Times New Roman"/>
          <w:b/>
          <w:color w:val="222222"/>
          <w:sz w:val="24"/>
          <w:szCs w:val="24"/>
          <w:shd w:val="clear" w:color="auto" w:fill="FFFFFF"/>
        </w:rPr>
        <w:t>nor da Silva Junior</w:t>
      </w:r>
    </w:p>
    <w:p w14:paraId="557D0903" w14:textId="7EA7B448" w:rsidR="008420DD" w:rsidRDefault="008420DD" w:rsidP="008420DD">
      <w:pPr>
        <w:spacing w:after="0"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Doutor em administração pela Universidade Federal de Minas Gerais (UFMG)</w:t>
      </w:r>
    </w:p>
    <w:p w14:paraId="38CF89FD" w14:textId="4EDA4124" w:rsidR="008420DD" w:rsidRDefault="008420DD" w:rsidP="008420DD">
      <w:pPr>
        <w:spacing w:after="0"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Professor do Departamento de Ciências Contábeis da Universidade Federal do Espírito Santo (UFES)</w:t>
      </w:r>
    </w:p>
    <w:p w14:paraId="0CED76D8" w14:textId="26BE81C7" w:rsidR="008420DD" w:rsidRDefault="008420DD" w:rsidP="008420DD">
      <w:pPr>
        <w:spacing w:after="0"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Av. Fernando Ferrari, </w:t>
      </w:r>
      <w:r w:rsidR="00353E25">
        <w:rPr>
          <w:rFonts w:ascii="Times New Roman" w:hAnsi="Times New Roman" w:cs="Times New Roman"/>
          <w:color w:val="222222"/>
          <w:sz w:val="24"/>
          <w:szCs w:val="24"/>
          <w:shd w:val="clear" w:color="auto" w:fill="FFFFFF"/>
        </w:rPr>
        <w:t xml:space="preserve">nº </w:t>
      </w:r>
      <w:r>
        <w:rPr>
          <w:rFonts w:ascii="Times New Roman" w:hAnsi="Times New Roman" w:cs="Times New Roman"/>
          <w:color w:val="222222"/>
          <w:sz w:val="24"/>
          <w:szCs w:val="24"/>
          <w:shd w:val="clear" w:color="auto" w:fill="FFFFFF"/>
        </w:rPr>
        <w:t>514, Goiabeiras, Vitória – Espírito Santo – CEP: 29.075-910</w:t>
      </w:r>
    </w:p>
    <w:p w14:paraId="1D4F1DB6" w14:textId="56AF449D" w:rsidR="008420DD" w:rsidRDefault="008420DD" w:rsidP="008420DD">
      <w:pPr>
        <w:spacing w:after="0" w:line="240" w:lineRule="auto"/>
        <w:jc w:val="center"/>
        <w:rPr>
          <w:rFonts w:ascii="Times New Roman" w:hAnsi="Times New Roman" w:cs="Times New Roman"/>
          <w:b/>
          <w:sz w:val="24"/>
          <w:szCs w:val="24"/>
        </w:rPr>
      </w:pPr>
      <w:r w:rsidRPr="008420DD">
        <w:rPr>
          <w:rFonts w:ascii="Times New Roman" w:hAnsi="Times New Roman" w:cs="Times New Roman"/>
          <w:color w:val="222222"/>
          <w:sz w:val="24"/>
          <w:szCs w:val="24"/>
          <w:shd w:val="clear" w:color="auto" w:fill="FFFFFF"/>
        </w:rPr>
        <w:t>annorsj@gmail.com</w:t>
      </w:r>
      <w:r>
        <w:rPr>
          <w:rFonts w:ascii="Times New Roman" w:hAnsi="Times New Roman" w:cs="Times New Roman"/>
          <w:color w:val="222222"/>
          <w:sz w:val="24"/>
          <w:szCs w:val="24"/>
          <w:shd w:val="clear" w:color="auto" w:fill="FFFFFF"/>
        </w:rPr>
        <w:t xml:space="preserve"> e/ou annor.silva@ufes.br</w:t>
      </w:r>
    </w:p>
    <w:p w14:paraId="13B21E26" w14:textId="77777777" w:rsidR="00F2553F" w:rsidRDefault="00F2553F" w:rsidP="009208B7">
      <w:pPr>
        <w:spacing w:after="0" w:line="240" w:lineRule="auto"/>
        <w:rPr>
          <w:rFonts w:ascii="Times New Roman" w:hAnsi="Times New Roman" w:cs="Times New Roman"/>
          <w:b/>
          <w:sz w:val="24"/>
          <w:szCs w:val="24"/>
        </w:rPr>
      </w:pPr>
    </w:p>
    <w:p w14:paraId="6A618F9A" w14:textId="43EA6F06" w:rsidR="00564352" w:rsidRPr="00A82AF6" w:rsidRDefault="00E027DA" w:rsidP="009208B7">
      <w:pPr>
        <w:spacing w:after="0" w:line="240" w:lineRule="auto"/>
        <w:rPr>
          <w:rFonts w:ascii="Times New Roman" w:hAnsi="Times New Roman" w:cs="Times New Roman"/>
          <w:b/>
          <w:sz w:val="24"/>
          <w:szCs w:val="24"/>
        </w:rPr>
      </w:pPr>
      <w:r w:rsidRPr="00A82AF6">
        <w:rPr>
          <w:rFonts w:ascii="Times New Roman" w:hAnsi="Times New Roman" w:cs="Times New Roman"/>
          <w:b/>
          <w:sz w:val="24"/>
          <w:szCs w:val="24"/>
        </w:rPr>
        <w:t>Resumo</w:t>
      </w:r>
    </w:p>
    <w:p w14:paraId="53F18378" w14:textId="09A80662" w:rsidR="00320E96" w:rsidRDefault="00601658" w:rsidP="009208B7">
      <w:pPr>
        <w:pStyle w:val="Textodecomentrio"/>
        <w:spacing w:after="0"/>
        <w:jc w:val="both"/>
        <w:rPr>
          <w:rFonts w:ascii="Times New Roman" w:hAnsi="Times New Roman" w:cs="Times New Roman"/>
          <w:color w:val="222222"/>
          <w:sz w:val="24"/>
          <w:szCs w:val="24"/>
          <w:highlight w:val="yellow"/>
          <w:shd w:val="clear" w:color="auto" w:fill="FFFFFF"/>
        </w:rPr>
      </w:pPr>
      <w:r w:rsidRPr="00A82AF6">
        <w:rPr>
          <w:rFonts w:ascii="Times New Roman" w:hAnsi="Times New Roman" w:cs="Times New Roman"/>
          <w:color w:val="222222"/>
          <w:sz w:val="24"/>
          <w:szCs w:val="24"/>
          <w:shd w:val="clear" w:color="auto" w:fill="FFFFFF"/>
        </w:rPr>
        <w:t>Investigou-se neste estudo</w:t>
      </w:r>
      <w:r w:rsidR="009A5E0B" w:rsidRPr="00A82AF6">
        <w:rPr>
          <w:rFonts w:ascii="Times New Roman" w:hAnsi="Times New Roman" w:cs="Times New Roman"/>
          <w:color w:val="222222"/>
          <w:sz w:val="24"/>
          <w:szCs w:val="24"/>
          <w:shd w:val="clear" w:color="auto" w:fill="FFFFFF"/>
        </w:rPr>
        <w:t xml:space="preserve"> como a relação entre a competência essencial e a vantagem competitiva viabilizam a estratégia </w:t>
      </w:r>
      <w:r w:rsidRPr="00A82AF6">
        <w:rPr>
          <w:rFonts w:ascii="Times New Roman" w:hAnsi="Times New Roman" w:cs="Times New Roman"/>
          <w:color w:val="222222"/>
          <w:sz w:val="24"/>
          <w:szCs w:val="24"/>
          <w:shd w:val="clear" w:color="auto" w:fill="FFFFFF"/>
        </w:rPr>
        <w:t xml:space="preserve">organizacional </w:t>
      </w:r>
      <w:r w:rsidR="009A5E0B" w:rsidRPr="00A82AF6">
        <w:rPr>
          <w:rFonts w:ascii="Times New Roman" w:hAnsi="Times New Roman" w:cs="Times New Roman"/>
          <w:color w:val="222222"/>
          <w:sz w:val="24"/>
          <w:szCs w:val="24"/>
          <w:shd w:val="clear" w:color="auto" w:fill="FFFFFF"/>
        </w:rPr>
        <w:t>social e ambientalmente responsáve</w:t>
      </w:r>
      <w:r w:rsidRPr="00A82AF6">
        <w:rPr>
          <w:rFonts w:ascii="Times New Roman" w:hAnsi="Times New Roman" w:cs="Times New Roman"/>
          <w:color w:val="222222"/>
          <w:sz w:val="24"/>
          <w:szCs w:val="24"/>
          <w:shd w:val="clear" w:color="auto" w:fill="FFFFFF"/>
        </w:rPr>
        <w:t>l</w:t>
      </w:r>
      <w:r w:rsidR="009A5E0B" w:rsidRPr="00A82AF6">
        <w:rPr>
          <w:rFonts w:ascii="Times New Roman" w:hAnsi="Times New Roman" w:cs="Times New Roman"/>
          <w:color w:val="222222"/>
          <w:sz w:val="24"/>
          <w:szCs w:val="24"/>
          <w:shd w:val="clear" w:color="auto" w:fill="FFFFFF"/>
        </w:rPr>
        <w:t>.</w:t>
      </w:r>
      <w:r w:rsidRPr="00A82AF6">
        <w:rPr>
          <w:rFonts w:ascii="Times New Roman" w:hAnsi="Times New Roman" w:cs="Times New Roman"/>
          <w:color w:val="222222"/>
          <w:sz w:val="24"/>
          <w:szCs w:val="24"/>
          <w:shd w:val="clear" w:color="auto" w:fill="FFFFFF"/>
        </w:rPr>
        <w:t xml:space="preserve"> Para isto, </w:t>
      </w:r>
      <w:r w:rsidR="00E35FF1" w:rsidRPr="00A82AF6">
        <w:rPr>
          <w:rFonts w:ascii="Times New Roman" w:hAnsi="Times New Roman" w:cs="Times New Roman"/>
          <w:color w:val="222222"/>
          <w:sz w:val="24"/>
          <w:szCs w:val="24"/>
          <w:shd w:val="clear" w:color="auto" w:fill="FFFFFF"/>
        </w:rPr>
        <w:t>articulou</w:t>
      </w:r>
      <w:r w:rsidRPr="00A82AF6">
        <w:rPr>
          <w:rFonts w:ascii="Times New Roman" w:hAnsi="Times New Roman" w:cs="Times New Roman"/>
          <w:color w:val="222222"/>
          <w:sz w:val="24"/>
          <w:szCs w:val="24"/>
          <w:shd w:val="clear" w:color="auto" w:fill="FFFFFF"/>
        </w:rPr>
        <w:t>-se</w:t>
      </w:r>
      <w:r w:rsidR="00E35FF1" w:rsidRPr="00A82AF6">
        <w:rPr>
          <w:rFonts w:ascii="Times New Roman" w:hAnsi="Times New Roman" w:cs="Times New Roman"/>
          <w:color w:val="222222"/>
          <w:sz w:val="24"/>
          <w:szCs w:val="24"/>
          <w:shd w:val="clear" w:color="auto" w:fill="FFFFFF"/>
        </w:rPr>
        <w:t xml:space="preserve"> duas temáticas centrais: a estratégia e a sustentabilidade. </w:t>
      </w:r>
      <w:r w:rsidR="006254AD" w:rsidRPr="00A82AF6">
        <w:rPr>
          <w:rFonts w:ascii="Times New Roman" w:hAnsi="Times New Roman" w:cs="Times New Roman"/>
          <w:color w:val="222222"/>
          <w:sz w:val="24"/>
          <w:szCs w:val="24"/>
          <w:shd w:val="clear" w:color="auto" w:fill="FFFFFF"/>
        </w:rPr>
        <w:t xml:space="preserve">Neste estudo, a discussão sobre a estratégia volta-se para a perspectiva da visão baseada em recursos (VBR) para abordar os conceitos de competência essencial e vantagem competitiva. </w:t>
      </w:r>
      <w:r w:rsidRPr="00A82AF6">
        <w:rPr>
          <w:rFonts w:ascii="Times New Roman" w:hAnsi="Times New Roman" w:cs="Times New Roman"/>
          <w:color w:val="222222"/>
          <w:sz w:val="24"/>
          <w:szCs w:val="24"/>
          <w:shd w:val="clear" w:color="auto" w:fill="FFFFFF"/>
        </w:rPr>
        <w:t>Nos últimos anos, a</w:t>
      </w:r>
      <w:r w:rsidR="006254AD" w:rsidRPr="00A82AF6">
        <w:rPr>
          <w:rFonts w:ascii="Times New Roman" w:hAnsi="Times New Roman" w:cs="Times New Roman"/>
          <w:color w:val="222222"/>
          <w:sz w:val="24"/>
          <w:szCs w:val="24"/>
          <w:shd w:val="clear" w:color="auto" w:fill="FFFFFF"/>
        </w:rPr>
        <w:t xml:space="preserve"> sustentabilidade tem sido apontada como um dos temas de maior relevância para o meio acadêmico e empresarial, sobretudo pel</w:t>
      </w:r>
      <w:r w:rsidR="009A5E0B" w:rsidRPr="00A82AF6">
        <w:rPr>
          <w:rFonts w:ascii="Times New Roman" w:hAnsi="Times New Roman" w:cs="Times New Roman"/>
          <w:color w:val="222222"/>
          <w:sz w:val="24"/>
          <w:szCs w:val="24"/>
          <w:shd w:val="clear" w:color="auto" w:fill="FFFFFF"/>
        </w:rPr>
        <w:t>a</w:t>
      </w:r>
      <w:r w:rsidR="006254AD" w:rsidRPr="00A82AF6">
        <w:rPr>
          <w:rFonts w:ascii="Times New Roman" w:hAnsi="Times New Roman" w:cs="Times New Roman"/>
          <w:color w:val="222222"/>
          <w:sz w:val="24"/>
          <w:szCs w:val="24"/>
          <w:shd w:val="clear" w:color="auto" w:fill="FFFFFF"/>
        </w:rPr>
        <w:t xml:space="preserve"> </w:t>
      </w:r>
      <w:r w:rsidRPr="00A82AF6">
        <w:rPr>
          <w:rFonts w:ascii="Times New Roman" w:hAnsi="Times New Roman" w:cs="Times New Roman"/>
          <w:color w:val="222222"/>
          <w:sz w:val="24"/>
          <w:szCs w:val="24"/>
          <w:shd w:val="clear" w:color="auto" w:fill="FFFFFF"/>
        </w:rPr>
        <w:t xml:space="preserve">constatação da limitação (ou </w:t>
      </w:r>
      <w:r w:rsidR="009A5E0B" w:rsidRPr="00A82AF6">
        <w:rPr>
          <w:rFonts w:ascii="Times New Roman" w:hAnsi="Times New Roman" w:cs="Times New Roman"/>
          <w:color w:val="222222"/>
          <w:sz w:val="24"/>
          <w:szCs w:val="24"/>
          <w:shd w:val="clear" w:color="auto" w:fill="FFFFFF"/>
        </w:rPr>
        <w:t>escassez</w:t>
      </w:r>
      <w:r w:rsidRPr="00A82AF6">
        <w:rPr>
          <w:rFonts w:ascii="Times New Roman" w:hAnsi="Times New Roman" w:cs="Times New Roman"/>
          <w:color w:val="222222"/>
          <w:sz w:val="24"/>
          <w:szCs w:val="24"/>
          <w:shd w:val="clear" w:color="auto" w:fill="FFFFFF"/>
        </w:rPr>
        <w:t>)</w:t>
      </w:r>
      <w:r w:rsidR="009A5E0B" w:rsidRPr="00A82AF6">
        <w:rPr>
          <w:rFonts w:ascii="Times New Roman" w:hAnsi="Times New Roman" w:cs="Times New Roman"/>
          <w:color w:val="222222"/>
          <w:sz w:val="24"/>
          <w:szCs w:val="24"/>
          <w:shd w:val="clear" w:color="auto" w:fill="FFFFFF"/>
        </w:rPr>
        <w:t xml:space="preserve"> de</w:t>
      </w:r>
      <w:r w:rsidR="006254AD" w:rsidRPr="00A82AF6">
        <w:rPr>
          <w:rFonts w:ascii="Times New Roman" w:hAnsi="Times New Roman" w:cs="Times New Roman"/>
          <w:color w:val="222222"/>
          <w:sz w:val="24"/>
          <w:szCs w:val="24"/>
          <w:shd w:val="clear" w:color="auto" w:fill="FFFFFF"/>
        </w:rPr>
        <w:t xml:space="preserve"> recursos</w:t>
      </w:r>
      <w:r w:rsidR="009A5E0B" w:rsidRPr="00A82AF6">
        <w:rPr>
          <w:rFonts w:ascii="Times New Roman" w:hAnsi="Times New Roman" w:cs="Times New Roman"/>
          <w:color w:val="222222"/>
          <w:sz w:val="24"/>
          <w:szCs w:val="24"/>
          <w:shd w:val="clear" w:color="auto" w:fill="FFFFFF"/>
        </w:rPr>
        <w:t>, pela necessidade de se pensar no longo prazo (gerações futuras) e pela necessidade d</w:t>
      </w:r>
      <w:r w:rsidRPr="00A82AF6">
        <w:rPr>
          <w:rFonts w:ascii="Times New Roman" w:hAnsi="Times New Roman" w:cs="Times New Roman"/>
          <w:color w:val="222222"/>
          <w:sz w:val="24"/>
          <w:szCs w:val="24"/>
          <w:shd w:val="clear" w:color="auto" w:fill="FFFFFF"/>
        </w:rPr>
        <w:t>as organizações em</w:t>
      </w:r>
      <w:r w:rsidR="009A5E0B" w:rsidRPr="00A82AF6">
        <w:rPr>
          <w:rFonts w:ascii="Times New Roman" w:hAnsi="Times New Roman" w:cs="Times New Roman"/>
          <w:color w:val="222222"/>
          <w:sz w:val="24"/>
          <w:szCs w:val="24"/>
          <w:shd w:val="clear" w:color="auto" w:fill="FFFFFF"/>
        </w:rPr>
        <w:t xml:space="preserve"> conciliar e equilibrar as dimensões econômica, social e ambiental</w:t>
      </w:r>
      <w:r w:rsidRPr="00A82AF6">
        <w:rPr>
          <w:rFonts w:ascii="Times New Roman" w:hAnsi="Times New Roman" w:cs="Times New Roman"/>
          <w:color w:val="222222"/>
          <w:sz w:val="24"/>
          <w:szCs w:val="24"/>
          <w:shd w:val="clear" w:color="auto" w:fill="FFFFFF"/>
        </w:rPr>
        <w:t xml:space="preserve"> em seus objetivos empresariais</w:t>
      </w:r>
      <w:r w:rsidR="009A5E0B" w:rsidRPr="00A82AF6">
        <w:rPr>
          <w:rFonts w:ascii="Times New Roman" w:hAnsi="Times New Roman" w:cs="Times New Roman"/>
          <w:color w:val="222222"/>
          <w:sz w:val="24"/>
          <w:szCs w:val="24"/>
          <w:shd w:val="clear" w:color="auto" w:fill="FFFFFF"/>
        </w:rPr>
        <w:t>.</w:t>
      </w:r>
      <w:r w:rsidRPr="00A82AF6">
        <w:rPr>
          <w:rFonts w:ascii="Times New Roman" w:hAnsi="Times New Roman" w:cs="Times New Roman"/>
          <w:color w:val="222222"/>
          <w:sz w:val="24"/>
          <w:szCs w:val="24"/>
          <w:shd w:val="clear" w:color="auto" w:fill="FFFFFF"/>
        </w:rPr>
        <w:t xml:space="preserve"> Metodologicamente, realizou-se um estudo de caso qualitativo em um aterro sanitário localizado na Região Metropolitana que abrange a capital do Estado do Espírito Santo. Os dados foram coletados por meio de triangulação ao combinar pesquisa documental, observação assistemática e entrevistas individuais em profundidade. O tratamento dos dados ocorreu por meio da análise temática de conteúdo</w:t>
      </w:r>
      <w:r w:rsidRPr="00637637">
        <w:rPr>
          <w:rFonts w:ascii="Times New Roman" w:hAnsi="Times New Roman" w:cs="Times New Roman"/>
          <w:color w:val="222222"/>
          <w:sz w:val="24"/>
          <w:szCs w:val="24"/>
          <w:shd w:val="clear" w:color="auto" w:fill="FFFFFF"/>
        </w:rPr>
        <w:t xml:space="preserve">. A síntese dos resultados indica </w:t>
      </w:r>
      <w:r w:rsidRPr="00320E96">
        <w:rPr>
          <w:rFonts w:ascii="Times New Roman" w:hAnsi="Times New Roman" w:cs="Times New Roman"/>
          <w:color w:val="222222"/>
          <w:sz w:val="24"/>
          <w:szCs w:val="24"/>
          <w:shd w:val="clear" w:color="auto" w:fill="FFFFFF"/>
        </w:rPr>
        <w:t xml:space="preserve">que </w:t>
      </w:r>
      <w:r w:rsidR="00320E96" w:rsidRPr="00320E96">
        <w:rPr>
          <w:rFonts w:ascii="Times New Roman" w:hAnsi="Times New Roman" w:cs="Times New Roman"/>
          <w:color w:val="222222"/>
          <w:sz w:val="24"/>
          <w:szCs w:val="24"/>
          <w:shd w:val="clear" w:color="auto" w:fill="FFFFFF"/>
        </w:rPr>
        <w:t>a articulação entre a competência essencial e vantagem competitiva viabilizou pelo menos cinco estratégias organizacionais social e ambientalmente responsáveis, quais sejam, inovação, diferenciação, diversificação, socioambiental e imagem</w:t>
      </w:r>
      <w:r w:rsidR="00320E96">
        <w:rPr>
          <w:rFonts w:ascii="Times New Roman" w:hAnsi="Times New Roman" w:cs="Times New Roman"/>
          <w:color w:val="222222"/>
          <w:sz w:val="24"/>
          <w:szCs w:val="24"/>
          <w:shd w:val="clear" w:color="auto" w:fill="FFFFFF"/>
        </w:rPr>
        <w:t xml:space="preserve">. Apesar de uma aparente conciliação equitativa entre as dimensões econômica, social e ambiental do </w:t>
      </w:r>
      <w:r w:rsidR="00320E96" w:rsidRPr="00CC2A75">
        <w:rPr>
          <w:rFonts w:ascii="Times New Roman" w:hAnsi="Times New Roman" w:cs="Times New Roman"/>
          <w:i/>
          <w:sz w:val="24"/>
          <w:szCs w:val="24"/>
        </w:rPr>
        <w:t xml:space="preserve">Triple </w:t>
      </w:r>
      <w:proofErr w:type="spellStart"/>
      <w:r w:rsidR="00320E96" w:rsidRPr="00CC2A75">
        <w:rPr>
          <w:rFonts w:ascii="Times New Roman" w:hAnsi="Times New Roman" w:cs="Times New Roman"/>
          <w:i/>
          <w:sz w:val="24"/>
          <w:szCs w:val="24"/>
        </w:rPr>
        <w:t>Bottom</w:t>
      </w:r>
      <w:proofErr w:type="spellEnd"/>
      <w:r w:rsidR="00320E96" w:rsidRPr="00CC2A75">
        <w:rPr>
          <w:rFonts w:ascii="Times New Roman" w:hAnsi="Times New Roman" w:cs="Times New Roman"/>
          <w:i/>
          <w:sz w:val="24"/>
          <w:szCs w:val="24"/>
        </w:rPr>
        <w:t xml:space="preserve"> </w:t>
      </w:r>
      <w:proofErr w:type="spellStart"/>
      <w:r w:rsidR="00320E96" w:rsidRPr="00CC2A75">
        <w:rPr>
          <w:rFonts w:ascii="Times New Roman" w:hAnsi="Times New Roman" w:cs="Times New Roman"/>
          <w:i/>
          <w:sz w:val="24"/>
          <w:szCs w:val="24"/>
        </w:rPr>
        <w:t>Line</w:t>
      </w:r>
      <w:proofErr w:type="spellEnd"/>
      <w:r w:rsidR="00320E96" w:rsidRPr="00CC2A75">
        <w:rPr>
          <w:rFonts w:ascii="Times New Roman" w:hAnsi="Times New Roman" w:cs="Times New Roman"/>
          <w:sz w:val="24"/>
          <w:szCs w:val="24"/>
        </w:rPr>
        <w:t xml:space="preserve"> (TBL)</w:t>
      </w:r>
      <w:r w:rsidR="00320E96">
        <w:rPr>
          <w:rFonts w:ascii="Times New Roman" w:hAnsi="Times New Roman" w:cs="Times New Roman"/>
          <w:sz w:val="24"/>
          <w:szCs w:val="24"/>
        </w:rPr>
        <w:t xml:space="preserve"> e do conceito de sustentabilidade, o que se observa na prática é que a lucratividade prevalece perante as demais dimensões.</w:t>
      </w:r>
    </w:p>
    <w:p w14:paraId="101E50CF" w14:textId="61E822A7" w:rsidR="008F2E9A" w:rsidRPr="00A82AF6" w:rsidRDefault="009D38F4" w:rsidP="009208B7">
      <w:pPr>
        <w:spacing w:after="0" w:line="240" w:lineRule="auto"/>
        <w:jc w:val="both"/>
        <w:rPr>
          <w:rFonts w:ascii="Times New Roman" w:hAnsi="Times New Roman" w:cs="Times New Roman"/>
          <w:sz w:val="24"/>
          <w:szCs w:val="24"/>
        </w:rPr>
      </w:pPr>
      <w:r w:rsidRPr="00AC4BC2">
        <w:rPr>
          <w:rFonts w:ascii="Times New Roman" w:hAnsi="Times New Roman" w:cs="Times New Roman"/>
          <w:b/>
          <w:sz w:val="24"/>
          <w:szCs w:val="24"/>
        </w:rPr>
        <w:t>Palavras-chave</w:t>
      </w:r>
      <w:r w:rsidRPr="00A82AF6">
        <w:rPr>
          <w:rFonts w:ascii="Times New Roman" w:hAnsi="Times New Roman" w:cs="Times New Roman"/>
          <w:sz w:val="24"/>
          <w:szCs w:val="24"/>
        </w:rPr>
        <w:t>: Estratégia Organizacional Social e Ambientalmente Responsável</w:t>
      </w:r>
      <w:r w:rsidR="008D78B8">
        <w:rPr>
          <w:rFonts w:ascii="Times New Roman" w:hAnsi="Times New Roman" w:cs="Times New Roman"/>
          <w:sz w:val="24"/>
          <w:szCs w:val="24"/>
        </w:rPr>
        <w:t>.</w:t>
      </w:r>
      <w:r w:rsidRPr="00A82AF6">
        <w:rPr>
          <w:rFonts w:ascii="Times New Roman" w:hAnsi="Times New Roman" w:cs="Times New Roman"/>
          <w:sz w:val="24"/>
          <w:szCs w:val="24"/>
        </w:rPr>
        <w:t xml:space="preserve"> Competência Essencial</w:t>
      </w:r>
      <w:r w:rsidR="008D78B8">
        <w:rPr>
          <w:rFonts w:ascii="Times New Roman" w:hAnsi="Times New Roman" w:cs="Times New Roman"/>
          <w:sz w:val="24"/>
          <w:szCs w:val="24"/>
        </w:rPr>
        <w:t>.</w:t>
      </w:r>
      <w:r w:rsidRPr="00A82AF6">
        <w:rPr>
          <w:rFonts w:ascii="Times New Roman" w:hAnsi="Times New Roman" w:cs="Times New Roman"/>
          <w:sz w:val="24"/>
          <w:szCs w:val="24"/>
        </w:rPr>
        <w:t xml:space="preserve"> Vantagem Competitiva</w:t>
      </w:r>
      <w:r w:rsidR="008D78B8">
        <w:rPr>
          <w:rFonts w:ascii="Times New Roman" w:hAnsi="Times New Roman" w:cs="Times New Roman"/>
          <w:sz w:val="24"/>
          <w:szCs w:val="24"/>
        </w:rPr>
        <w:t>.</w:t>
      </w:r>
      <w:r w:rsidRPr="00A82AF6">
        <w:rPr>
          <w:rFonts w:ascii="Times New Roman" w:hAnsi="Times New Roman" w:cs="Times New Roman"/>
          <w:sz w:val="24"/>
          <w:szCs w:val="24"/>
        </w:rPr>
        <w:t xml:space="preserve"> Aterro Sanitário.</w:t>
      </w:r>
    </w:p>
    <w:p w14:paraId="06F21C60" w14:textId="77777777" w:rsidR="009D38F4" w:rsidRPr="00A82AF6" w:rsidRDefault="009D38F4" w:rsidP="009208B7">
      <w:pPr>
        <w:spacing w:after="0" w:line="240" w:lineRule="auto"/>
        <w:jc w:val="both"/>
        <w:rPr>
          <w:rFonts w:ascii="Times New Roman" w:hAnsi="Times New Roman" w:cs="Times New Roman"/>
          <w:sz w:val="24"/>
          <w:szCs w:val="24"/>
        </w:rPr>
      </w:pPr>
    </w:p>
    <w:p w14:paraId="116657F2" w14:textId="1F274F28" w:rsidR="009D38F4" w:rsidRPr="00AC4BC2" w:rsidRDefault="00E027DA" w:rsidP="009208B7">
      <w:pPr>
        <w:spacing w:after="0" w:line="240" w:lineRule="auto"/>
        <w:rPr>
          <w:rFonts w:ascii="Times New Roman" w:hAnsi="Times New Roman" w:cs="Times New Roman"/>
          <w:b/>
          <w:sz w:val="24"/>
          <w:szCs w:val="24"/>
          <w:lang w:val="en-US"/>
        </w:rPr>
      </w:pPr>
      <w:r w:rsidRPr="00AC4BC2">
        <w:rPr>
          <w:rFonts w:ascii="Times New Roman" w:hAnsi="Times New Roman" w:cs="Times New Roman"/>
          <w:b/>
          <w:sz w:val="24"/>
          <w:szCs w:val="24"/>
          <w:lang w:val="en-US"/>
        </w:rPr>
        <w:t>Abstract</w:t>
      </w:r>
    </w:p>
    <w:p w14:paraId="1159CA85" w14:textId="21E77F6C" w:rsidR="00320E96" w:rsidRPr="00AC4BC2" w:rsidRDefault="00320E96" w:rsidP="009208B7">
      <w:pPr>
        <w:spacing w:after="0" w:line="240" w:lineRule="auto"/>
        <w:jc w:val="both"/>
        <w:rPr>
          <w:rFonts w:ascii="Times New Roman" w:hAnsi="Times New Roman" w:cs="Times New Roman"/>
          <w:color w:val="222222"/>
          <w:sz w:val="24"/>
          <w:szCs w:val="24"/>
          <w:shd w:val="clear" w:color="auto" w:fill="FFFFFF"/>
          <w:lang w:val="en-US"/>
        </w:rPr>
      </w:pPr>
      <w:r w:rsidRPr="00AC4BC2">
        <w:rPr>
          <w:rFonts w:ascii="Times New Roman" w:hAnsi="Times New Roman" w:cs="Times New Roman"/>
          <w:color w:val="222222"/>
          <w:sz w:val="24"/>
          <w:szCs w:val="24"/>
          <w:shd w:val="clear" w:color="auto" w:fill="FFFFFF"/>
          <w:lang w:val="en-US"/>
        </w:rPr>
        <w:t xml:space="preserve">In this study we investigated how the relationship between the </w:t>
      </w:r>
      <w:r>
        <w:rPr>
          <w:rFonts w:ascii="Times New Roman" w:hAnsi="Times New Roman" w:cs="Times New Roman"/>
          <w:color w:val="222222"/>
          <w:sz w:val="24"/>
          <w:szCs w:val="24"/>
          <w:shd w:val="clear" w:color="auto" w:fill="FFFFFF"/>
          <w:lang w:val="en-US"/>
        </w:rPr>
        <w:t>core</w:t>
      </w:r>
      <w:r w:rsidRPr="00AC4BC2">
        <w:rPr>
          <w:rFonts w:ascii="Times New Roman" w:hAnsi="Times New Roman" w:cs="Times New Roman"/>
          <w:color w:val="222222"/>
          <w:sz w:val="24"/>
          <w:szCs w:val="24"/>
          <w:shd w:val="clear" w:color="auto" w:fill="FFFFFF"/>
          <w:lang w:val="en-US"/>
        </w:rPr>
        <w:t xml:space="preserve"> competence and the competitive advantage </w:t>
      </w:r>
      <w:r>
        <w:rPr>
          <w:rFonts w:ascii="Times New Roman" w:hAnsi="Times New Roman" w:cs="Times New Roman"/>
          <w:color w:val="222222"/>
          <w:sz w:val="24"/>
          <w:szCs w:val="24"/>
          <w:shd w:val="clear" w:color="auto" w:fill="FFFFFF"/>
          <w:lang w:val="en-US"/>
        </w:rPr>
        <w:t>enable</w:t>
      </w:r>
      <w:r w:rsidRPr="00AC4BC2">
        <w:rPr>
          <w:rFonts w:ascii="Times New Roman" w:hAnsi="Times New Roman" w:cs="Times New Roman"/>
          <w:color w:val="222222"/>
          <w:sz w:val="24"/>
          <w:szCs w:val="24"/>
          <w:shd w:val="clear" w:color="auto" w:fill="FFFFFF"/>
          <w:lang w:val="en-US"/>
        </w:rPr>
        <w:t xml:space="preserve"> the socially and environmentally responsible organizational strategy. </w:t>
      </w:r>
      <w:r w:rsidR="00637637">
        <w:rPr>
          <w:rFonts w:ascii="Times New Roman" w:hAnsi="Times New Roman" w:cs="Times New Roman"/>
          <w:color w:val="222222"/>
          <w:sz w:val="24"/>
          <w:szCs w:val="24"/>
          <w:shd w:val="clear" w:color="auto" w:fill="FFFFFF"/>
          <w:lang w:val="en-US"/>
        </w:rPr>
        <w:t xml:space="preserve">We articulated </w:t>
      </w:r>
      <w:r w:rsidRPr="00AC4BC2">
        <w:rPr>
          <w:rFonts w:ascii="Times New Roman" w:hAnsi="Times New Roman" w:cs="Times New Roman"/>
          <w:color w:val="222222"/>
          <w:sz w:val="24"/>
          <w:szCs w:val="24"/>
          <w:shd w:val="clear" w:color="auto" w:fill="FFFFFF"/>
          <w:lang w:val="en-US"/>
        </w:rPr>
        <w:t xml:space="preserve">two central themes: strategy and sustainability. </w:t>
      </w:r>
      <w:r w:rsidR="00637637">
        <w:rPr>
          <w:rFonts w:ascii="Times New Roman" w:hAnsi="Times New Roman" w:cs="Times New Roman"/>
          <w:color w:val="222222"/>
          <w:sz w:val="24"/>
          <w:szCs w:val="24"/>
          <w:shd w:val="clear" w:color="auto" w:fill="FFFFFF"/>
          <w:lang w:val="en-US"/>
        </w:rPr>
        <w:t>T</w:t>
      </w:r>
      <w:r w:rsidRPr="00AC4BC2">
        <w:rPr>
          <w:rFonts w:ascii="Times New Roman" w:hAnsi="Times New Roman" w:cs="Times New Roman"/>
          <w:color w:val="222222"/>
          <w:sz w:val="24"/>
          <w:szCs w:val="24"/>
          <w:shd w:val="clear" w:color="auto" w:fill="FFFFFF"/>
          <w:lang w:val="en-US"/>
        </w:rPr>
        <w:t>he discussion of the strategy turns to the perspective of the resource-based view (R</w:t>
      </w:r>
      <w:r w:rsidR="00637637">
        <w:rPr>
          <w:rFonts w:ascii="Times New Roman" w:hAnsi="Times New Roman" w:cs="Times New Roman"/>
          <w:color w:val="222222"/>
          <w:sz w:val="24"/>
          <w:szCs w:val="24"/>
          <w:shd w:val="clear" w:color="auto" w:fill="FFFFFF"/>
          <w:lang w:val="en-US"/>
        </w:rPr>
        <w:t>BV</w:t>
      </w:r>
      <w:r w:rsidRPr="00AC4BC2">
        <w:rPr>
          <w:rFonts w:ascii="Times New Roman" w:hAnsi="Times New Roman" w:cs="Times New Roman"/>
          <w:color w:val="222222"/>
          <w:sz w:val="24"/>
          <w:szCs w:val="24"/>
          <w:shd w:val="clear" w:color="auto" w:fill="FFFFFF"/>
          <w:lang w:val="en-US"/>
        </w:rPr>
        <w:t xml:space="preserve">) to address the concepts of </w:t>
      </w:r>
      <w:r w:rsidR="00637637">
        <w:rPr>
          <w:rFonts w:ascii="Times New Roman" w:hAnsi="Times New Roman" w:cs="Times New Roman"/>
          <w:color w:val="222222"/>
          <w:sz w:val="24"/>
          <w:szCs w:val="24"/>
          <w:shd w:val="clear" w:color="auto" w:fill="FFFFFF"/>
          <w:lang w:val="en-US"/>
        </w:rPr>
        <w:t>core</w:t>
      </w:r>
      <w:r w:rsidRPr="00AC4BC2">
        <w:rPr>
          <w:rFonts w:ascii="Times New Roman" w:hAnsi="Times New Roman" w:cs="Times New Roman"/>
          <w:color w:val="222222"/>
          <w:sz w:val="24"/>
          <w:szCs w:val="24"/>
          <w:shd w:val="clear" w:color="auto" w:fill="FFFFFF"/>
          <w:lang w:val="en-US"/>
        </w:rPr>
        <w:t xml:space="preserve"> competence and competitive advantage. In recent years, sustainability has been pointed </w:t>
      </w:r>
      <w:r w:rsidRPr="00AC4BC2">
        <w:rPr>
          <w:rFonts w:ascii="Times New Roman" w:hAnsi="Times New Roman" w:cs="Times New Roman"/>
          <w:color w:val="222222"/>
          <w:sz w:val="24"/>
          <w:szCs w:val="24"/>
          <w:shd w:val="clear" w:color="auto" w:fill="FFFFFF"/>
          <w:lang w:val="en-US"/>
        </w:rPr>
        <w:lastRenderedPageBreak/>
        <w:t xml:space="preserve">out as one of the most relevant issues for the academic and business environment, especially for the finding of resource constraints (or scarcity), the need to think about the long term (future generations) and the need to reconcile and balance the economic, social and environmental dimensions of </w:t>
      </w:r>
      <w:r w:rsidR="00637637">
        <w:rPr>
          <w:rFonts w:ascii="Times New Roman" w:hAnsi="Times New Roman" w:cs="Times New Roman"/>
          <w:color w:val="222222"/>
          <w:sz w:val="24"/>
          <w:szCs w:val="24"/>
          <w:shd w:val="clear" w:color="auto" w:fill="FFFFFF"/>
          <w:lang w:val="en-US"/>
        </w:rPr>
        <w:t xml:space="preserve">organizational </w:t>
      </w:r>
      <w:r w:rsidRPr="00AC4BC2">
        <w:rPr>
          <w:rFonts w:ascii="Times New Roman" w:hAnsi="Times New Roman" w:cs="Times New Roman"/>
          <w:color w:val="222222"/>
          <w:sz w:val="24"/>
          <w:szCs w:val="24"/>
          <w:shd w:val="clear" w:color="auto" w:fill="FFFFFF"/>
          <w:lang w:val="en-US"/>
        </w:rPr>
        <w:t xml:space="preserve">business objectives. Methodologically, a qualitative case study was carried out in a sanitary landfill located in the Metropolitan Region that covers the capital of the State of </w:t>
      </w:r>
      <w:proofErr w:type="spellStart"/>
      <w:r w:rsidRPr="00AC4BC2">
        <w:rPr>
          <w:rFonts w:ascii="Times New Roman" w:hAnsi="Times New Roman" w:cs="Times New Roman"/>
          <w:color w:val="222222"/>
          <w:sz w:val="24"/>
          <w:szCs w:val="24"/>
          <w:shd w:val="clear" w:color="auto" w:fill="FFFFFF"/>
          <w:lang w:val="en-US"/>
        </w:rPr>
        <w:t>Espírito</w:t>
      </w:r>
      <w:proofErr w:type="spellEnd"/>
      <w:r w:rsidRPr="00AC4BC2">
        <w:rPr>
          <w:rFonts w:ascii="Times New Roman" w:hAnsi="Times New Roman" w:cs="Times New Roman"/>
          <w:color w:val="222222"/>
          <w:sz w:val="24"/>
          <w:szCs w:val="24"/>
          <w:shd w:val="clear" w:color="auto" w:fill="FFFFFF"/>
          <w:lang w:val="en-US"/>
        </w:rPr>
        <w:t xml:space="preserve"> Santo. Data were collected through triangulation by combining documentary research, </w:t>
      </w:r>
      <w:r w:rsidR="00637637" w:rsidRPr="00637637">
        <w:rPr>
          <w:rFonts w:ascii="Times New Roman" w:hAnsi="Times New Roman" w:cs="Times New Roman"/>
          <w:color w:val="222222"/>
          <w:sz w:val="24"/>
          <w:szCs w:val="24"/>
          <w:shd w:val="clear" w:color="auto" w:fill="FFFFFF"/>
          <w:lang w:val="en-US"/>
        </w:rPr>
        <w:t>non-systematic</w:t>
      </w:r>
      <w:r w:rsidR="00637637">
        <w:rPr>
          <w:rFonts w:ascii="Times New Roman" w:hAnsi="Times New Roman" w:cs="Times New Roman"/>
          <w:color w:val="222222"/>
          <w:sz w:val="24"/>
          <w:szCs w:val="24"/>
          <w:shd w:val="clear" w:color="auto" w:fill="FFFFFF"/>
          <w:lang w:val="en-US"/>
        </w:rPr>
        <w:t xml:space="preserve"> </w:t>
      </w:r>
      <w:r w:rsidRPr="00AC4BC2">
        <w:rPr>
          <w:rFonts w:ascii="Times New Roman" w:hAnsi="Times New Roman" w:cs="Times New Roman"/>
          <w:color w:val="222222"/>
          <w:sz w:val="24"/>
          <w:szCs w:val="24"/>
          <w:shd w:val="clear" w:color="auto" w:fill="FFFFFF"/>
          <w:lang w:val="en-US"/>
        </w:rPr>
        <w:t xml:space="preserve">observation, and individual in-depth interviews. The treatment of the data occurred through the thematic content analysis. The synthesis of results indicates that the articulation between the </w:t>
      </w:r>
      <w:r w:rsidR="00637637">
        <w:rPr>
          <w:rFonts w:ascii="Times New Roman" w:hAnsi="Times New Roman" w:cs="Times New Roman"/>
          <w:color w:val="222222"/>
          <w:sz w:val="24"/>
          <w:szCs w:val="24"/>
          <w:shd w:val="clear" w:color="auto" w:fill="FFFFFF"/>
          <w:lang w:val="en-US"/>
        </w:rPr>
        <w:t>core</w:t>
      </w:r>
      <w:r w:rsidRPr="00AC4BC2">
        <w:rPr>
          <w:rFonts w:ascii="Times New Roman" w:hAnsi="Times New Roman" w:cs="Times New Roman"/>
          <w:color w:val="222222"/>
          <w:sz w:val="24"/>
          <w:szCs w:val="24"/>
          <w:shd w:val="clear" w:color="auto" w:fill="FFFFFF"/>
          <w:lang w:val="en-US"/>
        </w:rPr>
        <w:t xml:space="preserve"> competence and competitive advantage enabled at least five socially and environmentally responsible organizational strategies, namely innovation, differentiation, diversification, socio-environmental and image. In spite of an apparent equitable reconciliation between the economic, social and environmental dimensions of the Triple Bottom Line (TBL) and the concept of sustainability, what is observed in practice is that profitability prevails over other dimensions.</w:t>
      </w:r>
    </w:p>
    <w:p w14:paraId="6321A11C" w14:textId="0364FA8F" w:rsidR="009D38F4" w:rsidRPr="00AC4BC2" w:rsidRDefault="009D38F4" w:rsidP="009208B7">
      <w:pPr>
        <w:spacing w:after="0" w:line="240" w:lineRule="auto"/>
        <w:jc w:val="both"/>
        <w:rPr>
          <w:rFonts w:ascii="Times New Roman" w:hAnsi="Times New Roman" w:cs="Times New Roman"/>
          <w:sz w:val="24"/>
          <w:szCs w:val="24"/>
          <w:lang w:val="en-US"/>
        </w:rPr>
      </w:pPr>
      <w:r w:rsidRPr="00AC4BC2">
        <w:rPr>
          <w:rFonts w:ascii="Times New Roman" w:hAnsi="Times New Roman" w:cs="Times New Roman"/>
          <w:b/>
          <w:sz w:val="24"/>
          <w:szCs w:val="24"/>
          <w:lang w:val="en-US"/>
        </w:rPr>
        <w:t>Keywords</w:t>
      </w:r>
      <w:r w:rsidRPr="00AC4BC2">
        <w:rPr>
          <w:rFonts w:ascii="Times New Roman" w:hAnsi="Times New Roman" w:cs="Times New Roman"/>
          <w:sz w:val="24"/>
          <w:szCs w:val="24"/>
          <w:lang w:val="en-US"/>
        </w:rPr>
        <w:t xml:space="preserve">: </w:t>
      </w:r>
      <w:r w:rsidRPr="00A82AF6">
        <w:rPr>
          <w:rFonts w:ascii="Times New Roman" w:hAnsi="Times New Roman" w:cs="Times New Roman"/>
          <w:sz w:val="24"/>
          <w:szCs w:val="24"/>
          <w:lang w:val="en-US"/>
        </w:rPr>
        <w:t>Social and Environmentally Responsible Organizational Strategy</w:t>
      </w:r>
      <w:r w:rsidR="008D78B8">
        <w:rPr>
          <w:rFonts w:ascii="Times New Roman" w:hAnsi="Times New Roman" w:cs="Times New Roman"/>
          <w:sz w:val="24"/>
          <w:szCs w:val="24"/>
          <w:lang w:val="en-US"/>
        </w:rPr>
        <w:t>.</w:t>
      </w:r>
      <w:r w:rsidRPr="00A82AF6">
        <w:rPr>
          <w:rFonts w:ascii="Times New Roman" w:hAnsi="Times New Roman" w:cs="Times New Roman"/>
          <w:sz w:val="24"/>
          <w:szCs w:val="24"/>
          <w:lang w:val="en-US"/>
        </w:rPr>
        <w:t xml:space="preserve"> Core Competence</w:t>
      </w:r>
      <w:r w:rsidR="008D78B8">
        <w:rPr>
          <w:rFonts w:ascii="Times New Roman" w:hAnsi="Times New Roman" w:cs="Times New Roman"/>
          <w:sz w:val="24"/>
          <w:szCs w:val="24"/>
          <w:lang w:val="en-US"/>
        </w:rPr>
        <w:t>.</w:t>
      </w:r>
      <w:r w:rsidRPr="00A82AF6">
        <w:rPr>
          <w:rFonts w:ascii="Times New Roman" w:hAnsi="Times New Roman" w:cs="Times New Roman"/>
          <w:sz w:val="24"/>
          <w:szCs w:val="24"/>
          <w:lang w:val="en-US"/>
        </w:rPr>
        <w:t xml:space="preserve"> Competitive Advantage</w:t>
      </w:r>
      <w:r w:rsidR="008D78B8">
        <w:rPr>
          <w:rFonts w:ascii="Times New Roman" w:hAnsi="Times New Roman" w:cs="Times New Roman"/>
          <w:sz w:val="24"/>
          <w:szCs w:val="24"/>
          <w:lang w:val="en-US"/>
        </w:rPr>
        <w:t>.</w:t>
      </w:r>
      <w:r w:rsidRPr="00A82AF6">
        <w:rPr>
          <w:rFonts w:ascii="Times New Roman" w:hAnsi="Times New Roman" w:cs="Times New Roman"/>
          <w:sz w:val="24"/>
          <w:szCs w:val="24"/>
          <w:lang w:val="en-US"/>
        </w:rPr>
        <w:t xml:space="preserve"> Sanitary Landfill.</w:t>
      </w:r>
    </w:p>
    <w:p w14:paraId="044E5ED6" w14:textId="77777777" w:rsidR="009D38F4" w:rsidRPr="00AC4BC2" w:rsidRDefault="009D38F4" w:rsidP="009208B7">
      <w:pPr>
        <w:spacing w:after="0" w:line="240" w:lineRule="auto"/>
        <w:jc w:val="both"/>
        <w:rPr>
          <w:rFonts w:ascii="Times New Roman" w:hAnsi="Times New Roman" w:cs="Times New Roman"/>
          <w:sz w:val="24"/>
          <w:szCs w:val="24"/>
          <w:lang w:val="en-US"/>
        </w:rPr>
      </w:pPr>
    </w:p>
    <w:p w14:paraId="760EC5AD" w14:textId="17A462CD" w:rsidR="008006B1" w:rsidRDefault="008006B1" w:rsidP="006008AC">
      <w:pPr>
        <w:spacing w:after="120" w:line="240" w:lineRule="auto"/>
        <w:jc w:val="both"/>
        <w:rPr>
          <w:rFonts w:ascii="Times New Roman" w:hAnsi="Times New Roman" w:cs="Times New Roman"/>
          <w:b/>
          <w:sz w:val="24"/>
          <w:szCs w:val="24"/>
        </w:rPr>
      </w:pPr>
      <w:r w:rsidRPr="00A82AF6">
        <w:rPr>
          <w:rFonts w:ascii="Times New Roman" w:hAnsi="Times New Roman" w:cs="Times New Roman"/>
          <w:b/>
          <w:sz w:val="24"/>
          <w:szCs w:val="24"/>
        </w:rPr>
        <w:t xml:space="preserve">1 </w:t>
      </w:r>
      <w:r w:rsidR="006008AC" w:rsidRPr="00A82AF6">
        <w:rPr>
          <w:rFonts w:ascii="Times New Roman" w:hAnsi="Times New Roman" w:cs="Times New Roman"/>
          <w:b/>
          <w:sz w:val="24"/>
          <w:szCs w:val="24"/>
        </w:rPr>
        <w:t>Introdução</w:t>
      </w:r>
    </w:p>
    <w:p w14:paraId="7A738A30" w14:textId="240D452D" w:rsidR="00AA2FFB" w:rsidRPr="00A82AF6" w:rsidRDefault="00AA2FFB" w:rsidP="00231A71">
      <w:pPr>
        <w:autoSpaceDE w:val="0"/>
        <w:autoSpaceDN w:val="0"/>
        <w:adjustRightInd w:val="0"/>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As discussões empreendidas neste artigo estão ancoradas em dois pressupostos que fornecem as bases para tratar dos temas estratégia e sustentabilidade. </w:t>
      </w:r>
      <w:r w:rsidR="00FC6BF7" w:rsidRPr="00A82AF6">
        <w:rPr>
          <w:rFonts w:ascii="Times New Roman" w:hAnsi="Times New Roman" w:cs="Times New Roman"/>
          <w:sz w:val="24"/>
          <w:szCs w:val="24"/>
        </w:rPr>
        <w:t xml:space="preserve">O primeiro pressuposto está relacionado à concepção de organização e o segundo diz respeito ao processo de mudança em curso que envolve o modelo econômico de produção e </w:t>
      </w:r>
      <w:r w:rsidR="00896E21" w:rsidRPr="00A82AF6">
        <w:rPr>
          <w:rFonts w:ascii="Times New Roman" w:hAnsi="Times New Roman" w:cs="Times New Roman"/>
          <w:sz w:val="24"/>
          <w:szCs w:val="24"/>
        </w:rPr>
        <w:t xml:space="preserve">de </w:t>
      </w:r>
      <w:r w:rsidR="00FC6BF7" w:rsidRPr="00A82AF6">
        <w:rPr>
          <w:rFonts w:ascii="Times New Roman" w:hAnsi="Times New Roman" w:cs="Times New Roman"/>
          <w:sz w:val="24"/>
          <w:szCs w:val="24"/>
        </w:rPr>
        <w:t>consumo.</w:t>
      </w:r>
    </w:p>
    <w:p w14:paraId="2CBD43AA" w14:textId="2092F383" w:rsidR="001A1516" w:rsidRPr="00A82AF6" w:rsidRDefault="00FC6BF7" w:rsidP="00231A71">
      <w:pPr>
        <w:autoSpaceDE w:val="0"/>
        <w:autoSpaceDN w:val="0"/>
        <w:adjustRightInd w:val="0"/>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Em relação ao primeiro </w:t>
      </w:r>
      <w:r w:rsidR="003B442C" w:rsidRPr="00A82AF6">
        <w:rPr>
          <w:rFonts w:ascii="Times New Roman" w:hAnsi="Times New Roman" w:cs="Times New Roman"/>
          <w:sz w:val="24"/>
          <w:szCs w:val="24"/>
        </w:rPr>
        <w:t>pressuposto</w:t>
      </w:r>
      <w:r w:rsidRPr="00A82AF6">
        <w:rPr>
          <w:rFonts w:ascii="Times New Roman" w:hAnsi="Times New Roman" w:cs="Times New Roman"/>
          <w:sz w:val="24"/>
          <w:szCs w:val="24"/>
        </w:rPr>
        <w:t xml:space="preserve">, assume-se neste artigo a concepção de </w:t>
      </w:r>
      <w:r w:rsidR="003B442C" w:rsidRPr="00A82AF6">
        <w:rPr>
          <w:rFonts w:ascii="Times New Roman" w:hAnsi="Times New Roman" w:cs="Times New Roman"/>
          <w:sz w:val="24"/>
          <w:szCs w:val="24"/>
        </w:rPr>
        <w:t xml:space="preserve">organização </w:t>
      </w:r>
      <w:r w:rsidRPr="00A82AF6">
        <w:rPr>
          <w:rFonts w:ascii="Times New Roman" w:hAnsi="Times New Roman" w:cs="Times New Roman"/>
          <w:sz w:val="24"/>
          <w:szCs w:val="24"/>
        </w:rPr>
        <w:t xml:space="preserve">como </w:t>
      </w:r>
      <w:r w:rsidR="003B442C" w:rsidRPr="00A82AF6">
        <w:rPr>
          <w:rFonts w:ascii="Times New Roman" w:hAnsi="Times New Roman" w:cs="Times New Roman"/>
          <w:sz w:val="24"/>
          <w:szCs w:val="24"/>
        </w:rPr>
        <w:t>um sistema social aberto</w:t>
      </w:r>
      <w:r w:rsidR="0065222C" w:rsidRPr="00A82AF6">
        <w:rPr>
          <w:rFonts w:ascii="Times New Roman" w:hAnsi="Times New Roman" w:cs="Times New Roman"/>
          <w:sz w:val="24"/>
          <w:szCs w:val="24"/>
        </w:rPr>
        <w:t xml:space="preserve"> (</w:t>
      </w:r>
      <w:r w:rsidR="008D56D9" w:rsidRPr="00A82AF6">
        <w:rPr>
          <w:rFonts w:ascii="Times New Roman" w:hAnsi="Times New Roman" w:cs="Times New Roman"/>
          <w:sz w:val="24"/>
          <w:szCs w:val="24"/>
        </w:rPr>
        <w:t>MOTTA</w:t>
      </w:r>
      <w:r w:rsidR="0065222C" w:rsidRPr="00A82AF6">
        <w:rPr>
          <w:rFonts w:ascii="Times New Roman" w:hAnsi="Times New Roman" w:cs="Times New Roman"/>
          <w:sz w:val="24"/>
          <w:szCs w:val="24"/>
        </w:rPr>
        <w:t>, 1971)</w:t>
      </w:r>
      <w:r w:rsidR="003B442C" w:rsidRPr="00A82AF6">
        <w:rPr>
          <w:rFonts w:ascii="Times New Roman" w:hAnsi="Times New Roman" w:cs="Times New Roman"/>
          <w:sz w:val="24"/>
          <w:szCs w:val="24"/>
        </w:rPr>
        <w:t xml:space="preserve"> </w:t>
      </w:r>
      <w:r w:rsidR="0065222C" w:rsidRPr="00A82AF6">
        <w:rPr>
          <w:rFonts w:ascii="Times New Roman" w:hAnsi="Times New Roman" w:cs="Times New Roman"/>
          <w:sz w:val="24"/>
          <w:szCs w:val="24"/>
        </w:rPr>
        <w:t>que</w:t>
      </w:r>
      <w:r w:rsidR="003B442C" w:rsidRPr="00A82AF6">
        <w:rPr>
          <w:rFonts w:ascii="Times New Roman" w:hAnsi="Times New Roman" w:cs="Times New Roman"/>
          <w:sz w:val="24"/>
          <w:szCs w:val="24"/>
        </w:rPr>
        <w:t xml:space="preserve"> influencia e é influenciada por variáveis </w:t>
      </w:r>
      <w:r w:rsidR="0065222C" w:rsidRPr="00A82AF6">
        <w:rPr>
          <w:rFonts w:ascii="Times New Roman" w:hAnsi="Times New Roman" w:cs="Times New Roman"/>
          <w:sz w:val="24"/>
          <w:szCs w:val="24"/>
        </w:rPr>
        <w:t xml:space="preserve">conhecidas e </w:t>
      </w:r>
      <w:r w:rsidR="003B442C" w:rsidRPr="00A82AF6">
        <w:rPr>
          <w:rFonts w:ascii="Times New Roman" w:hAnsi="Times New Roman" w:cs="Times New Roman"/>
          <w:sz w:val="24"/>
          <w:szCs w:val="24"/>
        </w:rPr>
        <w:t>desconhecidas</w:t>
      </w:r>
      <w:r w:rsidR="0065222C" w:rsidRPr="00A82AF6">
        <w:rPr>
          <w:rFonts w:ascii="Times New Roman" w:hAnsi="Times New Roman" w:cs="Times New Roman"/>
          <w:sz w:val="24"/>
          <w:szCs w:val="24"/>
        </w:rPr>
        <w:t>, bem como por variáveis controláveis</w:t>
      </w:r>
      <w:r w:rsidR="003B442C" w:rsidRPr="00A82AF6">
        <w:rPr>
          <w:rFonts w:ascii="Times New Roman" w:hAnsi="Times New Roman" w:cs="Times New Roman"/>
          <w:sz w:val="24"/>
          <w:szCs w:val="24"/>
        </w:rPr>
        <w:t xml:space="preserve"> e não controláveis, cujas consequências </w:t>
      </w:r>
      <w:r w:rsidR="0065222C" w:rsidRPr="00A82AF6">
        <w:rPr>
          <w:rFonts w:ascii="Times New Roman" w:hAnsi="Times New Roman" w:cs="Times New Roman"/>
          <w:sz w:val="24"/>
          <w:szCs w:val="24"/>
        </w:rPr>
        <w:t xml:space="preserve">e implicações </w:t>
      </w:r>
      <w:r w:rsidR="00786167" w:rsidRPr="00A82AF6">
        <w:rPr>
          <w:rFonts w:ascii="Times New Roman" w:hAnsi="Times New Roman" w:cs="Times New Roman"/>
          <w:sz w:val="24"/>
          <w:szCs w:val="24"/>
        </w:rPr>
        <w:t>deste jogo de influências</w:t>
      </w:r>
      <w:r w:rsidR="00C2794D" w:rsidRPr="00A82AF6">
        <w:rPr>
          <w:rFonts w:ascii="Times New Roman" w:hAnsi="Times New Roman" w:cs="Times New Roman"/>
          <w:sz w:val="24"/>
          <w:szCs w:val="24"/>
        </w:rPr>
        <w:t>, possuem conotações</w:t>
      </w:r>
      <w:r w:rsidR="00786167" w:rsidRPr="00A82AF6">
        <w:rPr>
          <w:rFonts w:ascii="Times New Roman" w:hAnsi="Times New Roman" w:cs="Times New Roman"/>
          <w:sz w:val="24"/>
          <w:szCs w:val="24"/>
        </w:rPr>
        <w:t xml:space="preserve"> </w:t>
      </w:r>
      <w:r w:rsidR="003B442C" w:rsidRPr="00A82AF6">
        <w:rPr>
          <w:rFonts w:ascii="Times New Roman" w:hAnsi="Times New Roman" w:cs="Times New Roman"/>
          <w:sz w:val="24"/>
          <w:szCs w:val="24"/>
        </w:rPr>
        <w:t xml:space="preserve">probabilísticas e não </w:t>
      </w:r>
      <w:r w:rsidR="001654D4" w:rsidRPr="00A82AF6">
        <w:rPr>
          <w:rFonts w:ascii="Times New Roman" w:hAnsi="Times New Roman" w:cs="Times New Roman"/>
          <w:sz w:val="24"/>
          <w:szCs w:val="24"/>
        </w:rPr>
        <w:t>d</w:t>
      </w:r>
      <w:r w:rsidR="003B442C" w:rsidRPr="00A82AF6">
        <w:rPr>
          <w:rFonts w:ascii="Times New Roman" w:hAnsi="Times New Roman" w:cs="Times New Roman"/>
          <w:sz w:val="24"/>
          <w:szCs w:val="24"/>
        </w:rPr>
        <w:t xml:space="preserve">eterminísticas. </w:t>
      </w:r>
      <w:r w:rsidR="0065222C" w:rsidRPr="00A82AF6">
        <w:rPr>
          <w:rFonts w:ascii="Times New Roman" w:hAnsi="Times New Roman" w:cs="Times New Roman"/>
          <w:sz w:val="24"/>
          <w:szCs w:val="24"/>
        </w:rPr>
        <w:t xml:space="preserve">Sob este pressuposto, os </w:t>
      </w:r>
      <w:r w:rsidR="003B442C" w:rsidRPr="00A82AF6">
        <w:rPr>
          <w:rFonts w:ascii="Times New Roman" w:hAnsi="Times New Roman" w:cs="Times New Roman"/>
          <w:sz w:val="24"/>
          <w:szCs w:val="24"/>
        </w:rPr>
        <w:t>sistemas abertos sofrem constantes adaptações e modificações, não estando em repouso e sim em constante modificação (</w:t>
      </w:r>
      <w:r w:rsidR="008D56D9">
        <w:rPr>
          <w:rFonts w:ascii="Times New Roman" w:hAnsi="Times New Roman" w:cs="Times New Roman"/>
          <w:sz w:val="24"/>
          <w:szCs w:val="24"/>
        </w:rPr>
        <w:t>HITT; IRELAND;</w:t>
      </w:r>
      <w:r w:rsidR="008D56D9" w:rsidRPr="00A82AF6">
        <w:rPr>
          <w:rFonts w:ascii="Times New Roman" w:hAnsi="Times New Roman" w:cs="Times New Roman"/>
          <w:sz w:val="24"/>
          <w:szCs w:val="24"/>
        </w:rPr>
        <w:t xml:space="preserve"> HOSKISSON, </w:t>
      </w:r>
      <w:r w:rsidR="003B442C" w:rsidRPr="00A82AF6">
        <w:rPr>
          <w:rFonts w:ascii="Times New Roman" w:hAnsi="Times New Roman" w:cs="Times New Roman"/>
          <w:sz w:val="24"/>
          <w:szCs w:val="24"/>
        </w:rPr>
        <w:t>2008).</w:t>
      </w:r>
    </w:p>
    <w:p w14:paraId="50DA35F0" w14:textId="2674C512" w:rsidR="00AB7422" w:rsidRPr="00A82AF6" w:rsidRDefault="00E556A7" w:rsidP="00231A71">
      <w:pPr>
        <w:autoSpaceDE w:val="0"/>
        <w:autoSpaceDN w:val="0"/>
        <w:adjustRightInd w:val="0"/>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Ao analisar o</w:t>
      </w:r>
      <w:r w:rsidR="002F1D26" w:rsidRPr="00A82AF6">
        <w:rPr>
          <w:rFonts w:ascii="Times New Roman" w:hAnsi="Times New Roman" w:cs="Times New Roman"/>
          <w:sz w:val="24"/>
          <w:szCs w:val="24"/>
        </w:rPr>
        <w:t xml:space="preserve"> dinamismo que envolve as organizações, </w:t>
      </w:r>
      <w:proofErr w:type="spellStart"/>
      <w:r w:rsidR="001A1516" w:rsidRPr="00A82AF6">
        <w:rPr>
          <w:rFonts w:ascii="Times New Roman" w:hAnsi="Times New Roman" w:cs="Times New Roman"/>
          <w:sz w:val="24"/>
          <w:szCs w:val="24"/>
        </w:rPr>
        <w:t>Bourgeois</w:t>
      </w:r>
      <w:proofErr w:type="spellEnd"/>
      <w:r w:rsidR="001A1516" w:rsidRPr="00A82AF6">
        <w:rPr>
          <w:rFonts w:ascii="Times New Roman" w:hAnsi="Times New Roman" w:cs="Times New Roman"/>
          <w:sz w:val="24"/>
          <w:szCs w:val="24"/>
        </w:rPr>
        <w:t xml:space="preserve"> (</w:t>
      </w:r>
      <w:r w:rsidR="002F1D26" w:rsidRPr="00A82AF6">
        <w:rPr>
          <w:rFonts w:ascii="Times New Roman" w:hAnsi="Times New Roman" w:cs="Times New Roman"/>
          <w:sz w:val="24"/>
          <w:szCs w:val="24"/>
        </w:rPr>
        <w:t>1984</w:t>
      </w:r>
      <w:r w:rsidR="001A1516" w:rsidRPr="00A82AF6">
        <w:rPr>
          <w:rFonts w:ascii="Times New Roman" w:hAnsi="Times New Roman" w:cs="Times New Roman"/>
          <w:sz w:val="24"/>
          <w:szCs w:val="24"/>
        </w:rPr>
        <w:t>)</w:t>
      </w:r>
      <w:r w:rsidR="002F1D26" w:rsidRPr="00A82AF6">
        <w:rPr>
          <w:rFonts w:ascii="Times New Roman" w:hAnsi="Times New Roman" w:cs="Times New Roman"/>
          <w:sz w:val="24"/>
          <w:szCs w:val="24"/>
        </w:rPr>
        <w:t xml:space="preserve"> </w:t>
      </w:r>
      <w:r w:rsidRPr="00A82AF6">
        <w:rPr>
          <w:rFonts w:ascii="Times New Roman" w:hAnsi="Times New Roman" w:cs="Times New Roman"/>
          <w:sz w:val="24"/>
          <w:szCs w:val="24"/>
        </w:rPr>
        <w:t>aponta para</w:t>
      </w:r>
      <w:r w:rsidR="002F1D26" w:rsidRPr="00A82AF6">
        <w:rPr>
          <w:rFonts w:ascii="Times New Roman" w:hAnsi="Times New Roman" w:cs="Times New Roman"/>
          <w:sz w:val="24"/>
          <w:szCs w:val="24"/>
        </w:rPr>
        <w:t xml:space="preserve"> </w:t>
      </w:r>
      <w:r w:rsidR="00E35FF1" w:rsidRPr="00A82AF6">
        <w:rPr>
          <w:rFonts w:ascii="Times New Roman" w:hAnsi="Times New Roman" w:cs="Times New Roman"/>
          <w:sz w:val="24"/>
          <w:szCs w:val="24"/>
        </w:rPr>
        <w:t>a existência de</w:t>
      </w:r>
      <w:r w:rsidR="001A1516" w:rsidRPr="00A82AF6">
        <w:rPr>
          <w:rFonts w:ascii="Times New Roman" w:hAnsi="Times New Roman" w:cs="Times New Roman"/>
          <w:sz w:val="24"/>
          <w:szCs w:val="24"/>
        </w:rPr>
        <w:t xml:space="preserve"> uma relação de causalidade recíproca entre os fatores ambientais externos</w:t>
      </w:r>
      <w:r w:rsidR="002F1D26" w:rsidRPr="00A82AF6">
        <w:rPr>
          <w:rFonts w:ascii="Times New Roman" w:hAnsi="Times New Roman" w:cs="Times New Roman"/>
          <w:sz w:val="24"/>
          <w:szCs w:val="24"/>
        </w:rPr>
        <w:t>, as decisões estratégicas e</w:t>
      </w:r>
      <w:r w:rsidR="001A1516" w:rsidRPr="00A82AF6">
        <w:rPr>
          <w:rFonts w:ascii="Times New Roman" w:hAnsi="Times New Roman" w:cs="Times New Roman"/>
          <w:sz w:val="24"/>
          <w:szCs w:val="24"/>
        </w:rPr>
        <w:t xml:space="preserve"> os fatores internos (estrutura, poder e distribuição de recursos)</w:t>
      </w:r>
      <w:r w:rsidR="002F1D26" w:rsidRPr="00A82AF6">
        <w:rPr>
          <w:rFonts w:ascii="Times New Roman" w:hAnsi="Times New Roman" w:cs="Times New Roman"/>
          <w:sz w:val="24"/>
          <w:szCs w:val="24"/>
        </w:rPr>
        <w:t>, que faz com que o pensamento dialético se torne um mediador da tensão entre as forças ambientais externas</w:t>
      </w:r>
      <w:r w:rsidR="00E35FF1" w:rsidRPr="00A82AF6">
        <w:rPr>
          <w:rFonts w:ascii="Times New Roman" w:hAnsi="Times New Roman" w:cs="Times New Roman"/>
          <w:sz w:val="24"/>
          <w:szCs w:val="24"/>
        </w:rPr>
        <w:t xml:space="preserve"> e internas</w:t>
      </w:r>
      <w:r w:rsidR="002F1D26" w:rsidRPr="00A82AF6">
        <w:rPr>
          <w:rFonts w:ascii="Times New Roman" w:hAnsi="Times New Roman" w:cs="Times New Roman"/>
          <w:sz w:val="24"/>
          <w:szCs w:val="24"/>
        </w:rPr>
        <w:t xml:space="preserve"> e o </w:t>
      </w:r>
      <w:r w:rsidRPr="00A82AF6">
        <w:rPr>
          <w:rFonts w:ascii="Times New Roman" w:hAnsi="Times New Roman" w:cs="Times New Roman"/>
          <w:sz w:val="24"/>
          <w:szCs w:val="24"/>
        </w:rPr>
        <w:t>movimento de mudança que</w:t>
      </w:r>
      <w:r w:rsidR="002F1D26" w:rsidRPr="00A82AF6">
        <w:rPr>
          <w:rFonts w:ascii="Times New Roman" w:hAnsi="Times New Roman" w:cs="Times New Roman"/>
          <w:sz w:val="24"/>
          <w:szCs w:val="24"/>
        </w:rPr>
        <w:t xml:space="preserve"> decorre </w:t>
      </w:r>
      <w:r w:rsidRPr="00A82AF6">
        <w:rPr>
          <w:rFonts w:ascii="Times New Roman" w:hAnsi="Times New Roman" w:cs="Times New Roman"/>
          <w:sz w:val="24"/>
          <w:szCs w:val="24"/>
        </w:rPr>
        <w:t xml:space="preserve">do processo e </w:t>
      </w:r>
      <w:r w:rsidR="002F1D26" w:rsidRPr="00A82AF6">
        <w:rPr>
          <w:rFonts w:ascii="Times New Roman" w:hAnsi="Times New Roman" w:cs="Times New Roman"/>
          <w:sz w:val="24"/>
          <w:szCs w:val="24"/>
        </w:rPr>
        <w:t xml:space="preserve">das escolhas estratégicas. </w:t>
      </w:r>
      <w:r w:rsidR="003B442C" w:rsidRPr="00A82AF6">
        <w:rPr>
          <w:rFonts w:ascii="Times New Roman" w:hAnsi="Times New Roman" w:cs="Times New Roman"/>
          <w:sz w:val="24"/>
          <w:szCs w:val="24"/>
        </w:rPr>
        <w:t xml:space="preserve">Considerar a organização como um sistema social aberto, </w:t>
      </w:r>
      <w:r w:rsidR="001A1516" w:rsidRPr="00A82AF6">
        <w:rPr>
          <w:rFonts w:ascii="Times New Roman" w:hAnsi="Times New Roman" w:cs="Times New Roman"/>
          <w:sz w:val="24"/>
          <w:szCs w:val="24"/>
        </w:rPr>
        <w:t xml:space="preserve">mediador da relação entre </w:t>
      </w:r>
      <w:r w:rsidR="003B442C" w:rsidRPr="00A82AF6">
        <w:rPr>
          <w:rFonts w:ascii="Times New Roman" w:hAnsi="Times New Roman" w:cs="Times New Roman"/>
          <w:sz w:val="24"/>
          <w:szCs w:val="24"/>
        </w:rPr>
        <w:t>fatores</w:t>
      </w:r>
      <w:r w:rsidR="001654D4" w:rsidRPr="00A82AF6">
        <w:rPr>
          <w:rFonts w:ascii="Times New Roman" w:hAnsi="Times New Roman" w:cs="Times New Roman"/>
          <w:sz w:val="24"/>
          <w:szCs w:val="24"/>
        </w:rPr>
        <w:t xml:space="preserve"> </w:t>
      </w:r>
      <w:r w:rsidR="003B442C" w:rsidRPr="00A82AF6">
        <w:rPr>
          <w:rFonts w:ascii="Times New Roman" w:hAnsi="Times New Roman" w:cs="Times New Roman"/>
          <w:sz w:val="24"/>
          <w:szCs w:val="24"/>
        </w:rPr>
        <w:t xml:space="preserve">externos </w:t>
      </w:r>
      <w:r w:rsidR="001A1516" w:rsidRPr="00A82AF6">
        <w:rPr>
          <w:rFonts w:ascii="Times New Roman" w:hAnsi="Times New Roman" w:cs="Times New Roman"/>
          <w:sz w:val="24"/>
          <w:szCs w:val="24"/>
        </w:rPr>
        <w:t xml:space="preserve">e internos </w:t>
      </w:r>
      <w:r w:rsidRPr="00A82AF6">
        <w:rPr>
          <w:rFonts w:ascii="Times New Roman" w:hAnsi="Times New Roman" w:cs="Times New Roman"/>
          <w:sz w:val="24"/>
          <w:szCs w:val="24"/>
        </w:rPr>
        <w:t>fornece as bases epistemológicas para</w:t>
      </w:r>
      <w:r w:rsidR="003B442C" w:rsidRPr="00A82AF6">
        <w:rPr>
          <w:rFonts w:ascii="Times New Roman" w:hAnsi="Times New Roman" w:cs="Times New Roman"/>
          <w:sz w:val="24"/>
          <w:szCs w:val="24"/>
        </w:rPr>
        <w:t xml:space="preserve"> </w:t>
      </w:r>
      <w:r w:rsidRPr="00A82AF6">
        <w:rPr>
          <w:rFonts w:ascii="Times New Roman" w:hAnsi="Times New Roman" w:cs="Times New Roman"/>
          <w:sz w:val="24"/>
          <w:szCs w:val="24"/>
        </w:rPr>
        <w:t>discutir</w:t>
      </w:r>
      <w:r w:rsidR="003B442C" w:rsidRPr="00A82AF6">
        <w:rPr>
          <w:rFonts w:ascii="Times New Roman" w:hAnsi="Times New Roman" w:cs="Times New Roman"/>
          <w:sz w:val="24"/>
          <w:szCs w:val="24"/>
        </w:rPr>
        <w:t xml:space="preserve"> a estraté</w:t>
      </w:r>
      <w:r w:rsidR="001654D4" w:rsidRPr="00A82AF6">
        <w:rPr>
          <w:rFonts w:ascii="Times New Roman" w:hAnsi="Times New Roman" w:cs="Times New Roman"/>
          <w:sz w:val="24"/>
          <w:szCs w:val="24"/>
        </w:rPr>
        <w:t>gia organizacional</w:t>
      </w:r>
      <w:r w:rsidRPr="00A82AF6">
        <w:rPr>
          <w:rFonts w:ascii="Times New Roman" w:hAnsi="Times New Roman" w:cs="Times New Roman"/>
          <w:sz w:val="24"/>
          <w:szCs w:val="24"/>
        </w:rPr>
        <w:t xml:space="preserve"> </w:t>
      </w:r>
      <w:r w:rsidR="008D56D9">
        <w:rPr>
          <w:rFonts w:ascii="Times New Roman" w:hAnsi="Times New Roman" w:cs="Times New Roman"/>
          <w:sz w:val="24"/>
          <w:szCs w:val="24"/>
        </w:rPr>
        <w:t>(BETHLEN, 2009; HITT;</w:t>
      </w:r>
      <w:r w:rsidR="008D56D9" w:rsidRPr="00A82AF6">
        <w:rPr>
          <w:rFonts w:ascii="Times New Roman" w:hAnsi="Times New Roman" w:cs="Times New Roman"/>
          <w:sz w:val="24"/>
          <w:szCs w:val="24"/>
        </w:rPr>
        <w:t xml:space="preserve"> IRELAND</w:t>
      </w:r>
      <w:r w:rsidR="008D56D9">
        <w:rPr>
          <w:rFonts w:ascii="Times New Roman" w:hAnsi="Times New Roman" w:cs="Times New Roman"/>
          <w:sz w:val="24"/>
          <w:szCs w:val="24"/>
        </w:rPr>
        <w:t>;</w:t>
      </w:r>
      <w:r w:rsidR="008D56D9" w:rsidRPr="00A82AF6">
        <w:rPr>
          <w:rFonts w:ascii="Times New Roman" w:hAnsi="Times New Roman" w:cs="Times New Roman"/>
          <w:sz w:val="24"/>
          <w:szCs w:val="24"/>
        </w:rPr>
        <w:t xml:space="preserve"> HOSKISSON, 2008; WIT</w:t>
      </w:r>
      <w:r w:rsidR="008D56D9">
        <w:rPr>
          <w:rFonts w:ascii="Times New Roman" w:hAnsi="Times New Roman" w:cs="Times New Roman"/>
          <w:sz w:val="24"/>
          <w:szCs w:val="24"/>
        </w:rPr>
        <w:t>;</w:t>
      </w:r>
      <w:r w:rsidR="008D56D9" w:rsidRPr="00A82AF6">
        <w:rPr>
          <w:rFonts w:ascii="Times New Roman" w:hAnsi="Times New Roman" w:cs="Times New Roman"/>
          <w:sz w:val="24"/>
          <w:szCs w:val="24"/>
        </w:rPr>
        <w:t xml:space="preserve"> MEYER, 2004;</w:t>
      </w:r>
      <w:r w:rsidR="008D56D9" w:rsidRPr="00A82AF6">
        <w:rPr>
          <w:rFonts w:ascii="Times New Roman" w:hAnsi="Times New Roman" w:cs="Times New Roman"/>
          <w:sz w:val="24"/>
          <w:szCs w:val="24"/>
          <w:shd w:val="clear" w:color="auto" w:fill="FFFFFF"/>
        </w:rPr>
        <w:t xml:space="preserve"> </w:t>
      </w:r>
      <w:r w:rsidR="008D56D9" w:rsidRPr="00A82AF6">
        <w:rPr>
          <w:rFonts w:ascii="Times New Roman" w:hAnsi="Times New Roman" w:cs="Times New Roman"/>
          <w:sz w:val="24"/>
          <w:szCs w:val="24"/>
        </w:rPr>
        <w:t>BOURGEOIS, 1984</w:t>
      </w:r>
      <w:r w:rsidRPr="00A82AF6">
        <w:rPr>
          <w:rFonts w:ascii="Times New Roman" w:hAnsi="Times New Roman" w:cs="Times New Roman"/>
          <w:sz w:val="24"/>
          <w:szCs w:val="24"/>
        </w:rPr>
        <w:t>).</w:t>
      </w:r>
    </w:p>
    <w:p w14:paraId="50AA4A3A" w14:textId="4FE443C2" w:rsidR="003B442C" w:rsidRPr="00A82AF6" w:rsidRDefault="005D1840" w:rsidP="00231A71">
      <w:pPr>
        <w:autoSpaceDE w:val="0"/>
        <w:autoSpaceDN w:val="0"/>
        <w:adjustRightInd w:val="0"/>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Dentre as diversas linhas </w:t>
      </w:r>
      <w:r w:rsidR="00105777" w:rsidRPr="00A82AF6">
        <w:rPr>
          <w:rFonts w:ascii="Times New Roman" w:hAnsi="Times New Roman" w:cs="Times New Roman"/>
          <w:sz w:val="24"/>
          <w:szCs w:val="24"/>
        </w:rPr>
        <w:t>e/ou correntes teóricas da estratégia, das quais pode-se destacar a de design, a de planejamento, a empreendedora, a da organização industrial, a da estratégia como uma prática social, optou-se neste estudo por ancorar as discussões na corrente da visão baseada em recursos (VBR) (</w:t>
      </w:r>
      <w:r w:rsidR="00165153">
        <w:rPr>
          <w:rFonts w:ascii="Times New Roman" w:hAnsi="Times New Roman" w:cs="Times New Roman"/>
          <w:sz w:val="24"/>
          <w:szCs w:val="24"/>
        </w:rPr>
        <w:t xml:space="preserve">LIMA; ANTUNES, 2012; </w:t>
      </w:r>
      <w:r w:rsidR="008D56D9">
        <w:rPr>
          <w:rFonts w:ascii="Times New Roman" w:hAnsi="Times New Roman" w:cs="Times New Roman"/>
          <w:sz w:val="24"/>
          <w:szCs w:val="24"/>
          <w:shd w:val="clear" w:color="auto" w:fill="FFFFFF"/>
        </w:rPr>
        <w:t>MINTZBERG;</w:t>
      </w:r>
      <w:r w:rsidR="008D56D9" w:rsidRPr="00AC4BC2">
        <w:rPr>
          <w:rFonts w:ascii="Times New Roman" w:hAnsi="Times New Roman" w:cs="Times New Roman"/>
          <w:sz w:val="24"/>
          <w:szCs w:val="24"/>
          <w:shd w:val="clear" w:color="auto" w:fill="FFFFFF"/>
        </w:rPr>
        <w:t xml:space="preserve"> AHLSTRAND</w:t>
      </w:r>
      <w:r w:rsidR="008D56D9">
        <w:rPr>
          <w:rFonts w:ascii="Times New Roman" w:hAnsi="Times New Roman" w:cs="Times New Roman"/>
          <w:sz w:val="24"/>
          <w:szCs w:val="24"/>
          <w:shd w:val="clear" w:color="auto" w:fill="FFFFFF"/>
        </w:rPr>
        <w:t>;</w:t>
      </w:r>
      <w:r w:rsidR="008D56D9" w:rsidRPr="00AC4BC2">
        <w:rPr>
          <w:rFonts w:ascii="Times New Roman" w:hAnsi="Times New Roman" w:cs="Times New Roman"/>
          <w:sz w:val="24"/>
          <w:szCs w:val="24"/>
          <w:shd w:val="clear" w:color="auto" w:fill="FFFFFF"/>
        </w:rPr>
        <w:t xml:space="preserve"> LAMPEL</w:t>
      </w:r>
      <w:r w:rsidR="00D023EA" w:rsidRPr="00A82AF6">
        <w:rPr>
          <w:rFonts w:ascii="Times New Roman" w:hAnsi="Times New Roman" w:cs="Times New Roman"/>
          <w:sz w:val="24"/>
          <w:szCs w:val="24"/>
          <w:shd w:val="clear" w:color="auto" w:fill="FFFFFF"/>
        </w:rPr>
        <w:t xml:space="preserve">, 2010; </w:t>
      </w:r>
      <w:r w:rsidR="008D56D9" w:rsidRPr="00AC4BC2">
        <w:rPr>
          <w:rFonts w:ascii="Times New Roman" w:hAnsi="Times New Roman" w:cs="Times New Roman"/>
          <w:sz w:val="24"/>
          <w:szCs w:val="24"/>
        </w:rPr>
        <w:t>WHITTINGTON</w:t>
      </w:r>
      <w:r w:rsidR="000530AA" w:rsidRPr="00A82AF6">
        <w:rPr>
          <w:rFonts w:ascii="Times New Roman" w:hAnsi="Times New Roman" w:cs="Times New Roman"/>
          <w:sz w:val="24"/>
          <w:szCs w:val="24"/>
          <w:shd w:val="clear" w:color="auto" w:fill="FFFFFF"/>
        </w:rPr>
        <w:t xml:space="preserve"> </w:t>
      </w:r>
      <w:r w:rsidR="000530AA" w:rsidRPr="00AC4BC2">
        <w:rPr>
          <w:rFonts w:ascii="Times New Roman" w:hAnsi="Times New Roman" w:cs="Times New Roman"/>
          <w:i/>
          <w:sz w:val="24"/>
          <w:szCs w:val="24"/>
          <w:shd w:val="clear" w:color="auto" w:fill="FFFFFF"/>
        </w:rPr>
        <w:t>et al.</w:t>
      </w:r>
      <w:r w:rsidR="000530AA" w:rsidRPr="00A82AF6">
        <w:rPr>
          <w:rFonts w:ascii="Times New Roman" w:hAnsi="Times New Roman" w:cs="Times New Roman"/>
          <w:sz w:val="24"/>
          <w:szCs w:val="24"/>
          <w:shd w:val="clear" w:color="auto" w:fill="FFFFFF"/>
        </w:rPr>
        <w:t xml:space="preserve">, 2003; </w:t>
      </w:r>
      <w:r w:rsidR="008D56D9">
        <w:rPr>
          <w:rFonts w:ascii="Times New Roman" w:hAnsi="Times New Roman" w:cs="Times New Roman"/>
          <w:sz w:val="24"/>
          <w:szCs w:val="24"/>
          <w:shd w:val="clear" w:color="auto" w:fill="FFFFFF"/>
        </w:rPr>
        <w:t>VASCONCELOS;</w:t>
      </w:r>
      <w:r w:rsidR="008D56D9" w:rsidRPr="00A82AF6">
        <w:rPr>
          <w:rFonts w:ascii="Times New Roman" w:hAnsi="Times New Roman" w:cs="Times New Roman"/>
          <w:sz w:val="24"/>
          <w:szCs w:val="24"/>
          <w:shd w:val="clear" w:color="auto" w:fill="FFFFFF"/>
        </w:rPr>
        <w:t xml:space="preserve"> CYRINO, 2000; HART, 1995; </w:t>
      </w:r>
      <w:r w:rsidR="008D56D9" w:rsidRPr="00A82AF6">
        <w:rPr>
          <w:rFonts w:ascii="Times New Roman" w:hAnsi="Times New Roman" w:cs="Times New Roman"/>
          <w:sz w:val="24"/>
          <w:szCs w:val="24"/>
        </w:rPr>
        <w:t xml:space="preserve">PETERAF, 1993; BARNEY, 1991; </w:t>
      </w:r>
      <w:r w:rsidR="008D56D9" w:rsidRPr="00A82AF6">
        <w:rPr>
          <w:rFonts w:ascii="Times New Roman" w:hAnsi="Times New Roman" w:cs="Times New Roman"/>
          <w:sz w:val="24"/>
          <w:szCs w:val="24"/>
          <w:shd w:val="clear" w:color="auto" w:fill="FFFFFF"/>
        </w:rPr>
        <w:t>LE</w:t>
      </w:r>
      <w:r w:rsidR="008D56D9">
        <w:rPr>
          <w:rFonts w:ascii="Times New Roman" w:hAnsi="Times New Roman" w:cs="Times New Roman"/>
          <w:sz w:val="24"/>
          <w:szCs w:val="24"/>
          <w:shd w:val="clear" w:color="auto" w:fill="FFFFFF"/>
        </w:rPr>
        <w:t>NZ;</w:t>
      </w:r>
      <w:r w:rsidR="008D56D9" w:rsidRPr="00A82AF6">
        <w:rPr>
          <w:rFonts w:ascii="Times New Roman" w:hAnsi="Times New Roman" w:cs="Times New Roman"/>
          <w:sz w:val="24"/>
          <w:szCs w:val="24"/>
          <w:shd w:val="clear" w:color="auto" w:fill="FFFFFF"/>
        </w:rPr>
        <w:t xml:space="preserve"> ENGLEDOW, 1986; </w:t>
      </w:r>
      <w:r w:rsidR="008D56D9" w:rsidRPr="00A82AF6">
        <w:rPr>
          <w:rFonts w:ascii="Times New Roman" w:hAnsi="Times New Roman" w:cs="Times New Roman"/>
          <w:sz w:val="24"/>
          <w:szCs w:val="24"/>
        </w:rPr>
        <w:t>WERNERFELT, 1984)</w:t>
      </w:r>
      <w:r w:rsidR="00105777" w:rsidRPr="00A82AF6">
        <w:rPr>
          <w:rFonts w:ascii="Times New Roman" w:hAnsi="Times New Roman" w:cs="Times New Roman"/>
          <w:sz w:val="24"/>
          <w:szCs w:val="24"/>
        </w:rPr>
        <w:t>.</w:t>
      </w:r>
      <w:r w:rsidR="000530AA" w:rsidRPr="00A82AF6">
        <w:rPr>
          <w:rFonts w:ascii="Times New Roman" w:hAnsi="Times New Roman" w:cs="Times New Roman"/>
          <w:sz w:val="24"/>
          <w:szCs w:val="24"/>
        </w:rPr>
        <w:t xml:space="preserve"> Justifica-se a opção pela VBR pelo fato </w:t>
      </w:r>
      <w:r w:rsidR="00C72F85">
        <w:rPr>
          <w:rFonts w:ascii="Times New Roman" w:hAnsi="Times New Roman" w:cs="Times New Roman"/>
          <w:sz w:val="24"/>
          <w:szCs w:val="24"/>
        </w:rPr>
        <w:t xml:space="preserve">dessa </w:t>
      </w:r>
      <w:r w:rsidR="000530AA" w:rsidRPr="00A82AF6">
        <w:rPr>
          <w:rFonts w:ascii="Times New Roman" w:hAnsi="Times New Roman" w:cs="Times New Roman"/>
          <w:sz w:val="24"/>
          <w:szCs w:val="24"/>
        </w:rPr>
        <w:t>corrente defender</w:t>
      </w:r>
      <w:r w:rsidR="00FD352F" w:rsidRPr="00A82AF6">
        <w:rPr>
          <w:rFonts w:ascii="Times New Roman" w:hAnsi="Times New Roman" w:cs="Times New Roman"/>
          <w:sz w:val="24"/>
          <w:szCs w:val="24"/>
        </w:rPr>
        <w:t xml:space="preserve"> que a articulação dos recursos da organização tem como resultante a geração e a sustentação de vantagem competitiva (</w:t>
      </w:r>
      <w:r w:rsidR="00165153">
        <w:rPr>
          <w:rFonts w:ascii="Times New Roman" w:hAnsi="Times New Roman" w:cs="Times New Roman"/>
          <w:sz w:val="24"/>
          <w:szCs w:val="24"/>
        </w:rPr>
        <w:t xml:space="preserve">LIMA; ANTUNES, 2012; </w:t>
      </w:r>
      <w:r w:rsidR="009D673B" w:rsidRPr="00A82AF6">
        <w:rPr>
          <w:rFonts w:ascii="Times New Roman" w:hAnsi="Times New Roman" w:cs="Times New Roman"/>
          <w:sz w:val="24"/>
          <w:szCs w:val="24"/>
        </w:rPr>
        <w:t>HART, 1995; PETERAF, 1993; BARNEY, 1991; WERNERFELT, 1984</w:t>
      </w:r>
      <w:r w:rsidR="00FD352F" w:rsidRPr="00A82AF6">
        <w:rPr>
          <w:rFonts w:ascii="Times New Roman" w:hAnsi="Times New Roman" w:cs="Times New Roman"/>
          <w:sz w:val="24"/>
          <w:szCs w:val="24"/>
        </w:rPr>
        <w:t>).</w:t>
      </w:r>
    </w:p>
    <w:p w14:paraId="399B8CD4" w14:textId="24BBCEE3" w:rsidR="00855626" w:rsidRPr="00AC4BC2" w:rsidRDefault="003224B7"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Para a VBR, a vantagem competitiva não vem primordialmente do setor ou do que ele oferece, sendo o ambiente externo utilizado como base para se traçar as estratégias</w:t>
      </w:r>
      <w:r w:rsidR="00855626" w:rsidRPr="00AC4BC2">
        <w:rPr>
          <w:rFonts w:ascii="Times New Roman" w:hAnsi="Times New Roman" w:cs="Times New Roman"/>
          <w:sz w:val="24"/>
          <w:szCs w:val="24"/>
        </w:rPr>
        <w:t>. A</w:t>
      </w:r>
      <w:r w:rsidRPr="00A82AF6">
        <w:rPr>
          <w:rFonts w:ascii="Times New Roman" w:hAnsi="Times New Roman" w:cs="Times New Roman"/>
          <w:sz w:val="24"/>
          <w:szCs w:val="24"/>
        </w:rPr>
        <w:t xml:space="preserve"> vantagem </w:t>
      </w:r>
      <w:r w:rsidRPr="00A82AF6">
        <w:rPr>
          <w:rFonts w:ascii="Times New Roman" w:hAnsi="Times New Roman" w:cs="Times New Roman"/>
          <w:sz w:val="24"/>
          <w:szCs w:val="24"/>
        </w:rPr>
        <w:lastRenderedPageBreak/>
        <w:t xml:space="preserve">competitiva somente é alcançada através de análises e posicionamentos internos que são expandidos para o ambiente externo </w:t>
      </w:r>
      <w:r w:rsidR="009D673B" w:rsidRPr="00A82AF6">
        <w:rPr>
          <w:rFonts w:ascii="Times New Roman" w:hAnsi="Times New Roman" w:cs="Times New Roman"/>
          <w:sz w:val="24"/>
          <w:szCs w:val="24"/>
        </w:rPr>
        <w:t>(</w:t>
      </w:r>
      <w:r w:rsidR="009D673B">
        <w:rPr>
          <w:rFonts w:ascii="Times New Roman" w:hAnsi="Times New Roman" w:cs="Times New Roman"/>
          <w:sz w:val="24"/>
          <w:szCs w:val="24"/>
        </w:rPr>
        <w:t xml:space="preserve">PEREIRA; </w:t>
      </w:r>
      <w:r w:rsidR="009D673B" w:rsidRPr="00AC4BC2">
        <w:rPr>
          <w:rFonts w:ascii="Times New Roman" w:hAnsi="Times New Roman" w:cs="Times New Roman"/>
          <w:sz w:val="24"/>
          <w:szCs w:val="24"/>
          <w:shd w:val="clear" w:color="auto" w:fill="FFFFFF"/>
        </w:rPr>
        <w:t>BÁNKUTI</w:t>
      </w:r>
      <w:r w:rsidR="009D673B" w:rsidRPr="00AC4BC2">
        <w:rPr>
          <w:rFonts w:ascii="Times New Roman" w:hAnsi="Times New Roman" w:cs="Times New Roman"/>
          <w:sz w:val="24"/>
          <w:szCs w:val="24"/>
        </w:rPr>
        <w:t>, 2016; PENROSE, 2009; BARNEY, 1991</w:t>
      </w:r>
      <w:r w:rsidRPr="00A82AF6">
        <w:rPr>
          <w:rFonts w:ascii="Times New Roman" w:hAnsi="Times New Roman" w:cs="Times New Roman"/>
          <w:sz w:val="24"/>
          <w:szCs w:val="24"/>
        </w:rPr>
        <w:t xml:space="preserve">). </w:t>
      </w:r>
      <w:r w:rsidR="00855626" w:rsidRPr="00AC4BC2">
        <w:rPr>
          <w:rFonts w:ascii="Times New Roman" w:hAnsi="Times New Roman" w:cs="Times New Roman"/>
          <w:sz w:val="24"/>
          <w:szCs w:val="24"/>
        </w:rPr>
        <w:t xml:space="preserve">Nesta perspectiva teórica, </w:t>
      </w:r>
      <w:r w:rsidRPr="00A82AF6">
        <w:rPr>
          <w:rFonts w:ascii="Times New Roman" w:hAnsi="Times New Roman" w:cs="Times New Roman"/>
          <w:sz w:val="24"/>
          <w:szCs w:val="24"/>
        </w:rPr>
        <w:t>a organização tem como principal objetivo o alcance da vantagem competitiva e do lucro, sendo que as escolhas estratégicas são baseadas na racionalidade</w:t>
      </w:r>
      <w:r w:rsidR="00855626" w:rsidRPr="00AC4BC2">
        <w:rPr>
          <w:rFonts w:ascii="Times New Roman" w:hAnsi="Times New Roman" w:cs="Times New Roman"/>
          <w:sz w:val="24"/>
          <w:szCs w:val="24"/>
        </w:rPr>
        <w:t>,</w:t>
      </w:r>
      <w:r w:rsidRPr="00A82AF6">
        <w:rPr>
          <w:rFonts w:ascii="Times New Roman" w:hAnsi="Times New Roman" w:cs="Times New Roman"/>
          <w:sz w:val="24"/>
          <w:szCs w:val="24"/>
        </w:rPr>
        <w:t xml:space="preserve"> </w:t>
      </w:r>
      <w:r w:rsidR="00855626" w:rsidRPr="00AC4BC2">
        <w:rPr>
          <w:rFonts w:ascii="Times New Roman" w:hAnsi="Times New Roman" w:cs="Times New Roman"/>
          <w:sz w:val="24"/>
          <w:szCs w:val="24"/>
        </w:rPr>
        <w:t>n</w:t>
      </w:r>
      <w:r w:rsidRPr="00A82AF6">
        <w:rPr>
          <w:rFonts w:ascii="Times New Roman" w:hAnsi="Times New Roman" w:cs="Times New Roman"/>
          <w:sz w:val="24"/>
          <w:szCs w:val="24"/>
        </w:rPr>
        <w:t xml:space="preserve">a eficiência, </w:t>
      </w:r>
      <w:r w:rsidR="00855626" w:rsidRPr="00AC4BC2">
        <w:rPr>
          <w:rFonts w:ascii="Times New Roman" w:hAnsi="Times New Roman" w:cs="Times New Roman"/>
          <w:sz w:val="24"/>
          <w:szCs w:val="24"/>
        </w:rPr>
        <w:t xml:space="preserve">na </w:t>
      </w:r>
      <w:r w:rsidRPr="00A82AF6">
        <w:rPr>
          <w:rFonts w:ascii="Times New Roman" w:hAnsi="Times New Roman" w:cs="Times New Roman"/>
          <w:sz w:val="24"/>
          <w:szCs w:val="24"/>
        </w:rPr>
        <w:t xml:space="preserve">efetividade e </w:t>
      </w:r>
      <w:r w:rsidR="00855626" w:rsidRPr="00AC4BC2">
        <w:rPr>
          <w:rFonts w:ascii="Times New Roman" w:hAnsi="Times New Roman" w:cs="Times New Roman"/>
          <w:sz w:val="24"/>
          <w:szCs w:val="24"/>
        </w:rPr>
        <w:t xml:space="preserve">na </w:t>
      </w:r>
      <w:r w:rsidRPr="00A82AF6">
        <w:rPr>
          <w:rFonts w:ascii="Times New Roman" w:hAnsi="Times New Roman" w:cs="Times New Roman"/>
          <w:sz w:val="24"/>
          <w:szCs w:val="24"/>
        </w:rPr>
        <w:t>lucratividade (</w:t>
      </w:r>
      <w:r w:rsidR="009D673B" w:rsidRPr="00A82AF6">
        <w:rPr>
          <w:rFonts w:ascii="Times New Roman" w:hAnsi="Times New Roman" w:cs="Times New Roman"/>
          <w:sz w:val="24"/>
          <w:szCs w:val="24"/>
        </w:rPr>
        <w:t>BARNEY</w:t>
      </w:r>
      <w:r w:rsidR="00855626" w:rsidRPr="00AC4BC2">
        <w:rPr>
          <w:rFonts w:ascii="Times New Roman" w:hAnsi="Times New Roman" w:cs="Times New Roman"/>
          <w:sz w:val="24"/>
          <w:szCs w:val="24"/>
        </w:rPr>
        <w:t>, 1991).</w:t>
      </w:r>
    </w:p>
    <w:p w14:paraId="373F5EFB" w14:textId="284DD240" w:rsidR="003224B7" w:rsidRPr="00A82AF6" w:rsidRDefault="00855626" w:rsidP="00231A71">
      <w:pPr>
        <w:spacing w:after="0" w:line="240" w:lineRule="auto"/>
        <w:ind w:firstLine="709"/>
        <w:jc w:val="both"/>
        <w:rPr>
          <w:rFonts w:ascii="Times New Roman" w:hAnsi="Times New Roman" w:cs="Times New Roman"/>
          <w:sz w:val="24"/>
          <w:szCs w:val="24"/>
        </w:rPr>
      </w:pPr>
      <w:r w:rsidRPr="00AC4BC2">
        <w:rPr>
          <w:rFonts w:ascii="Times New Roman" w:hAnsi="Times New Roman" w:cs="Times New Roman"/>
          <w:sz w:val="24"/>
          <w:szCs w:val="24"/>
        </w:rPr>
        <w:t>Com isso, na VBR</w:t>
      </w:r>
      <w:r w:rsidR="006E606E">
        <w:rPr>
          <w:rFonts w:ascii="Times New Roman" w:hAnsi="Times New Roman" w:cs="Times New Roman"/>
          <w:sz w:val="24"/>
          <w:szCs w:val="24"/>
        </w:rPr>
        <w:t>,</w:t>
      </w:r>
      <w:r w:rsidRPr="00AC4BC2">
        <w:rPr>
          <w:rFonts w:ascii="Times New Roman" w:hAnsi="Times New Roman" w:cs="Times New Roman"/>
          <w:sz w:val="24"/>
          <w:szCs w:val="24"/>
        </w:rPr>
        <w:t xml:space="preserve"> o</w:t>
      </w:r>
      <w:r w:rsidR="003224B7" w:rsidRPr="00A82AF6">
        <w:rPr>
          <w:rFonts w:ascii="Times New Roman" w:hAnsi="Times New Roman" w:cs="Times New Roman"/>
          <w:sz w:val="24"/>
          <w:szCs w:val="24"/>
        </w:rPr>
        <w:t xml:space="preserve"> alcance da vantagem competitiva se dá através das competências essenciais, que são a combinação e aplicação de elementos internos, utilizados de maneira exclusiva em níveis para além do que as outras organizações realizam. A partir das competências essenciais são traçadas estratégias que buscam a diferenciação, fazendo com que a organização ganhe o pioneirismo no mercado em que atua, </w:t>
      </w:r>
      <w:r w:rsidR="00EE5F38" w:rsidRPr="00AC4BC2">
        <w:rPr>
          <w:rFonts w:ascii="Times New Roman" w:hAnsi="Times New Roman" w:cs="Times New Roman"/>
          <w:sz w:val="24"/>
          <w:szCs w:val="24"/>
        </w:rPr>
        <w:t>alcançando desta forma,</w:t>
      </w:r>
      <w:r w:rsidR="003224B7" w:rsidRPr="00A82AF6">
        <w:rPr>
          <w:rFonts w:ascii="Times New Roman" w:hAnsi="Times New Roman" w:cs="Times New Roman"/>
          <w:sz w:val="24"/>
          <w:szCs w:val="24"/>
        </w:rPr>
        <w:t xml:space="preserve"> a vantagem competitiva e o lucro (</w:t>
      </w:r>
      <w:r w:rsidR="009D673B" w:rsidRPr="00A82AF6">
        <w:rPr>
          <w:rFonts w:ascii="Times New Roman" w:hAnsi="Times New Roman" w:cs="Times New Roman"/>
          <w:sz w:val="24"/>
          <w:szCs w:val="24"/>
        </w:rPr>
        <w:t>HART, 1995; BARNEY, 1991</w:t>
      </w:r>
      <w:r w:rsidR="003224B7" w:rsidRPr="00A82AF6">
        <w:rPr>
          <w:rFonts w:ascii="Times New Roman" w:hAnsi="Times New Roman" w:cs="Times New Roman"/>
          <w:sz w:val="24"/>
          <w:szCs w:val="24"/>
        </w:rPr>
        <w:t>).</w:t>
      </w:r>
    </w:p>
    <w:p w14:paraId="233D35B8" w14:textId="0B00B86B" w:rsidR="00145FBB" w:rsidRPr="00A82AF6" w:rsidRDefault="00145FBB"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O segundo pressuposto refere-se ao processo de mudança do modelo econômico de produção e de consumo que está em curso.</w:t>
      </w:r>
      <w:r w:rsidR="001E224A" w:rsidRPr="00A82AF6">
        <w:rPr>
          <w:rFonts w:ascii="Times New Roman" w:hAnsi="Times New Roman" w:cs="Times New Roman"/>
          <w:sz w:val="24"/>
          <w:szCs w:val="24"/>
        </w:rPr>
        <w:t xml:space="preserve"> Segundo apontam </w:t>
      </w:r>
      <w:r w:rsidR="001E224A" w:rsidRPr="00AC4BC2">
        <w:rPr>
          <w:rFonts w:ascii="Times New Roman" w:hAnsi="Times New Roman" w:cs="Times New Roman"/>
          <w:sz w:val="24"/>
          <w:szCs w:val="24"/>
        </w:rPr>
        <w:t xml:space="preserve">Vasconcelos, Silva Junior </w:t>
      </w:r>
      <w:r w:rsidR="00F542D8" w:rsidRPr="00A82AF6">
        <w:rPr>
          <w:rFonts w:ascii="Times New Roman" w:hAnsi="Times New Roman" w:cs="Times New Roman"/>
          <w:sz w:val="24"/>
          <w:szCs w:val="24"/>
        </w:rPr>
        <w:t>e</w:t>
      </w:r>
      <w:r w:rsidR="001E224A" w:rsidRPr="00AC4BC2">
        <w:rPr>
          <w:rFonts w:ascii="Times New Roman" w:hAnsi="Times New Roman" w:cs="Times New Roman"/>
          <w:sz w:val="24"/>
          <w:szCs w:val="24"/>
        </w:rPr>
        <w:t xml:space="preserve"> Silva (2013), </w:t>
      </w:r>
      <w:r w:rsidR="001B28E0">
        <w:rPr>
          <w:rFonts w:ascii="Times New Roman" w:hAnsi="Times New Roman" w:cs="Times New Roman"/>
          <w:sz w:val="24"/>
          <w:szCs w:val="24"/>
        </w:rPr>
        <w:t xml:space="preserve">Corrêa </w:t>
      </w:r>
      <w:r w:rsidR="001B28E0" w:rsidRPr="001B28E0">
        <w:rPr>
          <w:rFonts w:ascii="Times New Roman" w:hAnsi="Times New Roman" w:cs="Times New Roman"/>
          <w:i/>
          <w:sz w:val="24"/>
          <w:szCs w:val="24"/>
        </w:rPr>
        <w:t>et al.</w:t>
      </w:r>
      <w:r w:rsidR="001B28E0">
        <w:rPr>
          <w:rFonts w:ascii="Times New Roman" w:hAnsi="Times New Roman" w:cs="Times New Roman"/>
          <w:sz w:val="24"/>
          <w:szCs w:val="24"/>
        </w:rPr>
        <w:t xml:space="preserve"> (2012), </w:t>
      </w:r>
      <w:r w:rsidR="00376786" w:rsidRPr="00A82AF6">
        <w:rPr>
          <w:rFonts w:ascii="Times New Roman" w:hAnsi="Times New Roman" w:cs="Times New Roman"/>
          <w:sz w:val="24"/>
          <w:szCs w:val="24"/>
        </w:rPr>
        <w:t xml:space="preserve">Vizeu, </w:t>
      </w:r>
      <w:proofErr w:type="spellStart"/>
      <w:r w:rsidR="00376786" w:rsidRPr="00A82AF6">
        <w:rPr>
          <w:rFonts w:ascii="Times New Roman" w:hAnsi="Times New Roman" w:cs="Times New Roman"/>
          <w:sz w:val="24"/>
          <w:szCs w:val="24"/>
        </w:rPr>
        <w:t>Meneghetti</w:t>
      </w:r>
      <w:proofErr w:type="spellEnd"/>
      <w:r w:rsidR="00376786" w:rsidRPr="00A82AF6">
        <w:rPr>
          <w:rFonts w:ascii="Times New Roman" w:hAnsi="Times New Roman" w:cs="Times New Roman"/>
          <w:sz w:val="24"/>
          <w:szCs w:val="24"/>
        </w:rPr>
        <w:t xml:space="preserve"> </w:t>
      </w:r>
      <w:r w:rsidR="00F542D8" w:rsidRPr="00A82AF6">
        <w:rPr>
          <w:rFonts w:ascii="Times New Roman" w:hAnsi="Times New Roman" w:cs="Times New Roman"/>
          <w:sz w:val="24"/>
          <w:szCs w:val="24"/>
        </w:rPr>
        <w:t>e</w:t>
      </w:r>
      <w:r w:rsidR="00376786" w:rsidRPr="00A82AF6">
        <w:rPr>
          <w:rFonts w:ascii="Times New Roman" w:hAnsi="Times New Roman" w:cs="Times New Roman"/>
          <w:sz w:val="24"/>
          <w:szCs w:val="24"/>
        </w:rPr>
        <w:t xml:space="preserve"> Seifert (2012), </w:t>
      </w:r>
      <w:r w:rsidR="001E224A" w:rsidRPr="00A82AF6">
        <w:rPr>
          <w:rFonts w:ascii="Times New Roman" w:hAnsi="Times New Roman" w:cs="Times New Roman"/>
          <w:sz w:val="24"/>
          <w:szCs w:val="24"/>
        </w:rPr>
        <w:t xml:space="preserve">Maia </w:t>
      </w:r>
      <w:r w:rsidR="00F542D8" w:rsidRPr="00A82AF6">
        <w:rPr>
          <w:rFonts w:ascii="Times New Roman" w:hAnsi="Times New Roman" w:cs="Times New Roman"/>
          <w:sz w:val="24"/>
          <w:szCs w:val="24"/>
        </w:rPr>
        <w:t>e</w:t>
      </w:r>
      <w:r w:rsidR="001E224A" w:rsidRPr="00A82AF6">
        <w:rPr>
          <w:rFonts w:ascii="Times New Roman" w:hAnsi="Times New Roman" w:cs="Times New Roman"/>
          <w:sz w:val="24"/>
          <w:szCs w:val="24"/>
        </w:rPr>
        <w:t xml:space="preserve"> Pires (2011), </w:t>
      </w:r>
      <w:proofErr w:type="spellStart"/>
      <w:r w:rsidR="00E9679C" w:rsidRPr="00A82AF6">
        <w:rPr>
          <w:rFonts w:ascii="Times New Roman" w:hAnsi="Times New Roman" w:cs="Times New Roman"/>
          <w:sz w:val="24"/>
          <w:szCs w:val="24"/>
        </w:rPr>
        <w:t>Senge</w:t>
      </w:r>
      <w:proofErr w:type="spellEnd"/>
      <w:r w:rsidR="00E9679C" w:rsidRPr="00A82AF6">
        <w:rPr>
          <w:rFonts w:ascii="Times New Roman" w:hAnsi="Times New Roman" w:cs="Times New Roman"/>
          <w:sz w:val="24"/>
          <w:szCs w:val="24"/>
        </w:rPr>
        <w:t xml:space="preserve"> </w:t>
      </w:r>
      <w:r w:rsidR="00E9679C" w:rsidRPr="00AC4BC2">
        <w:rPr>
          <w:rFonts w:ascii="Times New Roman" w:hAnsi="Times New Roman" w:cs="Times New Roman"/>
          <w:i/>
          <w:sz w:val="24"/>
          <w:szCs w:val="24"/>
        </w:rPr>
        <w:t>et al</w:t>
      </w:r>
      <w:r w:rsidR="00E9679C" w:rsidRPr="00A82AF6">
        <w:rPr>
          <w:rFonts w:ascii="Times New Roman" w:hAnsi="Times New Roman" w:cs="Times New Roman"/>
          <w:sz w:val="24"/>
          <w:szCs w:val="24"/>
        </w:rPr>
        <w:t xml:space="preserve">. (2009), </w:t>
      </w:r>
      <w:r w:rsidR="00376786" w:rsidRPr="00A82AF6">
        <w:rPr>
          <w:rFonts w:ascii="Times New Roman" w:hAnsi="Times New Roman" w:cs="Times New Roman"/>
          <w:sz w:val="24"/>
          <w:szCs w:val="24"/>
        </w:rPr>
        <w:t xml:space="preserve">Sachs (2008), </w:t>
      </w:r>
      <w:r w:rsidR="00695AEE" w:rsidRPr="00A82AF6">
        <w:rPr>
          <w:rFonts w:ascii="Times New Roman" w:hAnsi="Times New Roman" w:cs="Times New Roman"/>
          <w:sz w:val="24"/>
          <w:szCs w:val="24"/>
        </w:rPr>
        <w:t xml:space="preserve">Penteado (2003) </w:t>
      </w:r>
      <w:r w:rsidR="001E224A" w:rsidRPr="00A82AF6">
        <w:rPr>
          <w:rFonts w:ascii="Times New Roman" w:hAnsi="Times New Roman" w:cs="Times New Roman"/>
          <w:sz w:val="24"/>
          <w:szCs w:val="24"/>
        </w:rPr>
        <w:t xml:space="preserve">entre outros, o modelo econômico </w:t>
      </w:r>
      <w:r w:rsidR="00695AEE" w:rsidRPr="00A82AF6">
        <w:rPr>
          <w:rFonts w:ascii="Times New Roman" w:hAnsi="Times New Roman" w:cs="Times New Roman"/>
          <w:sz w:val="24"/>
          <w:szCs w:val="24"/>
        </w:rPr>
        <w:t>tradicional de industrialização</w:t>
      </w:r>
      <w:r w:rsidR="001E224A" w:rsidRPr="00A82AF6">
        <w:rPr>
          <w:rFonts w:ascii="Times New Roman" w:hAnsi="Times New Roman" w:cs="Times New Roman"/>
          <w:sz w:val="24"/>
          <w:szCs w:val="24"/>
        </w:rPr>
        <w:t xml:space="preserve"> caracterizado </w:t>
      </w:r>
      <w:r w:rsidR="00695AEE" w:rsidRPr="00AC4BC2">
        <w:rPr>
          <w:rFonts w:ascii="Times New Roman" w:hAnsi="Times New Roman" w:cs="Times New Roman"/>
          <w:sz w:val="24"/>
          <w:szCs w:val="24"/>
        </w:rPr>
        <w:t xml:space="preserve">pela concepção de que os recursos são ilimitados, </w:t>
      </w:r>
      <w:r w:rsidR="00695AEE" w:rsidRPr="00A82AF6">
        <w:rPr>
          <w:rFonts w:ascii="Times New Roman" w:hAnsi="Times New Roman" w:cs="Times New Roman"/>
          <w:sz w:val="24"/>
          <w:szCs w:val="24"/>
        </w:rPr>
        <w:t xml:space="preserve">pelo </w:t>
      </w:r>
      <w:r w:rsidR="00695AEE" w:rsidRPr="00AC4BC2">
        <w:rPr>
          <w:rFonts w:ascii="Times New Roman" w:hAnsi="Times New Roman" w:cs="Times New Roman"/>
          <w:sz w:val="24"/>
          <w:szCs w:val="24"/>
        </w:rPr>
        <w:t xml:space="preserve">processo produtivo </w:t>
      </w:r>
      <w:r w:rsidR="00A30ACC" w:rsidRPr="00A82AF6">
        <w:rPr>
          <w:rFonts w:ascii="Times New Roman" w:hAnsi="Times New Roman" w:cs="Times New Roman"/>
          <w:sz w:val="24"/>
          <w:szCs w:val="24"/>
        </w:rPr>
        <w:t xml:space="preserve">que </w:t>
      </w:r>
      <w:r w:rsidR="00695AEE" w:rsidRPr="00AC4BC2">
        <w:rPr>
          <w:rFonts w:ascii="Times New Roman" w:hAnsi="Times New Roman" w:cs="Times New Roman"/>
          <w:sz w:val="24"/>
          <w:szCs w:val="24"/>
        </w:rPr>
        <w:t>envolve a extração, a produção e o descarte</w:t>
      </w:r>
      <w:r w:rsidR="00695AEE" w:rsidRPr="00A82AF6">
        <w:rPr>
          <w:rFonts w:ascii="Times New Roman" w:hAnsi="Times New Roman" w:cs="Times New Roman"/>
          <w:sz w:val="24"/>
          <w:szCs w:val="24"/>
        </w:rPr>
        <w:t xml:space="preserve"> e</w:t>
      </w:r>
      <w:r w:rsidR="00695AEE" w:rsidRPr="00AC4BC2">
        <w:rPr>
          <w:rFonts w:ascii="Times New Roman" w:hAnsi="Times New Roman" w:cs="Times New Roman"/>
          <w:sz w:val="24"/>
          <w:szCs w:val="24"/>
        </w:rPr>
        <w:t xml:space="preserve"> pela visão de curto prazo </w:t>
      </w:r>
      <w:r w:rsidR="00695AEE" w:rsidRPr="00A82AF6">
        <w:rPr>
          <w:rFonts w:ascii="Times New Roman" w:hAnsi="Times New Roman" w:cs="Times New Roman"/>
          <w:sz w:val="24"/>
          <w:szCs w:val="24"/>
        </w:rPr>
        <w:t xml:space="preserve">orientada para o lucro econômico, está sendo substituído por um modelo econômico tido como sustentável que é caracterizado pela conscientização de que os recursos são escassos e limitados, pelo processo produtivo holístico que considera o ciclo econômico associado à ecologia do planeta, ao contexto sociocultural, político, tecnológico e ao mercado, </w:t>
      </w:r>
      <w:r w:rsidR="00376786" w:rsidRPr="00A82AF6">
        <w:rPr>
          <w:rFonts w:ascii="Times New Roman" w:hAnsi="Times New Roman" w:cs="Times New Roman"/>
          <w:sz w:val="24"/>
          <w:szCs w:val="24"/>
        </w:rPr>
        <w:t>e pela orientação de longo prazo</w:t>
      </w:r>
      <w:r w:rsidR="00A30ACC" w:rsidRPr="00A82AF6">
        <w:rPr>
          <w:rFonts w:ascii="Times New Roman" w:hAnsi="Times New Roman" w:cs="Times New Roman"/>
          <w:sz w:val="24"/>
          <w:szCs w:val="24"/>
        </w:rPr>
        <w:t xml:space="preserve"> de forma</w:t>
      </w:r>
      <w:r w:rsidR="00376786" w:rsidRPr="00A82AF6">
        <w:rPr>
          <w:rFonts w:ascii="Times New Roman" w:hAnsi="Times New Roman" w:cs="Times New Roman"/>
          <w:sz w:val="24"/>
          <w:szCs w:val="24"/>
        </w:rPr>
        <w:t xml:space="preserve"> a alcançar futuras gerações.</w:t>
      </w:r>
    </w:p>
    <w:p w14:paraId="47BBC0F1" w14:textId="296C0A97" w:rsidR="0001094F" w:rsidRPr="00A82AF6" w:rsidRDefault="0001094F"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O processo de mudança do modelo econômico apresenta-se como fundamento para discutir o segundo tema do artigo – a sustentabilidade. As discussões sobre a sustentabilidade tiveram início no cenário internacional quando o “Clube de Roma” publicou na década de 1970 relatórios que apontavam para a insustentabilidade do padrão de desenvolvimento das sociedades contemporâneas e</w:t>
      </w:r>
      <w:r w:rsidR="006238CA" w:rsidRPr="00A82AF6">
        <w:rPr>
          <w:rFonts w:ascii="Times New Roman" w:hAnsi="Times New Roman" w:cs="Times New Roman"/>
          <w:sz w:val="24"/>
          <w:szCs w:val="24"/>
        </w:rPr>
        <w:t>,</w:t>
      </w:r>
      <w:r w:rsidRPr="00A82AF6">
        <w:rPr>
          <w:rFonts w:ascii="Times New Roman" w:hAnsi="Times New Roman" w:cs="Times New Roman"/>
          <w:sz w:val="24"/>
          <w:szCs w:val="24"/>
        </w:rPr>
        <w:t xml:space="preserve"> na década de 1980 quando a Organização das Nações Unidas (ONU)</w:t>
      </w:r>
      <w:r w:rsidRPr="00AC4BC2">
        <w:rPr>
          <w:rFonts w:ascii="Times New Roman" w:hAnsi="Times New Roman" w:cs="Times New Roman"/>
          <w:sz w:val="24"/>
          <w:szCs w:val="24"/>
        </w:rPr>
        <w:t xml:space="preserve"> </w:t>
      </w:r>
      <w:r w:rsidRPr="00A82AF6">
        <w:rPr>
          <w:rFonts w:ascii="Times New Roman" w:hAnsi="Times New Roman" w:cs="Times New Roman"/>
          <w:sz w:val="24"/>
          <w:szCs w:val="24"/>
        </w:rPr>
        <w:t>por meio da Comissão Mundial sobre o Meio Ambiente e Desenvolvimento (CMMAD) publicou relatórios</w:t>
      </w:r>
      <w:r w:rsidR="00A30ACC" w:rsidRPr="00A82AF6">
        <w:rPr>
          <w:rFonts w:ascii="Times New Roman" w:hAnsi="Times New Roman" w:cs="Times New Roman"/>
          <w:sz w:val="24"/>
          <w:szCs w:val="24"/>
        </w:rPr>
        <w:t xml:space="preserve"> que, entre outros aspectos, definiram o conceito de desenvolvimento sustentável</w:t>
      </w:r>
      <w:r w:rsidRPr="00A82AF6">
        <w:rPr>
          <w:rFonts w:ascii="Times New Roman" w:hAnsi="Times New Roman" w:cs="Times New Roman"/>
          <w:sz w:val="24"/>
          <w:szCs w:val="24"/>
        </w:rPr>
        <w:t xml:space="preserve">, como por exemplo, o “Relatório </w:t>
      </w:r>
      <w:proofErr w:type="spellStart"/>
      <w:r w:rsidRPr="00AC4BC2">
        <w:rPr>
          <w:rFonts w:ascii="Times New Roman" w:hAnsi="Times New Roman" w:cs="Times New Roman"/>
          <w:i/>
          <w:sz w:val="24"/>
          <w:szCs w:val="24"/>
        </w:rPr>
        <w:t>Brundtland</w:t>
      </w:r>
      <w:proofErr w:type="spellEnd"/>
      <w:r w:rsidRPr="00A82AF6">
        <w:rPr>
          <w:rFonts w:ascii="Times New Roman" w:hAnsi="Times New Roman" w:cs="Times New Roman"/>
          <w:sz w:val="24"/>
          <w:szCs w:val="24"/>
        </w:rPr>
        <w:t xml:space="preserve"> – Nosso </w:t>
      </w:r>
      <w:r w:rsidR="00A30ACC" w:rsidRPr="00A82AF6">
        <w:rPr>
          <w:rFonts w:ascii="Times New Roman" w:hAnsi="Times New Roman" w:cs="Times New Roman"/>
          <w:sz w:val="24"/>
          <w:szCs w:val="24"/>
        </w:rPr>
        <w:t>F</w:t>
      </w:r>
      <w:r w:rsidRPr="00A82AF6">
        <w:rPr>
          <w:rFonts w:ascii="Times New Roman" w:hAnsi="Times New Roman" w:cs="Times New Roman"/>
          <w:sz w:val="24"/>
          <w:szCs w:val="24"/>
        </w:rPr>
        <w:t xml:space="preserve">uturo </w:t>
      </w:r>
      <w:r w:rsidR="00A30ACC" w:rsidRPr="00A82AF6">
        <w:rPr>
          <w:rFonts w:ascii="Times New Roman" w:hAnsi="Times New Roman" w:cs="Times New Roman"/>
          <w:sz w:val="24"/>
          <w:szCs w:val="24"/>
        </w:rPr>
        <w:t>C</w:t>
      </w:r>
      <w:r w:rsidRPr="00A82AF6">
        <w:rPr>
          <w:rFonts w:ascii="Times New Roman" w:hAnsi="Times New Roman" w:cs="Times New Roman"/>
          <w:sz w:val="24"/>
          <w:szCs w:val="24"/>
        </w:rPr>
        <w:t>omum”, publicado em 1987 (</w:t>
      </w:r>
      <w:r w:rsidR="00252E6B">
        <w:rPr>
          <w:rFonts w:ascii="Times New Roman" w:hAnsi="Times New Roman" w:cs="Times New Roman"/>
          <w:sz w:val="24"/>
          <w:szCs w:val="24"/>
        </w:rPr>
        <w:t>MAIA; PIRES, 2011; CIEGIS;</w:t>
      </w:r>
      <w:r w:rsidR="00252E6B" w:rsidRPr="00A82AF6">
        <w:rPr>
          <w:rFonts w:ascii="Times New Roman" w:hAnsi="Times New Roman" w:cs="Times New Roman"/>
          <w:sz w:val="24"/>
          <w:szCs w:val="24"/>
        </w:rPr>
        <w:t xml:space="preserve"> RAMANAUSKIEN</w:t>
      </w:r>
      <w:r w:rsidR="00252E6B">
        <w:rPr>
          <w:rFonts w:ascii="Times New Roman" w:hAnsi="Times New Roman" w:cs="Times New Roman"/>
          <w:sz w:val="24"/>
          <w:szCs w:val="24"/>
        </w:rPr>
        <w:t>E; MARTINKUS, 2009; CLARO; CLARO</w:t>
      </w:r>
      <w:r w:rsidR="00A209A5">
        <w:rPr>
          <w:rFonts w:ascii="Times New Roman" w:hAnsi="Times New Roman" w:cs="Times New Roman"/>
          <w:sz w:val="24"/>
          <w:szCs w:val="24"/>
        </w:rPr>
        <w:t>;</w:t>
      </w:r>
      <w:r w:rsidR="00252E6B">
        <w:rPr>
          <w:rFonts w:ascii="Times New Roman" w:hAnsi="Times New Roman" w:cs="Times New Roman"/>
          <w:sz w:val="24"/>
          <w:szCs w:val="24"/>
        </w:rPr>
        <w:t xml:space="preserve"> </w:t>
      </w:r>
      <w:r w:rsidR="00252E6B" w:rsidRPr="00A82AF6">
        <w:rPr>
          <w:rFonts w:ascii="Times New Roman" w:hAnsi="Times New Roman" w:cs="Times New Roman"/>
          <w:sz w:val="24"/>
          <w:szCs w:val="24"/>
        </w:rPr>
        <w:t>AMANCIO, 2008</w:t>
      </w:r>
      <w:r w:rsidRPr="00A82AF6">
        <w:rPr>
          <w:rFonts w:ascii="Times New Roman" w:hAnsi="Times New Roman" w:cs="Times New Roman"/>
          <w:sz w:val="24"/>
          <w:szCs w:val="24"/>
        </w:rPr>
        <w:t>).</w:t>
      </w:r>
    </w:p>
    <w:p w14:paraId="590599A9" w14:textId="7A488B3D" w:rsidR="006238CA" w:rsidRPr="00A82AF6" w:rsidRDefault="006238CA"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Conforme indicam </w:t>
      </w:r>
      <w:proofErr w:type="spellStart"/>
      <w:r w:rsidRPr="00A82AF6">
        <w:rPr>
          <w:rFonts w:ascii="Times New Roman" w:hAnsi="Times New Roman" w:cs="Times New Roman"/>
          <w:sz w:val="24"/>
          <w:szCs w:val="24"/>
        </w:rPr>
        <w:t>Ciegis</w:t>
      </w:r>
      <w:proofErr w:type="spellEnd"/>
      <w:r w:rsidRPr="00A82AF6">
        <w:rPr>
          <w:rFonts w:ascii="Times New Roman" w:hAnsi="Times New Roman" w:cs="Times New Roman"/>
          <w:sz w:val="24"/>
          <w:szCs w:val="24"/>
        </w:rPr>
        <w:t xml:space="preserve">, </w:t>
      </w:r>
      <w:proofErr w:type="spellStart"/>
      <w:r w:rsidRPr="00A82AF6">
        <w:rPr>
          <w:rFonts w:ascii="Times New Roman" w:hAnsi="Times New Roman" w:cs="Times New Roman"/>
          <w:sz w:val="24"/>
          <w:szCs w:val="24"/>
        </w:rPr>
        <w:t>Ramanauskiene</w:t>
      </w:r>
      <w:proofErr w:type="spellEnd"/>
      <w:r w:rsidRPr="00A82AF6">
        <w:rPr>
          <w:rFonts w:ascii="Times New Roman" w:hAnsi="Times New Roman" w:cs="Times New Roman"/>
          <w:sz w:val="24"/>
          <w:szCs w:val="24"/>
        </w:rPr>
        <w:t xml:space="preserve"> </w:t>
      </w:r>
      <w:r w:rsidR="00F542D8" w:rsidRPr="00A82AF6">
        <w:rPr>
          <w:rFonts w:ascii="Times New Roman" w:hAnsi="Times New Roman" w:cs="Times New Roman"/>
          <w:sz w:val="24"/>
          <w:szCs w:val="24"/>
        </w:rPr>
        <w:t>e</w:t>
      </w:r>
      <w:r w:rsidRPr="00A82AF6">
        <w:rPr>
          <w:rFonts w:ascii="Times New Roman" w:hAnsi="Times New Roman" w:cs="Times New Roman"/>
          <w:sz w:val="24"/>
          <w:szCs w:val="24"/>
        </w:rPr>
        <w:t xml:space="preserve"> </w:t>
      </w:r>
      <w:proofErr w:type="spellStart"/>
      <w:r w:rsidRPr="00A82AF6">
        <w:rPr>
          <w:rFonts w:ascii="Times New Roman" w:hAnsi="Times New Roman" w:cs="Times New Roman"/>
          <w:sz w:val="24"/>
          <w:szCs w:val="24"/>
        </w:rPr>
        <w:t>Martinkus</w:t>
      </w:r>
      <w:proofErr w:type="spellEnd"/>
      <w:r w:rsidRPr="00A82AF6">
        <w:rPr>
          <w:rFonts w:ascii="Times New Roman" w:hAnsi="Times New Roman" w:cs="Times New Roman"/>
          <w:sz w:val="24"/>
          <w:szCs w:val="24"/>
        </w:rPr>
        <w:t xml:space="preserve"> (2009), com o passar dos anos as discussões acerca da sustentabilidade foram se consolidando, autores foram dando contribuições conceituais e indicando implicações práticas do conceito. Uma contribuição relevante para o desenvolvimento do conceito de sustentabilidade foi a proposição do </w:t>
      </w:r>
      <w:r w:rsidRPr="00AC4BC2">
        <w:rPr>
          <w:rFonts w:ascii="Times New Roman" w:hAnsi="Times New Roman" w:cs="Times New Roman"/>
          <w:i/>
          <w:sz w:val="24"/>
          <w:szCs w:val="24"/>
        </w:rPr>
        <w:t xml:space="preserve">Triple </w:t>
      </w:r>
      <w:proofErr w:type="spellStart"/>
      <w:r w:rsidRPr="00AC4BC2">
        <w:rPr>
          <w:rFonts w:ascii="Times New Roman" w:hAnsi="Times New Roman" w:cs="Times New Roman"/>
          <w:i/>
          <w:sz w:val="24"/>
          <w:szCs w:val="24"/>
        </w:rPr>
        <w:t>Bottom</w:t>
      </w:r>
      <w:proofErr w:type="spellEnd"/>
      <w:r w:rsidRPr="00AC4BC2">
        <w:rPr>
          <w:rFonts w:ascii="Times New Roman" w:hAnsi="Times New Roman" w:cs="Times New Roman"/>
          <w:i/>
          <w:sz w:val="24"/>
          <w:szCs w:val="24"/>
        </w:rPr>
        <w:t xml:space="preserve"> </w:t>
      </w:r>
      <w:proofErr w:type="spellStart"/>
      <w:r w:rsidRPr="00AC4BC2">
        <w:rPr>
          <w:rFonts w:ascii="Times New Roman" w:hAnsi="Times New Roman" w:cs="Times New Roman"/>
          <w:i/>
          <w:sz w:val="24"/>
          <w:szCs w:val="24"/>
        </w:rPr>
        <w:t>Line</w:t>
      </w:r>
      <w:proofErr w:type="spellEnd"/>
      <w:r w:rsidRPr="00AC4BC2">
        <w:rPr>
          <w:rFonts w:ascii="Times New Roman" w:hAnsi="Times New Roman" w:cs="Times New Roman"/>
          <w:sz w:val="24"/>
          <w:szCs w:val="24"/>
        </w:rPr>
        <w:t xml:space="preserve"> (TBL) por </w:t>
      </w:r>
      <w:proofErr w:type="spellStart"/>
      <w:r w:rsidRPr="00AC4BC2">
        <w:rPr>
          <w:rFonts w:ascii="Times New Roman" w:hAnsi="Times New Roman" w:cs="Times New Roman"/>
          <w:sz w:val="24"/>
          <w:szCs w:val="24"/>
        </w:rPr>
        <w:t>Elkington</w:t>
      </w:r>
      <w:proofErr w:type="spellEnd"/>
      <w:r w:rsidRPr="00AC4BC2">
        <w:rPr>
          <w:rFonts w:ascii="Times New Roman" w:hAnsi="Times New Roman" w:cs="Times New Roman"/>
          <w:sz w:val="24"/>
          <w:szCs w:val="24"/>
        </w:rPr>
        <w:t xml:space="preserve"> (2012), que ficou conhecido como o tripé da sustentabilidade ao defender que as organizações para serem sustentáveis deveriam contemplar simultaneamente o desenvolvimento econômico, social e ambiental. Em outros termos, as organizações seriam sustent</w:t>
      </w:r>
      <w:r w:rsidRPr="00A82AF6">
        <w:rPr>
          <w:rFonts w:ascii="Times New Roman" w:hAnsi="Times New Roman" w:cs="Times New Roman"/>
          <w:sz w:val="24"/>
          <w:szCs w:val="24"/>
        </w:rPr>
        <w:t>áveis ao alcançar viabilidade financeira, ser</w:t>
      </w:r>
      <w:r w:rsidR="00AD5E77" w:rsidRPr="00A82AF6">
        <w:rPr>
          <w:rFonts w:ascii="Times New Roman" w:hAnsi="Times New Roman" w:cs="Times New Roman"/>
          <w:sz w:val="24"/>
          <w:szCs w:val="24"/>
        </w:rPr>
        <w:t>em</w:t>
      </w:r>
      <w:r w:rsidRPr="00A82AF6">
        <w:rPr>
          <w:rFonts w:ascii="Times New Roman" w:hAnsi="Times New Roman" w:cs="Times New Roman"/>
          <w:sz w:val="24"/>
          <w:szCs w:val="24"/>
        </w:rPr>
        <w:t xml:space="preserve"> socialmente justas e ambientalmente responsáveis</w:t>
      </w:r>
      <w:r w:rsidRPr="00AC4BC2">
        <w:rPr>
          <w:rFonts w:ascii="Times New Roman" w:hAnsi="Times New Roman" w:cs="Times New Roman"/>
          <w:sz w:val="24"/>
          <w:szCs w:val="24"/>
        </w:rPr>
        <w:t xml:space="preserve"> (</w:t>
      </w:r>
      <w:r w:rsidR="00A209A5" w:rsidRPr="00AC4BC2">
        <w:rPr>
          <w:rFonts w:ascii="Times New Roman" w:hAnsi="Times New Roman" w:cs="Times New Roman"/>
          <w:sz w:val="24"/>
          <w:szCs w:val="24"/>
        </w:rPr>
        <w:t>ELKINGTON</w:t>
      </w:r>
      <w:r w:rsidRPr="00AC4BC2">
        <w:rPr>
          <w:rFonts w:ascii="Times New Roman" w:hAnsi="Times New Roman" w:cs="Times New Roman"/>
          <w:sz w:val="24"/>
          <w:szCs w:val="24"/>
        </w:rPr>
        <w:t>, 2012</w:t>
      </w:r>
      <w:r w:rsidRPr="00A82AF6">
        <w:rPr>
          <w:rFonts w:ascii="Times New Roman" w:hAnsi="Times New Roman" w:cs="Times New Roman"/>
          <w:sz w:val="24"/>
          <w:szCs w:val="24"/>
        </w:rPr>
        <w:t>).</w:t>
      </w:r>
    </w:p>
    <w:p w14:paraId="459D9007" w14:textId="74FD4372" w:rsidR="00AD5E77" w:rsidRPr="00A82AF6" w:rsidRDefault="006238CA"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Ancorado nesta perspectiva</w:t>
      </w:r>
      <w:r w:rsidR="006E606E" w:rsidRPr="00A82AF6">
        <w:rPr>
          <w:rFonts w:ascii="Times New Roman" w:hAnsi="Times New Roman" w:cs="Times New Roman"/>
          <w:sz w:val="24"/>
          <w:szCs w:val="24"/>
        </w:rPr>
        <w:t xml:space="preserve"> assume-se</w:t>
      </w:r>
      <w:r w:rsidRPr="00A82AF6">
        <w:rPr>
          <w:rFonts w:ascii="Times New Roman" w:hAnsi="Times New Roman" w:cs="Times New Roman"/>
          <w:sz w:val="24"/>
          <w:szCs w:val="24"/>
        </w:rPr>
        <w:t xml:space="preserve"> neste artigo que a sustentabilidade envolve a capacidade humana de interagir com o </w:t>
      </w:r>
      <w:r w:rsidR="00AD5E77" w:rsidRPr="00AC4BC2">
        <w:rPr>
          <w:rFonts w:ascii="Times New Roman" w:hAnsi="Times New Roman" w:cs="Times New Roman"/>
          <w:sz w:val="24"/>
          <w:szCs w:val="24"/>
        </w:rPr>
        <w:t xml:space="preserve">seu </w:t>
      </w:r>
      <w:r w:rsidRPr="00A82AF6">
        <w:rPr>
          <w:rFonts w:ascii="Times New Roman" w:hAnsi="Times New Roman" w:cs="Times New Roman"/>
          <w:sz w:val="24"/>
          <w:szCs w:val="24"/>
        </w:rPr>
        <w:t>contexto (mundo/planeta</w:t>
      </w:r>
      <w:r w:rsidR="00AD5E77" w:rsidRPr="00AC4BC2">
        <w:rPr>
          <w:rFonts w:ascii="Times New Roman" w:hAnsi="Times New Roman" w:cs="Times New Roman"/>
          <w:sz w:val="24"/>
          <w:szCs w:val="24"/>
        </w:rPr>
        <w:t xml:space="preserve"> - holisticamente</w:t>
      </w:r>
      <w:r w:rsidRPr="00A82AF6">
        <w:rPr>
          <w:rFonts w:ascii="Times New Roman" w:hAnsi="Times New Roman" w:cs="Times New Roman"/>
          <w:sz w:val="24"/>
          <w:szCs w:val="24"/>
        </w:rPr>
        <w:t xml:space="preserve">), preservando a sua condição ambiental, social, política, econômica, energética, </w:t>
      </w:r>
      <w:r w:rsidR="00AD5E77" w:rsidRPr="00AC4BC2">
        <w:rPr>
          <w:rFonts w:ascii="Times New Roman" w:hAnsi="Times New Roman" w:cs="Times New Roman"/>
          <w:sz w:val="24"/>
          <w:szCs w:val="24"/>
        </w:rPr>
        <w:t>entre outros,</w:t>
      </w:r>
      <w:r w:rsidRPr="00A82AF6">
        <w:rPr>
          <w:rFonts w:ascii="Times New Roman" w:hAnsi="Times New Roman" w:cs="Times New Roman"/>
          <w:sz w:val="24"/>
          <w:szCs w:val="24"/>
        </w:rPr>
        <w:t xml:space="preserve"> </w:t>
      </w:r>
      <w:r w:rsidR="00AD5E77" w:rsidRPr="00AC4BC2">
        <w:rPr>
          <w:rFonts w:ascii="Times New Roman" w:hAnsi="Times New Roman" w:cs="Times New Roman"/>
          <w:sz w:val="24"/>
          <w:szCs w:val="24"/>
        </w:rPr>
        <w:t>de formas a</w:t>
      </w:r>
      <w:r w:rsidRPr="00A82AF6">
        <w:rPr>
          <w:rFonts w:ascii="Times New Roman" w:hAnsi="Times New Roman" w:cs="Times New Roman"/>
          <w:sz w:val="24"/>
          <w:szCs w:val="24"/>
        </w:rPr>
        <w:t xml:space="preserve"> não comprometer os recursos naturais para as </w:t>
      </w:r>
      <w:r w:rsidR="00AD5E77" w:rsidRPr="00AC4BC2">
        <w:rPr>
          <w:rFonts w:ascii="Times New Roman" w:hAnsi="Times New Roman" w:cs="Times New Roman"/>
          <w:sz w:val="24"/>
          <w:szCs w:val="24"/>
        </w:rPr>
        <w:t xml:space="preserve">futuras </w:t>
      </w:r>
      <w:r w:rsidRPr="00A82AF6">
        <w:rPr>
          <w:rFonts w:ascii="Times New Roman" w:hAnsi="Times New Roman" w:cs="Times New Roman"/>
          <w:sz w:val="24"/>
          <w:szCs w:val="24"/>
        </w:rPr>
        <w:t xml:space="preserve">gerações. Além disso, assume-se </w:t>
      </w:r>
      <w:r w:rsidR="006E606E">
        <w:rPr>
          <w:rFonts w:ascii="Times New Roman" w:hAnsi="Times New Roman" w:cs="Times New Roman"/>
          <w:sz w:val="24"/>
          <w:szCs w:val="24"/>
        </w:rPr>
        <w:t xml:space="preserve">que </w:t>
      </w:r>
      <w:r w:rsidRPr="00A82AF6">
        <w:rPr>
          <w:rFonts w:ascii="Times New Roman" w:hAnsi="Times New Roman" w:cs="Times New Roman"/>
          <w:sz w:val="24"/>
          <w:szCs w:val="24"/>
        </w:rPr>
        <w:t>o desenvolvimento sustentável é aquele que satisfaz as necessidades presentes, sem comprometer a capacidade das gerações futuras de suprir</w:t>
      </w:r>
      <w:r w:rsidR="00AD5E77" w:rsidRPr="00AC4BC2">
        <w:rPr>
          <w:rFonts w:ascii="Times New Roman" w:hAnsi="Times New Roman" w:cs="Times New Roman"/>
          <w:sz w:val="24"/>
          <w:szCs w:val="24"/>
        </w:rPr>
        <w:t>em</w:t>
      </w:r>
      <w:r w:rsidRPr="00A82AF6">
        <w:rPr>
          <w:rFonts w:ascii="Times New Roman" w:hAnsi="Times New Roman" w:cs="Times New Roman"/>
          <w:sz w:val="24"/>
          <w:szCs w:val="24"/>
        </w:rPr>
        <w:t xml:space="preserve"> suas próprias necessidades (</w:t>
      </w:r>
      <w:r w:rsidR="00A209A5">
        <w:rPr>
          <w:rFonts w:ascii="Times New Roman" w:hAnsi="Times New Roman" w:cs="Times New Roman"/>
          <w:sz w:val="24"/>
          <w:szCs w:val="24"/>
        </w:rPr>
        <w:t>CIEGIS; RAMANAUSKIENE;</w:t>
      </w:r>
      <w:r w:rsidR="00A209A5" w:rsidRPr="00A82AF6">
        <w:rPr>
          <w:rFonts w:ascii="Times New Roman" w:hAnsi="Times New Roman" w:cs="Times New Roman"/>
          <w:sz w:val="24"/>
          <w:szCs w:val="24"/>
        </w:rPr>
        <w:t xml:space="preserve"> MARTINKUS</w:t>
      </w:r>
      <w:r w:rsidRPr="00A82AF6">
        <w:rPr>
          <w:rFonts w:ascii="Times New Roman" w:hAnsi="Times New Roman" w:cs="Times New Roman"/>
          <w:sz w:val="24"/>
          <w:szCs w:val="24"/>
        </w:rPr>
        <w:t xml:space="preserve">, 2009; </w:t>
      </w:r>
      <w:r w:rsidRPr="00AC4BC2">
        <w:rPr>
          <w:rFonts w:ascii="Times New Roman" w:hAnsi="Times New Roman" w:cs="Times New Roman"/>
          <w:sz w:val="24"/>
          <w:szCs w:val="24"/>
        </w:rPr>
        <w:t>CMMAD</w:t>
      </w:r>
      <w:r w:rsidRPr="00A82AF6">
        <w:rPr>
          <w:rFonts w:ascii="Times New Roman" w:hAnsi="Times New Roman" w:cs="Times New Roman"/>
          <w:sz w:val="24"/>
          <w:szCs w:val="24"/>
        </w:rPr>
        <w:t>, 19</w:t>
      </w:r>
      <w:r w:rsidRPr="00AC4BC2">
        <w:rPr>
          <w:rFonts w:ascii="Times New Roman" w:hAnsi="Times New Roman" w:cs="Times New Roman"/>
          <w:sz w:val="24"/>
          <w:szCs w:val="24"/>
        </w:rPr>
        <w:t>91</w:t>
      </w:r>
      <w:r w:rsidRPr="00A82AF6">
        <w:rPr>
          <w:rFonts w:ascii="Times New Roman" w:hAnsi="Times New Roman" w:cs="Times New Roman"/>
          <w:sz w:val="24"/>
          <w:szCs w:val="24"/>
        </w:rPr>
        <w:t>).</w:t>
      </w:r>
      <w:r w:rsidR="00AD5E77" w:rsidRPr="00A82AF6">
        <w:rPr>
          <w:rFonts w:ascii="Times New Roman" w:hAnsi="Times New Roman" w:cs="Times New Roman"/>
          <w:sz w:val="24"/>
          <w:szCs w:val="24"/>
        </w:rPr>
        <w:t xml:space="preserve"> Visto desta forma, a noção de sustentabilidade e, mais especificamente, de desenvolvimento sustentável, configura-se como um conceito complexo, multidimensional e de múltiplos domínios, que combina </w:t>
      </w:r>
      <w:r w:rsidR="00AD5E77" w:rsidRPr="00A82AF6">
        <w:rPr>
          <w:rFonts w:ascii="Times New Roman" w:hAnsi="Times New Roman" w:cs="Times New Roman"/>
          <w:sz w:val="24"/>
          <w:szCs w:val="24"/>
        </w:rPr>
        <w:lastRenderedPageBreak/>
        <w:t>eficiência, equidade e equidade intergeracional nos campos econômico, social e ambiental (</w:t>
      </w:r>
      <w:r w:rsidR="00A209A5">
        <w:rPr>
          <w:rFonts w:ascii="Times New Roman" w:hAnsi="Times New Roman" w:cs="Times New Roman"/>
          <w:sz w:val="24"/>
          <w:szCs w:val="24"/>
        </w:rPr>
        <w:t>CIEGIS; RAMANAUSKIENE;</w:t>
      </w:r>
      <w:r w:rsidR="00A209A5" w:rsidRPr="00A82AF6">
        <w:rPr>
          <w:rFonts w:ascii="Times New Roman" w:hAnsi="Times New Roman" w:cs="Times New Roman"/>
          <w:sz w:val="24"/>
          <w:szCs w:val="24"/>
        </w:rPr>
        <w:t xml:space="preserve"> MARTINKUS, 2009; PIERANTONI, 2004</w:t>
      </w:r>
      <w:r w:rsidR="00AD5E77" w:rsidRPr="00A82AF6">
        <w:rPr>
          <w:rFonts w:ascii="Times New Roman" w:hAnsi="Times New Roman" w:cs="Times New Roman"/>
          <w:sz w:val="24"/>
          <w:szCs w:val="24"/>
        </w:rPr>
        <w:t>).</w:t>
      </w:r>
    </w:p>
    <w:p w14:paraId="498AC888" w14:textId="226F5AC1" w:rsidR="00AB7422" w:rsidRPr="00A82AF6" w:rsidRDefault="00AB7422"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Ao relacionar </w:t>
      </w:r>
      <w:r w:rsidR="00FD352F" w:rsidRPr="00A82AF6">
        <w:rPr>
          <w:rFonts w:ascii="Times New Roman" w:hAnsi="Times New Roman" w:cs="Times New Roman"/>
          <w:sz w:val="24"/>
          <w:szCs w:val="24"/>
        </w:rPr>
        <w:t>estratégia com o foco na VBR e sustentabilidade este estudo contribui para o campo de pesquisas em estratégia que, historicamente tem realizado estudos sob a perspectiva do modelo econômico tradicional de industrialização que pressupunha a utilização indiscriminada dos recursos para alcançar vantagem competitiva</w:t>
      </w:r>
      <w:r w:rsidR="008A5D0F" w:rsidRPr="00A82AF6">
        <w:rPr>
          <w:rFonts w:ascii="Times New Roman" w:hAnsi="Times New Roman" w:cs="Times New Roman"/>
          <w:sz w:val="24"/>
          <w:szCs w:val="24"/>
        </w:rPr>
        <w:t xml:space="preserve"> e lucratividade</w:t>
      </w:r>
      <w:r w:rsidR="00FD352F" w:rsidRPr="00A82AF6">
        <w:rPr>
          <w:rFonts w:ascii="Times New Roman" w:hAnsi="Times New Roman" w:cs="Times New Roman"/>
          <w:sz w:val="24"/>
          <w:szCs w:val="24"/>
        </w:rPr>
        <w:t>. O</w:t>
      </w:r>
      <w:r w:rsidR="008A5D0F" w:rsidRPr="00A82AF6">
        <w:rPr>
          <w:rFonts w:ascii="Times New Roman" w:hAnsi="Times New Roman" w:cs="Times New Roman"/>
          <w:sz w:val="24"/>
          <w:szCs w:val="24"/>
        </w:rPr>
        <w:t>lhar a utilização dos recursos da organização para a obtenção de vantagem competitiva por meio da lente do modelo econômico tido como sustentável, implica em assumir que a vantagem competitiva deixa de ser exclusivamente econômica, para alcançar também as dimensões social e ambiental (</w:t>
      </w:r>
      <w:r w:rsidR="00A209A5">
        <w:rPr>
          <w:rFonts w:ascii="Times New Roman" w:hAnsi="Times New Roman" w:cs="Times New Roman"/>
          <w:sz w:val="24"/>
          <w:szCs w:val="24"/>
        </w:rPr>
        <w:t xml:space="preserve">VEIGA; TORTATO, 2014; VASCONCELOS; SILVA JUNIOR; SILVA, 2013; VIZEU; MENEGHETTI; SEIFERT, 2012; MAIA; </w:t>
      </w:r>
      <w:r w:rsidR="00A209A5" w:rsidRPr="00A82AF6">
        <w:rPr>
          <w:rFonts w:ascii="Times New Roman" w:hAnsi="Times New Roman" w:cs="Times New Roman"/>
          <w:sz w:val="24"/>
          <w:szCs w:val="24"/>
        </w:rPr>
        <w:t xml:space="preserve">PIRES, 2011; SENGE </w:t>
      </w:r>
      <w:r w:rsidR="00EA01E4">
        <w:rPr>
          <w:rFonts w:ascii="Times New Roman" w:hAnsi="Times New Roman" w:cs="Times New Roman"/>
          <w:i/>
          <w:sz w:val="24"/>
          <w:szCs w:val="24"/>
        </w:rPr>
        <w:t>e</w:t>
      </w:r>
      <w:r w:rsidR="00A209A5">
        <w:rPr>
          <w:rFonts w:ascii="Times New Roman" w:hAnsi="Times New Roman" w:cs="Times New Roman"/>
          <w:i/>
          <w:sz w:val="24"/>
          <w:szCs w:val="24"/>
        </w:rPr>
        <w:t>t</w:t>
      </w:r>
      <w:r w:rsidR="00A209A5" w:rsidRPr="00AC4BC2">
        <w:rPr>
          <w:rFonts w:ascii="Times New Roman" w:hAnsi="Times New Roman" w:cs="Times New Roman"/>
          <w:i/>
          <w:sz w:val="24"/>
          <w:szCs w:val="24"/>
        </w:rPr>
        <w:t xml:space="preserve"> </w:t>
      </w:r>
      <w:r w:rsidR="00A209A5">
        <w:rPr>
          <w:rFonts w:ascii="Times New Roman" w:hAnsi="Times New Roman" w:cs="Times New Roman"/>
          <w:i/>
          <w:sz w:val="24"/>
          <w:szCs w:val="24"/>
        </w:rPr>
        <w:t>al</w:t>
      </w:r>
      <w:r w:rsidR="00A209A5" w:rsidRPr="00AC4BC2">
        <w:rPr>
          <w:rFonts w:ascii="Times New Roman" w:hAnsi="Times New Roman" w:cs="Times New Roman"/>
          <w:i/>
          <w:sz w:val="24"/>
          <w:szCs w:val="24"/>
        </w:rPr>
        <w:t>.</w:t>
      </w:r>
      <w:r w:rsidR="00A209A5" w:rsidRPr="00A82AF6">
        <w:rPr>
          <w:rFonts w:ascii="Times New Roman" w:hAnsi="Times New Roman" w:cs="Times New Roman"/>
          <w:sz w:val="24"/>
          <w:szCs w:val="24"/>
        </w:rPr>
        <w:t>, 2009; SACHS, 2008; PENTEADO, 2003; HART, 1995; PETERAF, 1993; BARNEY, 1991; WERNERFELT, 1984</w:t>
      </w:r>
      <w:r w:rsidR="008A5D0F" w:rsidRPr="00A82AF6">
        <w:rPr>
          <w:rFonts w:ascii="Times New Roman" w:hAnsi="Times New Roman" w:cs="Times New Roman"/>
          <w:sz w:val="24"/>
          <w:szCs w:val="24"/>
        </w:rPr>
        <w:t>).</w:t>
      </w:r>
    </w:p>
    <w:p w14:paraId="58ED6C21" w14:textId="5AF88E14" w:rsidR="00741184" w:rsidRPr="00A82AF6" w:rsidRDefault="00EB5558"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Sob a perspectiva do modelo econômico tido como sustentável, o processo estratégico orientado para os recursos organizacionais com fonte de vantagem competitiva (</w:t>
      </w:r>
      <w:r w:rsidR="00E91881">
        <w:rPr>
          <w:rFonts w:ascii="Times New Roman" w:hAnsi="Times New Roman" w:cs="Times New Roman"/>
          <w:sz w:val="24"/>
          <w:szCs w:val="24"/>
        </w:rPr>
        <w:t>VASCONCELOS; SILVA JUNIOR; SILVA, 2013; VIZEU; MENEGHETTI;</w:t>
      </w:r>
      <w:r w:rsidR="00E91881" w:rsidRPr="00A82AF6">
        <w:rPr>
          <w:rFonts w:ascii="Times New Roman" w:hAnsi="Times New Roman" w:cs="Times New Roman"/>
          <w:sz w:val="24"/>
          <w:szCs w:val="24"/>
        </w:rPr>
        <w:t xml:space="preserve"> S</w:t>
      </w:r>
      <w:r w:rsidR="00E91881">
        <w:rPr>
          <w:rFonts w:ascii="Times New Roman" w:hAnsi="Times New Roman" w:cs="Times New Roman"/>
          <w:sz w:val="24"/>
          <w:szCs w:val="24"/>
        </w:rPr>
        <w:t>EIFERT, 2012; MAIA;</w:t>
      </w:r>
      <w:r w:rsidR="00E91881" w:rsidRPr="00A82AF6">
        <w:rPr>
          <w:rFonts w:ascii="Times New Roman" w:hAnsi="Times New Roman" w:cs="Times New Roman"/>
          <w:sz w:val="24"/>
          <w:szCs w:val="24"/>
        </w:rPr>
        <w:t xml:space="preserve"> PIRES, 2011; SENGE </w:t>
      </w:r>
      <w:r w:rsidR="00EA01E4">
        <w:rPr>
          <w:rFonts w:ascii="Times New Roman" w:hAnsi="Times New Roman" w:cs="Times New Roman"/>
          <w:i/>
          <w:sz w:val="24"/>
          <w:szCs w:val="24"/>
        </w:rPr>
        <w:t>e</w:t>
      </w:r>
      <w:r w:rsidR="00E91881">
        <w:rPr>
          <w:rFonts w:ascii="Times New Roman" w:hAnsi="Times New Roman" w:cs="Times New Roman"/>
          <w:i/>
          <w:sz w:val="24"/>
          <w:szCs w:val="24"/>
        </w:rPr>
        <w:t>t</w:t>
      </w:r>
      <w:r w:rsidR="00E91881" w:rsidRPr="00AC4BC2">
        <w:rPr>
          <w:rFonts w:ascii="Times New Roman" w:hAnsi="Times New Roman" w:cs="Times New Roman"/>
          <w:i/>
          <w:sz w:val="24"/>
          <w:szCs w:val="24"/>
        </w:rPr>
        <w:t xml:space="preserve"> </w:t>
      </w:r>
      <w:r w:rsidR="00E91881">
        <w:rPr>
          <w:rFonts w:ascii="Times New Roman" w:hAnsi="Times New Roman" w:cs="Times New Roman"/>
          <w:i/>
          <w:sz w:val="24"/>
          <w:szCs w:val="24"/>
        </w:rPr>
        <w:t>al</w:t>
      </w:r>
      <w:r w:rsidR="00E91881" w:rsidRPr="00AC4BC2">
        <w:rPr>
          <w:rFonts w:ascii="Times New Roman" w:hAnsi="Times New Roman" w:cs="Times New Roman"/>
          <w:i/>
          <w:sz w:val="24"/>
          <w:szCs w:val="24"/>
        </w:rPr>
        <w:t>.</w:t>
      </w:r>
      <w:r w:rsidR="00E91881" w:rsidRPr="00A82AF6">
        <w:rPr>
          <w:rFonts w:ascii="Times New Roman" w:hAnsi="Times New Roman" w:cs="Times New Roman"/>
          <w:sz w:val="24"/>
          <w:szCs w:val="24"/>
        </w:rPr>
        <w:t>, 2009; SACHS, 2008; HART, 1995; PETERAF, 1993; BARNEY, 1991; WERNERFELT, 1984</w:t>
      </w:r>
      <w:r w:rsidRPr="00A82AF6">
        <w:rPr>
          <w:rFonts w:ascii="Times New Roman" w:hAnsi="Times New Roman" w:cs="Times New Roman"/>
          <w:sz w:val="24"/>
          <w:szCs w:val="24"/>
        </w:rPr>
        <w:t>)</w:t>
      </w:r>
      <w:r w:rsidR="00741184" w:rsidRPr="00A82AF6">
        <w:rPr>
          <w:rFonts w:ascii="Times New Roman" w:hAnsi="Times New Roman" w:cs="Times New Roman"/>
          <w:sz w:val="24"/>
          <w:szCs w:val="24"/>
        </w:rPr>
        <w:t>, implica na organização</w:t>
      </w:r>
      <w:r w:rsidR="00A82AF6">
        <w:rPr>
          <w:rFonts w:ascii="Times New Roman" w:hAnsi="Times New Roman" w:cs="Times New Roman"/>
          <w:sz w:val="24"/>
          <w:szCs w:val="24"/>
        </w:rPr>
        <w:t xml:space="preserve"> </w:t>
      </w:r>
      <w:r w:rsidR="00A3322E" w:rsidRPr="00A82AF6">
        <w:rPr>
          <w:rFonts w:ascii="Times New Roman" w:hAnsi="Times New Roman" w:cs="Times New Roman"/>
          <w:sz w:val="24"/>
          <w:szCs w:val="24"/>
        </w:rPr>
        <w:t>ao</w:t>
      </w:r>
      <w:r w:rsidR="00382A30" w:rsidRPr="00A82AF6">
        <w:rPr>
          <w:rFonts w:ascii="Times New Roman" w:hAnsi="Times New Roman" w:cs="Times New Roman"/>
          <w:sz w:val="24"/>
          <w:szCs w:val="24"/>
        </w:rPr>
        <w:t xml:space="preserve"> </w:t>
      </w:r>
      <w:r w:rsidR="00741184" w:rsidRPr="00A82AF6">
        <w:rPr>
          <w:rFonts w:ascii="Times New Roman" w:hAnsi="Times New Roman" w:cs="Times New Roman"/>
          <w:sz w:val="24"/>
          <w:szCs w:val="24"/>
        </w:rPr>
        <w:t xml:space="preserve">desenvolver </w:t>
      </w:r>
      <w:r w:rsidR="00382A30" w:rsidRPr="00A82AF6">
        <w:rPr>
          <w:rFonts w:ascii="Times New Roman" w:hAnsi="Times New Roman" w:cs="Times New Roman"/>
          <w:sz w:val="24"/>
          <w:szCs w:val="24"/>
        </w:rPr>
        <w:t xml:space="preserve">determinada estratégia, transformar seus recursos </w:t>
      </w:r>
      <w:r w:rsidR="00741184" w:rsidRPr="00A82AF6">
        <w:rPr>
          <w:rFonts w:ascii="Times New Roman" w:hAnsi="Times New Roman" w:cs="Times New Roman"/>
          <w:sz w:val="24"/>
          <w:szCs w:val="24"/>
        </w:rPr>
        <w:t>com vistas a implementar</w:t>
      </w:r>
      <w:r w:rsidR="00382A30" w:rsidRPr="00A82AF6">
        <w:rPr>
          <w:rFonts w:ascii="Times New Roman" w:hAnsi="Times New Roman" w:cs="Times New Roman"/>
          <w:sz w:val="24"/>
          <w:szCs w:val="24"/>
        </w:rPr>
        <w:t xml:space="preserve"> processos produtivos lucrativos, mas que ao mesmo tempo não prejudiquem </w:t>
      </w:r>
      <w:r w:rsidR="00741184" w:rsidRPr="00A82AF6">
        <w:rPr>
          <w:rFonts w:ascii="Times New Roman" w:hAnsi="Times New Roman" w:cs="Times New Roman"/>
          <w:sz w:val="24"/>
          <w:szCs w:val="24"/>
        </w:rPr>
        <w:t xml:space="preserve">a sociedade e </w:t>
      </w:r>
      <w:r w:rsidR="00382A30" w:rsidRPr="00A82AF6">
        <w:rPr>
          <w:rFonts w:ascii="Times New Roman" w:hAnsi="Times New Roman" w:cs="Times New Roman"/>
          <w:sz w:val="24"/>
          <w:szCs w:val="24"/>
        </w:rPr>
        <w:t>o meio ambiente</w:t>
      </w:r>
      <w:r w:rsidR="00741184" w:rsidRPr="00A82AF6">
        <w:rPr>
          <w:rFonts w:ascii="Times New Roman" w:hAnsi="Times New Roman" w:cs="Times New Roman"/>
          <w:sz w:val="24"/>
          <w:szCs w:val="24"/>
        </w:rPr>
        <w:t>.</w:t>
      </w:r>
      <w:r w:rsidR="00382A30" w:rsidRPr="00A82AF6">
        <w:rPr>
          <w:rFonts w:ascii="Times New Roman" w:hAnsi="Times New Roman" w:cs="Times New Roman"/>
          <w:sz w:val="24"/>
          <w:szCs w:val="24"/>
        </w:rPr>
        <w:t xml:space="preserve"> </w:t>
      </w:r>
      <w:r w:rsidR="00741184" w:rsidRPr="00A82AF6">
        <w:rPr>
          <w:rFonts w:ascii="Times New Roman" w:hAnsi="Times New Roman" w:cs="Times New Roman"/>
          <w:sz w:val="24"/>
          <w:szCs w:val="24"/>
        </w:rPr>
        <w:t>Pelo contrário, que a sociedade e o meio ambiente sejam tratados de forma equitativa em relação à lucratividade</w:t>
      </w:r>
      <w:r w:rsidR="00382A30" w:rsidRPr="00A82AF6">
        <w:rPr>
          <w:rFonts w:ascii="Times New Roman" w:hAnsi="Times New Roman" w:cs="Times New Roman"/>
          <w:sz w:val="24"/>
          <w:szCs w:val="24"/>
        </w:rPr>
        <w:t>.</w:t>
      </w:r>
    </w:p>
    <w:p w14:paraId="0D9EF551" w14:textId="674A33A5" w:rsidR="00CF4504" w:rsidRPr="00A82AF6" w:rsidRDefault="00382A30"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 </w:t>
      </w:r>
      <w:r w:rsidR="00A26AC8" w:rsidRPr="00A82AF6">
        <w:rPr>
          <w:rFonts w:ascii="Times New Roman" w:hAnsi="Times New Roman" w:cs="Times New Roman"/>
          <w:sz w:val="24"/>
          <w:szCs w:val="24"/>
        </w:rPr>
        <w:t xml:space="preserve">Se por um lado </w:t>
      </w:r>
      <w:r w:rsidR="00C93671" w:rsidRPr="00A82AF6">
        <w:rPr>
          <w:rFonts w:ascii="Times New Roman" w:hAnsi="Times New Roman" w:cs="Times New Roman"/>
          <w:sz w:val="24"/>
          <w:szCs w:val="24"/>
        </w:rPr>
        <w:t>as preocupações com o social e o ambiental são</w:t>
      </w:r>
      <w:r w:rsidR="00A3322E" w:rsidRPr="00A82AF6">
        <w:rPr>
          <w:rFonts w:ascii="Times New Roman" w:hAnsi="Times New Roman" w:cs="Times New Roman"/>
          <w:sz w:val="24"/>
          <w:szCs w:val="24"/>
        </w:rPr>
        <w:t xml:space="preserve"> vistas como custosas (</w:t>
      </w:r>
      <w:r w:rsidR="00E91881" w:rsidRPr="00A82AF6">
        <w:rPr>
          <w:rFonts w:ascii="Times New Roman" w:hAnsi="Times New Roman" w:cs="Times New Roman"/>
          <w:sz w:val="24"/>
          <w:szCs w:val="24"/>
        </w:rPr>
        <w:t>FRIEDMAN, 2014</w:t>
      </w:r>
      <w:r w:rsidR="00A3322E" w:rsidRPr="00A82AF6">
        <w:rPr>
          <w:rFonts w:ascii="Times New Roman" w:hAnsi="Times New Roman" w:cs="Times New Roman"/>
          <w:sz w:val="24"/>
          <w:szCs w:val="24"/>
        </w:rPr>
        <w:t xml:space="preserve">), podem, por outro, facilitar a otimização dos recursos organizacionais </w:t>
      </w:r>
      <w:r w:rsidR="00D17579" w:rsidRPr="00A82AF6">
        <w:rPr>
          <w:rFonts w:ascii="Times New Roman" w:hAnsi="Times New Roman" w:cs="Times New Roman"/>
          <w:sz w:val="24"/>
          <w:szCs w:val="24"/>
        </w:rPr>
        <w:t>(</w:t>
      </w:r>
      <w:r w:rsidR="00E91881">
        <w:rPr>
          <w:rFonts w:ascii="Times New Roman" w:hAnsi="Times New Roman" w:cs="Times New Roman"/>
          <w:sz w:val="24"/>
          <w:szCs w:val="24"/>
        </w:rPr>
        <w:t xml:space="preserve">SILVA; </w:t>
      </w:r>
      <w:r w:rsidR="00E91881" w:rsidRPr="00A82AF6">
        <w:rPr>
          <w:rFonts w:ascii="Times New Roman" w:hAnsi="Times New Roman" w:cs="Times New Roman"/>
          <w:sz w:val="24"/>
          <w:szCs w:val="24"/>
        </w:rPr>
        <w:t>BALBINO, 2013</w:t>
      </w:r>
      <w:r w:rsidR="00D17579" w:rsidRPr="00A82AF6">
        <w:rPr>
          <w:rFonts w:ascii="Times New Roman" w:hAnsi="Times New Roman" w:cs="Times New Roman"/>
          <w:sz w:val="24"/>
          <w:szCs w:val="24"/>
        </w:rPr>
        <w:t xml:space="preserve">), criando oportunidades para diferenciação de produtos e serviços, tendo como base características que o mercado </w:t>
      </w:r>
      <w:r w:rsidR="00741184" w:rsidRPr="00A82AF6">
        <w:rPr>
          <w:rFonts w:ascii="Times New Roman" w:hAnsi="Times New Roman" w:cs="Times New Roman"/>
          <w:sz w:val="24"/>
          <w:szCs w:val="24"/>
        </w:rPr>
        <w:t xml:space="preserve">(e a sociedade) </w:t>
      </w:r>
      <w:r w:rsidR="00D17579" w:rsidRPr="00A82AF6">
        <w:rPr>
          <w:rFonts w:ascii="Times New Roman" w:hAnsi="Times New Roman" w:cs="Times New Roman"/>
          <w:sz w:val="24"/>
          <w:szCs w:val="24"/>
        </w:rPr>
        <w:t>valoriza, como a sustentabilidade. Outra oportunidade criada leva a legitimação</w:t>
      </w:r>
      <w:r w:rsidR="009C51D0" w:rsidRPr="00A82AF6">
        <w:rPr>
          <w:rFonts w:ascii="Times New Roman" w:hAnsi="Times New Roman" w:cs="Times New Roman"/>
          <w:sz w:val="24"/>
          <w:szCs w:val="24"/>
        </w:rPr>
        <w:t xml:space="preserve">, na construção </w:t>
      </w:r>
      <w:r w:rsidR="00D17579" w:rsidRPr="00A82AF6">
        <w:rPr>
          <w:rFonts w:ascii="Times New Roman" w:hAnsi="Times New Roman" w:cs="Times New Roman"/>
          <w:sz w:val="24"/>
          <w:szCs w:val="24"/>
        </w:rPr>
        <w:t xml:space="preserve">da reputação organizacional frente ao mercado, </w:t>
      </w:r>
      <w:r w:rsidR="00741184" w:rsidRPr="00A82AF6">
        <w:rPr>
          <w:rFonts w:ascii="Times New Roman" w:hAnsi="Times New Roman" w:cs="Times New Roman"/>
          <w:sz w:val="24"/>
          <w:szCs w:val="24"/>
        </w:rPr>
        <w:t xml:space="preserve">a </w:t>
      </w:r>
      <w:r w:rsidR="00D17579" w:rsidRPr="00A82AF6">
        <w:rPr>
          <w:rFonts w:ascii="Times New Roman" w:hAnsi="Times New Roman" w:cs="Times New Roman"/>
          <w:sz w:val="24"/>
          <w:szCs w:val="24"/>
        </w:rPr>
        <w:t>mídia</w:t>
      </w:r>
      <w:r w:rsidR="00741184" w:rsidRPr="00A82AF6">
        <w:rPr>
          <w:rFonts w:ascii="Times New Roman" w:hAnsi="Times New Roman" w:cs="Times New Roman"/>
          <w:sz w:val="24"/>
          <w:szCs w:val="24"/>
        </w:rPr>
        <w:t xml:space="preserve"> e a sociedade </w:t>
      </w:r>
      <w:r w:rsidR="00D449BE" w:rsidRPr="00A82AF6">
        <w:rPr>
          <w:rFonts w:ascii="Times New Roman" w:hAnsi="Times New Roman" w:cs="Times New Roman"/>
          <w:sz w:val="24"/>
          <w:szCs w:val="24"/>
        </w:rPr>
        <w:t>(</w:t>
      </w:r>
      <w:r w:rsidR="00E91881">
        <w:rPr>
          <w:rFonts w:ascii="Times New Roman" w:hAnsi="Times New Roman" w:cs="Times New Roman"/>
          <w:sz w:val="24"/>
          <w:szCs w:val="24"/>
        </w:rPr>
        <w:t>BRONDANI;</w:t>
      </w:r>
      <w:r w:rsidR="00E91881" w:rsidRPr="00A82AF6">
        <w:rPr>
          <w:rFonts w:ascii="Times New Roman" w:hAnsi="Times New Roman" w:cs="Times New Roman"/>
          <w:sz w:val="24"/>
          <w:szCs w:val="24"/>
        </w:rPr>
        <w:t xml:space="preserve"> HENZEL</w:t>
      </w:r>
      <w:r w:rsidR="00D449BE" w:rsidRPr="00A82AF6">
        <w:rPr>
          <w:rFonts w:ascii="Times New Roman" w:hAnsi="Times New Roman" w:cs="Times New Roman"/>
          <w:sz w:val="24"/>
          <w:szCs w:val="24"/>
        </w:rPr>
        <w:t>, 2010).</w:t>
      </w:r>
    </w:p>
    <w:p w14:paraId="604CFE57" w14:textId="12631059" w:rsidR="005F16DF" w:rsidRPr="00A82AF6" w:rsidRDefault="009D2419"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 articulação entre as perspectivas teóricas da VBR e da sustentabilidade tem sido </w:t>
      </w:r>
      <w:r w:rsidR="00556781" w:rsidRPr="00A82AF6">
        <w:rPr>
          <w:rFonts w:ascii="Times New Roman" w:hAnsi="Times New Roman" w:cs="Times New Roman"/>
          <w:sz w:val="24"/>
          <w:szCs w:val="24"/>
        </w:rPr>
        <w:t>pouco explorada</w:t>
      </w:r>
      <w:r w:rsidRPr="00A82AF6">
        <w:rPr>
          <w:rFonts w:ascii="Times New Roman" w:hAnsi="Times New Roman" w:cs="Times New Roman"/>
          <w:sz w:val="24"/>
          <w:szCs w:val="24"/>
        </w:rPr>
        <w:t xml:space="preserve"> por autores no contexto brasileiro. Por exemplo, Veiga </w:t>
      </w:r>
      <w:r w:rsidR="00870A85" w:rsidRPr="00A82AF6">
        <w:rPr>
          <w:rFonts w:ascii="Times New Roman" w:hAnsi="Times New Roman" w:cs="Times New Roman"/>
          <w:sz w:val="24"/>
          <w:szCs w:val="24"/>
        </w:rPr>
        <w:t>e</w:t>
      </w:r>
      <w:r w:rsidRPr="00A82AF6">
        <w:rPr>
          <w:rFonts w:ascii="Times New Roman" w:hAnsi="Times New Roman" w:cs="Times New Roman"/>
          <w:sz w:val="24"/>
          <w:szCs w:val="24"/>
        </w:rPr>
        <w:t xml:space="preserve"> Tortato (2014)</w:t>
      </w:r>
      <w:r w:rsidRPr="00AC4BC2">
        <w:rPr>
          <w:rFonts w:ascii="Times New Roman" w:hAnsi="Times New Roman" w:cs="Times New Roman"/>
          <w:sz w:val="24"/>
          <w:szCs w:val="24"/>
        </w:rPr>
        <w:t xml:space="preserve"> inve</w:t>
      </w:r>
      <w:r w:rsidRPr="00A82AF6">
        <w:rPr>
          <w:rFonts w:ascii="Times New Roman" w:hAnsi="Times New Roman" w:cs="Times New Roman"/>
          <w:sz w:val="24"/>
          <w:szCs w:val="24"/>
        </w:rPr>
        <w:t>stigaram</w:t>
      </w:r>
      <w:r w:rsidR="005F16DF" w:rsidRPr="00A82AF6">
        <w:rPr>
          <w:rFonts w:ascii="Times New Roman" w:hAnsi="Times New Roman" w:cs="Times New Roman"/>
          <w:sz w:val="24"/>
          <w:szCs w:val="24"/>
        </w:rPr>
        <w:t xml:space="preserve"> e constataram</w:t>
      </w:r>
      <w:r w:rsidRPr="00A82AF6">
        <w:rPr>
          <w:rFonts w:ascii="Times New Roman" w:hAnsi="Times New Roman" w:cs="Times New Roman"/>
          <w:sz w:val="24"/>
          <w:szCs w:val="24"/>
        </w:rPr>
        <w:t xml:space="preserve"> a presença de paradoxos entre os discursos organizacionais sobre sustentabilidade com conotação altruísta e a postura estratégica organizacional adotada (fundamentada na VBR) em termos de sua capacidade de promover a manutenção do meio ambiente e a qualidade de vida.</w:t>
      </w:r>
    </w:p>
    <w:p w14:paraId="057389A0" w14:textId="6BC91584" w:rsidR="00CF4504" w:rsidRPr="00A82AF6" w:rsidRDefault="005F16DF"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Já </w:t>
      </w:r>
      <w:proofErr w:type="spellStart"/>
      <w:r w:rsidRPr="00A82AF6">
        <w:rPr>
          <w:rFonts w:ascii="Times New Roman" w:hAnsi="Times New Roman" w:cs="Times New Roman"/>
          <w:sz w:val="24"/>
          <w:szCs w:val="24"/>
        </w:rPr>
        <w:t>Tondolo</w:t>
      </w:r>
      <w:proofErr w:type="spellEnd"/>
      <w:r w:rsidRPr="00A82AF6">
        <w:rPr>
          <w:rFonts w:ascii="Times New Roman" w:hAnsi="Times New Roman" w:cs="Times New Roman"/>
          <w:sz w:val="24"/>
          <w:szCs w:val="24"/>
        </w:rPr>
        <w:t xml:space="preserve"> </w:t>
      </w:r>
      <w:r w:rsidR="00870A85" w:rsidRPr="00A82AF6">
        <w:rPr>
          <w:rFonts w:ascii="Times New Roman" w:hAnsi="Times New Roman" w:cs="Times New Roman"/>
          <w:sz w:val="24"/>
          <w:szCs w:val="24"/>
        </w:rPr>
        <w:t>e</w:t>
      </w:r>
      <w:r w:rsidRPr="00A82AF6">
        <w:rPr>
          <w:rFonts w:ascii="Times New Roman" w:hAnsi="Times New Roman" w:cs="Times New Roman"/>
          <w:sz w:val="24"/>
          <w:szCs w:val="24"/>
        </w:rPr>
        <w:t xml:space="preserve"> </w:t>
      </w:r>
      <w:proofErr w:type="spellStart"/>
      <w:r w:rsidRPr="00A82AF6">
        <w:rPr>
          <w:rFonts w:ascii="Times New Roman" w:hAnsi="Times New Roman" w:cs="Times New Roman"/>
          <w:sz w:val="24"/>
          <w:szCs w:val="24"/>
        </w:rPr>
        <w:t>Tondolo</w:t>
      </w:r>
      <w:proofErr w:type="spellEnd"/>
      <w:r w:rsidRPr="00A82AF6">
        <w:rPr>
          <w:rFonts w:ascii="Times New Roman" w:hAnsi="Times New Roman" w:cs="Times New Roman"/>
          <w:sz w:val="24"/>
          <w:szCs w:val="24"/>
        </w:rPr>
        <w:t xml:space="preserve"> (2007) se propuseram a identificar por meio da percepção de gestores de um sistema cooperativo as características de sustentabilidade de um Complexo Graneleiro Portuário (CGP), visto como um recurso. Os resultados identificam que o CGP apresenta características de sustentabilidade sob a ótica da VBR.</w:t>
      </w:r>
      <w:r w:rsidR="00DB204A" w:rsidRPr="00A82AF6">
        <w:rPr>
          <w:rFonts w:ascii="Times New Roman" w:hAnsi="Times New Roman" w:cs="Times New Roman"/>
          <w:sz w:val="24"/>
          <w:szCs w:val="24"/>
        </w:rPr>
        <w:t xml:space="preserve"> Em estudo semelhante, </w:t>
      </w:r>
      <w:proofErr w:type="spellStart"/>
      <w:r w:rsidR="00DB204A" w:rsidRPr="00A82AF6">
        <w:rPr>
          <w:rFonts w:ascii="Times New Roman" w:hAnsi="Times New Roman" w:cs="Times New Roman"/>
          <w:sz w:val="24"/>
          <w:szCs w:val="24"/>
        </w:rPr>
        <w:t>Tondolo</w:t>
      </w:r>
      <w:proofErr w:type="spellEnd"/>
      <w:r w:rsidR="00DB204A" w:rsidRPr="00A82AF6">
        <w:rPr>
          <w:rFonts w:ascii="Times New Roman" w:hAnsi="Times New Roman" w:cs="Times New Roman"/>
          <w:sz w:val="24"/>
          <w:szCs w:val="24"/>
        </w:rPr>
        <w:t xml:space="preserve"> </w:t>
      </w:r>
      <w:r w:rsidR="00870A85" w:rsidRPr="00A82AF6">
        <w:rPr>
          <w:rFonts w:ascii="Times New Roman" w:hAnsi="Times New Roman" w:cs="Times New Roman"/>
          <w:sz w:val="24"/>
          <w:szCs w:val="24"/>
        </w:rPr>
        <w:t>e</w:t>
      </w:r>
      <w:r w:rsidR="00DB204A" w:rsidRPr="00A82AF6">
        <w:rPr>
          <w:rFonts w:ascii="Times New Roman" w:hAnsi="Times New Roman" w:cs="Times New Roman"/>
          <w:sz w:val="24"/>
          <w:szCs w:val="24"/>
        </w:rPr>
        <w:t xml:space="preserve"> Bitencourt (2008) intentaram compreender, via percepção de gestores de um sistema cooperativo tomador de serviços de um Complexo Portuário (CP), se o complexo se caracteriza como um recurso heterogêneo, sustentável e apropriável.</w:t>
      </w:r>
    </w:p>
    <w:p w14:paraId="3C73700E" w14:textId="30653A21" w:rsidR="00CF4504" w:rsidRPr="00A82AF6" w:rsidRDefault="00592F14"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Tendo como fundamento os dois pressupostos teóricos, as correntes teóricas acerca da estratégia com foco na VBR e da sustentabilidade, bem como os argumentos apresentados até aqui, propõe-se neste estudo o seguinte problema de pesquisa: </w:t>
      </w:r>
      <w:r w:rsidR="00CF3C29" w:rsidRPr="00577EB8">
        <w:rPr>
          <w:rFonts w:ascii="Times New Roman" w:hAnsi="Times New Roman" w:cs="Times New Roman"/>
          <w:b/>
          <w:sz w:val="24"/>
          <w:szCs w:val="24"/>
        </w:rPr>
        <w:t xml:space="preserve">Como a articulação entre a competência </w:t>
      </w:r>
      <w:r w:rsidR="00E35FF1" w:rsidRPr="00577EB8">
        <w:rPr>
          <w:rFonts w:ascii="Times New Roman" w:hAnsi="Times New Roman" w:cs="Times New Roman"/>
          <w:b/>
          <w:sz w:val="24"/>
          <w:szCs w:val="24"/>
        </w:rPr>
        <w:t xml:space="preserve">essencial </w:t>
      </w:r>
      <w:r w:rsidR="00CF3C29" w:rsidRPr="00577EB8">
        <w:rPr>
          <w:rFonts w:ascii="Times New Roman" w:hAnsi="Times New Roman" w:cs="Times New Roman"/>
          <w:b/>
          <w:sz w:val="24"/>
          <w:szCs w:val="24"/>
        </w:rPr>
        <w:t>e a vantagem competitiva viabilizam a estratégia organizacional social e ambientalmente responsável?</w:t>
      </w:r>
      <w:r w:rsidR="00CF3C29" w:rsidRPr="00A82AF6">
        <w:rPr>
          <w:rFonts w:ascii="Times New Roman" w:hAnsi="Times New Roman" w:cs="Times New Roman"/>
          <w:sz w:val="24"/>
          <w:szCs w:val="24"/>
        </w:rPr>
        <w:t xml:space="preserve"> </w:t>
      </w:r>
      <w:r w:rsidR="009C0F7D" w:rsidRPr="00A82AF6">
        <w:rPr>
          <w:rFonts w:ascii="Times New Roman" w:hAnsi="Times New Roman" w:cs="Times New Roman"/>
          <w:color w:val="222222"/>
          <w:sz w:val="24"/>
          <w:szCs w:val="24"/>
          <w:shd w:val="clear" w:color="auto" w:fill="FFFFFF"/>
        </w:rPr>
        <w:t xml:space="preserve">Definiu-se como objetivo </w:t>
      </w:r>
      <w:r w:rsidRPr="00A82AF6">
        <w:rPr>
          <w:rFonts w:ascii="Times New Roman" w:hAnsi="Times New Roman" w:cs="Times New Roman"/>
          <w:color w:val="222222"/>
          <w:sz w:val="24"/>
          <w:szCs w:val="24"/>
          <w:shd w:val="clear" w:color="auto" w:fill="FFFFFF"/>
        </w:rPr>
        <w:t xml:space="preserve">geral </w:t>
      </w:r>
      <w:r w:rsidR="009C0F7D" w:rsidRPr="00A82AF6">
        <w:rPr>
          <w:rFonts w:ascii="Times New Roman" w:hAnsi="Times New Roman" w:cs="Times New Roman"/>
          <w:color w:val="222222"/>
          <w:sz w:val="24"/>
          <w:szCs w:val="24"/>
          <w:shd w:val="clear" w:color="auto" w:fill="FFFFFF"/>
        </w:rPr>
        <w:t xml:space="preserve">da pesquisa descrever e analisar </w:t>
      </w:r>
      <w:r w:rsidR="00CF3C29" w:rsidRPr="00A82AF6">
        <w:rPr>
          <w:rFonts w:ascii="Times New Roman" w:hAnsi="Times New Roman" w:cs="Times New Roman"/>
          <w:sz w:val="24"/>
          <w:szCs w:val="24"/>
        </w:rPr>
        <w:t>como a articulação entre as competências ess</w:t>
      </w:r>
      <w:r w:rsidR="000636CD">
        <w:rPr>
          <w:rFonts w:ascii="Times New Roman" w:hAnsi="Times New Roman" w:cs="Times New Roman"/>
          <w:sz w:val="24"/>
          <w:szCs w:val="24"/>
        </w:rPr>
        <w:t>enciais</w:t>
      </w:r>
      <w:r w:rsidR="00CF3C29" w:rsidRPr="00A82AF6">
        <w:rPr>
          <w:rFonts w:ascii="Times New Roman" w:hAnsi="Times New Roman" w:cs="Times New Roman"/>
          <w:sz w:val="24"/>
          <w:szCs w:val="24"/>
        </w:rPr>
        <w:t xml:space="preserve"> e a vantagem competitiva viabilizam a estratégia organizacional social e ambientalmente responsável. </w:t>
      </w:r>
    </w:p>
    <w:p w14:paraId="092C0692" w14:textId="5D255B09" w:rsidR="004E01DD" w:rsidRPr="00A82AF6" w:rsidRDefault="00592F14" w:rsidP="00231A71">
      <w:pPr>
        <w:autoSpaceDE w:val="0"/>
        <w:autoSpaceDN w:val="0"/>
        <w:adjustRightInd w:val="0"/>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Metodologicamente </w:t>
      </w:r>
      <w:r w:rsidR="00C93671">
        <w:rPr>
          <w:rFonts w:ascii="Times New Roman" w:hAnsi="Times New Roman" w:cs="Times New Roman"/>
          <w:sz w:val="24"/>
          <w:szCs w:val="24"/>
        </w:rPr>
        <w:t>esta pesquisa</w:t>
      </w:r>
      <w:r w:rsidRPr="00A82AF6">
        <w:rPr>
          <w:rFonts w:ascii="Times New Roman" w:hAnsi="Times New Roman" w:cs="Times New Roman"/>
          <w:sz w:val="24"/>
          <w:szCs w:val="24"/>
        </w:rPr>
        <w:t xml:space="preserve"> se caracteriza como um estudo de caso qualitativo (</w:t>
      </w:r>
      <w:r w:rsidR="00E91881" w:rsidRPr="00A82AF6">
        <w:rPr>
          <w:rFonts w:ascii="Times New Roman" w:hAnsi="Times New Roman" w:cs="Times New Roman"/>
          <w:sz w:val="24"/>
          <w:szCs w:val="24"/>
        </w:rPr>
        <w:t>YIN, 2015; TRIVIÑOS, 2009</w:t>
      </w:r>
      <w:r w:rsidRPr="00A82AF6">
        <w:rPr>
          <w:rFonts w:ascii="Times New Roman" w:hAnsi="Times New Roman" w:cs="Times New Roman"/>
          <w:sz w:val="24"/>
          <w:szCs w:val="24"/>
        </w:rPr>
        <w:t xml:space="preserve">) </w:t>
      </w:r>
      <w:r w:rsidR="00AB321A" w:rsidRPr="00A82AF6">
        <w:rPr>
          <w:rFonts w:ascii="Times New Roman" w:hAnsi="Times New Roman" w:cs="Times New Roman"/>
          <w:sz w:val="24"/>
          <w:szCs w:val="24"/>
        </w:rPr>
        <w:t>que tem c</w:t>
      </w:r>
      <w:r w:rsidR="00C523E3" w:rsidRPr="00A82AF6">
        <w:rPr>
          <w:rFonts w:ascii="Times New Roman" w:hAnsi="Times New Roman" w:cs="Times New Roman"/>
          <w:sz w:val="24"/>
          <w:szCs w:val="24"/>
        </w:rPr>
        <w:t xml:space="preserve">omo objeto de estudo </w:t>
      </w:r>
      <w:r w:rsidR="00CF3C29" w:rsidRPr="00A82AF6">
        <w:rPr>
          <w:rFonts w:ascii="Times New Roman" w:hAnsi="Times New Roman" w:cs="Times New Roman"/>
          <w:sz w:val="24"/>
          <w:szCs w:val="24"/>
        </w:rPr>
        <w:t xml:space="preserve">um aterro sanitário, organização </w:t>
      </w:r>
      <w:r w:rsidR="00CF3C29" w:rsidRPr="00A82AF6">
        <w:rPr>
          <w:rFonts w:ascii="Times New Roman" w:hAnsi="Times New Roman" w:cs="Times New Roman"/>
          <w:sz w:val="24"/>
          <w:szCs w:val="24"/>
        </w:rPr>
        <w:lastRenderedPageBreak/>
        <w:t xml:space="preserve">esta que pertence a um setor de risco. Os aterros, de forma geral, oferecem riscos para a população e </w:t>
      </w:r>
      <w:r w:rsidR="00E9679C" w:rsidRPr="00A82AF6">
        <w:rPr>
          <w:rFonts w:ascii="Times New Roman" w:hAnsi="Times New Roman" w:cs="Times New Roman"/>
          <w:sz w:val="24"/>
          <w:szCs w:val="24"/>
        </w:rPr>
        <w:t>a</w:t>
      </w:r>
      <w:r w:rsidR="00CF3C29" w:rsidRPr="00A82AF6">
        <w:rPr>
          <w:rFonts w:ascii="Times New Roman" w:hAnsi="Times New Roman" w:cs="Times New Roman"/>
          <w:sz w:val="24"/>
          <w:szCs w:val="24"/>
        </w:rPr>
        <w:t>o ambiente, pois se os detritos não forem manuseados corretamente, podem causar inúmeros prejuízos sociais e ambientais (</w:t>
      </w:r>
      <w:r w:rsidR="00E91881" w:rsidRPr="00A82AF6">
        <w:rPr>
          <w:rFonts w:ascii="Times New Roman" w:hAnsi="Times New Roman" w:cs="Times New Roman"/>
          <w:sz w:val="24"/>
          <w:szCs w:val="24"/>
        </w:rPr>
        <w:t>BESEN</w:t>
      </w:r>
      <w:r w:rsidR="00CF3C29" w:rsidRPr="00A82AF6">
        <w:rPr>
          <w:rFonts w:ascii="Times New Roman" w:hAnsi="Times New Roman" w:cs="Times New Roman"/>
          <w:sz w:val="24"/>
          <w:szCs w:val="24"/>
        </w:rPr>
        <w:t xml:space="preserve"> </w:t>
      </w:r>
      <w:r w:rsidR="00CF3C29" w:rsidRPr="00A82AF6">
        <w:rPr>
          <w:rFonts w:ascii="Times New Roman" w:hAnsi="Times New Roman" w:cs="Times New Roman"/>
          <w:i/>
          <w:sz w:val="24"/>
          <w:szCs w:val="24"/>
        </w:rPr>
        <w:t>et al</w:t>
      </w:r>
      <w:r w:rsidR="00CF3C29" w:rsidRPr="00A82AF6">
        <w:rPr>
          <w:rFonts w:ascii="Times New Roman" w:hAnsi="Times New Roman" w:cs="Times New Roman"/>
          <w:sz w:val="24"/>
          <w:szCs w:val="24"/>
        </w:rPr>
        <w:t xml:space="preserve">., 2010; </w:t>
      </w:r>
      <w:r w:rsidR="00E91881" w:rsidRPr="00A82AF6">
        <w:rPr>
          <w:rFonts w:ascii="Times New Roman" w:hAnsi="Times New Roman" w:cs="Times New Roman"/>
          <w:sz w:val="24"/>
          <w:szCs w:val="24"/>
        </w:rPr>
        <w:t>FARIA</w:t>
      </w:r>
      <w:r w:rsidR="00CF3C29" w:rsidRPr="00A82AF6">
        <w:rPr>
          <w:rFonts w:ascii="Times New Roman" w:hAnsi="Times New Roman" w:cs="Times New Roman"/>
          <w:sz w:val="24"/>
          <w:szCs w:val="24"/>
        </w:rPr>
        <w:t xml:space="preserve">, 2002). Por estarem em um setor de risco, o governo e a sociedade exercem grande controle e exigem soluções estratégicas que </w:t>
      </w:r>
      <w:r w:rsidR="00E9679C" w:rsidRPr="00A82AF6">
        <w:rPr>
          <w:rFonts w:ascii="Times New Roman" w:hAnsi="Times New Roman" w:cs="Times New Roman"/>
          <w:sz w:val="24"/>
          <w:szCs w:val="24"/>
        </w:rPr>
        <w:t>orientadas para a</w:t>
      </w:r>
      <w:r w:rsidR="00CF3C29" w:rsidRPr="00A82AF6">
        <w:rPr>
          <w:rFonts w:ascii="Times New Roman" w:hAnsi="Times New Roman" w:cs="Times New Roman"/>
          <w:sz w:val="24"/>
          <w:szCs w:val="24"/>
        </w:rPr>
        <w:t xml:space="preserve"> sustentabilidade (</w:t>
      </w:r>
      <w:r w:rsidR="00E91881">
        <w:rPr>
          <w:rFonts w:ascii="Times New Roman" w:hAnsi="Times New Roman" w:cs="Times New Roman"/>
          <w:sz w:val="24"/>
          <w:szCs w:val="24"/>
        </w:rPr>
        <w:t xml:space="preserve">HUSTED; </w:t>
      </w:r>
      <w:r w:rsidR="00E91881" w:rsidRPr="00A82AF6">
        <w:rPr>
          <w:rFonts w:ascii="Times New Roman" w:hAnsi="Times New Roman" w:cs="Times New Roman"/>
          <w:sz w:val="24"/>
          <w:szCs w:val="24"/>
        </w:rPr>
        <w:t>ALLEN</w:t>
      </w:r>
      <w:r w:rsidR="00CF3C29" w:rsidRPr="00A82AF6">
        <w:rPr>
          <w:rFonts w:ascii="Times New Roman" w:hAnsi="Times New Roman" w:cs="Times New Roman"/>
          <w:sz w:val="24"/>
          <w:szCs w:val="24"/>
        </w:rPr>
        <w:t>, 2010).</w:t>
      </w:r>
      <w:r w:rsidR="00E9679C" w:rsidRPr="00A82AF6">
        <w:rPr>
          <w:rFonts w:ascii="Times New Roman" w:hAnsi="Times New Roman" w:cs="Times New Roman"/>
          <w:sz w:val="24"/>
          <w:szCs w:val="24"/>
        </w:rPr>
        <w:t xml:space="preserve"> </w:t>
      </w:r>
      <w:r w:rsidR="004E01DD" w:rsidRPr="00A82AF6">
        <w:rPr>
          <w:rFonts w:ascii="Times New Roman" w:hAnsi="Times New Roman" w:cs="Times New Roman"/>
          <w:sz w:val="24"/>
          <w:szCs w:val="24"/>
        </w:rPr>
        <w:t xml:space="preserve">Além disso, a realização do estudo de caso se justifica pelo fato da organização investigada </w:t>
      </w:r>
      <w:r w:rsidR="004E01DD" w:rsidRPr="00AC4BC2">
        <w:rPr>
          <w:rFonts w:ascii="Times New Roman" w:hAnsi="Times New Roman" w:cs="Times New Roman"/>
          <w:sz w:val="24"/>
          <w:szCs w:val="24"/>
        </w:rPr>
        <w:t>ser uma das poucas no</w:t>
      </w:r>
      <w:r w:rsidR="00E9679C" w:rsidRPr="00AC4BC2">
        <w:rPr>
          <w:rFonts w:ascii="Times New Roman" w:hAnsi="Times New Roman" w:cs="Times New Roman"/>
          <w:sz w:val="24"/>
          <w:szCs w:val="24"/>
        </w:rPr>
        <w:t xml:space="preserve"> Estado</w:t>
      </w:r>
      <w:r w:rsidR="004E01DD" w:rsidRPr="00AC4BC2">
        <w:rPr>
          <w:rFonts w:ascii="Times New Roman" w:hAnsi="Times New Roman" w:cs="Times New Roman"/>
          <w:sz w:val="24"/>
          <w:szCs w:val="24"/>
        </w:rPr>
        <w:t xml:space="preserve"> Espirito Santo </w:t>
      </w:r>
      <w:r w:rsidR="00E9679C" w:rsidRPr="00AC4BC2">
        <w:rPr>
          <w:rFonts w:ascii="Times New Roman" w:hAnsi="Times New Roman" w:cs="Times New Roman"/>
          <w:sz w:val="24"/>
          <w:szCs w:val="24"/>
        </w:rPr>
        <w:t>com</w:t>
      </w:r>
      <w:r w:rsidR="004E01DD" w:rsidRPr="00AC4BC2">
        <w:rPr>
          <w:rFonts w:ascii="Times New Roman" w:hAnsi="Times New Roman" w:cs="Times New Roman"/>
          <w:sz w:val="24"/>
          <w:szCs w:val="24"/>
        </w:rPr>
        <w:t xml:space="preserve"> atua</w:t>
      </w:r>
      <w:r w:rsidR="00E9679C" w:rsidRPr="00AC4BC2">
        <w:rPr>
          <w:rFonts w:ascii="Times New Roman" w:hAnsi="Times New Roman" w:cs="Times New Roman"/>
          <w:sz w:val="24"/>
          <w:szCs w:val="24"/>
        </w:rPr>
        <w:t>ção</w:t>
      </w:r>
      <w:r w:rsidR="004E01DD" w:rsidRPr="00AC4BC2">
        <w:rPr>
          <w:rFonts w:ascii="Times New Roman" w:hAnsi="Times New Roman" w:cs="Times New Roman"/>
          <w:sz w:val="24"/>
          <w:szCs w:val="24"/>
        </w:rPr>
        <w:t xml:space="preserve"> n</w:t>
      </w:r>
      <w:r w:rsidR="00E9679C" w:rsidRPr="00AC4BC2">
        <w:rPr>
          <w:rFonts w:ascii="Times New Roman" w:hAnsi="Times New Roman" w:cs="Times New Roman"/>
          <w:sz w:val="24"/>
          <w:szCs w:val="24"/>
        </w:rPr>
        <w:t>este setor</w:t>
      </w:r>
      <w:r w:rsidR="004E01DD" w:rsidRPr="00AC4BC2">
        <w:rPr>
          <w:rFonts w:ascii="Times New Roman" w:hAnsi="Times New Roman" w:cs="Times New Roman"/>
          <w:sz w:val="24"/>
          <w:szCs w:val="24"/>
        </w:rPr>
        <w:t xml:space="preserve">, </w:t>
      </w:r>
      <w:r w:rsidR="00E9679C" w:rsidRPr="00AC4BC2">
        <w:rPr>
          <w:rFonts w:ascii="Times New Roman" w:hAnsi="Times New Roman" w:cs="Times New Roman"/>
          <w:sz w:val="24"/>
          <w:szCs w:val="24"/>
        </w:rPr>
        <w:t>por possuir</w:t>
      </w:r>
      <w:r w:rsidR="004E01DD" w:rsidRPr="00AC4BC2">
        <w:rPr>
          <w:rFonts w:ascii="Times New Roman" w:hAnsi="Times New Roman" w:cs="Times New Roman"/>
          <w:sz w:val="24"/>
          <w:szCs w:val="24"/>
        </w:rPr>
        <w:t xml:space="preserve"> </w:t>
      </w:r>
      <w:r w:rsidR="00E9679C" w:rsidRPr="00AC4BC2">
        <w:rPr>
          <w:rFonts w:ascii="Times New Roman" w:hAnsi="Times New Roman" w:cs="Times New Roman"/>
          <w:sz w:val="24"/>
          <w:szCs w:val="24"/>
        </w:rPr>
        <w:t xml:space="preserve">um </w:t>
      </w:r>
      <w:r w:rsidR="004E01DD" w:rsidRPr="00AC4BC2">
        <w:rPr>
          <w:rFonts w:ascii="Times New Roman" w:hAnsi="Times New Roman" w:cs="Times New Roman"/>
          <w:sz w:val="24"/>
          <w:szCs w:val="24"/>
        </w:rPr>
        <w:t>processo único para o manuseio integrado dos resíduos, estando apta para exercer a atividade em questão, sendo ainda, a única no Estado autorizada a comercializar cotas de carbono e a realizar o tratamento dos efluentes chorume e suco industrial.</w:t>
      </w:r>
    </w:p>
    <w:p w14:paraId="77F00C2A" w14:textId="7B45D71A" w:rsidR="00AB321A" w:rsidRPr="00A82AF6" w:rsidRDefault="00AB321A" w:rsidP="00231A71">
      <w:pPr>
        <w:autoSpaceDE w:val="0"/>
        <w:autoSpaceDN w:val="0"/>
        <w:adjustRightInd w:val="0"/>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Os dados foram coletados por meio da triangulação (</w:t>
      </w:r>
      <w:r w:rsidR="00E91881" w:rsidRPr="00A82AF6">
        <w:rPr>
          <w:rFonts w:ascii="Times New Roman" w:hAnsi="Times New Roman" w:cs="Times New Roman"/>
          <w:sz w:val="24"/>
          <w:szCs w:val="24"/>
          <w:shd w:val="clear" w:color="auto" w:fill="FFFFFF"/>
        </w:rPr>
        <w:t>FLICK, 2004; DENZIN, 2003; JICK</w:t>
      </w:r>
      <w:r w:rsidRPr="00A82AF6">
        <w:rPr>
          <w:rFonts w:ascii="Times New Roman" w:hAnsi="Times New Roman" w:cs="Times New Roman"/>
          <w:sz w:val="24"/>
          <w:szCs w:val="24"/>
          <w:shd w:val="clear" w:color="auto" w:fill="FFFFFF"/>
        </w:rPr>
        <w:t xml:space="preserve">, 1979) ao se combinar a aplicação de entrevistas semiestruturadas, pesquisa documental e observação assistemática. Os dados foram analisados por meio da análise de conteúdo do tipo temática </w:t>
      </w:r>
      <w:r w:rsidRPr="00CC543B">
        <w:rPr>
          <w:rFonts w:ascii="Times New Roman" w:hAnsi="Times New Roman" w:cs="Times New Roman"/>
          <w:sz w:val="24"/>
          <w:szCs w:val="24"/>
        </w:rPr>
        <w:t>(</w:t>
      </w:r>
      <w:r w:rsidR="00E91881" w:rsidRPr="00CC543B">
        <w:rPr>
          <w:rFonts w:ascii="Times New Roman" w:hAnsi="Times New Roman" w:cs="Times New Roman"/>
          <w:sz w:val="24"/>
          <w:szCs w:val="24"/>
        </w:rPr>
        <w:t>MINAYO, 2014; BARDIN</w:t>
      </w:r>
      <w:r w:rsidRPr="00CC543B">
        <w:rPr>
          <w:rFonts w:ascii="Times New Roman" w:hAnsi="Times New Roman" w:cs="Times New Roman"/>
          <w:sz w:val="24"/>
          <w:szCs w:val="24"/>
        </w:rPr>
        <w:t>, 2011)</w:t>
      </w:r>
      <w:r w:rsidRPr="00A82AF6">
        <w:rPr>
          <w:rFonts w:ascii="Times New Roman" w:hAnsi="Times New Roman" w:cs="Times New Roman"/>
          <w:sz w:val="24"/>
          <w:szCs w:val="24"/>
          <w:shd w:val="clear" w:color="auto" w:fill="FFFFFF"/>
        </w:rPr>
        <w:t>.</w:t>
      </w:r>
    </w:p>
    <w:p w14:paraId="6DF9F8BA" w14:textId="0A28556E" w:rsidR="004E01DD" w:rsidRPr="00A82AF6" w:rsidRDefault="00C523E3"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O artigo se justifica </w:t>
      </w:r>
      <w:r w:rsidR="00BA7527">
        <w:rPr>
          <w:rFonts w:ascii="Times New Roman" w:hAnsi="Times New Roman" w:cs="Times New Roman"/>
          <w:sz w:val="24"/>
          <w:szCs w:val="24"/>
        </w:rPr>
        <w:t>em razão da</w:t>
      </w:r>
      <w:r w:rsidRPr="00A82AF6">
        <w:rPr>
          <w:rFonts w:ascii="Times New Roman" w:hAnsi="Times New Roman" w:cs="Times New Roman"/>
          <w:sz w:val="24"/>
          <w:szCs w:val="24"/>
        </w:rPr>
        <w:t xml:space="preserve"> polarização na discussão sobre a possibilidade ou não de </w:t>
      </w:r>
      <w:r w:rsidR="00BC6CFA" w:rsidRPr="00A82AF6">
        <w:rPr>
          <w:rFonts w:ascii="Times New Roman" w:hAnsi="Times New Roman" w:cs="Times New Roman"/>
          <w:sz w:val="24"/>
          <w:szCs w:val="24"/>
        </w:rPr>
        <w:t xml:space="preserve">se </w:t>
      </w:r>
      <w:r w:rsidRPr="00A82AF6">
        <w:rPr>
          <w:rFonts w:ascii="Times New Roman" w:hAnsi="Times New Roman" w:cs="Times New Roman"/>
          <w:sz w:val="24"/>
          <w:szCs w:val="24"/>
        </w:rPr>
        <w:t xml:space="preserve">conciliar dois temas difusos, </w:t>
      </w:r>
      <w:r w:rsidR="004C4549" w:rsidRPr="00AC4BC2">
        <w:rPr>
          <w:rFonts w:ascii="Times New Roman" w:hAnsi="Times New Roman" w:cs="Times New Roman"/>
          <w:sz w:val="24"/>
          <w:szCs w:val="24"/>
        </w:rPr>
        <w:t xml:space="preserve">quais sejam, </w:t>
      </w:r>
      <w:r w:rsidRPr="00A82AF6">
        <w:rPr>
          <w:rFonts w:ascii="Times New Roman" w:hAnsi="Times New Roman" w:cs="Times New Roman"/>
          <w:sz w:val="24"/>
          <w:szCs w:val="24"/>
        </w:rPr>
        <w:t>estratégia e sustentabilidade (</w:t>
      </w:r>
      <w:r w:rsidR="00E91881">
        <w:rPr>
          <w:rFonts w:ascii="Times New Roman" w:hAnsi="Times New Roman" w:cs="Times New Roman"/>
          <w:sz w:val="24"/>
          <w:szCs w:val="24"/>
        </w:rPr>
        <w:t>NEUTZLING;</w:t>
      </w:r>
      <w:r w:rsidR="00E91881" w:rsidRPr="00A82AF6">
        <w:rPr>
          <w:rFonts w:ascii="Times New Roman" w:hAnsi="Times New Roman" w:cs="Times New Roman"/>
          <w:sz w:val="24"/>
          <w:szCs w:val="24"/>
        </w:rPr>
        <w:t xml:space="preserve"> SILVA</w:t>
      </w:r>
      <w:r w:rsidRPr="00A82AF6">
        <w:rPr>
          <w:rFonts w:ascii="Times New Roman" w:hAnsi="Times New Roman" w:cs="Times New Roman"/>
          <w:sz w:val="24"/>
          <w:szCs w:val="24"/>
        </w:rPr>
        <w:t xml:space="preserve">, 2016). </w:t>
      </w:r>
      <w:r w:rsidR="004C4549" w:rsidRPr="00AC4BC2">
        <w:rPr>
          <w:rFonts w:ascii="Times New Roman" w:hAnsi="Times New Roman" w:cs="Times New Roman"/>
          <w:sz w:val="24"/>
          <w:szCs w:val="24"/>
        </w:rPr>
        <w:t>Uma corrente defende</w:t>
      </w:r>
      <w:r w:rsidRPr="00A82AF6">
        <w:rPr>
          <w:rFonts w:ascii="Times New Roman" w:hAnsi="Times New Roman" w:cs="Times New Roman"/>
          <w:sz w:val="24"/>
          <w:szCs w:val="24"/>
        </w:rPr>
        <w:t xml:space="preserve"> que </w:t>
      </w:r>
      <w:r w:rsidR="004C4549" w:rsidRPr="00AC4BC2">
        <w:rPr>
          <w:rFonts w:ascii="Times New Roman" w:hAnsi="Times New Roman" w:cs="Times New Roman"/>
          <w:sz w:val="24"/>
          <w:szCs w:val="24"/>
        </w:rPr>
        <w:t>a</w:t>
      </w:r>
      <w:r w:rsidRPr="00A82AF6">
        <w:rPr>
          <w:rFonts w:ascii="Times New Roman" w:hAnsi="Times New Roman" w:cs="Times New Roman"/>
          <w:sz w:val="24"/>
          <w:szCs w:val="24"/>
        </w:rPr>
        <w:t xml:space="preserve"> relação </w:t>
      </w:r>
      <w:r w:rsidR="004C4549" w:rsidRPr="00AC4BC2">
        <w:rPr>
          <w:rFonts w:ascii="Times New Roman" w:hAnsi="Times New Roman" w:cs="Times New Roman"/>
          <w:sz w:val="24"/>
          <w:szCs w:val="24"/>
        </w:rPr>
        <w:t xml:space="preserve">entre estratégia e sustentabilidade é viável </w:t>
      </w:r>
      <w:r w:rsidRPr="00A82AF6">
        <w:rPr>
          <w:rFonts w:ascii="Times New Roman" w:hAnsi="Times New Roman" w:cs="Times New Roman"/>
          <w:sz w:val="24"/>
          <w:szCs w:val="24"/>
        </w:rPr>
        <w:t>e que pode ser benéfica tanto para a sociedade quanto para a organização (Z</w:t>
      </w:r>
      <w:r w:rsidR="00E91881" w:rsidRPr="00A82AF6">
        <w:rPr>
          <w:rFonts w:ascii="Times New Roman" w:hAnsi="Times New Roman" w:cs="Times New Roman"/>
          <w:sz w:val="24"/>
          <w:szCs w:val="24"/>
        </w:rPr>
        <w:t>AHARIA</w:t>
      </w:r>
      <w:r w:rsidRPr="00A82AF6">
        <w:rPr>
          <w:rFonts w:ascii="Times New Roman" w:hAnsi="Times New Roman" w:cs="Times New Roman"/>
          <w:sz w:val="24"/>
          <w:szCs w:val="24"/>
        </w:rPr>
        <w:t xml:space="preserve"> </w:t>
      </w:r>
      <w:r w:rsidRPr="00AC4BC2">
        <w:rPr>
          <w:rFonts w:ascii="Times New Roman" w:hAnsi="Times New Roman" w:cs="Times New Roman"/>
          <w:i/>
          <w:sz w:val="24"/>
          <w:szCs w:val="24"/>
        </w:rPr>
        <w:t>et al.</w:t>
      </w:r>
      <w:r w:rsidRPr="00A82AF6">
        <w:rPr>
          <w:rFonts w:ascii="Times New Roman" w:hAnsi="Times New Roman" w:cs="Times New Roman"/>
          <w:sz w:val="24"/>
          <w:szCs w:val="24"/>
        </w:rPr>
        <w:t xml:space="preserve">, 2010; </w:t>
      </w:r>
      <w:r w:rsidR="00E91881">
        <w:rPr>
          <w:rFonts w:ascii="Times New Roman" w:hAnsi="Times New Roman" w:cs="Times New Roman"/>
          <w:sz w:val="24"/>
          <w:szCs w:val="24"/>
        </w:rPr>
        <w:t xml:space="preserve">HUSTED; </w:t>
      </w:r>
      <w:r w:rsidR="00E91881" w:rsidRPr="00A82AF6">
        <w:rPr>
          <w:rFonts w:ascii="Times New Roman" w:hAnsi="Times New Roman" w:cs="Times New Roman"/>
          <w:sz w:val="24"/>
          <w:szCs w:val="24"/>
        </w:rPr>
        <w:t>ALLEN</w:t>
      </w:r>
      <w:r w:rsidRPr="00A82AF6">
        <w:rPr>
          <w:rFonts w:ascii="Times New Roman" w:hAnsi="Times New Roman" w:cs="Times New Roman"/>
          <w:sz w:val="24"/>
          <w:szCs w:val="24"/>
        </w:rPr>
        <w:t xml:space="preserve">, 2010) ao passo que </w:t>
      </w:r>
      <w:r w:rsidR="004C4549" w:rsidRPr="00AC4BC2">
        <w:rPr>
          <w:rFonts w:ascii="Times New Roman" w:hAnsi="Times New Roman" w:cs="Times New Roman"/>
          <w:sz w:val="24"/>
          <w:szCs w:val="24"/>
        </w:rPr>
        <w:t>há outra corrente que defende</w:t>
      </w:r>
      <w:r w:rsidRPr="00A82AF6">
        <w:rPr>
          <w:rFonts w:ascii="Times New Roman" w:hAnsi="Times New Roman" w:cs="Times New Roman"/>
          <w:sz w:val="24"/>
          <w:szCs w:val="24"/>
        </w:rPr>
        <w:t xml:space="preserve"> </w:t>
      </w:r>
      <w:r w:rsidR="004C4549" w:rsidRPr="00AC4BC2">
        <w:rPr>
          <w:rFonts w:ascii="Times New Roman" w:hAnsi="Times New Roman" w:cs="Times New Roman"/>
          <w:sz w:val="24"/>
          <w:szCs w:val="24"/>
        </w:rPr>
        <w:t>a impossibilidade de</w:t>
      </w:r>
      <w:r w:rsidRPr="00A82AF6">
        <w:rPr>
          <w:rFonts w:ascii="Times New Roman" w:hAnsi="Times New Roman" w:cs="Times New Roman"/>
          <w:sz w:val="24"/>
          <w:szCs w:val="24"/>
        </w:rPr>
        <w:t xml:space="preserve"> </w:t>
      </w:r>
      <w:r w:rsidR="004C4549" w:rsidRPr="00A82AF6">
        <w:rPr>
          <w:rFonts w:ascii="Times New Roman" w:hAnsi="Times New Roman" w:cs="Times New Roman"/>
          <w:sz w:val="24"/>
          <w:szCs w:val="24"/>
        </w:rPr>
        <w:t>exist</w:t>
      </w:r>
      <w:r w:rsidR="004C4549" w:rsidRPr="00AC4BC2">
        <w:rPr>
          <w:rFonts w:ascii="Times New Roman" w:hAnsi="Times New Roman" w:cs="Times New Roman"/>
          <w:sz w:val="24"/>
          <w:szCs w:val="24"/>
        </w:rPr>
        <w:t>ir</w:t>
      </w:r>
      <w:r w:rsidR="004C4549"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a relação direta entre estratégia e sustentabilidade, </w:t>
      </w:r>
      <w:r w:rsidR="004C4549" w:rsidRPr="00AC4BC2">
        <w:rPr>
          <w:rFonts w:ascii="Times New Roman" w:hAnsi="Times New Roman" w:cs="Times New Roman"/>
          <w:sz w:val="24"/>
          <w:szCs w:val="24"/>
        </w:rPr>
        <w:t xml:space="preserve">pelo fato do lucro ser o objetivo organizacional mais relevante e prioritário </w:t>
      </w:r>
      <w:r w:rsidRPr="00A82AF6">
        <w:rPr>
          <w:rFonts w:ascii="Times New Roman" w:hAnsi="Times New Roman" w:cs="Times New Roman"/>
          <w:sz w:val="24"/>
          <w:szCs w:val="24"/>
        </w:rPr>
        <w:t>(</w:t>
      </w:r>
      <w:r w:rsidR="00E91881" w:rsidRPr="00A82AF6">
        <w:rPr>
          <w:rFonts w:ascii="Times New Roman" w:hAnsi="Times New Roman" w:cs="Times New Roman"/>
          <w:sz w:val="24"/>
          <w:szCs w:val="24"/>
        </w:rPr>
        <w:t>FRIEDMAN</w:t>
      </w:r>
      <w:r w:rsidRPr="00A82AF6">
        <w:rPr>
          <w:rFonts w:ascii="Times New Roman" w:hAnsi="Times New Roman" w:cs="Times New Roman"/>
          <w:sz w:val="24"/>
          <w:szCs w:val="24"/>
        </w:rPr>
        <w:t xml:space="preserve">, </w:t>
      </w:r>
      <w:r w:rsidR="004C4549" w:rsidRPr="00A82AF6">
        <w:rPr>
          <w:rFonts w:ascii="Times New Roman" w:hAnsi="Times New Roman" w:cs="Times New Roman"/>
          <w:sz w:val="24"/>
          <w:szCs w:val="24"/>
        </w:rPr>
        <w:t>2014</w:t>
      </w:r>
      <w:r w:rsidRPr="00A82AF6">
        <w:rPr>
          <w:rFonts w:ascii="Times New Roman" w:hAnsi="Times New Roman" w:cs="Times New Roman"/>
          <w:sz w:val="24"/>
          <w:szCs w:val="24"/>
        </w:rPr>
        <w:t>).</w:t>
      </w:r>
    </w:p>
    <w:p w14:paraId="2838B56A" w14:textId="01B3CA17" w:rsidR="00884D71" w:rsidRPr="00A82AF6" w:rsidRDefault="004E01DD"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O estudo se justifica ainda em razão de lacunas</w:t>
      </w:r>
      <w:r w:rsidR="00E9679C" w:rsidRPr="00A82AF6">
        <w:rPr>
          <w:rFonts w:ascii="Times New Roman" w:hAnsi="Times New Roman" w:cs="Times New Roman"/>
          <w:sz w:val="24"/>
          <w:szCs w:val="24"/>
        </w:rPr>
        <w:t xml:space="preserve"> presentes na literatura nacional brasileira que articula os conceitos de estratégia com o foco na VBR e de sustentabilidade. </w:t>
      </w:r>
      <w:r w:rsidR="00556781" w:rsidRPr="00A82AF6">
        <w:rPr>
          <w:rFonts w:ascii="Times New Roman" w:hAnsi="Times New Roman" w:cs="Times New Roman"/>
          <w:sz w:val="24"/>
          <w:szCs w:val="24"/>
        </w:rPr>
        <w:t xml:space="preserve">Conforme já apontado anteriormente os estudos de Veiga </w:t>
      </w:r>
      <w:r w:rsidR="00870A85" w:rsidRPr="00A82AF6">
        <w:rPr>
          <w:rFonts w:ascii="Times New Roman" w:hAnsi="Times New Roman" w:cs="Times New Roman"/>
          <w:sz w:val="24"/>
          <w:szCs w:val="24"/>
        </w:rPr>
        <w:t>e</w:t>
      </w:r>
      <w:r w:rsidR="00556781" w:rsidRPr="00A82AF6">
        <w:rPr>
          <w:rFonts w:ascii="Times New Roman" w:hAnsi="Times New Roman" w:cs="Times New Roman"/>
          <w:sz w:val="24"/>
          <w:szCs w:val="24"/>
        </w:rPr>
        <w:t xml:space="preserve"> Tortato (2014), </w:t>
      </w:r>
      <w:proofErr w:type="spellStart"/>
      <w:r w:rsidR="00556781" w:rsidRPr="00A82AF6">
        <w:rPr>
          <w:rFonts w:ascii="Times New Roman" w:hAnsi="Times New Roman" w:cs="Times New Roman"/>
          <w:sz w:val="24"/>
          <w:szCs w:val="24"/>
        </w:rPr>
        <w:t>Tondolo</w:t>
      </w:r>
      <w:proofErr w:type="spellEnd"/>
      <w:r w:rsidR="00556781" w:rsidRPr="00A82AF6">
        <w:rPr>
          <w:rFonts w:ascii="Times New Roman" w:hAnsi="Times New Roman" w:cs="Times New Roman"/>
          <w:sz w:val="24"/>
          <w:szCs w:val="24"/>
        </w:rPr>
        <w:t xml:space="preserve"> </w:t>
      </w:r>
      <w:r w:rsidR="00870A85" w:rsidRPr="00A82AF6">
        <w:rPr>
          <w:rFonts w:ascii="Times New Roman" w:hAnsi="Times New Roman" w:cs="Times New Roman"/>
          <w:sz w:val="24"/>
          <w:szCs w:val="24"/>
        </w:rPr>
        <w:t>e</w:t>
      </w:r>
      <w:r w:rsidR="00556781" w:rsidRPr="00A82AF6">
        <w:rPr>
          <w:rFonts w:ascii="Times New Roman" w:hAnsi="Times New Roman" w:cs="Times New Roman"/>
          <w:sz w:val="24"/>
          <w:szCs w:val="24"/>
        </w:rPr>
        <w:t xml:space="preserve"> Bitencourt (2008) e </w:t>
      </w:r>
      <w:proofErr w:type="spellStart"/>
      <w:r w:rsidR="00556781" w:rsidRPr="00A82AF6">
        <w:rPr>
          <w:rFonts w:ascii="Times New Roman" w:hAnsi="Times New Roman" w:cs="Times New Roman"/>
          <w:sz w:val="24"/>
          <w:szCs w:val="24"/>
        </w:rPr>
        <w:t>Tondolo</w:t>
      </w:r>
      <w:proofErr w:type="spellEnd"/>
      <w:r w:rsidR="00556781" w:rsidRPr="00A82AF6">
        <w:rPr>
          <w:rFonts w:ascii="Times New Roman" w:hAnsi="Times New Roman" w:cs="Times New Roman"/>
          <w:sz w:val="24"/>
          <w:szCs w:val="24"/>
        </w:rPr>
        <w:t xml:space="preserve"> </w:t>
      </w:r>
      <w:r w:rsidR="00870A85" w:rsidRPr="00A82AF6">
        <w:rPr>
          <w:rFonts w:ascii="Times New Roman" w:hAnsi="Times New Roman" w:cs="Times New Roman"/>
          <w:sz w:val="24"/>
          <w:szCs w:val="24"/>
        </w:rPr>
        <w:t>e</w:t>
      </w:r>
      <w:r w:rsidR="00556781" w:rsidRPr="00A82AF6">
        <w:rPr>
          <w:rFonts w:ascii="Times New Roman" w:hAnsi="Times New Roman" w:cs="Times New Roman"/>
          <w:sz w:val="24"/>
          <w:szCs w:val="24"/>
        </w:rPr>
        <w:t xml:space="preserve"> </w:t>
      </w:r>
      <w:proofErr w:type="spellStart"/>
      <w:r w:rsidR="00556781" w:rsidRPr="00A82AF6">
        <w:rPr>
          <w:rFonts w:ascii="Times New Roman" w:hAnsi="Times New Roman" w:cs="Times New Roman"/>
          <w:sz w:val="24"/>
          <w:szCs w:val="24"/>
        </w:rPr>
        <w:t>Tondolo</w:t>
      </w:r>
      <w:proofErr w:type="spellEnd"/>
      <w:r w:rsidR="00556781" w:rsidRPr="00A82AF6">
        <w:rPr>
          <w:rFonts w:ascii="Times New Roman" w:hAnsi="Times New Roman" w:cs="Times New Roman"/>
          <w:sz w:val="24"/>
          <w:szCs w:val="24"/>
        </w:rPr>
        <w:t xml:space="preserve"> (2007) tiveram como foco o ponto de vista e a percepção de gestores organizacionais acerca da sustentabilidade e a utilização de recursos organizacionais para o alcance de vantagem competitiva. O presente estudo se difere dos demais por explorar por meio de um estudo de caso único a articulação da competência essencial para alcance de vantagem competitiva no contexto de um processo estratégico que se propõe a alcançar a sustentabilidade empresarial.</w:t>
      </w:r>
    </w:p>
    <w:p w14:paraId="49B2A96F" w14:textId="1599251F" w:rsidR="0017479B" w:rsidRPr="00A82AF6" w:rsidRDefault="0017479B"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O artigo está estruturado em </w:t>
      </w:r>
      <w:r w:rsidR="004663F5" w:rsidRPr="00A82AF6">
        <w:rPr>
          <w:rFonts w:ascii="Times New Roman" w:hAnsi="Times New Roman" w:cs="Times New Roman"/>
          <w:sz w:val="24"/>
          <w:szCs w:val="24"/>
        </w:rPr>
        <w:t>cinco</w:t>
      </w:r>
      <w:r w:rsidR="00556781" w:rsidRPr="00A82AF6">
        <w:rPr>
          <w:rFonts w:ascii="Times New Roman" w:hAnsi="Times New Roman" w:cs="Times New Roman"/>
          <w:sz w:val="24"/>
          <w:szCs w:val="24"/>
        </w:rPr>
        <w:t xml:space="preserve"> </w:t>
      </w:r>
      <w:r w:rsidR="006F4DDC" w:rsidRPr="00A82AF6">
        <w:rPr>
          <w:rFonts w:ascii="Times New Roman" w:hAnsi="Times New Roman" w:cs="Times New Roman"/>
          <w:sz w:val="24"/>
          <w:szCs w:val="24"/>
        </w:rPr>
        <w:t>seções</w:t>
      </w:r>
      <w:r w:rsidRPr="00A82AF6">
        <w:rPr>
          <w:rFonts w:ascii="Times New Roman" w:hAnsi="Times New Roman" w:cs="Times New Roman"/>
          <w:sz w:val="24"/>
          <w:szCs w:val="24"/>
        </w:rPr>
        <w:t xml:space="preserve">, sendo a primeira delas a presente introdução. Na segunda </w:t>
      </w:r>
      <w:r w:rsidR="006F4DDC" w:rsidRPr="00A82AF6">
        <w:rPr>
          <w:rFonts w:ascii="Times New Roman" w:hAnsi="Times New Roman" w:cs="Times New Roman"/>
          <w:sz w:val="24"/>
          <w:szCs w:val="24"/>
        </w:rPr>
        <w:t>seção</w:t>
      </w:r>
      <w:r w:rsidRPr="00A82AF6">
        <w:rPr>
          <w:rFonts w:ascii="Times New Roman" w:hAnsi="Times New Roman" w:cs="Times New Roman"/>
          <w:sz w:val="24"/>
          <w:szCs w:val="24"/>
        </w:rPr>
        <w:t xml:space="preserve">, </w:t>
      </w:r>
      <w:r w:rsidR="00556781" w:rsidRPr="00AC4BC2">
        <w:rPr>
          <w:rFonts w:ascii="Times New Roman" w:hAnsi="Times New Roman" w:cs="Times New Roman"/>
          <w:sz w:val="24"/>
          <w:szCs w:val="24"/>
        </w:rPr>
        <w:t xml:space="preserve">apresenta-se </w:t>
      </w:r>
      <w:r w:rsidR="00556781" w:rsidRPr="00A82AF6">
        <w:rPr>
          <w:rFonts w:ascii="Times New Roman" w:hAnsi="Times New Roman" w:cs="Times New Roman"/>
          <w:sz w:val="24"/>
          <w:szCs w:val="24"/>
        </w:rPr>
        <w:t xml:space="preserve">o </w:t>
      </w:r>
      <w:r w:rsidRPr="00A82AF6">
        <w:rPr>
          <w:rFonts w:ascii="Times New Roman" w:hAnsi="Times New Roman" w:cs="Times New Roman"/>
          <w:sz w:val="24"/>
          <w:szCs w:val="24"/>
        </w:rPr>
        <w:t>referencial teórico</w:t>
      </w:r>
      <w:r w:rsidR="00556781" w:rsidRPr="00AC4BC2">
        <w:rPr>
          <w:rFonts w:ascii="Times New Roman" w:hAnsi="Times New Roman" w:cs="Times New Roman"/>
          <w:sz w:val="24"/>
          <w:szCs w:val="24"/>
        </w:rPr>
        <w:t xml:space="preserve"> </w:t>
      </w:r>
      <w:r w:rsidR="00AA5CA8">
        <w:rPr>
          <w:rFonts w:ascii="Times New Roman" w:hAnsi="Times New Roman" w:cs="Times New Roman"/>
          <w:sz w:val="24"/>
          <w:szCs w:val="24"/>
        </w:rPr>
        <w:t>que norteou a condução da pesquisa</w:t>
      </w:r>
      <w:r w:rsidR="00CF6C6E">
        <w:rPr>
          <w:rFonts w:ascii="Times New Roman" w:hAnsi="Times New Roman" w:cs="Times New Roman"/>
          <w:sz w:val="24"/>
          <w:szCs w:val="24"/>
        </w:rPr>
        <w:t xml:space="preserve"> do ponto de vista teórico e metodológico</w:t>
      </w:r>
      <w:r w:rsidRPr="00A82AF6">
        <w:rPr>
          <w:rFonts w:ascii="Times New Roman" w:hAnsi="Times New Roman" w:cs="Times New Roman"/>
          <w:sz w:val="24"/>
          <w:szCs w:val="24"/>
        </w:rPr>
        <w:t xml:space="preserve">. </w:t>
      </w:r>
      <w:r w:rsidR="00556781" w:rsidRPr="00AC4BC2">
        <w:rPr>
          <w:rFonts w:ascii="Times New Roman" w:hAnsi="Times New Roman" w:cs="Times New Roman"/>
          <w:sz w:val="24"/>
          <w:szCs w:val="24"/>
        </w:rPr>
        <w:t xml:space="preserve">Na sequência caracteriza-se o método e </w:t>
      </w:r>
      <w:r w:rsidR="00064A32" w:rsidRPr="00AC4BC2">
        <w:rPr>
          <w:rFonts w:ascii="Times New Roman" w:hAnsi="Times New Roman" w:cs="Times New Roman"/>
          <w:sz w:val="24"/>
          <w:szCs w:val="24"/>
        </w:rPr>
        <w:t>descrevem-se</w:t>
      </w:r>
      <w:r w:rsidR="00556781" w:rsidRPr="00AC4BC2">
        <w:rPr>
          <w:rFonts w:ascii="Times New Roman" w:hAnsi="Times New Roman" w:cs="Times New Roman"/>
          <w:sz w:val="24"/>
          <w:szCs w:val="24"/>
        </w:rPr>
        <w:t xml:space="preserve"> os procedimentos </w:t>
      </w:r>
      <w:r w:rsidR="006F4DDC" w:rsidRPr="00A82AF6">
        <w:rPr>
          <w:rFonts w:ascii="Times New Roman" w:hAnsi="Times New Roman" w:cs="Times New Roman"/>
          <w:sz w:val="24"/>
          <w:szCs w:val="24"/>
        </w:rPr>
        <w:t>de coleta e de análise de dados</w:t>
      </w:r>
      <w:r w:rsidRPr="00A82AF6">
        <w:rPr>
          <w:rFonts w:ascii="Times New Roman" w:hAnsi="Times New Roman" w:cs="Times New Roman"/>
          <w:sz w:val="24"/>
          <w:szCs w:val="24"/>
        </w:rPr>
        <w:t xml:space="preserve">. Após </w:t>
      </w:r>
      <w:r w:rsidR="004859AB">
        <w:rPr>
          <w:rFonts w:ascii="Times New Roman" w:hAnsi="Times New Roman" w:cs="Times New Roman"/>
          <w:sz w:val="24"/>
          <w:szCs w:val="24"/>
        </w:rPr>
        <w:t>o método</w:t>
      </w:r>
      <w:r w:rsidRPr="00A82AF6">
        <w:rPr>
          <w:rFonts w:ascii="Times New Roman" w:hAnsi="Times New Roman" w:cs="Times New Roman"/>
          <w:sz w:val="24"/>
          <w:szCs w:val="24"/>
        </w:rPr>
        <w:t xml:space="preserve">, </w:t>
      </w:r>
      <w:r w:rsidR="00556781" w:rsidRPr="00AC4BC2">
        <w:rPr>
          <w:rFonts w:ascii="Times New Roman" w:hAnsi="Times New Roman" w:cs="Times New Roman"/>
          <w:sz w:val="24"/>
          <w:szCs w:val="24"/>
        </w:rPr>
        <w:t>apresenta-se</w:t>
      </w:r>
      <w:r w:rsidRPr="00A82AF6">
        <w:rPr>
          <w:rFonts w:ascii="Times New Roman" w:hAnsi="Times New Roman" w:cs="Times New Roman"/>
          <w:sz w:val="24"/>
          <w:szCs w:val="24"/>
        </w:rPr>
        <w:t xml:space="preserve"> a análise e </w:t>
      </w:r>
      <w:r w:rsidR="004859AB">
        <w:rPr>
          <w:rFonts w:ascii="Times New Roman" w:hAnsi="Times New Roman" w:cs="Times New Roman"/>
          <w:sz w:val="24"/>
          <w:szCs w:val="24"/>
        </w:rPr>
        <w:t xml:space="preserve">a </w:t>
      </w:r>
      <w:r w:rsidRPr="00A82AF6">
        <w:rPr>
          <w:rFonts w:ascii="Times New Roman" w:hAnsi="Times New Roman" w:cs="Times New Roman"/>
          <w:sz w:val="24"/>
          <w:szCs w:val="24"/>
        </w:rPr>
        <w:t xml:space="preserve">discussão dos dados, </w:t>
      </w:r>
      <w:r w:rsidR="00556781" w:rsidRPr="00AC4BC2">
        <w:rPr>
          <w:rFonts w:ascii="Times New Roman" w:hAnsi="Times New Roman" w:cs="Times New Roman"/>
          <w:sz w:val="24"/>
          <w:szCs w:val="24"/>
        </w:rPr>
        <w:t>e</w:t>
      </w:r>
      <w:r w:rsidRPr="00A82AF6">
        <w:rPr>
          <w:rFonts w:ascii="Times New Roman" w:hAnsi="Times New Roman" w:cs="Times New Roman"/>
          <w:sz w:val="24"/>
          <w:szCs w:val="24"/>
        </w:rPr>
        <w:t xml:space="preserve">, por fim, as considerações finais. </w:t>
      </w:r>
    </w:p>
    <w:p w14:paraId="4DCB6DA5" w14:textId="77777777" w:rsidR="006008AC" w:rsidRDefault="006008AC" w:rsidP="00231A71">
      <w:pPr>
        <w:spacing w:after="0" w:line="240" w:lineRule="auto"/>
        <w:jc w:val="both"/>
        <w:rPr>
          <w:rFonts w:ascii="Times New Roman" w:hAnsi="Times New Roman" w:cs="Times New Roman"/>
          <w:b/>
          <w:sz w:val="24"/>
          <w:szCs w:val="24"/>
        </w:rPr>
      </w:pPr>
    </w:p>
    <w:p w14:paraId="1C9439E2" w14:textId="51057219" w:rsidR="008006B1" w:rsidRDefault="008006B1" w:rsidP="006008AC">
      <w:pPr>
        <w:spacing w:after="120" w:line="240" w:lineRule="auto"/>
        <w:jc w:val="both"/>
        <w:rPr>
          <w:rFonts w:ascii="Times New Roman" w:hAnsi="Times New Roman" w:cs="Times New Roman"/>
          <w:b/>
          <w:sz w:val="24"/>
          <w:szCs w:val="24"/>
        </w:rPr>
      </w:pPr>
      <w:r w:rsidRPr="00A82AF6">
        <w:rPr>
          <w:rFonts w:ascii="Times New Roman" w:hAnsi="Times New Roman" w:cs="Times New Roman"/>
          <w:b/>
          <w:sz w:val="24"/>
          <w:szCs w:val="24"/>
        </w:rPr>
        <w:t xml:space="preserve">2 </w:t>
      </w:r>
      <w:r w:rsidR="006008AC" w:rsidRPr="00A82AF6">
        <w:rPr>
          <w:rFonts w:ascii="Times New Roman" w:hAnsi="Times New Roman" w:cs="Times New Roman"/>
          <w:b/>
          <w:sz w:val="24"/>
          <w:szCs w:val="24"/>
        </w:rPr>
        <w:t>Referencial Teórico</w:t>
      </w:r>
    </w:p>
    <w:p w14:paraId="5013B114" w14:textId="77777777" w:rsidR="006008AC" w:rsidRDefault="006008AC" w:rsidP="00231A71">
      <w:pPr>
        <w:spacing w:after="0" w:line="240" w:lineRule="auto"/>
        <w:jc w:val="both"/>
        <w:rPr>
          <w:rFonts w:ascii="Times New Roman" w:hAnsi="Times New Roman" w:cs="Times New Roman"/>
          <w:b/>
          <w:sz w:val="24"/>
          <w:szCs w:val="24"/>
        </w:rPr>
      </w:pPr>
    </w:p>
    <w:p w14:paraId="4979B3E7" w14:textId="11D39544" w:rsidR="008006B1" w:rsidRDefault="008006B1" w:rsidP="006008AC">
      <w:pPr>
        <w:spacing w:after="120" w:line="240" w:lineRule="auto"/>
        <w:jc w:val="both"/>
        <w:rPr>
          <w:rFonts w:ascii="Times New Roman" w:hAnsi="Times New Roman" w:cs="Times New Roman"/>
          <w:b/>
          <w:sz w:val="24"/>
          <w:szCs w:val="24"/>
        </w:rPr>
      </w:pPr>
      <w:r w:rsidRPr="00A82AF6">
        <w:rPr>
          <w:rFonts w:ascii="Times New Roman" w:hAnsi="Times New Roman" w:cs="Times New Roman"/>
          <w:b/>
          <w:sz w:val="24"/>
          <w:szCs w:val="24"/>
        </w:rPr>
        <w:t>2.1</w:t>
      </w:r>
      <w:r w:rsidR="00E27F28" w:rsidRPr="00A82AF6">
        <w:rPr>
          <w:rFonts w:ascii="Times New Roman" w:hAnsi="Times New Roman" w:cs="Times New Roman"/>
          <w:b/>
          <w:sz w:val="24"/>
          <w:szCs w:val="24"/>
        </w:rPr>
        <w:t xml:space="preserve"> Estratégia e </w:t>
      </w:r>
      <w:r w:rsidR="006008AC">
        <w:rPr>
          <w:rFonts w:ascii="Times New Roman" w:hAnsi="Times New Roman" w:cs="Times New Roman"/>
          <w:b/>
          <w:sz w:val="24"/>
          <w:szCs w:val="24"/>
        </w:rPr>
        <w:t>V</w:t>
      </w:r>
      <w:r w:rsidR="00C50849" w:rsidRPr="00A82AF6">
        <w:rPr>
          <w:rFonts w:ascii="Times New Roman" w:hAnsi="Times New Roman" w:cs="Times New Roman"/>
          <w:b/>
          <w:sz w:val="24"/>
          <w:szCs w:val="24"/>
        </w:rPr>
        <w:t xml:space="preserve">isão </w:t>
      </w:r>
      <w:r w:rsidR="006008AC">
        <w:rPr>
          <w:rFonts w:ascii="Times New Roman" w:hAnsi="Times New Roman" w:cs="Times New Roman"/>
          <w:b/>
          <w:sz w:val="24"/>
          <w:szCs w:val="24"/>
        </w:rPr>
        <w:t>B</w:t>
      </w:r>
      <w:r w:rsidR="00C50849" w:rsidRPr="00A82AF6">
        <w:rPr>
          <w:rFonts w:ascii="Times New Roman" w:hAnsi="Times New Roman" w:cs="Times New Roman"/>
          <w:b/>
          <w:sz w:val="24"/>
          <w:szCs w:val="24"/>
        </w:rPr>
        <w:t xml:space="preserve">aseada em </w:t>
      </w:r>
      <w:r w:rsidR="006008AC">
        <w:rPr>
          <w:rFonts w:ascii="Times New Roman" w:hAnsi="Times New Roman" w:cs="Times New Roman"/>
          <w:b/>
          <w:sz w:val="24"/>
          <w:szCs w:val="24"/>
        </w:rPr>
        <w:t>R</w:t>
      </w:r>
      <w:r w:rsidR="00C50849" w:rsidRPr="00A82AF6">
        <w:rPr>
          <w:rFonts w:ascii="Times New Roman" w:hAnsi="Times New Roman" w:cs="Times New Roman"/>
          <w:b/>
          <w:sz w:val="24"/>
          <w:szCs w:val="24"/>
        </w:rPr>
        <w:t>ecursos (</w:t>
      </w:r>
      <w:r w:rsidR="00E27F28" w:rsidRPr="00A82AF6">
        <w:rPr>
          <w:rFonts w:ascii="Times New Roman" w:hAnsi="Times New Roman" w:cs="Times New Roman"/>
          <w:b/>
          <w:sz w:val="24"/>
          <w:szCs w:val="24"/>
        </w:rPr>
        <w:t>VBR</w:t>
      </w:r>
      <w:r w:rsidR="00C50849" w:rsidRPr="00A82AF6">
        <w:rPr>
          <w:rFonts w:ascii="Times New Roman" w:hAnsi="Times New Roman" w:cs="Times New Roman"/>
          <w:b/>
          <w:sz w:val="24"/>
          <w:szCs w:val="24"/>
        </w:rPr>
        <w:t>)</w:t>
      </w:r>
    </w:p>
    <w:p w14:paraId="2299A4CA" w14:textId="33473FC3" w:rsidR="00E14592" w:rsidRPr="00A82AF6" w:rsidRDefault="00E14592" w:rsidP="00231A71">
      <w:pPr>
        <w:spacing w:after="0" w:line="240" w:lineRule="auto"/>
        <w:ind w:firstLine="709"/>
        <w:jc w:val="both"/>
        <w:rPr>
          <w:rFonts w:ascii="Times New Roman" w:hAnsi="Times New Roman" w:cs="Times New Roman"/>
          <w:sz w:val="24"/>
          <w:szCs w:val="24"/>
          <w:shd w:val="clear" w:color="auto" w:fill="FFFFFF"/>
        </w:rPr>
      </w:pPr>
      <w:r w:rsidRPr="00A82AF6">
        <w:rPr>
          <w:rFonts w:ascii="Times New Roman" w:hAnsi="Times New Roman" w:cs="Times New Roman"/>
          <w:sz w:val="24"/>
          <w:szCs w:val="24"/>
        </w:rPr>
        <w:t xml:space="preserve">No contexto de evolução da estratégia como campo de estudo, </w:t>
      </w:r>
      <w:proofErr w:type="spellStart"/>
      <w:r w:rsidRPr="00A82AF6">
        <w:rPr>
          <w:rFonts w:ascii="Times New Roman" w:hAnsi="Times New Roman" w:cs="Times New Roman"/>
          <w:sz w:val="24"/>
          <w:szCs w:val="24"/>
        </w:rPr>
        <w:t>Whittington</w:t>
      </w:r>
      <w:proofErr w:type="spellEnd"/>
      <w:r w:rsidRPr="00A82AF6">
        <w:rPr>
          <w:rFonts w:ascii="Times New Roman" w:hAnsi="Times New Roman" w:cs="Times New Roman"/>
          <w:sz w:val="24"/>
          <w:szCs w:val="24"/>
          <w:shd w:val="clear" w:color="auto" w:fill="FFFFFF"/>
        </w:rPr>
        <w:t xml:space="preserve"> (2004) e </w:t>
      </w:r>
      <w:proofErr w:type="spellStart"/>
      <w:r w:rsidRPr="00A82AF6">
        <w:rPr>
          <w:rFonts w:ascii="Times New Roman" w:hAnsi="Times New Roman" w:cs="Times New Roman"/>
          <w:sz w:val="24"/>
          <w:szCs w:val="24"/>
          <w:shd w:val="clear" w:color="auto" w:fill="FFFFFF"/>
        </w:rPr>
        <w:t>Clegg</w:t>
      </w:r>
      <w:proofErr w:type="spellEnd"/>
      <w:r w:rsidRPr="00A82AF6">
        <w:rPr>
          <w:rFonts w:ascii="Times New Roman" w:hAnsi="Times New Roman" w:cs="Times New Roman"/>
          <w:sz w:val="24"/>
          <w:szCs w:val="24"/>
          <w:shd w:val="clear" w:color="auto" w:fill="FFFFFF"/>
        </w:rPr>
        <w:t xml:space="preserve">, Carter </w:t>
      </w:r>
      <w:r w:rsidR="00870A85" w:rsidRPr="00A82AF6">
        <w:rPr>
          <w:rFonts w:ascii="Times New Roman" w:hAnsi="Times New Roman" w:cs="Times New Roman"/>
          <w:sz w:val="24"/>
          <w:szCs w:val="24"/>
          <w:shd w:val="clear" w:color="auto" w:fill="FFFFFF"/>
        </w:rPr>
        <w:t>e</w:t>
      </w:r>
      <w:r w:rsidRPr="00A82AF6">
        <w:rPr>
          <w:rFonts w:ascii="Times New Roman" w:hAnsi="Times New Roman" w:cs="Times New Roman"/>
          <w:sz w:val="24"/>
          <w:szCs w:val="24"/>
          <w:shd w:val="clear" w:color="auto" w:fill="FFFFFF"/>
        </w:rPr>
        <w:t xml:space="preserve"> </w:t>
      </w:r>
      <w:proofErr w:type="spellStart"/>
      <w:r w:rsidRPr="00A82AF6">
        <w:rPr>
          <w:rFonts w:ascii="Times New Roman" w:hAnsi="Times New Roman" w:cs="Times New Roman"/>
          <w:sz w:val="24"/>
          <w:szCs w:val="24"/>
          <w:shd w:val="clear" w:color="auto" w:fill="FFFFFF"/>
        </w:rPr>
        <w:t>Kornberger</w:t>
      </w:r>
      <w:proofErr w:type="spellEnd"/>
      <w:r w:rsidRPr="00A82AF6">
        <w:rPr>
          <w:rFonts w:ascii="Times New Roman" w:hAnsi="Times New Roman" w:cs="Times New Roman"/>
          <w:sz w:val="24"/>
          <w:szCs w:val="24"/>
          <w:shd w:val="clear" w:color="auto" w:fill="FFFFFF"/>
        </w:rPr>
        <w:t xml:space="preserve"> (2004) indicam a existência de dois grandes polos teóricos: um voltado para a economia, para performance e para a vantagem competitiva; e outro voltado para o viés sociológico que considera a estratégia como um campo de atividade social, cujas práticas são importantes para a sociedade. O estudo apresentado neste artigo volta-se para o viés econômico para analisar a estratégia</w:t>
      </w:r>
      <w:r w:rsidR="008E16C3" w:rsidRPr="00A82AF6">
        <w:rPr>
          <w:rFonts w:ascii="Times New Roman" w:hAnsi="Times New Roman" w:cs="Times New Roman"/>
          <w:sz w:val="24"/>
          <w:szCs w:val="24"/>
          <w:shd w:val="clear" w:color="auto" w:fill="FFFFFF"/>
        </w:rPr>
        <w:t xml:space="preserve"> organizacional tendo como escopo a relação entre a competência essencial e a vantagem competitiva.</w:t>
      </w:r>
    </w:p>
    <w:p w14:paraId="2A312181" w14:textId="5D57D996" w:rsidR="00874436" w:rsidRPr="00A82AF6" w:rsidRDefault="008E16C3" w:rsidP="00231A71">
      <w:pPr>
        <w:spacing w:after="0" w:line="240" w:lineRule="auto"/>
        <w:ind w:firstLine="709"/>
        <w:jc w:val="both"/>
        <w:rPr>
          <w:rFonts w:ascii="Times New Roman" w:hAnsi="Times New Roman" w:cs="Times New Roman"/>
          <w:sz w:val="24"/>
          <w:szCs w:val="24"/>
          <w:shd w:val="clear" w:color="auto" w:fill="FFFFFF"/>
        </w:rPr>
      </w:pPr>
      <w:r w:rsidRPr="00A82AF6">
        <w:rPr>
          <w:rFonts w:ascii="Times New Roman" w:hAnsi="Times New Roman" w:cs="Times New Roman"/>
          <w:sz w:val="24"/>
          <w:szCs w:val="24"/>
          <w:shd w:val="clear" w:color="auto" w:fill="FFFFFF"/>
        </w:rPr>
        <w:t xml:space="preserve">Autores como Vasconcelos </w:t>
      </w:r>
      <w:r w:rsidR="00870A85" w:rsidRPr="00A82AF6">
        <w:rPr>
          <w:rFonts w:ascii="Times New Roman" w:hAnsi="Times New Roman" w:cs="Times New Roman"/>
          <w:sz w:val="24"/>
          <w:szCs w:val="24"/>
          <w:shd w:val="clear" w:color="auto" w:fill="FFFFFF"/>
        </w:rPr>
        <w:t>e</w:t>
      </w:r>
      <w:r w:rsidRPr="00A82AF6">
        <w:rPr>
          <w:rFonts w:ascii="Times New Roman" w:hAnsi="Times New Roman" w:cs="Times New Roman"/>
          <w:sz w:val="24"/>
          <w:szCs w:val="24"/>
          <w:shd w:val="clear" w:color="auto" w:fill="FFFFFF"/>
        </w:rPr>
        <w:t xml:space="preserve"> Brito (2004) e Vasconcelos </w:t>
      </w:r>
      <w:r w:rsidR="00870A85" w:rsidRPr="00A82AF6">
        <w:rPr>
          <w:rFonts w:ascii="Times New Roman" w:hAnsi="Times New Roman" w:cs="Times New Roman"/>
          <w:sz w:val="24"/>
          <w:szCs w:val="24"/>
          <w:shd w:val="clear" w:color="auto" w:fill="FFFFFF"/>
        </w:rPr>
        <w:t>e</w:t>
      </w:r>
      <w:r w:rsidRPr="00A82AF6">
        <w:rPr>
          <w:rFonts w:ascii="Times New Roman" w:hAnsi="Times New Roman" w:cs="Times New Roman"/>
          <w:sz w:val="24"/>
          <w:szCs w:val="24"/>
          <w:shd w:val="clear" w:color="auto" w:fill="FFFFFF"/>
        </w:rPr>
        <w:t xml:space="preserve"> Cyrino (2000) se dedicaram a </w:t>
      </w:r>
      <w:r w:rsidR="00AB5ADA" w:rsidRPr="00A82AF6">
        <w:rPr>
          <w:rFonts w:ascii="Times New Roman" w:hAnsi="Times New Roman" w:cs="Times New Roman"/>
          <w:sz w:val="24"/>
          <w:szCs w:val="24"/>
          <w:shd w:val="clear" w:color="auto" w:fill="FFFFFF"/>
        </w:rPr>
        <w:t>analisar</w:t>
      </w:r>
      <w:r w:rsidRPr="00A82AF6">
        <w:rPr>
          <w:rFonts w:ascii="Times New Roman" w:hAnsi="Times New Roman" w:cs="Times New Roman"/>
          <w:sz w:val="24"/>
          <w:szCs w:val="24"/>
          <w:shd w:val="clear" w:color="auto" w:fill="FFFFFF"/>
        </w:rPr>
        <w:t xml:space="preserve"> a vantagem competitiva </w:t>
      </w:r>
      <w:r w:rsidR="00AB5ADA" w:rsidRPr="00A82AF6">
        <w:rPr>
          <w:rFonts w:ascii="Times New Roman" w:hAnsi="Times New Roman" w:cs="Times New Roman"/>
          <w:sz w:val="24"/>
          <w:szCs w:val="24"/>
          <w:shd w:val="clear" w:color="auto" w:fill="FFFFFF"/>
        </w:rPr>
        <w:t xml:space="preserve">do ponto de vista histórico, conceitual e empírico. Vasconcelos </w:t>
      </w:r>
      <w:r w:rsidR="00870A85" w:rsidRPr="00A82AF6">
        <w:rPr>
          <w:rFonts w:ascii="Times New Roman" w:hAnsi="Times New Roman" w:cs="Times New Roman"/>
          <w:sz w:val="24"/>
          <w:szCs w:val="24"/>
          <w:shd w:val="clear" w:color="auto" w:fill="FFFFFF"/>
        </w:rPr>
        <w:t>e</w:t>
      </w:r>
      <w:r w:rsidR="00AB5ADA" w:rsidRPr="00A82AF6">
        <w:rPr>
          <w:rFonts w:ascii="Times New Roman" w:hAnsi="Times New Roman" w:cs="Times New Roman"/>
          <w:sz w:val="24"/>
          <w:szCs w:val="24"/>
          <w:shd w:val="clear" w:color="auto" w:fill="FFFFFF"/>
        </w:rPr>
        <w:t xml:space="preserve"> Cyrino (2000)</w:t>
      </w:r>
      <w:r w:rsidRPr="00A82AF6">
        <w:rPr>
          <w:rFonts w:ascii="Times New Roman" w:hAnsi="Times New Roman" w:cs="Times New Roman"/>
          <w:sz w:val="24"/>
          <w:szCs w:val="24"/>
          <w:shd w:val="clear" w:color="auto" w:fill="FFFFFF"/>
        </w:rPr>
        <w:t>,</w:t>
      </w:r>
      <w:r w:rsidR="00AB5ADA" w:rsidRPr="00A82AF6">
        <w:rPr>
          <w:rFonts w:ascii="Times New Roman" w:hAnsi="Times New Roman" w:cs="Times New Roman"/>
          <w:sz w:val="24"/>
          <w:szCs w:val="24"/>
          <w:shd w:val="clear" w:color="auto" w:fill="FFFFFF"/>
        </w:rPr>
        <w:t xml:space="preserve"> por exemplo,</w:t>
      </w:r>
      <w:r w:rsidRPr="00A82AF6">
        <w:rPr>
          <w:rFonts w:ascii="Times New Roman" w:hAnsi="Times New Roman" w:cs="Times New Roman"/>
          <w:sz w:val="24"/>
          <w:szCs w:val="24"/>
          <w:shd w:val="clear" w:color="auto" w:fill="FFFFFF"/>
        </w:rPr>
        <w:t xml:space="preserve"> analisaram os</w:t>
      </w:r>
      <w:r w:rsidR="00874436" w:rsidRPr="00A82AF6">
        <w:rPr>
          <w:rFonts w:ascii="Times New Roman" w:hAnsi="Times New Roman" w:cs="Times New Roman"/>
          <w:sz w:val="24"/>
          <w:szCs w:val="24"/>
          <w:shd w:val="clear" w:color="auto" w:fill="FFFFFF"/>
        </w:rPr>
        <w:t xml:space="preserve"> seus</w:t>
      </w:r>
      <w:r w:rsidRPr="00A82AF6">
        <w:rPr>
          <w:rFonts w:ascii="Times New Roman" w:hAnsi="Times New Roman" w:cs="Times New Roman"/>
          <w:sz w:val="24"/>
          <w:szCs w:val="24"/>
          <w:shd w:val="clear" w:color="auto" w:fill="FFFFFF"/>
        </w:rPr>
        <w:t xml:space="preserve"> pressupostos e </w:t>
      </w:r>
      <w:r w:rsidR="00AB5ADA" w:rsidRPr="00A82AF6">
        <w:rPr>
          <w:rFonts w:ascii="Times New Roman" w:hAnsi="Times New Roman" w:cs="Times New Roman"/>
          <w:sz w:val="24"/>
          <w:szCs w:val="24"/>
          <w:shd w:val="clear" w:color="auto" w:fill="FFFFFF"/>
        </w:rPr>
        <w:t xml:space="preserve">as </w:t>
      </w:r>
      <w:r w:rsidR="00874436" w:rsidRPr="00A82AF6">
        <w:rPr>
          <w:rFonts w:ascii="Times New Roman" w:hAnsi="Times New Roman" w:cs="Times New Roman"/>
          <w:sz w:val="24"/>
          <w:szCs w:val="24"/>
          <w:shd w:val="clear" w:color="auto" w:fill="FFFFFF"/>
        </w:rPr>
        <w:t xml:space="preserve">suas </w:t>
      </w:r>
      <w:r w:rsidRPr="00A82AF6">
        <w:rPr>
          <w:rFonts w:ascii="Times New Roman" w:hAnsi="Times New Roman" w:cs="Times New Roman"/>
          <w:sz w:val="24"/>
          <w:szCs w:val="24"/>
          <w:shd w:val="clear" w:color="auto" w:fill="FFFFFF"/>
        </w:rPr>
        <w:lastRenderedPageBreak/>
        <w:t xml:space="preserve">consequências </w:t>
      </w:r>
      <w:r w:rsidR="00AB5ADA" w:rsidRPr="00A82AF6">
        <w:rPr>
          <w:rFonts w:ascii="Times New Roman" w:hAnsi="Times New Roman" w:cs="Times New Roman"/>
          <w:sz w:val="24"/>
          <w:szCs w:val="24"/>
          <w:shd w:val="clear" w:color="auto" w:fill="FFFFFF"/>
        </w:rPr>
        <w:t>e, para isso, utilizaram d</w:t>
      </w:r>
      <w:r w:rsidR="00A51854" w:rsidRPr="00A82AF6">
        <w:rPr>
          <w:rFonts w:ascii="Times New Roman" w:hAnsi="Times New Roman" w:cs="Times New Roman"/>
          <w:sz w:val="24"/>
          <w:szCs w:val="24"/>
          <w:shd w:val="clear" w:color="auto" w:fill="FFFFFF"/>
        </w:rPr>
        <w:t>oi</w:t>
      </w:r>
      <w:r w:rsidR="00AB5ADA" w:rsidRPr="00A82AF6">
        <w:rPr>
          <w:rFonts w:ascii="Times New Roman" w:hAnsi="Times New Roman" w:cs="Times New Roman"/>
          <w:sz w:val="24"/>
          <w:szCs w:val="24"/>
          <w:shd w:val="clear" w:color="auto" w:fill="FFFFFF"/>
        </w:rPr>
        <w:t>s eixos como forma de identifica</w:t>
      </w:r>
      <w:r w:rsidR="00874436" w:rsidRPr="00A82AF6">
        <w:rPr>
          <w:rFonts w:ascii="Times New Roman" w:hAnsi="Times New Roman" w:cs="Times New Roman"/>
          <w:sz w:val="24"/>
          <w:szCs w:val="24"/>
          <w:shd w:val="clear" w:color="auto" w:fill="FFFFFF"/>
        </w:rPr>
        <w:t>r como as teorias de estratégia tratam o fenômeno da vantagem competitiva.</w:t>
      </w:r>
    </w:p>
    <w:p w14:paraId="3B00F587" w14:textId="086BC995" w:rsidR="00AB5ADA" w:rsidRPr="00A82AF6" w:rsidRDefault="00874436" w:rsidP="00231A71">
      <w:pPr>
        <w:spacing w:after="0" w:line="240" w:lineRule="auto"/>
        <w:ind w:firstLine="709"/>
        <w:jc w:val="both"/>
        <w:rPr>
          <w:rFonts w:ascii="Times New Roman" w:hAnsi="Times New Roman" w:cs="Times New Roman"/>
          <w:sz w:val="24"/>
          <w:szCs w:val="24"/>
          <w:shd w:val="clear" w:color="auto" w:fill="FFFFFF"/>
        </w:rPr>
      </w:pPr>
      <w:r w:rsidRPr="00A82AF6">
        <w:rPr>
          <w:rFonts w:ascii="Times New Roman" w:hAnsi="Times New Roman" w:cs="Times New Roman"/>
          <w:sz w:val="24"/>
          <w:szCs w:val="24"/>
          <w:shd w:val="clear" w:color="auto" w:fill="FFFFFF"/>
        </w:rPr>
        <w:t xml:space="preserve">O primeiro eixo classifica as teorias segundo o critério da origem da vantagem competitiva, </w:t>
      </w:r>
      <w:r w:rsidR="00064A32" w:rsidRPr="00A82AF6">
        <w:rPr>
          <w:rFonts w:ascii="Times New Roman" w:hAnsi="Times New Roman" w:cs="Times New Roman"/>
          <w:sz w:val="24"/>
          <w:szCs w:val="24"/>
          <w:shd w:val="clear" w:color="auto" w:fill="FFFFFF"/>
        </w:rPr>
        <w:t>de forma que</w:t>
      </w:r>
      <w:r w:rsidRPr="00A82AF6">
        <w:rPr>
          <w:rFonts w:ascii="Times New Roman" w:hAnsi="Times New Roman" w:cs="Times New Roman"/>
          <w:sz w:val="24"/>
          <w:szCs w:val="24"/>
          <w:shd w:val="clear" w:color="auto" w:fill="FFFFFF"/>
        </w:rPr>
        <w:t>, de um lado, a vantagem competitiva é considerada um atributo de posicionamento, exterior à organização, ou seja, sua origem é externa e, de outro, a vantagem competitiva decorre das características internas da organização, ou seja, sua origem é interna. O segundo eixo classifica as teorias segundo as suas premissas sobre a concorrência, no sentido que, de um lado, tem-se uma visão estrutural e estática da concorrência fundamentada na noção de equilíbrio econômico e, de outro, uma visão dinâmica e mutável da concorrência acentuando fenômenos como inovação, descontinuidade e desequilíbrio (</w:t>
      </w:r>
      <w:r w:rsidR="00A22C45">
        <w:rPr>
          <w:rFonts w:ascii="Times New Roman" w:hAnsi="Times New Roman" w:cs="Times New Roman"/>
          <w:sz w:val="24"/>
          <w:szCs w:val="24"/>
          <w:shd w:val="clear" w:color="auto" w:fill="FFFFFF"/>
        </w:rPr>
        <w:t>VASCONCELOS;</w:t>
      </w:r>
      <w:r w:rsidR="00A22C45" w:rsidRPr="00A82AF6">
        <w:rPr>
          <w:rFonts w:ascii="Times New Roman" w:hAnsi="Times New Roman" w:cs="Times New Roman"/>
          <w:sz w:val="24"/>
          <w:szCs w:val="24"/>
          <w:shd w:val="clear" w:color="auto" w:fill="FFFFFF"/>
        </w:rPr>
        <w:t xml:space="preserve"> CYRINO</w:t>
      </w:r>
      <w:r w:rsidRPr="00A82AF6">
        <w:rPr>
          <w:rFonts w:ascii="Times New Roman" w:hAnsi="Times New Roman" w:cs="Times New Roman"/>
          <w:sz w:val="24"/>
          <w:szCs w:val="24"/>
          <w:shd w:val="clear" w:color="auto" w:fill="FFFFFF"/>
        </w:rPr>
        <w:t>, 2000).</w:t>
      </w:r>
    </w:p>
    <w:p w14:paraId="185EF148" w14:textId="539041BF" w:rsidR="008E16C3" w:rsidRPr="00A82AF6" w:rsidRDefault="00874436" w:rsidP="00231A71">
      <w:pPr>
        <w:spacing w:after="0" w:line="240" w:lineRule="auto"/>
        <w:ind w:firstLine="709"/>
        <w:jc w:val="both"/>
        <w:rPr>
          <w:rFonts w:ascii="Times New Roman" w:hAnsi="Times New Roman" w:cs="Times New Roman"/>
          <w:sz w:val="24"/>
          <w:szCs w:val="24"/>
          <w:shd w:val="clear" w:color="auto" w:fill="FFFFFF"/>
        </w:rPr>
      </w:pPr>
      <w:r w:rsidRPr="00A82AF6">
        <w:rPr>
          <w:rFonts w:ascii="Times New Roman" w:hAnsi="Times New Roman" w:cs="Times New Roman"/>
          <w:sz w:val="24"/>
          <w:szCs w:val="24"/>
          <w:shd w:val="clear" w:color="auto" w:fill="FFFFFF"/>
        </w:rPr>
        <w:t xml:space="preserve">Como consequência desta análise Vasconcelos </w:t>
      </w:r>
      <w:r w:rsidR="00870A85" w:rsidRPr="00A82AF6">
        <w:rPr>
          <w:rFonts w:ascii="Times New Roman" w:hAnsi="Times New Roman" w:cs="Times New Roman"/>
          <w:sz w:val="24"/>
          <w:szCs w:val="24"/>
          <w:shd w:val="clear" w:color="auto" w:fill="FFFFFF"/>
        </w:rPr>
        <w:t>e</w:t>
      </w:r>
      <w:r w:rsidRPr="00A82AF6">
        <w:rPr>
          <w:rFonts w:ascii="Times New Roman" w:hAnsi="Times New Roman" w:cs="Times New Roman"/>
          <w:sz w:val="24"/>
          <w:szCs w:val="24"/>
          <w:shd w:val="clear" w:color="auto" w:fill="FFFFFF"/>
        </w:rPr>
        <w:t xml:space="preserve"> Cyrino (2000)</w:t>
      </w:r>
      <w:r w:rsidR="00F92D48" w:rsidRPr="00A82AF6">
        <w:rPr>
          <w:rFonts w:ascii="Times New Roman" w:hAnsi="Times New Roman" w:cs="Times New Roman"/>
          <w:sz w:val="24"/>
          <w:szCs w:val="24"/>
          <w:shd w:val="clear" w:color="auto" w:fill="FFFFFF"/>
        </w:rPr>
        <w:t xml:space="preserve"> classificaram </w:t>
      </w:r>
      <w:r w:rsidR="008E16C3" w:rsidRPr="00A82AF6">
        <w:rPr>
          <w:rFonts w:ascii="Times New Roman" w:hAnsi="Times New Roman" w:cs="Times New Roman"/>
          <w:sz w:val="24"/>
          <w:szCs w:val="24"/>
          <w:shd w:val="clear" w:color="auto" w:fill="FFFFFF"/>
        </w:rPr>
        <w:t>quatro diferentes correntes teóricas</w:t>
      </w:r>
      <w:r w:rsidR="00F542D8" w:rsidRPr="00A82AF6">
        <w:rPr>
          <w:rFonts w:ascii="Times New Roman" w:hAnsi="Times New Roman" w:cs="Times New Roman"/>
          <w:sz w:val="24"/>
          <w:szCs w:val="24"/>
          <w:shd w:val="clear" w:color="auto" w:fill="FFFFFF"/>
        </w:rPr>
        <w:t xml:space="preserve"> segundo esses dois eixos</w:t>
      </w:r>
      <w:r w:rsidR="00F92D48" w:rsidRPr="00A82AF6">
        <w:rPr>
          <w:rFonts w:ascii="Times New Roman" w:hAnsi="Times New Roman" w:cs="Times New Roman"/>
          <w:sz w:val="24"/>
          <w:szCs w:val="24"/>
          <w:shd w:val="clear" w:color="auto" w:fill="FFFFFF"/>
        </w:rPr>
        <w:t xml:space="preserve">. A primeira é a </w:t>
      </w:r>
      <w:r w:rsidR="008E16C3" w:rsidRPr="00A82AF6">
        <w:rPr>
          <w:rFonts w:ascii="Times New Roman" w:hAnsi="Times New Roman" w:cs="Times New Roman"/>
          <w:sz w:val="24"/>
          <w:szCs w:val="24"/>
          <w:shd w:val="clear" w:color="auto" w:fill="FFFFFF"/>
        </w:rPr>
        <w:t>teoria do posicionamento estratégico</w:t>
      </w:r>
      <w:r w:rsidR="00F92D48" w:rsidRPr="00A82AF6">
        <w:rPr>
          <w:rFonts w:ascii="Times New Roman" w:hAnsi="Times New Roman" w:cs="Times New Roman"/>
          <w:sz w:val="24"/>
          <w:szCs w:val="24"/>
          <w:shd w:val="clear" w:color="auto" w:fill="FFFFFF"/>
        </w:rPr>
        <w:t xml:space="preserve">, em que a vantagem competitiva é explicada por fatores externos e pressupõe estrutura da indústria estática e equilibrada. A segunda é a </w:t>
      </w:r>
      <w:r w:rsidR="008E16C3" w:rsidRPr="00A82AF6">
        <w:rPr>
          <w:rFonts w:ascii="Times New Roman" w:hAnsi="Times New Roman" w:cs="Times New Roman"/>
          <w:sz w:val="24"/>
          <w:szCs w:val="24"/>
          <w:shd w:val="clear" w:color="auto" w:fill="FFFFFF"/>
        </w:rPr>
        <w:t xml:space="preserve">teoria baseada em processos de mercado, </w:t>
      </w:r>
      <w:r w:rsidR="00F92D48" w:rsidRPr="00A82AF6">
        <w:rPr>
          <w:rFonts w:ascii="Times New Roman" w:hAnsi="Times New Roman" w:cs="Times New Roman"/>
          <w:sz w:val="24"/>
          <w:szCs w:val="24"/>
          <w:shd w:val="clear" w:color="auto" w:fill="FFFFFF"/>
        </w:rPr>
        <w:t xml:space="preserve">que considera que a vantagem competitiva é explicada por fatores externos e pressupõe estrutura da indústria dinâmica e permeada pela mudança e incerteza. A terceira é a </w:t>
      </w:r>
      <w:r w:rsidR="008E16C3" w:rsidRPr="00A82AF6">
        <w:rPr>
          <w:rFonts w:ascii="Times New Roman" w:hAnsi="Times New Roman" w:cs="Times New Roman"/>
          <w:sz w:val="24"/>
          <w:szCs w:val="24"/>
          <w:shd w:val="clear" w:color="auto" w:fill="FFFFFF"/>
        </w:rPr>
        <w:t>teoria das competências dinâmicas</w:t>
      </w:r>
      <w:r w:rsidR="00F92D48" w:rsidRPr="00A82AF6">
        <w:rPr>
          <w:rFonts w:ascii="Times New Roman" w:hAnsi="Times New Roman" w:cs="Times New Roman"/>
          <w:sz w:val="24"/>
          <w:szCs w:val="24"/>
          <w:shd w:val="clear" w:color="auto" w:fill="FFFFFF"/>
        </w:rPr>
        <w:t xml:space="preserve">, que pressupõe que a vantagem competitiva é explicada por fatores internos e assume que a estrutura da indústria dinâmica e permeada pela mudança e incerteza. Por fim, a </w:t>
      </w:r>
      <w:r w:rsidR="008E16C3" w:rsidRPr="00A82AF6">
        <w:rPr>
          <w:rFonts w:ascii="Times New Roman" w:hAnsi="Times New Roman" w:cs="Times New Roman"/>
          <w:sz w:val="24"/>
          <w:szCs w:val="24"/>
          <w:shd w:val="clear" w:color="auto" w:fill="FFFFFF"/>
        </w:rPr>
        <w:t>teoria dos recur</w:t>
      </w:r>
      <w:r w:rsidR="00F92D48" w:rsidRPr="00A82AF6">
        <w:rPr>
          <w:rFonts w:ascii="Times New Roman" w:hAnsi="Times New Roman" w:cs="Times New Roman"/>
          <w:sz w:val="24"/>
          <w:szCs w:val="24"/>
          <w:shd w:val="clear" w:color="auto" w:fill="FFFFFF"/>
        </w:rPr>
        <w:t>sos, mais especificamente a VBR, que enxerga a vantagem competitiva como sendo explicada por fatores internos e pressupõe estrutura da indústria estática e equilibrada.</w:t>
      </w:r>
    </w:p>
    <w:p w14:paraId="6D4EB53D" w14:textId="4805AC0A" w:rsidR="00316E84" w:rsidRPr="00A82AF6" w:rsidRDefault="00F542D8"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Neste estudo, o enfoque dado à vantagem competitiva ancora-se na corrente da VBR</w:t>
      </w:r>
      <w:r w:rsidR="00735DC1" w:rsidRPr="00A82AF6">
        <w:rPr>
          <w:rFonts w:ascii="Times New Roman" w:hAnsi="Times New Roman" w:cs="Times New Roman"/>
          <w:sz w:val="24"/>
          <w:szCs w:val="24"/>
        </w:rPr>
        <w:t xml:space="preserve">. Segundo </w:t>
      </w:r>
      <w:r w:rsidR="00735DC1" w:rsidRPr="00A82AF6">
        <w:rPr>
          <w:rFonts w:ascii="Times New Roman" w:hAnsi="Times New Roman" w:cs="Times New Roman"/>
          <w:sz w:val="24"/>
          <w:szCs w:val="24"/>
          <w:shd w:val="clear" w:color="auto" w:fill="FFFFFF"/>
        </w:rPr>
        <w:t>Vasconcelos e Brito (2004) e Vasconcelos e Cyrino (2000), a</w:t>
      </w:r>
      <w:r w:rsidR="00735DC1" w:rsidRPr="00A82AF6">
        <w:rPr>
          <w:rFonts w:ascii="Times New Roman" w:hAnsi="Times New Roman" w:cs="Times New Roman"/>
          <w:sz w:val="24"/>
          <w:szCs w:val="24"/>
        </w:rPr>
        <w:t xml:space="preserve"> VBR tem suas origens históricas ligadas à década de 1980 com os trabalhos de </w:t>
      </w:r>
      <w:proofErr w:type="spellStart"/>
      <w:r w:rsidR="00735DC1" w:rsidRPr="00A82AF6">
        <w:rPr>
          <w:rFonts w:ascii="Times New Roman" w:hAnsi="Times New Roman" w:cs="Times New Roman"/>
          <w:sz w:val="24"/>
          <w:szCs w:val="24"/>
        </w:rPr>
        <w:t>Wernerfelt</w:t>
      </w:r>
      <w:proofErr w:type="spellEnd"/>
      <w:r w:rsidR="00735DC1" w:rsidRPr="00A82AF6">
        <w:rPr>
          <w:rFonts w:ascii="Times New Roman" w:hAnsi="Times New Roman" w:cs="Times New Roman"/>
          <w:sz w:val="24"/>
          <w:szCs w:val="24"/>
        </w:rPr>
        <w:t xml:space="preserve"> (1984), que apresentou uma alternativa</w:t>
      </w:r>
      <w:r w:rsidR="007D158C" w:rsidRPr="00A82AF6">
        <w:rPr>
          <w:rFonts w:ascii="Times New Roman" w:hAnsi="Times New Roman" w:cs="Times New Roman"/>
          <w:sz w:val="24"/>
          <w:szCs w:val="24"/>
        </w:rPr>
        <w:t xml:space="preserve"> teórica</w:t>
      </w:r>
      <w:r w:rsidR="00735DC1" w:rsidRPr="00A82AF6">
        <w:rPr>
          <w:rFonts w:ascii="Times New Roman" w:hAnsi="Times New Roman" w:cs="Times New Roman"/>
          <w:sz w:val="24"/>
          <w:szCs w:val="24"/>
        </w:rPr>
        <w:t xml:space="preserve"> à posição dominante da teoria da organizaç</w:t>
      </w:r>
      <w:r w:rsidR="000D337A" w:rsidRPr="00A82AF6">
        <w:rPr>
          <w:rFonts w:ascii="Times New Roman" w:hAnsi="Times New Roman" w:cs="Times New Roman"/>
          <w:sz w:val="24"/>
          <w:szCs w:val="24"/>
        </w:rPr>
        <w:t>ão industrial, ao assumir que a origem da vantagem competitiva está primariamente nos recursos e nas competências desenvolvidos e controlados pelas organizações e secundariamente na estrutura das indústrias.</w:t>
      </w:r>
      <w:r w:rsidR="00E87AD6" w:rsidRPr="00A82AF6">
        <w:rPr>
          <w:rFonts w:ascii="Times New Roman" w:hAnsi="Times New Roman" w:cs="Times New Roman"/>
          <w:sz w:val="24"/>
          <w:szCs w:val="24"/>
        </w:rPr>
        <w:t xml:space="preserve"> Neste sentido, c</w:t>
      </w:r>
      <w:r w:rsidR="00316E84" w:rsidRPr="00A82AF6">
        <w:rPr>
          <w:rFonts w:ascii="Times New Roman" w:hAnsi="Times New Roman" w:cs="Times New Roman"/>
          <w:sz w:val="24"/>
          <w:szCs w:val="24"/>
        </w:rPr>
        <w:t>o</w:t>
      </w:r>
      <w:r w:rsidR="00E87AD6" w:rsidRPr="00A82AF6">
        <w:rPr>
          <w:rFonts w:ascii="Times New Roman" w:hAnsi="Times New Roman" w:cs="Times New Roman"/>
          <w:sz w:val="24"/>
          <w:szCs w:val="24"/>
        </w:rPr>
        <w:t>nforme</w:t>
      </w:r>
      <w:r w:rsidR="00316E84" w:rsidRPr="00A82AF6">
        <w:rPr>
          <w:rFonts w:ascii="Times New Roman" w:hAnsi="Times New Roman" w:cs="Times New Roman"/>
          <w:sz w:val="24"/>
          <w:szCs w:val="24"/>
        </w:rPr>
        <w:t xml:space="preserve"> apont</w:t>
      </w:r>
      <w:r w:rsidR="006A695D" w:rsidRPr="00A82AF6">
        <w:rPr>
          <w:rFonts w:ascii="Times New Roman" w:hAnsi="Times New Roman" w:cs="Times New Roman"/>
          <w:sz w:val="24"/>
          <w:szCs w:val="24"/>
        </w:rPr>
        <w:t xml:space="preserve">am </w:t>
      </w:r>
      <w:proofErr w:type="spellStart"/>
      <w:r w:rsidR="006A695D" w:rsidRPr="00A82AF6">
        <w:rPr>
          <w:rFonts w:ascii="Times New Roman" w:hAnsi="Times New Roman" w:cs="Times New Roman"/>
          <w:sz w:val="24"/>
          <w:szCs w:val="24"/>
        </w:rPr>
        <w:t>Rumelt</w:t>
      </w:r>
      <w:proofErr w:type="spellEnd"/>
      <w:r w:rsidR="006A695D" w:rsidRPr="00A82AF6">
        <w:rPr>
          <w:rFonts w:ascii="Times New Roman" w:hAnsi="Times New Roman" w:cs="Times New Roman"/>
          <w:sz w:val="24"/>
          <w:szCs w:val="24"/>
        </w:rPr>
        <w:t xml:space="preserve">, </w:t>
      </w:r>
      <w:proofErr w:type="spellStart"/>
      <w:r w:rsidR="006A695D" w:rsidRPr="00A82AF6">
        <w:rPr>
          <w:rFonts w:ascii="Times New Roman" w:hAnsi="Times New Roman" w:cs="Times New Roman"/>
          <w:sz w:val="24"/>
          <w:szCs w:val="24"/>
        </w:rPr>
        <w:t>Schendel</w:t>
      </w:r>
      <w:proofErr w:type="spellEnd"/>
      <w:r w:rsidR="006A695D" w:rsidRPr="00A82AF6">
        <w:rPr>
          <w:rFonts w:ascii="Times New Roman" w:hAnsi="Times New Roman" w:cs="Times New Roman"/>
          <w:sz w:val="24"/>
          <w:szCs w:val="24"/>
        </w:rPr>
        <w:t xml:space="preserve"> e</w:t>
      </w:r>
      <w:r w:rsidR="00316E84" w:rsidRPr="00A82AF6">
        <w:rPr>
          <w:rFonts w:ascii="Times New Roman" w:hAnsi="Times New Roman" w:cs="Times New Roman"/>
          <w:sz w:val="24"/>
          <w:szCs w:val="24"/>
        </w:rPr>
        <w:t xml:space="preserve"> </w:t>
      </w:r>
      <w:proofErr w:type="spellStart"/>
      <w:r w:rsidR="00316E84" w:rsidRPr="00A82AF6">
        <w:rPr>
          <w:rFonts w:ascii="Times New Roman" w:hAnsi="Times New Roman" w:cs="Times New Roman"/>
          <w:sz w:val="24"/>
          <w:szCs w:val="24"/>
        </w:rPr>
        <w:t>Teece</w:t>
      </w:r>
      <w:proofErr w:type="spellEnd"/>
      <w:r w:rsidR="00316E84" w:rsidRPr="00A82AF6">
        <w:rPr>
          <w:rFonts w:ascii="Times New Roman" w:hAnsi="Times New Roman" w:cs="Times New Roman"/>
          <w:sz w:val="24"/>
          <w:szCs w:val="24"/>
        </w:rPr>
        <w:t xml:space="preserve"> (1994), o meio externo </w:t>
      </w:r>
      <w:r w:rsidR="00E87AD6" w:rsidRPr="00A82AF6">
        <w:rPr>
          <w:rFonts w:ascii="Times New Roman" w:hAnsi="Times New Roman" w:cs="Times New Roman"/>
          <w:sz w:val="24"/>
          <w:szCs w:val="24"/>
        </w:rPr>
        <w:t xml:space="preserve">(a estrutura da indústria) serve de fonte de informação e </w:t>
      </w:r>
      <w:r w:rsidR="00316E84" w:rsidRPr="00A82AF6">
        <w:rPr>
          <w:rFonts w:ascii="Times New Roman" w:hAnsi="Times New Roman" w:cs="Times New Roman"/>
          <w:sz w:val="24"/>
          <w:szCs w:val="24"/>
        </w:rPr>
        <w:t>é interpretado</w:t>
      </w:r>
      <w:r w:rsidR="00E87AD6" w:rsidRPr="00A82AF6">
        <w:rPr>
          <w:rFonts w:ascii="Times New Roman" w:hAnsi="Times New Roman" w:cs="Times New Roman"/>
          <w:sz w:val="24"/>
          <w:szCs w:val="24"/>
        </w:rPr>
        <w:t xml:space="preserve"> pela organização</w:t>
      </w:r>
      <w:r w:rsidR="00316E84" w:rsidRPr="00A82AF6">
        <w:rPr>
          <w:rFonts w:ascii="Times New Roman" w:hAnsi="Times New Roman" w:cs="Times New Roman"/>
          <w:sz w:val="24"/>
          <w:szCs w:val="24"/>
        </w:rPr>
        <w:t xml:space="preserve">, porém a estratégia organizacional, bem como o alcance da vantagem competitiva, vem </w:t>
      </w:r>
      <w:r w:rsidR="00E87AD6" w:rsidRPr="00A82AF6">
        <w:rPr>
          <w:rFonts w:ascii="Times New Roman" w:hAnsi="Times New Roman" w:cs="Times New Roman"/>
          <w:sz w:val="24"/>
          <w:szCs w:val="24"/>
        </w:rPr>
        <w:t xml:space="preserve">prioritariamente </w:t>
      </w:r>
      <w:r w:rsidR="00316E84" w:rsidRPr="00A82AF6">
        <w:rPr>
          <w:rFonts w:ascii="Times New Roman" w:hAnsi="Times New Roman" w:cs="Times New Roman"/>
          <w:sz w:val="24"/>
          <w:szCs w:val="24"/>
        </w:rPr>
        <w:t>da articulação de recursos internos.</w:t>
      </w:r>
    </w:p>
    <w:p w14:paraId="5CEDBA53" w14:textId="03414EF2" w:rsidR="00316E84" w:rsidRPr="00A82AF6" w:rsidRDefault="00316E84"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A</w:t>
      </w:r>
      <w:r w:rsidR="00E87AD6" w:rsidRPr="00A82AF6">
        <w:rPr>
          <w:rFonts w:ascii="Times New Roman" w:hAnsi="Times New Roman" w:cs="Times New Roman"/>
          <w:sz w:val="24"/>
          <w:szCs w:val="24"/>
        </w:rPr>
        <w:t xml:space="preserve"> corrente da</w:t>
      </w:r>
      <w:r w:rsidRPr="00A82AF6">
        <w:rPr>
          <w:rFonts w:ascii="Times New Roman" w:hAnsi="Times New Roman" w:cs="Times New Roman"/>
          <w:sz w:val="24"/>
          <w:szCs w:val="24"/>
        </w:rPr>
        <w:t xml:space="preserve"> VBR leva em consideração o meio (recursos) para se alc</w:t>
      </w:r>
      <w:r w:rsidR="00136D03" w:rsidRPr="00A82AF6">
        <w:rPr>
          <w:rFonts w:ascii="Times New Roman" w:hAnsi="Times New Roman" w:cs="Times New Roman"/>
          <w:sz w:val="24"/>
          <w:szCs w:val="24"/>
        </w:rPr>
        <w:t xml:space="preserve">ançar o fim (produtos/serviços). </w:t>
      </w:r>
      <w:r w:rsidRPr="00A82AF6">
        <w:rPr>
          <w:rFonts w:ascii="Times New Roman" w:hAnsi="Times New Roman" w:cs="Times New Roman"/>
          <w:sz w:val="24"/>
          <w:szCs w:val="24"/>
        </w:rPr>
        <w:t xml:space="preserve">Segundo </w:t>
      </w:r>
      <w:proofErr w:type="spellStart"/>
      <w:r w:rsidRPr="00A82AF6">
        <w:rPr>
          <w:rFonts w:ascii="Times New Roman" w:hAnsi="Times New Roman" w:cs="Times New Roman"/>
          <w:sz w:val="24"/>
          <w:szCs w:val="24"/>
        </w:rPr>
        <w:t>Peteraf</w:t>
      </w:r>
      <w:proofErr w:type="spellEnd"/>
      <w:r w:rsidRPr="00A82AF6">
        <w:rPr>
          <w:rFonts w:ascii="Times New Roman" w:hAnsi="Times New Roman" w:cs="Times New Roman"/>
          <w:sz w:val="24"/>
          <w:szCs w:val="24"/>
        </w:rPr>
        <w:t xml:space="preserve"> (1993), a análise baseada nos recursos </w:t>
      </w:r>
      <w:r w:rsidR="00E87AD6" w:rsidRPr="00A82AF6">
        <w:rPr>
          <w:rFonts w:ascii="Times New Roman" w:hAnsi="Times New Roman" w:cs="Times New Roman"/>
          <w:sz w:val="24"/>
          <w:szCs w:val="24"/>
        </w:rPr>
        <w:t>leva em consideração</w:t>
      </w:r>
      <w:r w:rsidRPr="00A82AF6">
        <w:rPr>
          <w:rFonts w:ascii="Times New Roman" w:hAnsi="Times New Roman" w:cs="Times New Roman"/>
          <w:sz w:val="24"/>
          <w:szCs w:val="24"/>
        </w:rPr>
        <w:t xml:space="preserve"> as forças e fraquezas organizacionais e em seguida as oportunidades e ameaças ambientais. Barney (1991) analisa como a organização se coloca no mercado, mostrando que os recursos internos podem ser utilizados como força, neutralizando as ameaças externas, impactando e modificando o ambiente. A análise dos ambientes é feita sempre de forma subjetiva, pois fica a cargo de cada gestor, cada qual com um próprio jeito de interpretar a realidade (</w:t>
      </w:r>
      <w:r w:rsidR="00A22C45">
        <w:rPr>
          <w:rFonts w:ascii="Times New Roman" w:hAnsi="Times New Roman" w:cs="Times New Roman"/>
          <w:sz w:val="24"/>
          <w:szCs w:val="24"/>
        </w:rPr>
        <w:t xml:space="preserve">BARNEY; </w:t>
      </w:r>
      <w:r w:rsidR="00A22C45" w:rsidRPr="00A82AF6">
        <w:rPr>
          <w:rFonts w:ascii="Times New Roman" w:hAnsi="Times New Roman" w:cs="Times New Roman"/>
          <w:sz w:val="24"/>
          <w:szCs w:val="24"/>
        </w:rPr>
        <w:t>HESTERLY, 2011; PETERAF, 1993</w:t>
      </w:r>
      <w:r w:rsidRPr="00A82AF6">
        <w:rPr>
          <w:rFonts w:ascii="Times New Roman" w:hAnsi="Times New Roman" w:cs="Times New Roman"/>
          <w:sz w:val="24"/>
          <w:szCs w:val="24"/>
        </w:rPr>
        <w:t xml:space="preserve">). </w:t>
      </w:r>
    </w:p>
    <w:p w14:paraId="2711D9D2" w14:textId="08917C31" w:rsidR="00316E84" w:rsidRPr="00A82AF6" w:rsidRDefault="00316E84" w:rsidP="00231A71">
      <w:pPr>
        <w:spacing w:after="0" w:line="240" w:lineRule="auto"/>
        <w:ind w:left="15"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Para </w:t>
      </w:r>
      <w:proofErr w:type="spellStart"/>
      <w:r w:rsidRPr="00A82AF6">
        <w:rPr>
          <w:rFonts w:ascii="Times New Roman" w:hAnsi="Times New Roman" w:cs="Times New Roman"/>
          <w:sz w:val="24"/>
          <w:szCs w:val="24"/>
        </w:rPr>
        <w:t>Penrose</w:t>
      </w:r>
      <w:proofErr w:type="spellEnd"/>
      <w:r w:rsidRPr="00A82AF6">
        <w:rPr>
          <w:rFonts w:ascii="Times New Roman" w:hAnsi="Times New Roman" w:cs="Times New Roman"/>
          <w:sz w:val="24"/>
          <w:szCs w:val="24"/>
        </w:rPr>
        <w:t xml:space="preserve"> (</w:t>
      </w:r>
      <w:r w:rsidR="00CC503A" w:rsidRPr="00A82AF6">
        <w:rPr>
          <w:rFonts w:ascii="Times New Roman" w:hAnsi="Times New Roman" w:cs="Times New Roman"/>
          <w:sz w:val="24"/>
          <w:szCs w:val="24"/>
        </w:rPr>
        <w:t>2009</w:t>
      </w:r>
      <w:r w:rsidRPr="00A82AF6">
        <w:rPr>
          <w:rFonts w:ascii="Times New Roman" w:hAnsi="Times New Roman" w:cs="Times New Roman"/>
          <w:sz w:val="24"/>
          <w:szCs w:val="24"/>
        </w:rPr>
        <w:t>) a interpretação guia a formulação da estratégia, no sentido que o gestor utiliza de seus recursos para impactar o ambiente que ele enxerga como sendo o real. Barney (1991) entende a interpretação, bem como a cultura a qual a organização está inserida como um fator primordial para a formulação da estratégia. O recurso, a fim de gerar vantagem competitiva, deve ser interpretado como valioso, aproveitando as oportunidades e evitando as ameaças; deve ser raro, sendo exclusivo da organização, não sendo possuídos pelos competidores atuais ou potenciais; imperfeitamente imitável, em que os concorrentes não conseguem copiar com perfeição; e, por fim, devem ser exclusivos, no sentido de não serem substituídos por nenhum outro recurso da concorrência (</w:t>
      </w:r>
      <w:r w:rsidR="00A22C45" w:rsidRPr="00A82AF6">
        <w:rPr>
          <w:rFonts w:ascii="Times New Roman" w:hAnsi="Times New Roman" w:cs="Times New Roman"/>
          <w:sz w:val="24"/>
          <w:szCs w:val="24"/>
        </w:rPr>
        <w:t>BARNEY</w:t>
      </w:r>
      <w:r w:rsidRPr="00A82AF6">
        <w:rPr>
          <w:rFonts w:ascii="Times New Roman" w:hAnsi="Times New Roman" w:cs="Times New Roman"/>
          <w:sz w:val="24"/>
          <w:szCs w:val="24"/>
        </w:rPr>
        <w:t>, 1991).</w:t>
      </w:r>
    </w:p>
    <w:p w14:paraId="72DE14B1" w14:textId="3AD2AE91" w:rsidR="00316E84" w:rsidRPr="00A82AF6" w:rsidRDefault="00A51854"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lastRenderedPageBreak/>
        <w:t xml:space="preserve">Para </w:t>
      </w:r>
      <w:r w:rsidR="00316E84" w:rsidRPr="00A82AF6">
        <w:rPr>
          <w:rFonts w:ascii="Times New Roman" w:hAnsi="Times New Roman" w:cs="Times New Roman"/>
          <w:sz w:val="24"/>
          <w:szCs w:val="24"/>
        </w:rPr>
        <w:t>Barney (1991) o alcance da vantagem competitiva na VBR deve ser sempre sustentável. Define-se vantagem competitiva sustentável aquela que consegue permanecer como vantagem por um longo período. Isso ocorre quando uma organização, a partir de recursos internos consegue criar um valor que não foi praticado por nenhum dos competidores e não pode ser copiado por eles (</w:t>
      </w:r>
      <w:r w:rsidR="00A22C45" w:rsidRPr="00A82AF6">
        <w:rPr>
          <w:rFonts w:ascii="Times New Roman" w:hAnsi="Times New Roman" w:cs="Times New Roman"/>
          <w:sz w:val="24"/>
          <w:szCs w:val="24"/>
        </w:rPr>
        <w:t xml:space="preserve">BARNEY, 1991; </w:t>
      </w:r>
      <w:r w:rsidR="00A22C45">
        <w:rPr>
          <w:rFonts w:ascii="Times New Roman" w:hAnsi="Times New Roman" w:cs="Times New Roman"/>
          <w:color w:val="000000"/>
          <w:sz w:val="24"/>
          <w:szCs w:val="24"/>
        </w:rPr>
        <w:t>AMIT;</w:t>
      </w:r>
      <w:r w:rsidR="00A22C45" w:rsidRPr="00A82AF6">
        <w:rPr>
          <w:rFonts w:ascii="Times New Roman" w:hAnsi="Times New Roman" w:cs="Times New Roman"/>
          <w:color w:val="000000"/>
          <w:sz w:val="24"/>
          <w:szCs w:val="24"/>
        </w:rPr>
        <w:t xml:space="preserve"> SCHOEMAKER</w:t>
      </w:r>
      <w:r w:rsidR="00316E84" w:rsidRPr="00A82AF6">
        <w:rPr>
          <w:rFonts w:ascii="Times New Roman" w:hAnsi="Times New Roman" w:cs="Times New Roman"/>
          <w:color w:val="000000"/>
          <w:sz w:val="24"/>
          <w:szCs w:val="24"/>
        </w:rPr>
        <w:t>, 1993</w:t>
      </w:r>
      <w:r w:rsidR="00316E84" w:rsidRPr="00A82AF6">
        <w:rPr>
          <w:rFonts w:ascii="Times New Roman" w:hAnsi="Times New Roman" w:cs="Times New Roman"/>
          <w:sz w:val="24"/>
          <w:szCs w:val="24"/>
        </w:rPr>
        <w:t>). A vantagem competitiva sustentável é alcançada através da diferenciação, sendo que as organizações, mesmo atuando em uma mesma área, podem se diferenciar através da utilização de recursos distintos (</w:t>
      </w:r>
      <w:r w:rsidR="00A22C45">
        <w:rPr>
          <w:rFonts w:ascii="Times New Roman" w:hAnsi="Times New Roman" w:cs="Times New Roman"/>
          <w:sz w:val="24"/>
          <w:szCs w:val="24"/>
        </w:rPr>
        <w:t>BARNEY, 1991; BARNEY;</w:t>
      </w:r>
      <w:r w:rsidR="00A22C45" w:rsidRPr="00A82AF6">
        <w:rPr>
          <w:rFonts w:ascii="Times New Roman" w:hAnsi="Times New Roman" w:cs="Times New Roman"/>
          <w:sz w:val="24"/>
          <w:szCs w:val="24"/>
        </w:rPr>
        <w:t xml:space="preserve"> HESTERLY, 2011; </w:t>
      </w:r>
      <w:r w:rsidR="00A22C45">
        <w:rPr>
          <w:rFonts w:ascii="Times New Roman" w:hAnsi="Times New Roman" w:cs="Times New Roman"/>
          <w:color w:val="000000"/>
          <w:sz w:val="24"/>
          <w:szCs w:val="24"/>
        </w:rPr>
        <w:t>AMIT;</w:t>
      </w:r>
      <w:r w:rsidR="00A22C45" w:rsidRPr="00A82AF6">
        <w:rPr>
          <w:rFonts w:ascii="Times New Roman" w:hAnsi="Times New Roman" w:cs="Times New Roman"/>
          <w:color w:val="000000"/>
          <w:sz w:val="24"/>
          <w:szCs w:val="24"/>
        </w:rPr>
        <w:t xml:space="preserve"> SCHOEMAKER</w:t>
      </w:r>
      <w:r w:rsidR="00FE5041" w:rsidRPr="00A82AF6">
        <w:rPr>
          <w:rFonts w:ascii="Times New Roman" w:hAnsi="Times New Roman" w:cs="Times New Roman"/>
          <w:color w:val="000000"/>
          <w:sz w:val="24"/>
          <w:szCs w:val="24"/>
        </w:rPr>
        <w:t>, 1993</w:t>
      </w:r>
      <w:r w:rsidR="00316E84" w:rsidRPr="00A82AF6">
        <w:rPr>
          <w:rFonts w:ascii="Times New Roman" w:hAnsi="Times New Roman" w:cs="Times New Roman"/>
          <w:sz w:val="24"/>
          <w:szCs w:val="24"/>
        </w:rPr>
        <w:t xml:space="preserve">). </w:t>
      </w:r>
    </w:p>
    <w:p w14:paraId="4CCCCE79" w14:textId="299CDED0" w:rsidR="00316E84" w:rsidRPr="00A82AF6" w:rsidRDefault="00316E84" w:rsidP="00231A71">
      <w:pPr>
        <w:spacing w:after="0" w:line="240" w:lineRule="auto"/>
        <w:ind w:left="17" w:firstLine="709"/>
        <w:jc w:val="both"/>
        <w:rPr>
          <w:rFonts w:ascii="Times New Roman" w:hAnsi="Times New Roman" w:cs="Times New Roman"/>
          <w:sz w:val="24"/>
          <w:szCs w:val="24"/>
        </w:rPr>
      </w:pPr>
      <w:r w:rsidRPr="00A82AF6">
        <w:rPr>
          <w:rFonts w:ascii="Times New Roman" w:hAnsi="Times New Roman" w:cs="Times New Roman"/>
          <w:sz w:val="24"/>
          <w:szCs w:val="24"/>
        </w:rPr>
        <w:t>A diferenciação através dos recursos ocorre quando uma organização utiliza atributos para se sobressair em relação às outras (</w:t>
      </w:r>
      <w:r w:rsidR="00A22C45" w:rsidRPr="00A82AF6">
        <w:rPr>
          <w:rFonts w:ascii="Times New Roman" w:hAnsi="Times New Roman" w:cs="Times New Roman"/>
          <w:sz w:val="24"/>
          <w:szCs w:val="24"/>
        </w:rPr>
        <w:t>BARNEY,</w:t>
      </w:r>
      <w:r w:rsidR="00A22C45">
        <w:rPr>
          <w:rFonts w:ascii="Times New Roman" w:hAnsi="Times New Roman" w:cs="Times New Roman"/>
          <w:sz w:val="24"/>
          <w:szCs w:val="24"/>
        </w:rPr>
        <w:t xml:space="preserve"> </w:t>
      </w:r>
      <w:r w:rsidR="00A22C45" w:rsidRPr="00A82AF6">
        <w:rPr>
          <w:rFonts w:ascii="Times New Roman" w:hAnsi="Times New Roman" w:cs="Times New Roman"/>
          <w:sz w:val="24"/>
          <w:szCs w:val="24"/>
        </w:rPr>
        <w:t>1991; PENROSE,</w:t>
      </w:r>
      <w:r w:rsidRPr="00A82AF6">
        <w:rPr>
          <w:rFonts w:ascii="Times New Roman" w:hAnsi="Times New Roman" w:cs="Times New Roman"/>
          <w:sz w:val="24"/>
          <w:szCs w:val="24"/>
        </w:rPr>
        <w:t xml:space="preserve"> </w:t>
      </w:r>
      <w:r w:rsidR="00CC503A" w:rsidRPr="00A82AF6">
        <w:rPr>
          <w:rFonts w:ascii="Times New Roman" w:hAnsi="Times New Roman" w:cs="Times New Roman"/>
          <w:sz w:val="24"/>
          <w:szCs w:val="24"/>
        </w:rPr>
        <w:t>2009</w:t>
      </w:r>
      <w:r w:rsidRPr="00A82AF6">
        <w:rPr>
          <w:rFonts w:ascii="Times New Roman" w:hAnsi="Times New Roman" w:cs="Times New Roman"/>
          <w:sz w:val="24"/>
          <w:szCs w:val="24"/>
        </w:rPr>
        <w:t>). Os atributos, considerados por Barney (1991) como sendo indicadores de heterogeneidade da organização e de seus recursos são: os recursos escassos, únicos e com eficiência superior, de difícil imitação ou substituição. Estes recursos limitam a competição, por isso, quanto mais a organização consegue mantê-los, limitando-os para o uso próprio, maior será a vantagem competitiva alcançada (</w:t>
      </w:r>
      <w:r w:rsidR="00A22C45" w:rsidRPr="00A82AF6">
        <w:rPr>
          <w:rFonts w:ascii="Times New Roman" w:hAnsi="Times New Roman" w:cs="Times New Roman"/>
          <w:sz w:val="24"/>
          <w:szCs w:val="24"/>
        </w:rPr>
        <w:t>PETERAF, 1993; BARNEY</w:t>
      </w:r>
      <w:r w:rsidR="00FE5041"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1991). Barney </w:t>
      </w:r>
      <w:r w:rsidR="006A695D" w:rsidRPr="00A82AF6">
        <w:rPr>
          <w:rFonts w:ascii="Times New Roman" w:hAnsi="Times New Roman" w:cs="Times New Roman"/>
          <w:sz w:val="24"/>
          <w:szCs w:val="24"/>
        </w:rPr>
        <w:t>e</w:t>
      </w:r>
      <w:r w:rsidRPr="00A82AF6">
        <w:rPr>
          <w:rFonts w:ascii="Times New Roman" w:hAnsi="Times New Roman" w:cs="Times New Roman"/>
          <w:sz w:val="24"/>
          <w:szCs w:val="24"/>
        </w:rPr>
        <w:t xml:space="preserve"> </w:t>
      </w:r>
      <w:proofErr w:type="spellStart"/>
      <w:r w:rsidRPr="00A82AF6">
        <w:rPr>
          <w:rFonts w:ascii="Times New Roman" w:hAnsi="Times New Roman" w:cs="Times New Roman"/>
          <w:sz w:val="24"/>
          <w:szCs w:val="24"/>
        </w:rPr>
        <w:t>Hesterly</w:t>
      </w:r>
      <w:proofErr w:type="spellEnd"/>
      <w:r w:rsidRPr="00A82AF6">
        <w:rPr>
          <w:rFonts w:ascii="Times New Roman" w:hAnsi="Times New Roman" w:cs="Times New Roman"/>
          <w:sz w:val="24"/>
          <w:szCs w:val="24"/>
        </w:rPr>
        <w:t xml:space="preserve"> (</w:t>
      </w:r>
      <w:r w:rsidR="00F428CA" w:rsidRPr="00A82AF6">
        <w:rPr>
          <w:rFonts w:ascii="Times New Roman" w:hAnsi="Times New Roman" w:cs="Times New Roman"/>
          <w:sz w:val="24"/>
          <w:szCs w:val="24"/>
        </w:rPr>
        <w:t>2011</w:t>
      </w:r>
      <w:r w:rsidRPr="00A82AF6">
        <w:rPr>
          <w:rFonts w:ascii="Times New Roman" w:hAnsi="Times New Roman" w:cs="Times New Roman"/>
          <w:sz w:val="24"/>
          <w:szCs w:val="24"/>
        </w:rPr>
        <w:t>) apontam que os indicadores de heterogeneidade fazem com que seja possível alcançar a vantagem competitiva até mesmo em setores não produtivos, se a organização tiver recursos valiosos, raros, difíceis de copiar e insubstituíveis.</w:t>
      </w:r>
    </w:p>
    <w:p w14:paraId="2868310F" w14:textId="77777777" w:rsidR="006008AC" w:rsidRDefault="006008AC" w:rsidP="00231A71">
      <w:pPr>
        <w:spacing w:after="0" w:line="240" w:lineRule="auto"/>
        <w:jc w:val="both"/>
        <w:rPr>
          <w:rFonts w:ascii="Times New Roman" w:hAnsi="Times New Roman" w:cs="Times New Roman"/>
          <w:b/>
          <w:sz w:val="24"/>
          <w:szCs w:val="24"/>
        </w:rPr>
      </w:pPr>
    </w:p>
    <w:p w14:paraId="1FD7925B" w14:textId="4DD7CF8E" w:rsidR="005A48BF" w:rsidRDefault="005A48BF" w:rsidP="006008AC">
      <w:pPr>
        <w:spacing w:after="120" w:line="240" w:lineRule="auto"/>
        <w:jc w:val="both"/>
        <w:rPr>
          <w:rFonts w:ascii="Times New Roman" w:hAnsi="Times New Roman" w:cs="Times New Roman"/>
          <w:b/>
          <w:sz w:val="24"/>
          <w:szCs w:val="24"/>
        </w:rPr>
      </w:pPr>
      <w:r w:rsidRPr="00A82AF6">
        <w:rPr>
          <w:rFonts w:ascii="Times New Roman" w:hAnsi="Times New Roman" w:cs="Times New Roman"/>
          <w:b/>
          <w:sz w:val="24"/>
          <w:szCs w:val="24"/>
        </w:rPr>
        <w:t xml:space="preserve">2.2 Competência </w:t>
      </w:r>
      <w:r w:rsidR="006008AC">
        <w:rPr>
          <w:rFonts w:ascii="Times New Roman" w:hAnsi="Times New Roman" w:cs="Times New Roman"/>
          <w:b/>
          <w:sz w:val="24"/>
          <w:szCs w:val="24"/>
        </w:rPr>
        <w:t>E</w:t>
      </w:r>
      <w:r w:rsidRPr="00A82AF6">
        <w:rPr>
          <w:rFonts w:ascii="Times New Roman" w:hAnsi="Times New Roman" w:cs="Times New Roman"/>
          <w:b/>
          <w:sz w:val="24"/>
          <w:szCs w:val="24"/>
        </w:rPr>
        <w:t xml:space="preserve">ssencial e </w:t>
      </w:r>
      <w:r w:rsidR="006008AC">
        <w:rPr>
          <w:rFonts w:ascii="Times New Roman" w:hAnsi="Times New Roman" w:cs="Times New Roman"/>
          <w:b/>
          <w:sz w:val="24"/>
          <w:szCs w:val="24"/>
        </w:rPr>
        <w:t>V</w:t>
      </w:r>
      <w:r w:rsidRPr="00A82AF6">
        <w:rPr>
          <w:rFonts w:ascii="Times New Roman" w:hAnsi="Times New Roman" w:cs="Times New Roman"/>
          <w:b/>
          <w:sz w:val="24"/>
          <w:szCs w:val="24"/>
        </w:rPr>
        <w:t xml:space="preserve">antagem </w:t>
      </w:r>
      <w:r w:rsidR="006008AC">
        <w:rPr>
          <w:rFonts w:ascii="Times New Roman" w:hAnsi="Times New Roman" w:cs="Times New Roman"/>
          <w:b/>
          <w:sz w:val="24"/>
          <w:szCs w:val="24"/>
        </w:rPr>
        <w:t>C</w:t>
      </w:r>
      <w:r w:rsidRPr="00A82AF6">
        <w:rPr>
          <w:rFonts w:ascii="Times New Roman" w:hAnsi="Times New Roman" w:cs="Times New Roman"/>
          <w:b/>
          <w:sz w:val="24"/>
          <w:szCs w:val="24"/>
        </w:rPr>
        <w:t>ompetitiva</w:t>
      </w:r>
    </w:p>
    <w:p w14:paraId="5CCA4182" w14:textId="3C3A0EA6" w:rsidR="00E73EE7" w:rsidRDefault="00E73EE7"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iniciar esta subseção do referencial teórico, entende ser necessário destacar o entendimento acerca da relação entre a competência essencial e a vantagem competitiva. Apoiado em </w:t>
      </w:r>
      <w:r w:rsidRPr="00A82AF6">
        <w:rPr>
          <w:rFonts w:ascii="Times New Roman" w:hAnsi="Times New Roman" w:cs="Times New Roman"/>
          <w:sz w:val="24"/>
          <w:szCs w:val="24"/>
        </w:rPr>
        <w:t xml:space="preserve">Barney e </w:t>
      </w:r>
      <w:proofErr w:type="spellStart"/>
      <w:r w:rsidRPr="00A82AF6">
        <w:rPr>
          <w:rFonts w:ascii="Times New Roman" w:hAnsi="Times New Roman" w:cs="Times New Roman"/>
          <w:sz w:val="24"/>
          <w:szCs w:val="24"/>
        </w:rPr>
        <w:t>Hesterly</w:t>
      </w:r>
      <w:proofErr w:type="spellEnd"/>
      <w:r w:rsidRPr="00A82AF6">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2D326A">
        <w:rPr>
          <w:rFonts w:ascii="Times New Roman" w:hAnsi="Times New Roman" w:cs="Times New Roman"/>
          <w:sz w:val="24"/>
          <w:szCs w:val="24"/>
        </w:rPr>
        <w:t xml:space="preserve">Barney, </w:t>
      </w:r>
      <w:proofErr w:type="spellStart"/>
      <w:r w:rsidRPr="002D326A">
        <w:rPr>
          <w:rFonts w:ascii="Times New Roman" w:hAnsi="Times New Roman" w:cs="Times New Roman"/>
          <w:sz w:val="24"/>
          <w:szCs w:val="24"/>
        </w:rPr>
        <w:t>Ketchen</w:t>
      </w:r>
      <w:proofErr w:type="spellEnd"/>
      <w:r w:rsidRPr="002D326A">
        <w:rPr>
          <w:rFonts w:ascii="Times New Roman" w:hAnsi="Times New Roman" w:cs="Times New Roman"/>
          <w:sz w:val="24"/>
          <w:szCs w:val="24"/>
        </w:rPr>
        <w:t xml:space="preserve"> </w:t>
      </w:r>
      <w:r>
        <w:rPr>
          <w:rFonts w:ascii="Times New Roman" w:hAnsi="Times New Roman" w:cs="Times New Roman"/>
          <w:sz w:val="24"/>
          <w:szCs w:val="24"/>
        </w:rPr>
        <w:t>e</w:t>
      </w:r>
      <w:r w:rsidRPr="002D326A">
        <w:rPr>
          <w:rFonts w:ascii="Times New Roman" w:hAnsi="Times New Roman" w:cs="Times New Roman"/>
          <w:sz w:val="24"/>
          <w:szCs w:val="24"/>
        </w:rPr>
        <w:t xml:space="preserve"> Wright</w:t>
      </w:r>
      <w:r>
        <w:rPr>
          <w:rFonts w:ascii="Times New Roman" w:hAnsi="Times New Roman" w:cs="Times New Roman"/>
          <w:sz w:val="24"/>
          <w:szCs w:val="24"/>
        </w:rPr>
        <w:t xml:space="preserve"> (</w:t>
      </w:r>
      <w:r w:rsidRPr="002D326A">
        <w:rPr>
          <w:rFonts w:ascii="Times New Roman" w:hAnsi="Times New Roman" w:cs="Times New Roman"/>
          <w:sz w:val="24"/>
          <w:szCs w:val="24"/>
        </w:rPr>
        <w:t>2011</w:t>
      </w:r>
      <w:r>
        <w:rPr>
          <w:rFonts w:ascii="Times New Roman" w:hAnsi="Times New Roman" w:cs="Times New Roman"/>
          <w:sz w:val="24"/>
          <w:szCs w:val="24"/>
        </w:rPr>
        <w:t xml:space="preserve">), </w:t>
      </w:r>
      <w:proofErr w:type="spellStart"/>
      <w:r w:rsidRPr="002D326A">
        <w:rPr>
          <w:rFonts w:ascii="Times New Roman" w:hAnsi="Times New Roman" w:cs="Times New Roman"/>
          <w:sz w:val="24"/>
          <w:szCs w:val="24"/>
        </w:rPr>
        <w:t>Hamel</w:t>
      </w:r>
      <w:proofErr w:type="spellEnd"/>
      <w:r w:rsidRPr="002D326A">
        <w:rPr>
          <w:rFonts w:ascii="Times New Roman" w:hAnsi="Times New Roman" w:cs="Times New Roman"/>
          <w:sz w:val="24"/>
          <w:szCs w:val="24"/>
        </w:rPr>
        <w:t xml:space="preserve"> </w:t>
      </w:r>
      <w:r>
        <w:rPr>
          <w:rFonts w:ascii="Times New Roman" w:hAnsi="Times New Roman" w:cs="Times New Roman"/>
          <w:sz w:val="24"/>
          <w:szCs w:val="24"/>
        </w:rPr>
        <w:t>e</w:t>
      </w:r>
      <w:r w:rsidRPr="002D326A">
        <w:rPr>
          <w:rFonts w:ascii="Times New Roman" w:hAnsi="Times New Roman" w:cs="Times New Roman"/>
          <w:sz w:val="24"/>
          <w:szCs w:val="24"/>
        </w:rPr>
        <w:t xml:space="preserve"> </w:t>
      </w:r>
      <w:proofErr w:type="spellStart"/>
      <w:r w:rsidRPr="002D326A">
        <w:rPr>
          <w:rFonts w:ascii="Times New Roman" w:hAnsi="Times New Roman" w:cs="Times New Roman"/>
          <w:sz w:val="24"/>
          <w:szCs w:val="24"/>
        </w:rPr>
        <w:t>Prahalad</w:t>
      </w:r>
      <w:proofErr w:type="spellEnd"/>
      <w:r>
        <w:rPr>
          <w:rFonts w:ascii="Times New Roman" w:hAnsi="Times New Roman" w:cs="Times New Roman"/>
          <w:sz w:val="24"/>
          <w:szCs w:val="24"/>
        </w:rPr>
        <w:t xml:space="preserve"> (</w:t>
      </w:r>
      <w:r w:rsidRPr="002D326A">
        <w:rPr>
          <w:rFonts w:ascii="Times New Roman" w:hAnsi="Times New Roman" w:cs="Times New Roman"/>
          <w:sz w:val="24"/>
          <w:szCs w:val="24"/>
        </w:rPr>
        <w:t>1995</w:t>
      </w:r>
      <w:r>
        <w:rPr>
          <w:rFonts w:ascii="Times New Roman" w:hAnsi="Times New Roman" w:cs="Times New Roman"/>
          <w:sz w:val="24"/>
          <w:szCs w:val="24"/>
        </w:rPr>
        <w:t>) e Barney (1991) e utilizando-se de uma ilustração metafórica, assume-se neste estudo que a competência essencial e a vantagem competitiva representam os dois lados de uma mesma moeda, ou seja, são conceitos interdependentes em que a competência essencial é a fonte da vantagem competitiva.</w:t>
      </w:r>
    </w:p>
    <w:p w14:paraId="0AC4D278" w14:textId="174DB8AC" w:rsidR="00E73EE7" w:rsidRPr="00AC4BC2" w:rsidRDefault="00E73EE7"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outros termos, para que uma competência seja considerada essencial há que gerar vantagem competitiva e para que haja uma vantagem competitiva é necessário que recursos internos da organização sejam articulados (e/ou combinados) e produzam a competência essencial. Com isso, assume-se que a competência essencial e a vantagem competitiva não podem sem tratadas de forma isolada e separada.</w:t>
      </w:r>
    </w:p>
    <w:p w14:paraId="2BD5AF0E" w14:textId="26F5083A" w:rsidR="007003BA" w:rsidRPr="00A82AF6" w:rsidRDefault="007003BA" w:rsidP="00231A71">
      <w:pPr>
        <w:spacing w:after="0" w:line="240" w:lineRule="auto"/>
        <w:ind w:left="17" w:firstLine="709"/>
        <w:jc w:val="both"/>
        <w:rPr>
          <w:rFonts w:ascii="Times New Roman" w:hAnsi="Times New Roman" w:cs="Times New Roman"/>
          <w:sz w:val="24"/>
          <w:szCs w:val="24"/>
        </w:rPr>
      </w:pPr>
      <w:proofErr w:type="spellStart"/>
      <w:r w:rsidRPr="00A82AF6">
        <w:rPr>
          <w:rFonts w:ascii="Times New Roman" w:hAnsi="Times New Roman" w:cs="Times New Roman"/>
          <w:sz w:val="24"/>
          <w:szCs w:val="24"/>
        </w:rPr>
        <w:t>Hamel</w:t>
      </w:r>
      <w:proofErr w:type="spellEnd"/>
      <w:r w:rsidRPr="00A82AF6">
        <w:rPr>
          <w:rFonts w:ascii="Times New Roman" w:hAnsi="Times New Roman" w:cs="Times New Roman"/>
          <w:sz w:val="24"/>
          <w:szCs w:val="24"/>
        </w:rPr>
        <w:t xml:space="preserve"> </w:t>
      </w:r>
      <w:r w:rsidR="006A695D" w:rsidRPr="00A82AF6">
        <w:rPr>
          <w:rFonts w:ascii="Times New Roman" w:hAnsi="Times New Roman" w:cs="Times New Roman"/>
          <w:sz w:val="24"/>
          <w:szCs w:val="24"/>
        </w:rPr>
        <w:t>e</w:t>
      </w:r>
      <w:r w:rsidRPr="00A82AF6">
        <w:rPr>
          <w:rFonts w:ascii="Times New Roman" w:hAnsi="Times New Roman" w:cs="Times New Roman"/>
          <w:sz w:val="24"/>
          <w:szCs w:val="24"/>
        </w:rPr>
        <w:t xml:space="preserve"> </w:t>
      </w:r>
      <w:proofErr w:type="spellStart"/>
      <w:r w:rsidRPr="00A82AF6">
        <w:rPr>
          <w:rFonts w:ascii="Times New Roman" w:hAnsi="Times New Roman" w:cs="Times New Roman"/>
          <w:sz w:val="24"/>
          <w:szCs w:val="24"/>
        </w:rPr>
        <w:t>Prahalad</w:t>
      </w:r>
      <w:proofErr w:type="spellEnd"/>
      <w:r w:rsidRPr="00A82AF6">
        <w:rPr>
          <w:rFonts w:ascii="Times New Roman" w:hAnsi="Times New Roman" w:cs="Times New Roman"/>
          <w:sz w:val="24"/>
          <w:szCs w:val="24"/>
        </w:rPr>
        <w:t xml:space="preserve"> (1995) afirmam que a organização deve ser vista como além de seu produto final, mas também através de suas competências, que são aprendidas de forma coletiva, através do desenvolvimento das atividades e da integração de múltiplas tecnologias. Os autores definem competências essenciais como a integração de habilidades e tecnologias que contribuem para o alcance da vantagem competitiva, oferecendo alguma vantagem para o cliente, que não é oferecida por nenhuma outra organização.</w:t>
      </w:r>
    </w:p>
    <w:p w14:paraId="3FA96D20" w14:textId="21495F48" w:rsidR="007003BA" w:rsidRPr="00A82AF6" w:rsidRDefault="007003BA" w:rsidP="00231A71">
      <w:pPr>
        <w:spacing w:after="0" w:line="240" w:lineRule="auto"/>
        <w:ind w:left="17" w:firstLine="709"/>
        <w:jc w:val="both"/>
        <w:rPr>
          <w:rFonts w:ascii="Times New Roman" w:hAnsi="Times New Roman" w:cs="Times New Roman"/>
          <w:sz w:val="24"/>
          <w:szCs w:val="24"/>
        </w:rPr>
      </w:pPr>
      <w:r w:rsidRPr="00A82AF6">
        <w:rPr>
          <w:rFonts w:ascii="Times New Roman" w:hAnsi="Times New Roman" w:cs="Times New Roman"/>
          <w:sz w:val="24"/>
          <w:szCs w:val="24"/>
        </w:rPr>
        <w:t>Se</w:t>
      </w:r>
      <w:r w:rsidR="006A695D" w:rsidRPr="00A82AF6">
        <w:rPr>
          <w:rFonts w:ascii="Times New Roman" w:hAnsi="Times New Roman" w:cs="Times New Roman"/>
          <w:sz w:val="24"/>
          <w:szCs w:val="24"/>
        </w:rPr>
        <w:t>gundo Fleury e</w:t>
      </w:r>
      <w:r w:rsidRPr="00A82AF6">
        <w:rPr>
          <w:rFonts w:ascii="Times New Roman" w:hAnsi="Times New Roman" w:cs="Times New Roman"/>
          <w:sz w:val="24"/>
          <w:szCs w:val="24"/>
        </w:rPr>
        <w:t xml:space="preserve"> Fleury (2004), as competências essenciais são somente aquelas que geram diferenciação. Para os autores, toda organização possui diversas competências em diferentes áreas, mas que não são consideradas essenciais por não gerarem vantagem competitiva,</w:t>
      </w:r>
      <w:r w:rsidR="00A51854" w:rsidRPr="00A82AF6">
        <w:rPr>
          <w:rFonts w:ascii="Times New Roman" w:hAnsi="Times New Roman" w:cs="Times New Roman"/>
          <w:sz w:val="24"/>
          <w:szCs w:val="24"/>
        </w:rPr>
        <w:t xml:space="preserve"> ou seja</w:t>
      </w:r>
      <w:r w:rsidR="00E522D6" w:rsidRPr="00A82AF6">
        <w:rPr>
          <w:rFonts w:ascii="Times New Roman" w:hAnsi="Times New Roman" w:cs="Times New Roman"/>
          <w:sz w:val="24"/>
          <w:szCs w:val="24"/>
        </w:rPr>
        <w:t>,</w:t>
      </w:r>
      <w:r w:rsidRPr="00A82AF6">
        <w:rPr>
          <w:rFonts w:ascii="Times New Roman" w:hAnsi="Times New Roman" w:cs="Times New Roman"/>
          <w:sz w:val="24"/>
          <w:szCs w:val="24"/>
        </w:rPr>
        <w:t xml:space="preserve"> somente as competências que geram diferenciação perante as concorrentes são consideradas essenciais. Barney (</w:t>
      </w:r>
      <w:r w:rsidR="00B30656" w:rsidRPr="00A82AF6">
        <w:rPr>
          <w:rFonts w:ascii="Times New Roman" w:hAnsi="Times New Roman" w:cs="Times New Roman"/>
          <w:sz w:val="24"/>
          <w:szCs w:val="24"/>
        </w:rPr>
        <w:t>2010</w:t>
      </w:r>
      <w:r w:rsidRPr="00A82AF6">
        <w:rPr>
          <w:rFonts w:ascii="Times New Roman" w:hAnsi="Times New Roman" w:cs="Times New Roman"/>
          <w:sz w:val="24"/>
          <w:szCs w:val="24"/>
        </w:rPr>
        <w:t>) define competências ess</w:t>
      </w:r>
      <w:r w:rsidR="00A744C8">
        <w:rPr>
          <w:rFonts w:ascii="Times New Roman" w:hAnsi="Times New Roman" w:cs="Times New Roman"/>
          <w:sz w:val="24"/>
          <w:szCs w:val="24"/>
        </w:rPr>
        <w:t>e</w:t>
      </w:r>
      <w:r w:rsidRPr="00A82AF6">
        <w:rPr>
          <w:rFonts w:ascii="Times New Roman" w:hAnsi="Times New Roman" w:cs="Times New Roman"/>
          <w:sz w:val="24"/>
          <w:szCs w:val="24"/>
        </w:rPr>
        <w:t>ncia</w:t>
      </w:r>
      <w:r w:rsidR="00A744C8">
        <w:rPr>
          <w:rFonts w:ascii="Times New Roman" w:hAnsi="Times New Roman" w:cs="Times New Roman"/>
          <w:sz w:val="24"/>
          <w:szCs w:val="24"/>
        </w:rPr>
        <w:t>i</w:t>
      </w:r>
      <w:r w:rsidRPr="00A82AF6">
        <w:rPr>
          <w:rFonts w:ascii="Times New Roman" w:hAnsi="Times New Roman" w:cs="Times New Roman"/>
          <w:sz w:val="24"/>
          <w:szCs w:val="24"/>
        </w:rPr>
        <w:t xml:space="preserve">s como um emaranhado de recursos e capacidades, geridas a fim de integrar os negócios da organização, em que a finalidade é a vantagem competitiva. Para o autor, os recursos internos da organização devem ser utilizados através da experiência e </w:t>
      </w:r>
      <w:r w:rsidRPr="00AC4BC2">
        <w:rPr>
          <w:rFonts w:ascii="Times New Roman" w:hAnsi="Times New Roman" w:cs="Times New Roman"/>
          <w:i/>
          <w:sz w:val="24"/>
          <w:szCs w:val="24"/>
        </w:rPr>
        <w:t>know-how</w:t>
      </w:r>
      <w:r w:rsidRPr="00A82AF6">
        <w:rPr>
          <w:rFonts w:ascii="Times New Roman" w:hAnsi="Times New Roman" w:cs="Times New Roman"/>
          <w:sz w:val="24"/>
          <w:szCs w:val="24"/>
        </w:rPr>
        <w:t xml:space="preserve"> dos gestores. </w:t>
      </w:r>
      <w:proofErr w:type="spellStart"/>
      <w:r w:rsidRPr="00A82AF6">
        <w:rPr>
          <w:rFonts w:ascii="Times New Roman" w:hAnsi="Times New Roman" w:cs="Times New Roman"/>
          <w:sz w:val="24"/>
          <w:szCs w:val="24"/>
        </w:rPr>
        <w:t>Savory</w:t>
      </w:r>
      <w:proofErr w:type="spellEnd"/>
      <w:r w:rsidRPr="00A82AF6">
        <w:rPr>
          <w:rFonts w:ascii="Times New Roman" w:hAnsi="Times New Roman" w:cs="Times New Roman"/>
          <w:sz w:val="24"/>
          <w:szCs w:val="24"/>
        </w:rPr>
        <w:t xml:space="preserve"> (2006) atenta que para obter a vantagem competitiva, os gestores devem estar estrategicamente alinhados, a fim de entender e manejar os recursos e habilidades, utilizando-os como competências essenciais.  </w:t>
      </w:r>
    </w:p>
    <w:p w14:paraId="3FC94E1D" w14:textId="02B62F08" w:rsidR="007003BA" w:rsidRPr="00A82AF6" w:rsidRDefault="007003BA"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color w:val="000000"/>
          <w:sz w:val="24"/>
          <w:szCs w:val="24"/>
          <w:shd w:val="clear" w:color="auto" w:fill="FFFFFF"/>
        </w:rPr>
        <w:t xml:space="preserve">Leite </w:t>
      </w:r>
      <w:r w:rsidR="005B6CA1" w:rsidRPr="00A82AF6">
        <w:rPr>
          <w:rFonts w:ascii="Times New Roman" w:hAnsi="Times New Roman" w:cs="Times New Roman"/>
          <w:color w:val="000000"/>
          <w:sz w:val="24"/>
          <w:szCs w:val="24"/>
          <w:shd w:val="clear" w:color="auto" w:fill="FFFFFF"/>
        </w:rPr>
        <w:t>Filho, Carvalho &amp;</w:t>
      </w:r>
      <w:r w:rsidRPr="00A82AF6">
        <w:rPr>
          <w:rFonts w:ascii="Times New Roman" w:hAnsi="Times New Roman" w:cs="Times New Roman"/>
          <w:color w:val="000000"/>
          <w:sz w:val="24"/>
          <w:szCs w:val="24"/>
          <w:shd w:val="clear" w:color="auto" w:fill="FFFFFF"/>
        </w:rPr>
        <w:t xml:space="preserve"> </w:t>
      </w:r>
      <w:proofErr w:type="spellStart"/>
      <w:r w:rsidRPr="00A82AF6">
        <w:rPr>
          <w:rFonts w:ascii="Times New Roman" w:hAnsi="Times New Roman" w:cs="Times New Roman"/>
          <w:color w:val="000000"/>
          <w:sz w:val="24"/>
          <w:szCs w:val="24"/>
          <w:shd w:val="clear" w:color="auto" w:fill="FFFFFF"/>
        </w:rPr>
        <w:t>Antonialli</w:t>
      </w:r>
      <w:proofErr w:type="spellEnd"/>
      <w:r w:rsidRPr="00A82AF6">
        <w:rPr>
          <w:rFonts w:ascii="Times New Roman" w:hAnsi="Times New Roman" w:cs="Times New Roman"/>
          <w:color w:val="000000"/>
          <w:sz w:val="24"/>
          <w:szCs w:val="24"/>
          <w:shd w:val="clear" w:color="auto" w:fill="FFFFFF"/>
        </w:rPr>
        <w:t xml:space="preserve"> (2012) apontam que muitas organizações associam a identidade corporativa e a vantagem competitiva às estratégi</w:t>
      </w:r>
      <w:r w:rsidR="006A695D" w:rsidRPr="00A82AF6">
        <w:rPr>
          <w:rFonts w:ascii="Times New Roman" w:hAnsi="Times New Roman" w:cs="Times New Roman"/>
          <w:color w:val="000000"/>
          <w:sz w:val="24"/>
          <w:szCs w:val="24"/>
          <w:shd w:val="clear" w:color="auto" w:fill="FFFFFF"/>
        </w:rPr>
        <w:t xml:space="preserve">as centradas no mercado. </w:t>
      </w:r>
      <w:proofErr w:type="spellStart"/>
      <w:r w:rsidR="006A695D" w:rsidRPr="00A82AF6">
        <w:rPr>
          <w:rFonts w:ascii="Times New Roman" w:hAnsi="Times New Roman" w:cs="Times New Roman"/>
          <w:color w:val="000000"/>
          <w:sz w:val="24"/>
          <w:szCs w:val="24"/>
          <w:shd w:val="clear" w:color="auto" w:fill="FFFFFF"/>
        </w:rPr>
        <w:t>Hamel</w:t>
      </w:r>
      <w:proofErr w:type="spellEnd"/>
      <w:r w:rsidR="006A695D" w:rsidRPr="00A82AF6">
        <w:rPr>
          <w:rFonts w:ascii="Times New Roman" w:hAnsi="Times New Roman" w:cs="Times New Roman"/>
          <w:color w:val="000000"/>
          <w:sz w:val="24"/>
          <w:szCs w:val="24"/>
          <w:shd w:val="clear" w:color="auto" w:fill="FFFFFF"/>
        </w:rPr>
        <w:t xml:space="preserve"> </w:t>
      </w:r>
      <w:r w:rsidR="006A695D" w:rsidRPr="00A82AF6">
        <w:rPr>
          <w:rFonts w:ascii="Times New Roman" w:hAnsi="Times New Roman" w:cs="Times New Roman"/>
          <w:color w:val="000000"/>
          <w:sz w:val="24"/>
          <w:szCs w:val="24"/>
          <w:shd w:val="clear" w:color="auto" w:fill="FFFFFF"/>
        </w:rPr>
        <w:lastRenderedPageBreak/>
        <w:t xml:space="preserve">e </w:t>
      </w:r>
      <w:proofErr w:type="spellStart"/>
      <w:r w:rsidR="006A695D" w:rsidRPr="00A82AF6">
        <w:rPr>
          <w:rFonts w:ascii="Times New Roman" w:hAnsi="Times New Roman" w:cs="Times New Roman"/>
          <w:color w:val="000000"/>
          <w:sz w:val="24"/>
          <w:szCs w:val="24"/>
          <w:shd w:val="clear" w:color="auto" w:fill="FFFFFF"/>
        </w:rPr>
        <w:t>Prahalad</w:t>
      </w:r>
      <w:proofErr w:type="spellEnd"/>
      <w:r w:rsidR="006A695D" w:rsidRPr="00A82AF6">
        <w:rPr>
          <w:rFonts w:ascii="Times New Roman" w:hAnsi="Times New Roman" w:cs="Times New Roman"/>
          <w:color w:val="000000"/>
          <w:sz w:val="24"/>
          <w:szCs w:val="24"/>
          <w:shd w:val="clear" w:color="auto" w:fill="FFFFFF"/>
        </w:rPr>
        <w:t xml:space="preserve"> (1995), bem como</w:t>
      </w:r>
      <w:r w:rsidRPr="00A82AF6">
        <w:rPr>
          <w:rFonts w:ascii="Times New Roman" w:hAnsi="Times New Roman" w:cs="Times New Roman"/>
          <w:color w:val="000000"/>
          <w:sz w:val="24"/>
          <w:szCs w:val="24"/>
          <w:shd w:val="clear" w:color="auto" w:fill="FFFFFF"/>
        </w:rPr>
        <w:t xml:space="preserve"> </w:t>
      </w:r>
      <w:proofErr w:type="spellStart"/>
      <w:r w:rsidRPr="00A82AF6">
        <w:rPr>
          <w:rFonts w:ascii="Times New Roman" w:hAnsi="Times New Roman" w:cs="Times New Roman"/>
          <w:color w:val="000000"/>
          <w:sz w:val="24"/>
          <w:szCs w:val="24"/>
          <w:shd w:val="clear" w:color="auto" w:fill="FFFFFF"/>
        </w:rPr>
        <w:t>Penrose</w:t>
      </w:r>
      <w:proofErr w:type="spellEnd"/>
      <w:r w:rsidRPr="00A82AF6">
        <w:rPr>
          <w:rFonts w:ascii="Times New Roman" w:hAnsi="Times New Roman" w:cs="Times New Roman"/>
          <w:color w:val="000000"/>
          <w:sz w:val="24"/>
          <w:szCs w:val="24"/>
          <w:shd w:val="clear" w:color="auto" w:fill="FFFFFF"/>
        </w:rPr>
        <w:t xml:space="preserve"> (</w:t>
      </w:r>
      <w:r w:rsidR="00CC503A" w:rsidRPr="00A82AF6">
        <w:rPr>
          <w:rFonts w:ascii="Times New Roman" w:hAnsi="Times New Roman" w:cs="Times New Roman"/>
          <w:color w:val="000000"/>
          <w:sz w:val="24"/>
          <w:szCs w:val="24"/>
          <w:shd w:val="clear" w:color="auto" w:fill="FFFFFF"/>
        </w:rPr>
        <w:t>2009</w:t>
      </w:r>
      <w:r w:rsidRPr="00A82AF6">
        <w:rPr>
          <w:rFonts w:ascii="Times New Roman" w:hAnsi="Times New Roman" w:cs="Times New Roman"/>
          <w:color w:val="000000"/>
          <w:sz w:val="24"/>
          <w:szCs w:val="24"/>
          <w:shd w:val="clear" w:color="auto" w:fill="FFFFFF"/>
        </w:rPr>
        <w:t xml:space="preserve">), porém, apontam que, embora seja essencial focar no mercado e no produto final, a vantagem competitiva é em grande parte, advinda das competências essenciais, que são o meio para se chegar ao produto ou serviço oferecido. Barney (1991) aponta para a importância de se se conhecer o que se possui, e dedicar esforços na utilização destes recursos. Uma organização não deve ser vista apenas na figura de seu produto ou serviço final, mas sim, através do portfólio de suas competências, sendo essas as geradoras de vantagem competitiva </w:t>
      </w:r>
      <w:r w:rsidRPr="00A82AF6">
        <w:rPr>
          <w:rFonts w:ascii="Times New Roman" w:hAnsi="Times New Roman" w:cs="Times New Roman"/>
          <w:sz w:val="24"/>
          <w:szCs w:val="24"/>
        </w:rPr>
        <w:t>(</w:t>
      </w:r>
      <w:r w:rsidR="00A22C45">
        <w:rPr>
          <w:rFonts w:ascii="Times New Roman" w:hAnsi="Times New Roman" w:cs="Times New Roman"/>
          <w:sz w:val="24"/>
          <w:szCs w:val="24"/>
        </w:rPr>
        <w:t xml:space="preserve">HAMEL; </w:t>
      </w:r>
      <w:r w:rsidR="00A22C45" w:rsidRPr="00A82AF6">
        <w:rPr>
          <w:rFonts w:ascii="Times New Roman" w:hAnsi="Times New Roman" w:cs="Times New Roman"/>
          <w:sz w:val="24"/>
          <w:szCs w:val="24"/>
        </w:rPr>
        <w:t>PRAHALAD</w:t>
      </w:r>
      <w:r w:rsidRPr="00A82AF6">
        <w:rPr>
          <w:rFonts w:ascii="Times New Roman" w:hAnsi="Times New Roman" w:cs="Times New Roman"/>
          <w:sz w:val="24"/>
          <w:szCs w:val="24"/>
        </w:rPr>
        <w:t>, 1995</w:t>
      </w:r>
      <w:r w:rsidRPr="00A82AF6">
        <w:rPr>
          <w:rFonts w:ascii="Times New Roman" w:hAnsi="Times New Roman" w:cs="Times New Roman"/>
          <w:sz w:val="24"/>
          <w:szCs w:val="24"/>
          <w:shd w:val="clear" w:color="auto" w:fill="FFFFFF"/>
        </w:rPr>
        <w:t>).</w:t>
      </w:r>
    </w:p>
    <w:p w14:paraId="28C68920" w14:textId="4595DA12" w:rsidR="007003BA" w:rsidRPr="00A82AF6" w:rsidRDefault="007003BA"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A vantagem competitiva gerada pelas competências essenciais, porém, tem prazo de validade, que ocorre quando o mercado imita o comportamento de uma organização que é tida como referência. É necessário então, rever as competências essenciais para criar novas vantagens competitivas (</w:t>
      </w:r>
      <w:r w:rsidR="00A22C45">
        <w:rPr>
          <w:rFonts w:ascii="Times New Roman" w:hAnsi="Times New Roman" w:cs="Times New Roman"/>
          <w:sz w:val="24"/>
          <w:szCs w:val="24"/>
        </w:rPr>
        <w:t>HAMEL; PRAHALAD, 1995; BARNEY; KETCHEN;</w:t>
      </w:r>
      <w:r w:rsidR="00A22C45" w:rsidRPr="00A82AF6">
        <w:rPr>
          <w:rFonts w:ascii="Times New Roman" w:hAnsi="Times New Roman" w:cs="Times New Roman"/>
          <w:sz w:val="24"/>
          <w:szCs w:val="24"/>
        </w:rPr>
        <w:t xml:space="preserve"> WRIGHT</w:t>
      </w:r>
      <w:r w:rsidR="00244D66" w:rsidRPr="00A82AF6">
        <w:rPr>
          <w:rFonts w:ascii="Times New Roman" w:hAnsi="Times New Roman" w:cs="Times New Roman"/>
          <w:sz w:val="24"/>
          <w:szCs w:val="24"/>
        </w:rPr>
        <w:t>, 2011</w:t>
      </w:r>
      <w:r w:rsidRPr="00A82AF6">
        <w:rPr>
          <w:rFonts w:ascii="Times New Roman" w:hAnsi="Times New Roman" w:cs="Times New Roman"/>
          <w:sz w:val="24"/>
          <w:szCs w:val="24"/>
        </w:rPr>
        <w:t>). As organizações, vendo que uma estratégia está funcionando, tendem a copi</w:t>
      </w:r>
      <w:r w:rsidR="00A744C8">
        <w:rPr>
          <w:rFonts w:ascii="Times New Roman" w:hAnsi="Times New Roman" w:cs="Times New Roman"/>
          <w:sz w:val="24"/>
          <w:szCs w:val="24"/>
        </w:rPr>
        <w:t>á</w:t>
      </w:r>
      <w:r w:rsidRPr="00A82AF6">
        <w:rPr>
          <w:rFonts w:ascii="Times New Roman" w:hAnsi="Times New Roman" w:cs="Times New Roman"/>
          <w:sz w:val="24"/>
          <w:szCs w:val="24"/>
        </w:rPr>
        <w:t>-la, o que foi apontado por D’</w:t>
      </w:r>
      <w:proofErr w:type="spellStart"/>
      <w:r w:rsidRPr="00A82AF6">
        <w:rPr>
          <w:rFonts w:ascii="Times New Roman" w:hAnsi="Times New Roman" w:cs="Times New Roman"/>
          <w:sz w:val="24"/>
          <w:szCs w:val="24"/>
        </w:rPr>
        <w:t>aveni</w:t>
      </w:r>
      <w:proofErr w:type="spellEnd"/>
      <w:r w:rsidRPr="00A82AF6">
        <w:rPr>
          <w:rFonts w:ascii="Times New Roman" w:hAnsi="Times New Roman" w:cs="Times New Roman"/>
          <w:sz w:val="24"/>
          <w:szCs w:val="24"/>
        </w:rPr>
        <w:t xml:space="preserve"> (1994) como mecanismo utilizado no campo organizacional para evitar que uma organização se sobressaia e domine o mercado.</w:t>
      </w:r>
    </w:p>
    <w:p w14:paraId="62128B60" w14:textId="6740875D" w:rsidR="007003BA" w:rsidRDefault="007003BA"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Para observar as vantagens adquiridas pelas competências internas, Barney e </w:t>
      </w:r>
      <w:proofErr w:type="spellStart"/>
      <w:r w:rsidRPr="00A82AF6">
        <w:rPr>
          <w:rFonts w:ascii="Times New Roman" w:hAnsi="Times New Roman" w:cs="Times New Roman"/>
          <w:sz w:val="24"/>
          <w:szCs w:val="24"/>
        </w:rPr>
        <w:t>Hesterly</w:t>
      </w:r>
      <w:proofErr w:type="spellEnd"/>
      <w:r w:rsidRPr="00A82AF6">
        <w:rPr>
          <w:rFonts w:ascii="Times New Roman" w:hAnsi="Times New Roman" w:cs="Times New Roman"/>
          <w:sz w:val="24"/>
          <w:szCs w:val="24"/>
        </w:rPr>
        <w:t xml:space="preserve"> (</w:t>
      </w:r>
      <w:r w:rsidR="00F428CA" w:rsidRPr="00A82AF6">
        <w:rPr>
          <w:rFonts w:ascii="Times New Roman" w:hAnsi="Times New Roman" w:cs="Times New Roman"/>
          <w:sz w:val="24"/>
          <w:szCs w:val="24"/>
        </w:rPr>
        <w:t>2011</w:t>
      </w:r>
      <w:r w:rsidRPr="00A82AF6">
        <w:rPr>
          <w:rFonts w:ascii="Times New Roman" w:hAnsi="Times New Roman" w:cs="Times New Roman"/>
          <w:sz w:val="24"/>
          <w:szCs w:val="24"/>
        </w:rPr>
        <w:t>) propõe</w:t>
      </w:r>
      <w:r w:rsidR="00E73EE7">
        <w:rPr>
          <w:rFonts w:ascii="Times New Roman" w:hAnsi="Times New Roman" w:cs="Times New Roman"/>
          <w:sz w:val="24"/>
          <w:szCs w:val="24"/>
        </w:rPr>
        <w:t>m</w:t>
      </w:r>
      <w:r w:rsidRPr="00A82AF6">
        <w:rPr>
          <w:rFonts w:ascii="Times New Roman" w:hAnsi="Times New Roman" w:cs="Times New Roman"/>
          <w:sz w:val="24"/>
          <w:szCs w:val="24"/>
        </w:rPr>
        <w:t xml:space="preserve"> um modelo</w:t>
      </w:r>
      <w:r w:rsidR="00205F2A" w:rsidRPr="00A82AF6">
        <w:rPr>
          <w:rFonts w:ascii="Times New Roman" w:hAnsi="Times New Roman" w:cs="Times New Roman"/>
          <w:sz w:val="24"/>
          <w:szCs w:val="24"/>
        </w:rPr>
        <w:t xml:space="preserve"> identificado como</w:t>
      </w:r>
      <w:r w:rsidRPr="00A82AF6">
        <w:rPr>
          <w:rFonts w:ascii="Times New Roman" w:hAnsi="Times New Roman" w:cs="Times New Roman"/>
          <w:sz w:val="24"/>
          <w:szCs w:val="24"/>
        </w:rPr>
        <w:t xml:space="preserve"> </w:t>
      </w:r>
      <w:r w:rsidR="00205F2A" w:rsidRPr="00A82AF6">
        <w:rPr>
          <w:rFonts w:ascii="Times New Roman" w:hAnsi="Times New Roman" w:cs="Times New Roman"/>
          <w:sz w:val="24"/>
          <w:szCs w:val="24"/>
        </w:rPr>
        <w:t xml:space="preserve">Modelo </w:t>
      </w:r>
      <w:r w:rsidRPr="00A82AF6">
        <w:rPr>
          <w:rFonts w:ascii="Times New Roman" w:hAnsi="Times New Roman" w:cs="Times New Roman"/>
          <w:sz w:val="24"/>
          <w:szCs w:val="24"/>
        </w:rPr>
        <w:t>VRIO</w:t>
      </w:r>
      <w:r w:rsidR="00025FE2" w:rsidRPr="00A82AF6">
        <w:rPr>
          <w:rFonts w:ascii="Times New Roman" w:hAnsi="Times New Roman" w:cs="Times New Roman"/>
          <w:sz w:val="24"/>
          <w:szCs w:val="24"/>
        </w:rPr>
        <w:t xml:space="preserve"> (Valor, Raridade, </w:t>
      </w:r>
      <w:proofErr w:type="spellStart"/>
      <w:r w:rsidR="00025FE2" w:rsidRPr="00A82AF6">
        <w:rPr>
          <w:rFonts w:ascii="Times New Roman" w:hAnsi="Times New Roman" w:cs="Times New Roman"/>
          <w:sz w:val="24"/>
          <w:szCs w:val="24"/>
        </w:rPr>
        <w:t>Imitabilidade</w:t>
      </w:r>
      <w:proofErr w:type="spellEnd"/>
      <w:r w:rsidR="00025FE2" w:rsidRPr="00A82AF6">
        <w:rPr>
          <w:rFonts w:ascii="Times New Roman" w:hAnsi="Times New Roman" w:cs="Times New Roman"/>
          <w:sz w:val="24"/>
          <w:szCs w:val="24"/>
        </w:rPr>
        <w:t xml:space="preserve"> e Organização)</w:t>
      </w:r>
      <w:r w:rsidRPr="00A82AF6">
        <w:rPr>
          <w:rFonts w:ascii="Times New Roman" w:hAnsi="Times New Roman" w:cs="Times New Roman"/>
          <w:sz w:val="24"/>
          <w:szCs w:val="24"/>
        </w:rPr>
        <w:t xml:space="preserve"> que é baseado nas competências essenciais e como elas podem ser fonte de vantagem competitiva.</w:t>
      </w:r>
      <w:r w:rsidR="00E73EE7">
        <w:rPr>
          <w:rFonts w:ascii="Times New Roman" w:hAnsi="Times New Roman" w:cs="Times New Roman"/>
          <w:sz w:val="24"/>
          <w:szCs w:val="24"/>
        </w:rPr>
        <w:t xml:space="preserve"> </w:t>
      </w:r>
      <w:r w:rsidR="006008AC">
        <w:rPr>
          <w:rFonts w:ascii="Times New Roman" w:hAnsi="Times New Roman" w:cs="Times New Roman"/>
          <w:sz w:val="24"/>
          <w:szCs w:val="24"/>
        </w:rPr>
        <w:t>Quadro</w:t>
      </w:r>
      <w:r w:rsidR="00E73EE7">
        <w:rPr>
          <w:rFonts w:ascii="Times New Roman" w:hAnsi="Times New Roman" w:cs="Times New Roman"/>
          <w:sz w:val="24"/>
          <w:szCs w:val="24"/>
        </w:rPr>
        <w:t xml:space="preserve"> 1 a seguir ilustra como se dá a relação entre a competência essencial e a vantagem competitiva</w:t>
      </w:r>
      <w:r w:rsidR="006008AC">
        <w:rPr>
          <w:rFonts w:ascii="Times New Roman" w:hAnsi="Times New Roman" w:cs="Times New Roman"/>
          <w:sz w:val="24"/>
          <w:szCs w:val="24"/>
        </w:rPr>
        <w:t>.</w:t>
      </w:r>
    </w:p>
    <w:p w14:paraId="72466C68" w14:textId="77777777" w:rsidR="006008AC" w:rsidRDefault="006008AC" w:rsidP="00231A71">
      <w:pPr>
        <w:spacing w:after="0" w:line="240" w:lineRule="auto"/>
        <w:ind w:firstLine="709"/>
        <w:jc w:val="both"/>
        <w:rPr>
          <w:rFonts w:ascii="Times New Roman" w:hAnsi="Times New Roman" w:cs="Times New Roman"/>
          <w:b/>
          <w:sz w:val="20"/>
          <w:szCs w:val="20"/>
        </w:rPr>
      </w:pPr>
    </w:p>
    <w:p w14:paraId="4A2025A2" w14:textId="67DBA65D" w:rsidR="006008AC" w:rsidRDefault="006008AC"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0"/>
          <w:szCs w:val="20"/>
        </w:rPr>
        <w:t>Quadro</w:t>
      </w:r>
      <w:r w:rsidRPr="008E65F3">
        <w:rPr>
          <w:rFonts w:ascii="Times New Roman" w:hAnsi="Times New Roman" w:cs="Times New Roman"/>
          <w:b/>
          <w:sz w:val="20"/>
          <w:szCs w:val="20"/>
        </w:rPr>
        <w:t xml:space="preserve"> 1</w:t>
      </w:r>
      <w:r>
        <w:rPr>
          <w:rFonts w:ascii="Times New Roman" w:hAnsi="Times New Roman" w:cs="Times New Roman"/>
          <w:b/>
          <w:sz w:val="20"/>
          <w:szCs w:val="20"/>
        </w:rPr>
        <w:t xml:space="preserve"> - </w:t>
      </w:r>
      <w:r w:rsidRPr="006008AC">
        <w:rPr>
          <w:rFonts w:ascii="Times New Roman" w:hAnsi="Times New Roman" w:cs="Times New Roman"/>
          <w:b/>
          <w:sz w:val="20"/>
          <w:szCs w:val="20"/>
        </w:rPr>
        <w:t xml:space="preserve">Modelo VRIO (Valor, Raridade, </w:t>
      </w:r>
      <w:proofErr w:type="spellStart"/>
      <w:r w:rsidRPr="006008AC">
        <w:rPr>
          <w:rFonts w:ascii="Times New Roman" w:hAnsi="Times New Roman" w:cs="Times New Roman"/>
          <w:b/>
          <w:sz w:val="20"/>
          <w:szCs w:val="20"/>
        </w:rPr>
        <w:t>Imitabilidade</w:t>
      </w:r>
      <w:proofErr w:type="spellEnd"/>
      <w:r w:rsidRPr="006008AC">
        <w:rPr>
          <w:rFonts w:ascii="Times New Roman" w:hAnsi="Times New Roman" w:cs="Times New Roman"/>
          <w:b/>
          <w:sz w:val="20"/>
          <w:szCs w:val="20"/>
        </w:rPr>
        <w:t xml:space="preserve"> e Organização)</w:t>
      </w:r>
    </w:p>
    <w:tbl>
      <w:tblPr>
        <w:tblStyle w:val="Tabelacomgrade"/>
        <w:tblW w:w="0" w:type="auto"/>
        <w:tblLayout w:type="fixed"/>
        <w:tblLook w:val="04A0" w:firstRow="1" w:lastRow="0" w:firstColumn="1" w:lastColumn="0" w:noHBand="0" w:noVBand="1"/>
      </w:tblPr>
      <w:tblGrid>
        <w:gridCol w:w="1242"/>
        <w:gridCol w:w="1276"/>
        <w:gridCol w:w="1701"/>
        <w:gridCol w:w="1843"/>
        <w:gridCol w:w="3008"/>
      </w:tblGrid>
      <w:tr w:rsidR="00E522D6" w:rsidRPr="00AE0042" w14:paraId="3BF12EB0" w14:textId="77777777" w:rsidTr="00231A71">
        <w:tc>
          <w:tcPr>
            <w:tcW w:w="9070" w:type="dxa"/>
            <w:gridSpan w:val="5"/>
            <w:tcBorders>
              <w:left w:val="nil"/>
              <w:right w:val="nil"/>
            </w:tcBorders>
            <w:shd w:val="clear" w:color="auto" w:fill="D9D9D9" w:themeFill="background1" w:themeFillShade="D9"/>
          </w:tcPr>
          <w:p w14:paraId="423D123B" w14:textId="1BCCCA5D" w:rsidR="00E522D6" w:rsidRPr="00AE0042" w:rsidRDefault="00E73EE7" w:rsidP="00231A71">
            <w:pPr>
              <w:ind w:firstLine="709"/>
              <w:jc w:val="center"/>
              <w:rPr>
                <w:rFonts w:ascii="Times New Roman" w:hAnsi="Times New Roman" w:cs="Times New Roman"/>
                <w:b/>
                <w:sz w:val="20"/>
                <w:szCs w:val="20"/>
              </w:rPr>
            </w:pPr>
            <w:r w:rsidRPr="00AE0042">
              <w:rPr>
                <w:rFonts w:ascii="Times New Roman" w:hAnsi="Times New Roman" w:cs="Times New Roman"/>
                <w:b/>
                <w:sz w:val="20"/>
                <w:szCs w:val="20"/>
              </w:rPr>
              <w:t>R</w:t>
            </w:r>
            <w:r w:rsidR="00E522D6" w:rsidRPr="00AE0042">
              <w:rPr>
                <w:rFonts w:ascii="Times New Roman" w:hAnsi="Times New Roman" w:cs="Times New Roman"/>
                <w:b/>
                <w:sz w:val="20"/>
                <w:szCs w:val="20"/>
              </w:rPr>
              <w:t>ecurso</w:t>
            </w:r>
            <w:r w:rsidRPr="00AE0042">
              <w:rPr>
                <w:rFonts w:ascii="Times New Roman" w:hAnsi="Times New Roman" w:cs="Times New Roman"/>
                <w:b/>
                <w:sz w:val="20"/>
                <w:szCs w:val="20"/>
              </w:rPr>
              <w:t>s</w:t>
            </w:r>
            <w:r w:rsidR="00E522D6" w:rsidRPr="00AE0042">
              <w:rPr>
                <w:rFonts w:ascii="Times New Roman" w:hAnsi="Times New Roman" w:cs="Times New Roman"/>
                <w:b/>
                <w:sz w:val="20"/>
                <w:szCs w:val="20"/>
              </w:rPr>
              <w:t xml:space="preserve"> </w:t>
            </w:r>
            <w:r w:rsidRPr="00AE0042">
              <w:rPr>
                <w:rFonts w:ascii="Times New Roman" w:hAnsi="Times New Roman" w:cs="Times New Roman"/>
                <w:b/>
                <w:sz w:val="20"/>
                <w:szCs w:val="20"/>
              </w:rPr>
              <w:t>e/</w:t>
            </w:r>
            <w:r w:rsidR="00E522D6" w:rsidRPr="00AE0042">
              <w:rPr>
                <w:rFonts w:ascii="Times New Roman" w:hAnsi="Times New Roman" w:cs="Times New Roman"/>
                <w:b/>
                <w:sz w:val="20"/>
                <w:szCs w:val="20"/>
              </w:rPr>
              <w:t>ou capacidade</w:t>
            </w:r>
            <w:r w:rsidRPr="00AE0042">
              <w:rPr>
                <w:rFonts w:ascii="Times New Roman" w:hAnsi="Times New Roman" w:cs="Times New Roman"/>
                <w:b/>
                <w:sz w:val="20"/>
                <w:szCs w:val="20"/>
              </w:rPr>
              <w:t>s</w:t>
            </w:r>
            <w:r w:rsidR="00E522D6" w:rsidRPr="00AE0042">
              <w:rPr>
                <w:rFonts w:ascii="Times New Roman" w:hAnsi="Times New Roman" w:cs="Times New Roman"/>
                <w:b/>
                <w:sz w:val="20"/>
                <w:szCs w:val="20"/>
              </w:rPr>
              <w:t xml:space="preserve"> </w:t>
            </w:r>
            <w:r w:rsidRPr="00AE0042">
              <w:rPr>
                <w:rFonts w:ascii="Times New Roman" w:hAnsi="Times New Roman" w:cs="Times New Roman"/>
                <w:b/>
                <w:sz w:val="20"/>
                <w:szCs w:val="20"/>
              </w:rPr>
              <w:t xml:space="preserve">geradoras de competência essencial </w:t>
            </w:r>
            <w:r w:rsidR="00E522D6" w:rsidRPr="00AE0042">
              <w:rPr>
                <w:rFonts w:ascii="Times New Roman" w:hAnsi="Times New Roman" w:cs="Times New Roman"/>
                <w:b/>
                <w:sz w:val="20"/>
                <w:szCs w:val="20"/>
              </w:rPr>
              <w:t>...</w:t>
            </w:r>
          </w:p>
        </w:tc>
      </w:tr>
      <w:tr w:rsidR="00CF081D" w:rsidRPr="00AE0042" w14:paraId="26ECD469" w14:textId="77777777" w:rsidTr="00522D30">
        <w:tc>
          <w:tcPr>
            <w:tcW w:w="1242" w:type="dxa"/>
            <w:tcBorders>
              <w:left w:val="nil"/>
            </w:tcBorders>
            <w:shd w:val="clear" w:color="auto" w:fill="D9D9D9" w:themeFill="background1" w:themeFillShade="D9"/>
          </w:tcPr>
          <w:p w14:paraId="2E98EAD5" w14:textId="6C6E0A21" w:rsidR="00E522D6" w:rsidRPr="00AE0042" w:rsidRDefault="00522D30" w:rsidP="00522D30">
            <w:pPr>
              <w:jc w:val="both"/>
              <w:rPr>
                <w:rFonts w:ascii="Times New Roman" w:hAnsi="Times New Roman" w:cs="Times New Roman"/>
                <w:b/>
                <w:sz w:val="20"/>
                <w:szCs w:val="20"/>
              </w:rPr>
            </w:pPr>
            <w:r>
              <w:rPr>
                <w:rFonts w:ascii="Times New Roman" w:hAnsi="Times New Roman" w:cs="Times New Roman"/>
                <w:b/>
                <w:sz w:val="20"/>
                <w:szCs w:val="20"/>
              </w:rPr>
              <w:t>Possuem</w:t>
            </w:r>
            <w:r w:rsidR="00120218" w:rsidRPr="00AE0042">
              <w:rPr>
                <w:rFonts w:ascii="Times New Roman" w:hAnsi="Times New Roman" w:cs="Times New Roman"/>
                <w:b/>
                <w:sz w:val="20"/>
                <w:szCs w:val="20"/>
              </w:rPr>
              <w:t xml:space="preserve"> valor?</w:t>
            </w:r>
          </w:p>
        </w:tc>
        <w:tc>
          <w:tcPr>
            <w:tcW w:w="1276" w:type="dxa"/>
            <w:shd w:val="clear" w:color="auto" w:fill="D9D9D9" w:themeFill="background1" w:themeFillShade="D9"/>
          </w:tcPr>
          <w:p w14:paraId="3B75BF80" w14:textId="4AF033C4" w:rsidR="00E522D6" w:rsidRPr="00AE0042" w:rsidRDefault="008622A2" w:rsidP="00522D30">
            <w:pPr>
              <w:jc w:val="both"/>
              <w:rPr>
                <w:rFonts w:ascii="Times New Roman" w:hAnsi="Times New Roman" w:cs="Times New Roman"/>
                <w:b/>
                <w:sz w:val="20"/>
                <w:szCs w:val="20"/>
              </w:rPr>
            </w:pPr>
            <w:r w:rsidRPr="00AE0042">
              <w:rPr>
                <w:rFonts w:ascii="Times New Roman" w:hAnsi="Times New Roman" w:cs="Times New Roman"/>
                <w:b/>
                <w:sz w:val="20"/>
                <w:szCs w:val="20"/>
              </w:rPr>
              <w:t>São</w:t>
            </w:r>
            <w:r w:rsidR="00120218" w:rsidRPr="00AE0042">
              <w:rPr>
                <w:rFonts w:ascii="Times New Roman" w:hAnsi="Times New Roman" w:cs="Times New Roman"/>
                <w:b/>
                <w:sz w:val="20"/>
                <w:szCs w:val="20"/>
              </w:rPr>
              <w:t xml:space="preserve"> raro</w:t>
            </w:r>
            <w:r w:rsidRPr="00AE0042">
              <w:rPr>
                <w:rFonts w:ascii="Times New Roman" w:hAnsi="Times New Roman" w:cs="Times New Roman"/>
                <w:b/>
                <w:sz w:val="20"/>
                <w:szCs w:val="20"/>
              </w:rPr>
              <w:t>s</w:t>
            </w:r>
            <w:r w:rsidR="00120218" w:rsidRPr="00AE0042">
              <w:rPr>
                <w:rFonts w:ascii="Times New Roman" w:hAnsi="Times New Roman" w:cs="Times New Roman"/>
                <w:b/>
                <w:sz w:val="20"/>
                <w:szCs w:val="20"/>
              </w:rPr>
              <w:t>?</w:t>
            </w:r>
          </w:p>
        </w:tc>
        <w:tc>
          <w:tcPr>
            <w:tcW w:w="1701" w:type="dxa"/>
            <w:shd w:val="clear" w:color="auto" w:fill="D9D9D9" w:themeFill="background1" w:themeFillShade="D9"/>
          </w:tcPr>
          <w:p w14:paraId="2F406E56" w14:textId="45668D83" w:rsidR="00E522D6" w:rsidRPr="00AE0042" w:rsidRDefault="00120218" w:rsidP="00522D30">
            <w:pPr>
              <w:jc w:val="both"/>
              <w:rPr>
                <w:rFonts w:ascii="Times New Roman" w:hAnsi="Times New Roman" w:cs="Times New Roman"/>
                <w:b/>
                <w:sz w:val="20"/>
                <w:szCs w:val="20"/>
              </w:rPr>
            </w:pPr>
            <w:r w:rsidRPr="00AE0042">
              <w:rPr>
                <w:rFonts w:ascii="Times New Roman" w:hAnsi="Times New Roman" w:cs="Times New Roman"/>
                <w:b/>
                <w:sz w:val="20"/>
                <w:szCs w:val="20"/>
              </w:rPr>
              <w:t>É caro imitá-lo</w:t>
            </w:r>
            <w:r w:rsidR="008622A2" w:rsidRPr="00AE0042">
              <w:rPr>
                <w:rFonts w:ascii="Times New Roman" w:hAnsi="Times New Roman" w:cs="Times New Roman"/>
                <w:b/>
                <w:sz w:val="20"/>
                <w:szCs w:val="20"/>
              </w:rPr>
              <w:t>s</w:t>
            </w:r>
            <w:r w:rsidRPr="00AE0042">
              <w:rPr>
                <w:rFonts w:ascii="Times New Roman" w:hAnsi="Times New Roman" w:cs="Times New Roman"/>
                <w:b/>
                <w:sz w:val="20"/>
                <w:szCs w:val="20"/>
              </w:rPr>
              <w:t>?</w:t>
            </w:r>
          </w:p>
        </w:tc>
        <w:tc>
          <w:tcPr>
            <w:tcW w:w="1843" w:type="dxa"/>
            <w:shd w:val="clear" w:color="auto" w:fill="D9D9D9" w:themeFill="background1" w:themeFillShade="D9"/>
          </w:tcPr>
          <w:p w14:paraId="55D5B51A" w14:textId="61FF26F6" w:rsidR="00E522D6" w:rsidRPr="00AE0042" w:rsidRDefault="008622A2" w:rsidP="00522D30">
            <w:pPr>
              <w:jc w:val="both"/>
              <w:rPr>
                <w:rFonts w:ascii="Times New Roman" w:hAnsi="Times New Roman" w:cs="Times New Roman"/>
                <w:b/>
                <w:sz w:val="20"/>
                <w:szCs w:val="20"/>
              </w:rPr>
            </w:pPr>
            <w:r w:rsidRPr="00AE0042">
              <w:rPr>
                <w:rFonts w:ascii="Times New Roman" w:hAnsi="Times New Roman" w:cs="Times New Roman"/>
                <w:b/>
                <w:sz w:val="20"/>
                <w:szCs w:val="20"/>
              </w:rPr>
              <w:t>São</w:t>
            </w:r>
            <w:r w:rsidR="00120218" w:rsidRPr="00AE0042">
              <w:rPr>
                <w:rFonts w:ascii="Times New Roman" w:hAnsi="Times New Roman" w:cs="Times New Roman"/>
                <w:b/>
                <w:sz w:val="20"/>
                <w:szCs w:val="20"/>
              </w:rPr>
              <w:t xml:space="preserve"> explorado</w:t>
            </w:r>
            <w:r w:rsidRPr="00AE0042">
              <w:rPr>
                <w:rFonts w:ascii="Times New Roman" w:hAnsi="Times New Roman" w:cs="Times New Roman"/>
                <w:b/>
                <w:sz w:val="20"/>
                <w:szCs w:val="20"/>
              </w:rPr>
              <w:t>s</w:t>
            </w:r>
            <w:r w:rsidR="00120218" w:rsidRPr="00AE0042">
              <w:rPr>
                <w:rFonts w:ascii="Times New Roman" w:hAnsi="Times New Roman" w:cs="Times New Roman"/>
                <w:b/>
                <w:sz w:val="20"/>
                <w:szCs w:val="20"/>
              </w:rPr>
              <w:t xml:space="preserve"> pela organização?</w:t>
            </w:r>
          </w:p>
        </w:tc>
        <w:tc>
          <w:tcPr>
            <w:tcW w:w="3008" w:type="dxa"/>
            <w:tcBorders>
              <w:right w:val="nil"/>
            </w:tcBorders>
            <w:shd w:val="clear" w:color="auto" w:fill="D9D9D9" w:themeFill="background1" w:themeFillShade="D9"/>
          </w:tcPr>
          <w:p w14:paraId="02919AD0" w14:textId="5EE5D5C8" w:rsidR="00E522D6" w:rsidRPr="00AE0042" w:rsidRDefault="00205F2A" w:rsidP="00522D30">
            <w:pPr>
              <w:jc w:val="both"/>
              <w:rPr>
                <w:rFonts w:ascii="Times New Roman" w:hAnsi="Times New Roman" w:cs="Times New Roman"/>
                <w:b/>
                <w:sz w:val="20"/>
                <w:szCs w:val="20"/>
              </w:rPr>
            </w:pPr>
            <w:r w:rsidRPr="00AE0042">
              <w:rPr>
                <w:rFonts w:ascii="Times New Roman" w:hAnsi="Times New Roman" w:cs="Times New Roman"/>
                <w:b/>
                <w:sz w:val="20"/>
                <w:szCs w:val="20"/>
              </w:rPr>
              <w:t>Implicaç</w:t>
            </w:r>
            <w:r w:rsidR="008622A2" w:rsidRPr="00AE0042">
              <w:rPr>
                <w:rFonts w:ascii="Times New Roman" w:hAnsi="Times New Roman" w:cs="Times New Roman"/>
                <w:b/>
                <w:sz w:val="20"/>
                <w:szCs w:val="20"/>
              </w:rPr>
              <w:t>ões</w:t>
            </w:r>
            <w:r w:rsidRPr="00AE0042">
              <w:rPr>
                <w:rFonts w:ascii="Times New Roman" w:hAnsi="Times New Roman" w:cs="Times New Roman"/>
                <w:b/>
                <w:sz w:val="20"/>
                <w:szCs w:val="20"/>
              </w:rPr>
              <w:t xml:space="preserve"> na </w:t>
            </w:r>
            <w:r w:rsidR="008622A2" w:rsidRPr="00AE0042">
              <w:rPr>
                <w:rFonts w:ascii="Times New Roman" w:hAnsi="Times New Roman" w:cs="Times New Roman"/>
                <w:b/>
                <w:sz w:val="20"/>
                <w:szCs w:val="20"/>
              </w:rPr>
              <w:t>v</w:t>
            </w:r>
            <w:r w:rsidRPr="00AE0042">
              <w:rPr>
                <w:rFonts w:ascii="Times New Roman" w:hAnsi="Times New Roman" w:cs="Times New Roman"/>
                <w:b/>
                <w:sz w:val="20"/>
                <w:szCs w:val="20"/>
              </w:rPr>
              <w:t xml:space="preserve">antagem </w:t>
            </w:r>
            <w:r w:rsidR="008622A2" w:rsidRPr="00AE0042">
              <w:rPr>
                <w:rFonts w:ascii="Times New Roman" w:hAnsi="Times New Roman" w:cs="Times New Roman"/>
                <w:b/>
                <w:sz w:val="20"/>
                <w:szCs w:val="20"/>
              </w:rPr>
              <w:t>c</w:t>
            </w:r>
            <w:r w:rsidRPr="00AE0042">
              <w:rPr>
                <w:rFonts w:ascii="Times New Roman" w:hAnsi="Times New Roman" w:cs="Times New Roman"/>
                <w:b/>
                <w:sz w:val="20"/>
                <w:szCs w:val="20"/>
              </w:rPr>
              <w:t>ompetitiva</w:t>
            </w:r>
          </w:p>
        </w:tc>
      </w:tr>
      <w:tr w:rsidR="00CF081D" w:rsidRPr="00AE0042" w14:paraId="0A887F54" w14:textId="77777777" w:rsidTr="00522D30">
        <w:tc>
          <w:tcPr>
            <w:tcW w:w="1242" w:type="dxa"/>
            <w:tcBorders>
              <w:left w:val="nil"/>
            </w:tcBorders>
            <w:vAlign w:val="center"/>
          </w:tcPr>
          <w:p w14:paraId="669D987C" w14:textId="24967881" w:rsidR="00120218" w:rsidRPr="00AE0042" w:rsidRDefault="00120218" w:rsidP="00522D30">
            <w:pPr>
              <w:jc w:val="center"/>
              <w:rPr>
                <w:rFonts w:ascii="Times New Roman" w:hAnsi="Times New Roman" w:cs="Times New Roman"/>
                <w:sz w:val="20"/>
                <w:szCs w:val="20"/>
              </w:rPr>
            </w:pPr>
            <w:r w:rsidRPr="00AE0042">
              <w:rPr>
                <w:rFonts w:ascii="Times New Roman" w:hAnsi="Times New Roman" w:cs="Times New Roman"/>
                <w:sz w:val="20"/>
                <w:szCs w:val="20"/>
              </w:rPr>
              <w:t>Não</w:t>
            </w:r>
          </w:p>
        </w:tc>
        <w:tc>
          <w:tcPr>
            <w:tcW w:w="1276" w:type="dxa"/>
            <w:vAlign w:val="center"/>
          </w:tcPr>
          <w:p w14:paraId="46EFC3CF" w14:textId="378D0912" w:rsidR="00120218" w:rsidRPr="00AE0042" w:rsidRDefault="00120218" w:rsidP="00522D30">
            <w:pPr>
              <w:jc w:val="center"/>
              <w:rPr>
                <w:rFonts w:ascii="Times New Roman" w:hAnsi="Times New Roman" w:cs="Times New Roman"/>
                <w:sz w:val="20"/>
                <w:szCs w:val="20"/>
              </w:rPr>
            </w:pPr>
            <w:r w:rsidRPr="00AE0042">
              <w:rPr>
                <w:rFonts w:ascii="Times New Roman" w:hAnsi="Times New Roman" w:cs="Times New Roman"/>
                <w:sz w:val="20"/>
                <w:szCs w:val="20"/>
              </w:rPr>
              <w:t>---</w:t>
            </w:r>
          </w:p>
        </w:tc>
        <w:tc>
          <w:tcPr>
            <w:tcW w:w="1701" w:type="dxa"/>
            <w:vAlign w:val="center"/>
          </w:tcPr>
          <w:p w14:paraId="7737B237" w14:textId="35C7E045" w:rsidR="00120218" w:rsidRPr="00AE0042" w:rsidRDefault="00120218" w:rsidP="00522D30">
            <w:pPr>
              <w:jc w:val="center"/>
              <w:rPr>
                <w:rFonts w:ascii="Times New Roman" w:hAnsi="Times New Roman" w:cs="Times New Roman"/>
                <w:sz w:val="20"/>
                <w:szCs w:val="20"/>
              </w:rPr>
            </w:pPr>
            <w:r w:rsidRPr="00AE0042">
              <w:rPr>
                <w:rFonts w:ascii="Times New Roman" w:hAnsi="Times New Roman" w:cs="Times New Roman"/>
                <w:sz w:val="20"/>
                <w:szCs w:val="20"/>
              </w:rPr>
              <w:t>---</w:t>
            </w:r>
          </w:p>
        </w:tc>
        <w:tc>
          <w:tcPr>
            <w:tcW w:w="1843" w:type="dxa"/>
            <w:vAlign w:val="center"/>
          </w:tcPr>
          <w:p w14:paraId="2EBCD5E7" w14:textId="4A3EC4B0" w:rsidR="00120218"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w:t>
            </w:r>
          </w:p>
        </w:tc>
        <w:tc>
          <w:tcPr>
            <w:tcW w:w="3008" w:type="dxa"/>
            <w:tcBorders>
              <w:right w:val="nil"/>
            </w:tcBorders>
          </w:tcPr>
          <w:p w14:paraId="1D66C461" w14:textId="187E34AA" w:rsidR="00120218"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Não é vantagem competitiva</w:t>
            </w:r>
          </w:p>
        </w:tc>
      </w:tr>
      <w:tr w:rsidR="00CF081D" w:rsidRPr="00AE0042" w14:paraId="3455546C" w14:textId="77777777" w:rsidTr="00522D30">
        <w:tc>
          <w:tcPr>
            <w:tcW w:w="1242" w:type="dxa"/>
            <w:tcBorders>
              <w:left w:val="nil"/>
            </w:tcBorders>
            <w:vAlign w:val="center"/>
          </w:tcPr>
          <w:p w14:paraId="318974EF" w14:textId="3B99B94A" w:rsidR="00120218" w:rsidRPr="00AE0042" w:rsidRDefault="00120218" w:rsidP="00522D30">
            <w:pPr>
              <w:jc w:val="center"/>
              <w:rPr>
                <w:rFonts w:ascii="Times New Roman" w:hAnsi="Times New Roman" w:cs="Times New Roman"/>
                <w:sz w:val="20"/>
                <w:szCs w:val="20"/>
              </w:rPr>
            </w:pPr>
            <w:r w:rsidRPr="00AE0042">
              <w:rPr>
                <w:rFonts w:ascii="Times New Roman" w:hAnsi="Times New Roman" w:cs="Times New Roman"/>
                <w:sz w:val="20"/>
                <w:szCs w:val="20"/>
              </w:rPr>
              <w:t>Sim</w:t>
            </w:r>
          </w:p>
        </w:tc>
        <w:tc>
          <w:tcPr>
            <w:tcW w:w="1276" w:type="dxa"/>
            <w:vAlign w:val="center"/>
          </w:tcPr>
          <w:p w14:paraId="0157D03E" w14:textId="77FE8B0D" w:rsidR="00120218" w:rsidRPr="00AE0042" w:rsidRDefault="00120218" w:rsidP="00522D30">
            <w:pPr>
              <w:jc w:val="center"/>
              <w:rPr>
                <w:rFonts w:ascii="Times New Roman" w:hAnsi="Times New Roman" w:cs="Times New Roman"/>
                <w:sz w:val="20"/>
                <w:szCs w:val="20"/>
              </w:rPr>
            </w:pPr>
            <w:r w:rsidRPr="00AE0042">
              <w:rPr>
                <w:rFonts w:ascii="Times New Roman" w:hAnsi="Times New Roman" w:cs="Times New Roman"/>
                <w:sz w:val="20"/>
                <w:szCs w:val="20"/>
              </w:rPr>
              <w:t>Não</w:t>
            </w:r>
          </w:p>
        </w:tc>
        <w:tc>
          <w:tcPr>
            <w:tcW w:w="1701" w:type="dxa"/>
            <w:vAlign w:val="center"/>
          </w:tcPr>
          <w:p w14:paraId="20DC7EB7" w14:textId="4FF379FA" w:rsidR="00120218" w:rsidRPr="00AE0042" w:rsidRDefault="00120218" w:rsidP="00522D30">
            <w:pPr>
              <w:jc w:val="center"/>
              <w:rPr>
                <w:rFonts w:ascii="Times New Roman" w:hAnsi="Times New Roman" w:cs="Times New Roman"/>
                <w:sz w:val="20"/>
                <w:szCs w:val="20"/>
              </w:rPr>
            </w:pPr>
            <w:r w:rsidRPr="00AE0042">
              <w:rPr>
                <w:rFonts w:ascii="Times New Roman" w:hAnsi="Times New Roman" w:cs="Times New Roman"/>
                <w:sz w:val="20"/>
                <w:szCs w:val="20"/>
              </w:rPr>
              <w:t>---</w:t>
            </w:r>
          </w:p>
        </w:tc>
        <w:tc>
          <w:tcPr>
            <w:tcW w:w="1843" w:type="dxa"/>
            <w:vAlign w:val="center"/>
          </w:tcPr>
          <w:p w14:paraId="45F6020E" w14:textId="072033B1" w:rsidR="00120218" w:rsidRPr="00AE0042" w:rsidRDefault="00120218" w:rsidP="00522D30">
            <w:pPr>
              <w:jc w:val="center"/>
              <w:rPr>
                <w:rFonts w:ascii="Times New Roman" w:hAnsi="Times New Roman" w:cs="Times New Roman"/>
                <w:sz w:val="20"/>
                <w:szCs w:val="20"/>
              </w:rPr>
            </w:pPr>
            <w:r w:rsidRPr="00AE0042">
              <w:rPr>
                <w:rFonts w:ascii="Times New Roman" w:hAnsi="Times New Roman" w:cs="Times New Roman"/>
                <w:sz w:val="20"/>
                <w:szCs w:val="20"/>
              </w:rPr>
              <w:t>---</w:t>
            </w:r>
          </w:p>
        </w:tc>
        <w:tc>
          <w:tcPr>
            <w:tcW w:w="3008" w:type="dxa"/>
            <w:tcBorders>
              <w:right w:val="nil"/>
            </w:tcBorders>
          </w:tcPr>
          <w:p w14:paraId="09B9B4AF" w14:textId="49A63013" w:rsidR="00120218"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Paridade competitiva</w:t>
            </w:r>
          </w:p>
        </w:tc>
      </w:tr>
      <w:tr w:rsidR="00205F2A" w:rsidRPr="00AE0042" w14:paraId="346954EE" w14:textId="77777777" w:rsidTr="00522D30">
        <w:tc>
          <w:tcPr>
            <w:tcW w:w="1242" w:type="dxa"/>
            <w:tcBorders>
              <w:left w:val="nil"/>
            </w:tcBorders>
            <w:vAlign w:val="center"/>
          </w:tcPr>
          <w:p w14:paraId="48948B93" w14:textId="13663037"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Sim</w:t>
            </w:r>
          </w:p>
        </w:tc>
        <w:tc>
          <w:tcPr>
            <w:tcW w:w="1276" w:type="dxa"/>
            <w:vAlign w:val="center"/>
          </w:tcPr>
          <w:p w14:paraId="05BB662A" w14:textId="7B297059"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Sim</w:t>
            </w:r>
          </w:p>
        </w:tc>
        <w:tc>
          <w:tcPr>
            <w:tcW w:w="1701" w:type="dxa"/>
            <w:vAlign w:val="center"/>
          </w:tcPr>
          <w:p w14:paraId="014B11FC" w14:textId="5E638BD5"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Não</w:t>
            </w:r>
          </w:p>
        </w:tc>
        <w:tc>
          <w:tcPr>
            <w:tcW w:w="1843" w:type="dxa"/>
            <w:vAlign w:val="center"/>
          </w:tcPr>
          <w:p w14:paraId="37FD90EB" w14:textId="7B0C02E9"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w:t>
            </w:r>
          </w:p>
        </w:tc>
        <w:tc>
          <w:tcPr>
            <w:tcW w:w="3008" w:type="dxa"/>
            <w:tcBorders>
              <w:right w:val="nil"/>
            </w:tcBorders>
          </w:tcPr>
          <w:p w14:paraId="15AD4CD5" w14:textId="2985440B"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Vantagem competitiva temporária</w:t>
            </w:r>
          </w:p>
        </w:tc>
      </w:tr>
      <w:tr w:rsidR="00205F2A" w:rsidRPr="00AE0042" w14:paraId="31E7ED62" w14:textId="77777777" w:rsidTr="00522D30">
        <w:tc>
          <w:tcPr>
            <w:tcW w:w="1242" w:type="dxa"/>
            <w:tcBorders>
              <w:left w:val="nil"/>
            </w:tcBorders>
            <w:vAlign w:val="center"/>
          </w:tcPr>
          <w:p w14:paraId="47EC083A" w14:textId="525469C6"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Sim</w:t>
            </w:r>
          </w:p>
        </w:tc>
        <w:tc>
          <w:tcPr>
            <w:tcW w:w="1276" w:type="dxa"/>
            <w:vAlign w:val="center"/>
          </w:tcPr>
          <w:p w14:paraId="450463C6" w14:textId="7FC805A2"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Sim</w:t>
            </w:r>
          </w:p>
        </w:tc>
        <w:tc>
          <w:tcPr>
            <w:tcW w:w="1701" w:type="dxa"/>
            <w:vAlign w:val="center"/>
          </w:tcPr>
          <w:p w14:paraId="54748070" w14:textId="2BF84DF6"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Sim</w:t>
            </w:r>
          </w:p>
        </w:tc>
        <w:tc>
          <w:tcPr>
            <w:tcW w:w="1843" w:type="dxa"/>
            <w:vAlign w:val="center"/>
          </w:tcPr>
          <w:p w14:paraId="14703CE7" w14:textId="0507AAD2"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Não</w:t>
            </w:r>
          </w:p>
        </w:tc>
        <w:tc>
          <w:tcPr>
            <w:tcW w:w="3008" w:type="dxa"/>
            <w:tcBorders>
              <w:right w:val="nil"/>
            </w:tcBorders>
          </w:tcPr>
          <w:p w14:paraId="30DD3931" w14:textId="663FD185"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Vantagem competitiva não explorada</w:t>
            </w:r>
          </w:p>
        </w:tc>
      </w:tr>
      <w:tr w:rsidR="00205F2A" w:rsidRPr="00AE0042" w14:paraId="5C518B01" w14:textId="77777777" w:rsidTr="00522D30">
        <w:tc>
          <w:tcPr>
            <w:tcW w:w="1242" w:type="dxa"/>
            <w:tcBorders>
              <w:left w:val="nil"/>
            </w:tcBorders>
            <w:vAlign w:val="center"/>
          </w:tcPr>
          <w:p w14:paraId="2F34BA5F" w14:textId="56F50AE0"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Sim</w:t>
            </w:r>
          </w:p>
        </w:tc>
        <w:tc>
          <w:tcPr>
            <w:tcW w:w="1276" w:type="dxa"/>
            <w:vAlign w:val="center"/>
          </w:tcPr>
          <w:p w14:paraId="14DE8B48" w14:textId="11AF257E"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Sim</w:t>
            </w:r>
          </w:p>
        </w:tc>
        <w:tc>
          <w:tcPr>
            <w:tcW w:w="1701" w:type="dxa"/>
            <w:vAlign w:val="center"/>
          </w:tcPr>
          <w:p w14:paraId="3892088C" w14:textId="073E1EC1"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Sim</w:t>
            </w:r>
          </w:p>
        </w:tc>
        <w:tc>
          <w:tcPr>
            <w:tcW w:w="1843" w:type="dxa"/>
            <w:vAlign w:val="center"/>
          </w:tcPr>
          <w:p w14:paraId="555EAFF6" w14:textId="752E8CA1"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Sim</w:t>
            </w:r>
          </w:p>
        </w:tc>
        <w:tc>
          <w:tcPr>
            <w:tcW w:w="3008" w:type="dxa"/>
            <w:tcBorders>
              <w:right w:val="nil"/>
            </w:tcBorders>
          </w:tcPr>
          <w:p w14:paraId="2C9146B0" w14:textId="148404ED" w:rsidR="00205F2A" w:rsidRPr="00AE0042" w:rsidRDefault="00205F2A" w:rsidP="00522D30">
            <w:pPr>
              <w:jc w:val="center"/>
              <w:rPr>
                <w:rFonts w:ascii="Times New Roman" w:hAnsi="Times New Roman" w:cs="Times New Roman"/>
                <w:sz w:val="20"/>
                <w:szCs w:val="20"/>
              </w:rPr>
            </w:pPr>
            <w:r w:rsidRPr="00AE0042">
              <w:rPr>
                <w:rFonts w:ascii="Times New Roman" w:hAnsi="Times New Roman" w:cs="Times New Roman"/>
                <w:sz w:val="20"/>
                <w:szCs w:val="20"/>
              </w:rPr>
              <w:t xml:space="preserve">Vantagem competitiva </w:t>
            </w:r>
            <w:r w:rsidR="00150817" w:rsidRPr="00AE0042">
              <w:rPr>
                <w:rFonts w:ascii="Times New Roman" w:hAnsi="Times New Roman" w:cs="Times New Roman"/>
                <w:sz w:val="20"/>
                <w:szCs w:val="20"/>
              </w:rPr>
              <w:t>sustentável</w:t>
            </w:r>
          </w:p>
        </w:tc>
      </w:tr>
    </w:tbl>
    <w:p w14:paraId="7670F85C" w14:textId="77777777" w:rsidR="00CF081D" w:rsidRPr="008E65F3" w:rsidRDefault="00CF081D" w:rsidP="00231A71">
      <w:pPr>
        <w:spacing w:after="0" w:line="240" w:lineRule="auto"/>
        <w:ind w:left="17" w:firstLine="709"/>
        <w:jc w:val="both"/>
        <w:rPr>
          <w:rFonts w:ascii="Times New Roman" w:hAnsi="Times New Roman" w:cs="Times New Roman"/>
          <w:sz w:val="20"/>
          <w:szCs w:val="20"/>
        </w:rPr>
      </w:pPr>
      <w:r w:rsidRPr="008E65F3">
        <w:rPr>
          <w:rFonts w:ascii="Times New Roman" w:hAnsi="Times New Roman" w:cs="Times New Roman"/>
          <w:sz w:val="20"/>
          <w:szCs w:val="20"/>
        </w:rPr>
        <w:t xml:space="preserve">Fonte: adaptado de Barney e </w:t>
      </w:r>
      <w:proofErr w:type="spellStart"/>
      <w:r w:rsidRPr="008E65F3">
        <w:rPr>
          <w:rFonts w:ascii="Times New Roman" w:hAnsi="Times New Roman" w:cs="Times New Roman"/>
          <w:sz w:val="20"/>
          <w:szCs w:val="20"/>
        </w:rPr>
        <w:t>Hesterly</w:t>
      </w:r>
      <w:proofErr w:type="spellEnd"/>
      <w:r w:rsidRPr="008E65F3">
        <w:rPr>
          <w:rFonts w:ascii="Times New Roman" w:hAnsi="Times New Roman" w:cs="Times New Roman"/>
          <w:sz w:val="20"/>
          <w:szCs w:val="20"/>
        </w:rPr>
        <w:t xml:space="preserve"> (2011).</w:t>
      </w:r>
    </w:p>
    <w:p w14:paraId="732EA851" w14:textId="77777777" w:rsidR="00A22C45" w:rsidRPr="00AC4BC2" w:rsidRDefault="00A22C45" w:rsidP="00231A71">
      <w:pPr>
        <w:spacing w:after="0" w:line="240" w:lineRule="auto"/>
        <w:ind w:left="17" w:firstLine="709"/>
        <w:jc w:val="both"/>
        <w:rPr>
          <w:rFonts w:ascii="Times New Roman" w:hAnsi="Times New Roman" w:cs="Times New Roman"/>
          <w:sz w:val="20"/>
          <w:szCs w:val="20"/>
        </w:rPr>
      </w:pPr>
    </w:p>
    <w:p w14:paraId="61E4AD6B" w14:textId="5CB51DDD" w:rsidR="007003BA" w:rsidRPr="00A82AF6" w:rsidRDefault="007003BA" w:rsidP="00231A71">
      <w:pPr>
        <w:spacing w:after="0" w:line="240" w:lineRule="auto"/>
        <w:ind w:left="17"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Como é visto </w:t>
      </w:r>
      <w:r w:rsidR="00522D30">
        <w:rPr>
          <w:rFonts w:ascii="Times New Roman" w:hAnsi="Times New Roman" w:cs="Times New Roman"/>
          <w:sz w:val="24"/>
          <w:szCs w:val="24"/>
        </w:rPr>
        <w:t>no</w:t>
      </w:r>
      <w:r w:rsidR="00DC0D1E" w:rsidRPr="00A82AF6">
        <w:rPr>
          <w:rFonts w:ascii="Times New Roman" w:hAnsi="Times New Roman" w:cs="Times New Roman"/>
          <w:sz w:val="24"/>
          <w:szCs w:val="24"/>
        </w:rPr>
        <w:t xml:space="preserve"> </w:t>
      </w:r>
      <w:r w:rsidR="00522D30">
        <w:rPr>
          <w:rFonts w:ascii="Times New Roman" w:hAnsi="Times New Roman" w:cs="Times New Roman"/>
          <w:sz w:val="24"/>
          <w:szCs w:val="24"/>
        </w:rPr>
        <w:t xml:space="preserve">Quadro </w:t>
      </w:r>
      <w:r w:rsidR="00DC0D1E" w:rsidRPr="00A82AF6">
        <w:rPr>
          <w:rFonts w:ascii="Times New Roman" w:hAnsi="Times New Roman" w:cs="Times New Roman"/>
          <w:sz w:val="24"/>
          <w:szCs w:val="24"/>
        </w:rPr>
        <w:t>1 adaptad</w:t>
      </w:r>
      <w:r w:rsidR="00522D30">
        <w:rPr>
          <w:rFonts w:ascii="Times New Roman" w:hAnsi="Times New Roman" w:cs="Times New Roman"/>
          <w:sz w:val="24"/>
          <w:szCs w:val="24"/>
        </w:rPr>
        <w:t>o</w:t>
      </w:r>
      <w:r w:rsidR="00DC0D1E" w:rsidRPr="00A82AF6">
        <w:rPr>
          <w:rFonts w:ascii="Times New Roman" w:hAnsi="Times New Roman" w:cs="Times New Roman"/>
          <w:sz w:val="24"/>
          <w:szCs w:val="24"/>
        </w:rPr>
        <w:t xml:space="preserve"> </w:t>
      </w:r>
      <w:r w:rsidRPr="00A82AF6">
        <w:rPr>
          <w:rFonts w:ascii="Times New Roman" w:hAnsi="Times New Roman" w:cs="Times New Roman"/>
          <w:sz w:val="24"/>
          <w:szCs w:val="24"/>
        </w:rPr>
        <w:t>de Barney</w:t>
      </w:r>
      <w:r w:rsidR="006A695D" w:rsidRPr="00A82AF6">
        <w:rPr>
          <w:rFonts w:ascii="Times New Roman" w:hAnsi="Times New Roman" w:cs="Times New Roman"/>
          <w:sz w:val="24"/>
          <w:szCs w:val="24"/>
        </w:rPr>
        <w:t xml:space="preserve"> e</w:t>
      </w:r>
      <w:r w:rsidRPr="00A82AF6">
        <w:rPr>
          <w:rFonts w:ascii="Times New Roman" w:hAnsi="Times New Roman" w:cs="Times New Roman"/>
          <w:sz w:val="24"/>
          <w:szCs w:val="24"/>
        </w:rPr>
        <w:t xml:space="preserve"> </w:t>
      </w:r>
      <w:proofErr w:type="spellStart"/>
      <w:r w:rsidRPr="00A82AF6">
        <w:rPr>
          <w:rFonts w:ascii="Times New Roman" w:hAnsi="Times New Roman" w:cs="Times New Roman"/>
          <w:sz w:val="24"/>
          <w:szCs w:val="24"/>
        </w:rPr>
        <w:t>Hesterly</w:t>
      </w:r>
      <w:proofErr w:type="spellEnd"/>
      <w:r w:rsidRPr="00A82AF6">
        <w:rPr>
          <w:rFonts w:ascii="Times New Roman" w:hAnsi="Times New Roman" w:cs="Times New Roman"/>
          <w:sz w:val="24"/>
          <w:szCs w:val="24"/>
        </w:rPr>
        <w:t xml:space="preserve"> (</w:t>
      </w:r>
      <w:r w:rsidR="00F428CA" w:rsidRPr="00A82AF6">
        <w:rPr>
          <w:rFonts w:ascii="Times New Roman" w:hAnsi="Times New Roman" w:cs="Times New Roman"/>
          <w:sz w:val="24"/>
          <w:szCs w:val="24"/>
        </w:rPr>
        <w:t>2011</w:t>
      </w:r>
      <w:r w:rsidRPr="00A82AF6">
        <w:rPr>
          <w:rFonts w:ascii="Times New Roman" w:hAnsi="Times New Roman" w:cs="Times New Roman"/>
          <w:sz w:val="24"/>
          <w:szCs w:val="24"/>
        </w:rPr>
        <w:t xml:space="preserve">), o recurso deve ser valioso, raro, inimitável e explorado pela organização. Se o recurso não é valioso, de nada adianta as outras propriedades. Se o recurso possuir valor, porém não for raro, a utilização deste recurso não gerará diferenciação, pois as concorrentes também o possuirão, mas caso a organização não possuísse esse recurso, ela estaria fora do mercado, pois não acompanharia as concorrentes. Se o recurso possui valor, é raro, porém de fácil imitação, a vantagem gerada durará apenas um tempo até que as concorrentes consigam imitar este produto. A verdadeira diferenciação somente é gerada quando o produto possui todas as características descritas </w:t>
      </w:r>
      <w:r w:rsidR="00B25F4B" w:rsidRPr="00A82AF6">
        <w:rPr>
          <w:rFonts w:ascii="Times New Roman" w:hAnsi="Times New Roman" w:cs="Times New Roman"/>
          <w:sz w:val="24"/>
          <w:szCs w:val="24"/>
        </w:rPr>
        <w:t xml:space="preserve">no modelo de forma </w:t>
      </w:r>
      <w:r w:rsidRPr="00A82AF6">
        <w:rPr>
          <w:rFonts w:ascii="Times New Roman" w:hAnsi="Times New Roman" w:cs="Times New Roman"/>
          <w:sz w:val="24"/>
          <w:szCs w:val="24"/>
        </w:rPr>
        <w:t>combinadas simultaneamente e</w:t>
      </w:r>
      <w:r w:rsidR="00B25F4B" w:rsidRPr="00A82AF6">
        <w:rPr>
          <w:rFonts w:ascii="Times New Roman" w:hAnsi="Times New Roman" w:cs="Times New Roman"/>
          <w:sz w:val="24"/>
          <w:szCs w:val="24"/>
        </w:rPr>
        <w:t>,</w:t>
      </w:r>
      <w:r w:rsidRPr="00A82AF6">
        <w:rPr>
          <w:rFonts w:ascii="Times New Roman" w:hAnsi="Times New Roman" w:cs="Times New Roman"/>
          <w:sz w:val="24"/>
          <w:szCs w:val="24"/>
        </w:rPr>
        <w:t xml:space="preserve"> </w:t>
      </w:r>
      <w:r w:rsidR="00B25F4B" w:rsidRPr="00A82AF6">
        <w:rPr>
          <w:rFonts w:ascii="Times New Roman" w:hAnsi="Times New Roman" w:cs="Times New Roman"/>
          <w:sz w:val="24"/>
          <w:szCs w:val="24"/>
        </w:rPr>
        <w:t xml:space="preserve">são </w:t>
      </w:r>
      <w:r w:rsidRPr="00A82AF6">
        <w:rPr>
          <w:rFonts w:ascii="Times New Roman" w:hAnsi="Times New Roman" w:cs="Times New Roman"/>
          <w:sz w:val="24"/>
          <w:szCs w:val="24"/>
        </w:rPr>
        <w:t>explorado</w:t>
      </w:r>
      <w:r w:rsidR="00B25F4B" w:rsidRPr="00A82AF6">
        <w:rPr>
          <w:rFonts w:ascii="Times New Roman" w:hAnsi="Times New Roman" w:cs="Times New Roman"/>
          <w:sz w:val="24"/>
          <w:szCs w:val="24"/>
        </w:rPr>
        <w:t>s</w:t>
      </w:r>
      <w:r w:rsidRPr="00A82AF6">
        <w:rPr>
          <w:rFonts w:ascii="Times New Roman" w:hAnsi="Times New Roman" w:cs="Times New Roman"/>
          <w:sz w:val="24"/>
          <w:szCs w:val="24"/>
        </w:rPr>
        <w:t xml:space="preserve"> pela organização (</w:t>
      </w:r>
      <w:r w:rsidR="00A22C45">
        <w:rPr>
          <w:rFonts w:ascii="Times New Roman" w:hAnsi="Times New Roman" w:cs="Times New Roman"/>
          <w:color w:val="000000"/>
          <w:sz w:val="24"/>
          <w:szCs w:val="24"/>
        </w:rPr>
        <w:t>AMIT;</w:t>
      </w:r>
      <w:r w:rsidR="00A22C45" w:rsidRPr="00A82AF6">
        <w:rPr>
          <w:rFonts w:ascii="Times New Roman" w:hAnsi="Times New Roman" w:cs="Times New Roman"/>
          <w:color w:val="000000"/>
          <w:sz w:val="24"/>
          <w:szCs w:val="24"/>
        </w:rPr>
        <w:t xml:space="preserve"> SCHOEMAKER, 1993; </w:t>
      </w:r>
      <w:r w:rsidR="00A22C45">
        <w:rPr>
          <w:rFonts w:ascii="Times New Roman" w:hAnsi="Times New Roman" w:cs="Times New Roman"/>
          <w:sz w:val="24"/>
          <w:szCs w:val="24"/>
        </w:rPr>
        <w:t xml:space="preserve">BARNEY; </w:t>
      </w:r>
      <w:r w:rsidR="00A22C45" w:rsidRPr="00A82AF6">
        <w:rPr>
          <w:rFonts w:ascii="Times New Roman" w:hAnsi="Times New Roman" w:cs="Times New Roman"/>
          <w:sz w:val="24"/>
          <w:szCs w:val="24"/>
        </w:rPr>
        <w:t>HESTERLY, 2011</w:t>
      </w:r>
      <w:r w:rsidRPr="00A82AF6">
        <w:rPr>
          <w:rFonts w:ascii="Times New Roman" w:hAnsi="Times New Roman" w:cs="Times New Roman"/>
          <w:sz w:val="24"/>
          <w:szCs w:val="24"/>
        </w:rPr>
        <w:t xml:space="preserve">). </w:t>
      </w:r>
    </w:p>
    <w:p w14:paraId="15655317" w14:textId="6CA0104C" w:rsidR="00156098" w:rsidRPr="00A82AF6" w:rsidRDefault="00156098" w:rsidP="00231A71">
      <w:pPr>
        <w:spacing w:after="0" w:line="240" w:lineRule="auto"/>
        <w:ind w:left="17"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Os recursos utilizados como competências essenciais, desde que possuam as características </w:t>
      </w:r>
      <w:r w:rsidR="00DC0D1E" w:rsidRPr="00A82AF6">
        <w:rPr>
          <w:rFonts w:ascii="Times New Roman" w:hAnsi="Times New Roman" w:cs="Times New Roman"/>
          <w:sz w:val="24"/>
          <w:szCs w:val="24"/>
        </w:rPr>
        <w:t xml:space="preserve">indicadas </w:t>
      </w:r>
      <w:proofErr w:type="spellStart"/>
      <w:r w:rsidR="00DC0D1E" w:rsidRPr="00A82AF6">
        <w:rPr>
          <w:rFonts w:ascii="Times New Roman" w:hAnsi="Times New Roman" w:cs="Times New Roman"/>
          <w:sz w:val="24"/>
          <w:szCs w:val="24"/>
        </w:rPr>
        <w:t>na</w:t>
      </w:r>
      <w:proofErr w:type="spellEnd"/>
      <w:r w:rsidR="00DC0D1E" w:rsidRPr="00A82AF6">
        <w:rPr>
          <w:rFonts w:ascii="Times New Roman" w:hAnsi="Times New Roman" w:cs="Times New Roman"/>
          <w:sz w:val="24"/>
          <w:szCs w:val="24"/>
        </w:rPr>
        <w:t xml:space="preserve"> </w:t>
      </w:r>
      <w:r w:rsidR="00522D30">
        <w:rPr>
          <w:rFonts w:ascii="Times New Roman" w:hAnsi="Times New Roman" w:cs="Times New Roman"/>
          <w:sz w:val="24"/>
          <w:szCs w:val="24"/>
        </w:rPr>
        <w:t>Quadro</w:t>
      </w:r>
      <w:r w:rsidR="00DC0D1E" w:rsidRPr="00A82AF6">
        <w:rPr>
          <w:rFonts w:ascii="Times New Roman" w:hAnsi="Times New Roman" w:cs="Times New Roman"/>
          <w:sz w:val="24"/>
          <w:szCs w:val="24"/>
        </w:rPr>
        <w:t xml:space="preserve"> 1</w:t>
      </w:r>
      <w:r w:rsidRPr="00A82AF6">
        <w:rPr>
          <w:rFonts w:ascii="Times New Roman" w:hAnsi="Times New Roman" w:cs="Times New Roman"/>
          <w:sz w:val="24"/>
          <w:szCs w:val="24"/>
        </w:rPr>
        <w:t>, podem ser de qualquer espécie (</w:t>
      </w:r>
      <w:r w:rsidR="00A22C45">
        <w:rPr>
          <w:rFonts w:ascii="Times New Roman" w:hAnsi="Times New Roman" w:cs="Times New Roman"/>
          <w:sz w:val="24"/>
          <w:szCs w:val="24"/>
        </w:rPr>
        <w:t>BARNEY;</w:t>
      </w:r>
      <w:r w:rsidR="00A22C45" w:rsidRPr="00A82AF6">
        <w:rPr>
          <w:rFonts w:ascii="Times New Roman" w:hAnsi="Times New Roman" w:cs="Times New Roman"/>
          <w:sz w:val="24"/>
          <w:szCs w:val="24"/>
        </w:rPr>
        <w:t xml:space="preserve"> HESTERLY</w:t>
      </w:r>
      <w:r w:rsidR="000D35F9" w:rsidRPr="00A82AF6">
        <w:rPr>
          <w:rFonts w:ascii="Times New Roman" w:hAnsi="Times New Roman" w:cs="Times New Roman"/>
          <w:sz w:val="24"/>
          <w:szCs w:val="24"/>
        </w:rPr>
        <w:t xml:space="preserve">, </w:t>
      </w:r>
      <w:r w:rsidR="00F428CA" w:rsidRPr="00A82AF6">
        <w:rPr>
          <w:rFonts w:ascii="Times New Roman" w:hAnsi="Times New Roman" w:cs="Times New Roman"/>
          <w:sz w:val="24"/>
          <w:szCs w:val="24"/>
        </w:rPr>
        <w:t>2011</w:t>
      </w:r>
      <w:r w:rsidRPr="00A82AF6">
        <w:rPr>
          <w:rFonts w:ascii="Times New Roman" w:hAnsi="Times New Roman" w:cs="Times New Roman"/>
          <w:sz w:val="24"/>
          <w:szCs w:val="24"/>
        </w:rPr>
        <w:t xml:space="preserve">). A organização alcança a vantagem competitiva através de elementos internos, porém, como aponta </w:t>
      </w:r>
      <w:proofErr w:type="spellStart"/>
      <w:r w:rsidRPr="00A82AF6">
        <w:rPr>
          <w:rFonts w:ascii="Times New Roman" w:hAnsi="Times New Roman" w:cs="Times New Roman"/>
          <w:sz w:val="24"/>
          <w:szCs w:val="24"/>
        </w:rPr>
        <w:t>Penrose</w:t>
      </w:r>
      <w:proofErr w:type="spellEnd"/>
      <w:r w:rsidRPr="00A82AF6">
        <w:rPr>
          <w:rFonts w:ascii="Times New Roman" w:hAnsi="Times New Roman" w:cs="Times New Roman"/>
          <w:sz w:val="24"/>
          <w:szCs w:val="24"/>
        </w:rPr>
        <w:t xml:space="preserve"> (</w:t>
      </w:r>
      <w:r w:rsidR="00CC503A" w:rsidRPr="00A82AF6">
        <w:rPr>
          <w:rFonts w:ascii="Times New Roman" w:hAnsi="Times New Roman" w:cs="Times New Roman"/>
          <w:sz w:val="24"/>
          <w:szCs w:val="24"/>
        </w:rPr>
        <w:t>2009</w:t>
      </w:r>
      <w:r w:rsidRPr="00A82AF6">
        <w:rPr>
          <w:rFonts w:ascii="Times New Roman" w:hAnsi="Times New Roman" w:cs="Times New Roman"/>
          <w:sz w:val="24"/>
          <w:szCs w:val="24"/>
        </w:rPr>
        <w:t>), o ambiente externo indica possíveis modos de utilização dos recursos</w:t>
      </w:r>
      <w:r w:rsidR="0069019D" w:rsidRPr="00A82AF6">
        <w:rPr>
          <w:rFonts w:ascii="Times New Roman" w:hAnsi="Times New Roman" w:cs="Times New Roman"/>
          <w:sz w:val="24"/>
          <w:szCs w:val="24"/>
        </w:rPr>
        <w:t>, como também é apontado p</w:t>
      </w:r>
      <w:r w:rsidR="006A695D" w:rsidRPr="00A82AF6">
        <w:rPr>
          <w:rFonts w:ascii="Times New Roman" w:hAnsi="Times New Roman" w:cs="Times New Roman"/>
          <w:sz w:val="24"/>
          <w:szCs w:val="24"/>
        </w:rPr>
        <w:t>or Pereira e</w:t>
      </w:r>
      <w:r w:rsidR="0069019D" w:rsidRPr="00A82AF6">
        <w:rPr>
          <w:rFonts w:ascii="Times New Roman" w:hAnsi="Times New Roman" w:cs="Times New Roman"/>
          <w:sz w:val="24"/>
          <w:szCs w:val="24"/>
        </w:rPr>
        <w:t xml:space="preserve"> </w:t>
      </w:r>
      <w:proofErr w:type="spellStart"/>
      <w:r w:rsidR="00CC503A" w:rsidRPr="00A82AF6">
        <w:rPr>
          <w:rFonts w:ascii="Times New Roman" w:hAnsi="Times New Roman" w:cs="Times New Roman"/>
          <w:sz w:val="24"/>
          <w:szCs w:val="24"/>
          <w:shd w:val="clear" w:color="auto" w:fill="FFFFFF"/>
        </w:rPr>
        <w:t>Bánkuti</w:t>
      </w:r>
      <w:proofErr w:type="spellEnd"/>
      <w:r w:rsidR="00CC503A" w:rsidRPr="00A82AF6">
        <w:rPr>
          <w:rFonts w:ascii="Times New Roman" w:hAnsi="Times New Roman" w:cs="Times New Roman"/>
          <w:sz w:val="24"/>
          <w:szCs w:val="24"/>
          <w:shd w:val="clear" w:color="auto" w:fill="FFFFFF"/>
        </w:rPr>
        <w:t xml:space="preserve"> </w:t>
      </w:r>
      <w:r w:rsidR="0069019D" w:rsidRPr="00A82AF6">
        <w:rPr>
          <w:rFonts w:ascii="Times New Roman" w:hAnsi="Times New Roman" w:cs="Times New Roman"/>
          <w:sz w:val="24"/>
          <w:szCs w:val="24"/>
        </w:rPr>
        <w:t>(2016)</w:t>
      </w:r>
      <w:r w:rsidRPr="00A82AF6">
        <w:rPr>
          <w:rFonts w:ascii="Times New Roman" w:hAnsi="Times New Roman" w:cs="Times New Roman"/>
          <w:sz w:val="24"/>
          <w:szCs w:val="24"/>
        </w:rPr>
        <w:t xml:space="preserve">. Barney </w:t>
      </w:r>
      <w:r w:rsidR="006A695D" w:rsidRPr="00A82AF6">
        <w:rPr>
          <w:rFonts w:ascii="Times New Roman" w:hAnsi="Times New Roman" w:cs="Times New Roman"/>
          <w:sz w:val="24"/>
          <w:szCs w:val="24"/>
        </w:rPr>
        <w:t>e</w:t>
      </w:r>
      <w:r w:rsidRPr="00A82AF6">
        <w:rPr>
          <w:rFonts w:ascii="Times New Roman" w:hAnsi="Times New Roman" w:cs="Times New Roman"/>
          <w:sz w:val="24"/>
          <w:szCs w:val="24"/>
        </w:rPr>
        <w:t xml:space="preserve"> </w:t>
      </w:r>
      <w:proofErr w:type="spellStart"/>
      <w:r w:rsidRPr="00A82AF6">
        <w:rPr>
          <w:rFonts w:ascii="Times New Roman" w:hAnsi="Times New Roman" w:cs="Times New Roman"/>
          <w:sz w:val="24"/>
          <w:szCs w:val="24"/>
        </w:rPr>
        <w:t>Hesterly</w:t>
      </w:r>
      <w:proofErr w:type="spellEnd"/>
      <w:r w:rsidRPr="00A82AF6">
        <w:rPr>
          <w:rFonts w:ascii="Times New Roman" w:hAnsi="Times New Roman" w:cs="Times New Roman"/>
          <w:sz w:val="24"/>
          <w:szCs w:val="24"/>
        </w:rPr>
        <w:t xml:space="preserve"> (</w:t>
      </w:r>
      <w:r w:rsidR="00F428CA" w:rsidRPr="00A82AF6">
        <w:rPr>
          <w:rFonts w:ascii="Times New Roman" w:hAnsi="Times New Roman" w:cs="Times New Roman"/>
          <w:sz w:val="24"/>
          <w:szCs w:val="24"/>
        </w:rPr>
        <w:t>2011</w:t>
      </w:r>
      <w:r w:rsidRPr="00A82AF6">
        <w:rPr>
          <w:rFonts w:ascii="Times New Roman" w:hAnsi="Times New Roman" w:cs="Times New Roman"/>
          <w:sz w:val="24"/>
          <w:szCs w:val="24"/>
        </w:rPr>
        <w:t>) indicam que a aplicação do modelo VRIO deve constar na: identificação do que é demandado pelo ambiente externo; identificação dos recursos que oferecem vantagem competitiva; como a organização sustenta essa vantagem competitiva e a capacidade interna da organização em utilizar estes recursos.</w:t>
      </w:r>
    </w:p>
    <w:p w14:paraId="6B315C90" w14:textId="4CD20844" w:rsidR="00156098" w:rsidRPr="00A82AF6" w:rsidRDefault="00156098" w:rsidP="00231A71">
      <w:pPr>
        <w:spacing w:after="0" w:line="240" w:lineRule="auto"/>
        <w:ind w:firstLine="709"/>
        <w:jc w:val="both"/>
        <w:rPr>
          <w:rFonts w:ascii="Times New Roman" w:hAnsi="Times New Roman" w:cs="Times New Roman"/>
          <w:color w:val="000000"/>
          <w:sz w:val="24"/>
          <w:szCs w:val="24"/>
          <w:shd w:val="clear" w:color="auto" w:fill="FFFFFF"/>
        </w:rPr>
      </w:pPr>
      <w:r w:rsidRPr="00A82AF6">
        <w:rPr>
          <w:rFonts w:ascii="Times New Roman" w:hAnsi="Times New Roman" w:cs="Times New Roman"/>
          <w:sz w:val="24"/>
          <w:szCs w:val="24"/>
        </w:rPr>
        <w:lastRenderedPageBreak/>
        <w:t>Um importante tema, que vem do ambiente externo e recentemente muito referenciado, é a utilização responsável da natureza (</w:t>
      </w:r>
      <w:r w:rsidR="00A22C45" w:rsidRPr="00A82AF6">
        <w:rPr>
          <w:rFonts w:ascii="Times New Roman" w:hAnsi="Times New Roman" w:cs="Times New Roman"/>
          <w:sz w:val="24"/>
          <w:szCs w:val="24"/>
        </w:rPr>
        <w:t>FLAMMER, 2013; SOUZA</w:t>
      </w:r>
      <w:r w:rsidR="0069019D" w:rsidRPr="00A82AF6">
        <w:rPr>
          <w:rFonts w:ascii="Times New Roman" w:hAnsi="Times New Roman" w:cs="Times New Roman"/>
          <w:sz w:val="24"/>
          <w:szCs w:val="24"/>
        </w:rPr>
        <w:t>, 2007</w:t>
      </w:r>
      <w:r w:rsidRPr="00A82AF6">
        <w:rPr>
          <w:rFonts w:ascii="Times New Roman" w:hAnsi="Times New Roman" w:cs="Times New Roman"/>
          <w:sz w:val="24"/>
          <w:szCs w:val="24"/>
        </w:rPr>
        <w:t xml:space="preserve">).  </w:t>
      </w:r>
      <w:r w:rsidRPr="00A82AF6">
        <w:rPr>
          <w:rFonts w:ascii="Times New Roman" w:hAnsi="Times New Roman" w:cs="Times New Roman"/>
          <w:color w:val="000000"/>
          <w:sz w:val="24"/>
          <w:szCs w:val="24"/>
          <w:shd w:val="clear" w:color="auto" w:fill="FFFFFF"/>
        </w:rPr>
        <w:t>Como visto em Hart (1995), os recursos naturais podem ser vistos como uma competência essencial para a organização. Hart (1995) aponta esses recursos como meio de diferenciação para atingir a vantagem competitiva e acrescenta à teoria da VBR uma nova vertente, a visão baseada em recursos naturais.</w:t>
      </w:r>
    </w:p>
    <w:p w14:paraId="0E7AACE8" w14:textId="77777777" w:rsidR="006008AC" w:rsidRDefault="006008AC" w:rsidP="00231A71">
      <w:pPr>
        <w:spacing w:after="0" w:line="240" w:lineRule="auto"/>
        <w:jc w:val="both"/>
        <w:rPr>
          <w:rFonts w:ascii="Times New Roman" w:hAnsi="Times New Roman" w:cs="Times New Roman"/>
          <w:b/>
          <w:sz w:val="24"/>
          <w:szCs w:val="24"/>
        </w:rPr>
      </w:pPr>
    </w:p>
    <w:p w14:paraId="473DA4FA" w14:textId="0465F75B" w:rsidR="005A48BF" w:rsidRDefault="006008AC" w:rsidP="006008AC">
      <w:pPr>
        <w:spacing w:after="120" w:line="240" w:lineRule="auto"/>
        <w:jc w:val="both"/>
        <w:rPr>
          <w:rFonts w:ascii="Times New Roman" w:hAnsi="Times New Roman" w:cs="Times New Roman"/>
          <w:b/>
          <w:sz w:val="24"/>
          <w:szCs w:val="24"/>
        </w:rPr>
      </w:pPr>
      <w:r w:rsidRPr="00A82AF6">
        <w:rPr>
          <w:rFonts w:ascii="Times New Roman" w:hAnsi="Times New Roman" w:cs="Times New Roman"/>
          <w:b/>
          <w:sz w:val="24"/>
          <w:szCs w:val="24"/>
        </w:rPr>
        <w:t xml:space="preserve">2.3 Visão Baseada </w:t>
      </w:r>
      <w:r>
        <w:rPr>
          <w:rFonts w:ascii="Times New Roman" w:hAnsi="Times New Roman" w:cs="Times New Roman"/>
          <w:b/>
          <w:sz w:val="24"/>
          <w:szCs w:val="24"/>
        </w:rPr>
        <w:t>e</w:t>
      </w:r>
      <w:r w:rsidRPr="00A82AF6">
        <w:rPr>
          <w:rFonts w:ascii="Times New Roman" w:hAnsi="Times New Roman" w:cs="Times New Roman"/>
          <w:b/>
          <w:sz w:val="24"/>
          <w:szCs w:val="24"/>
        </w:rPr>
        <w:t xml:space="preserve">m Recursos Naturais </w:t>
      </w:r>
      <w:r>
        <w:rPr>
          <w:rFonts w:ascii="Times New Roman" w:hAnsi="Times New Roman" w:cs="Times New Roman"/>
          <w:b/>
          <w:sz w:val="24"/>
          <w:szCs w:val="24"/>
        </w:rPr>
        <w:t>e</w:t>
      </w:r>
      <w:r w:rsidRPr="00A82AF6">
        <w:rPr>
          <w:rFonts w:ascii="Times New Roman" w:hAnsi="Times New Roman" w:cs="Times New Roman"/>
          <w:b/>
          <w:sz w:val="24"/>
          <w:szCs w:val="24"/>
        </w:rPr>
        <w:t xml:space="preserve"> Sustentabilidade</w:t>
      </w:r>
    </w:p>
    <w:p w14:paraId="1F96CD07" w14:textId="38466462" w:rsidR="007E4EF5" w:rsidRPr="00A82AF6" w:rsidRDefault="007E4EF5" w:rsidP="00231A71">
      <w:pPr>
        <w:spacing w:after="0" w:line="240" w:lineRule="auto"/>
        <w:ind w:left="17" w:firstLine="709"/>
        <w:jc w:val="both"/>
        <w:rPr>
          <w:rFonts w:ascii="Times New Roman" w:hAnsi="Times New Roman" w:cs="Times New Roman"/>
          <w:sz w:val="24"/>
          <w:szCs w:val="24"/>
        </w:rPr>
      </w:pPr>
      <w:r w:rsidRPr="00A82AF6">
        <w:rPr>
          <w:rFonts w:ascii="Times New Roman" w:hAnsi="Times New Roman" w:cs="Times New Roman"/>
          <w:sz w:val="24"/>
          <w:szCs w:val="24"/>
        </w:rPr>
        <w:t>Em uma análise crítica sobre o que tinha sido escrito sobre a VBR até o começo da década de 90, Hart (1995) questiona o fato de essa teoria somente considerar os recursos internos e externos da organização. O mesmo autor contribui para os estudos sobre VBR, adicionando um debate sobre recursos naturais, que foi reconhecido pelo próprio</w:t>
      </w:r>
      <w:r w:rsidR="00B30656" w:rsidRPr="00A82AF6">
        <w:rPr>
          <w:rFonts w:ascii="Times New Roman" w:hAnsi="Times New Roman" w:cs="Times New Roman"/>
          <w:sz w:val="24"/>
          <w:szCs w:val="24"/>
        </w:rPr>
        <w:t xml:space="preserve"> Jay B.</w:t>
      </w:r>
      <w:r w:rsidRPr="00A82AF6">
        <w:rPr>
          <w:rFonts w:ascii="Times New Roman" w:hAnsi="Times New Roman" w:cs="Times New Roman"/>
          <w:sz w:val="24"/>
          <w:szCs w:val="24"/>
        </w:rPr>
        <w:t xml:space="preserve"> Barney anos depois (</w:t>
      </w:r>
      <w:r w:rsidR="00A22C45">
        <w:rPr>
          <w:rFonts w:ascii="Times New Roman" w:hAnsi="Times New Roman" w:cs="Times New Roman"/>
          <w:sz w:val="24"/>
          <w:szCs w:val="24"/>
        </w:rPr>
        <w:t xml:space="preserve">BARNEY; KETCHEN; </w:t>
      </w:r>
      <w:r w:rsidR="00A22C45" w:rsidRPr="00A82AF6">
        <w:rPr>
          <w:rFonts w:ascii="Times New Roman" w:hAnsi="Times New Roman" w:cs="Times New Roman"/>
          <w:sz w:val="24"/>
          <w:szCs w:val="24"/>
        </w:rPr>
        <w:t>WRIGHT</w:t>
      </w:r>
      <w:r w:rsidRPr="00A82AF6">
        <w:rPr>
          <w:rFonts w:ascii="Times New Roman" w:hAnsi="Times New Roman" w:cs="Times New Roman"/>
          <w:sz w:val="24"/>
          <w:szCs w:val="24"/>
        </w:rPr>
        <w:t>, 2011). A discussão sobre recursos naturais e sustentabilidade geraram as primeiras argumentações a respeito da ligação entre VBR e sustentabilidade (</w:t>
      </w:r>
      <w:r w:rsidR="00A22C45" w:rsidRPr="00A82AF6">
        <w:rPr>
          <w:rFonts w:ascii="Times New Roman" w:hAnsi="Times New Roman" w:cs="Times New Roman"/>
          <w:sz w:val="24"/>
          <w:szCs w:val="24"/>
        </w:rPr>
        <w:t>FIALHO</w:t>
      </w:r>
      <w:r w:rsidRPr="00A82AF6">
        <w:rPr>
          <w:rFonts w:ascii="Times New Roman" w:hAnsi="Times New Roman" w:cs="Times New Roman"/>
          <w:sz w:val="24"/>
          <w:szCs w:val="24"/>
        </w:rPr>
        <w:t xml:space="preserve"> </w:t>
      </w:r>
      <w:r w:rsidRPr="00A82AF6">
        <w:rPr>
          <w:rFonts w:ascii="Times New Roman" w:hAnsi="Times New Roman" w:cs="Times New Roman"/>
          <w:i/>
          <w:sz w:val="24"/>
          <w:szCs w:val="24"/>
        </w:rPr>
        <w:t>et al.</w:t>
      </w:r>
      <w:r w:rsidRPr="00A82AF6">
        <w:rPr>
          <w:rFonts w:ascii="Times New Roman" w:hAnsi="Times New Roman" w:cs="Times New Roman"/>
          <w:sz w:val="24"/>
          <w:szCs w:val="24"/>
        </w:rPr>
        <w:t xml:space="preserve">, 2008). </w:t>
      </w:r>
    </w:p>
    <w:p w14:paraId="7744471A" w14:textId="2495621C" w:rsidR="007E4EF5" w:rsidRPr="00A82AF6" w:rsidRDefault="007E4EF5" w:rsidP="00231A71">
      <w:pPr>
        <w:spacing w:after="0" w:line="240" w:lineRule="auto"/>
        <w:ind w:left="17" w:firstLine="709"/>
        <w:jc w:val="both"/>
        <w:rPr>
          <w:rFonts w:ascii="Times New Roman" w:hAnsi="Times New Roman" w:cs="Times New Roman"/>
          <w:sz w:val="24"/>
          <w:szCs w:val="24"/>
        </w:rPr>
      </w:pPr>
      <w:r w:rsidRPr="00A82AF6">
        <w:rPr>
          <w:rFonts w:ascii="Times New Roman" w:hAnsi="Times New Roman" w:cs="Times New Roman"/>
          <w:sz w:val="24"/>
          <w:szCs w:val="24"/>
        </w:rPr>
        <w:t>Hart (1995) fala sobre a capacidade da organização em competir, gerando o lucro, porém considerando o impacto ambiental, que caso não observado, gera prejuízos financeiros em longo prazo. A vantagem competitiva viria do controle que a organização tem sobre os seus recursos, agindo de maneira consciente em relação ao meio ambiente e a escassez de recursos naturais (</w:t>
      </w:r>
      <w:r w:rsidR="006A36C1" w:rsidRPr="00A82AF6">
        <w:rPr>
          <w:rFonts w:ascii="Times New Roman" w:hAnsi="Times New Roman" w:cs="Times New Roman"/>
          <w:sz w:val="24"/>
          <w:szCs w:val="24"/>
        </w:rPr>
        <w:t>HART</w:t>
      </w:r>
      <w:r w:rsidRPr="00A82AF6">
        <w:rPr>
          <w:rFonts w:ascii="Times New Roman" w:hAnsi="Times New Roman" w:cs="Times New Roman"/>
          <w:sz w:val="24"/>
          <w:szCs w:val="24"/>
        </w:rPr>
        <w:t>, 1995)</w:t>
      </w:r>
      <w:r w:rsidR="00C50849" w:rsidRPr="00A82AF6">
        <w:rPr>
          <w:rFonts w:ascii="Times New Roman" w:hAnsi="Times New Roman" w:cs="Times New Roman"/>
          <w:sz w:val="24"/>
          <w:szCs w:val="24"/>
        </w:rPr>
        <w:t>, perspectiva esta que está alinhada à noção de sustentabilidade e de desenvolvimento sustentável (</w:t>
      </w:r>
      <w:r w:rsidR="006A36C1">
        <w:rPr>
          <w:rFonts w:ascii="Times New Roman" w:hAnsi="Times New Roman" w:cs="Times New Roman"/>
          <w:sz w:val="24"/>
          <w:szCs w:val="24"/>
        </w:rPr>
        <w:t>CIEGIS; RAMANAUSKIENE;</w:t>
      </w:r>
      <w:r w:rsidR="006A36C1" w:rsidRPr="00A82AF6">
        <w:rPr>
          <w:rFonts w:ascii="Times New Roman" w:hAnsi="Times New Roman" w:cs="Times New Roman"/>
          <w:sz w:val="24"/>
          <w:szCs w:val="24"/>
        </w:rPr>
        <w:t xml:space="preserve"> MARTINKUS, 2009; PIERANTONI</w:t>
      </w:r>
      <w:r w:rsidR="00C50849" w:rsidRPr="00A82AF6">
        <w:rPr>
          <w:rFonts w:ascii="Times New Roman" w:hAnsi="Times New Roman" w:cs="Times New Roman"/>
          <w:sz w:val="24"/>
          <w:szCs w:val="24"/>
        </w:rPr>
        <w:t>, 2004; CMMAD, 1991).</w:t>
      </w:r>
    </w:p>
    <w:p w14:paraId="1168AE2E" w14:textId="6199B1F8" w:rsidR="007E4EF5" w:rsidRPr="00A82AF6" w:rsidRDefault="007E4EF5" w:rsidP="00231A71">
      <w:pPr>
        <w:spacing w:after="0" w:line="240" w:lineRule="auto"/>
        <w:ind w:left="17"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Hart (1995) visualiza a relação entre estratégias competitivas e gestão ambiental. </w:t>
      </w:r>
      <w:r w:rsidR="0069019D" w:rsidRPr="00A82AF6">
        <w:rPr>
          <w:rFonts w:ascii="Times New Roman" w:hAnsi="Times New Roman" w:cs="Times New Roman"/>
          <w:sz w:val="24"/>
          <w:szCs w:val="24"/>
        </w:rPr>
        <w:t>Colaborando para com o trabalho de Hart (1995), Souza (2007) aponta que</w:t>
      </w:r>
      <w:r w:rsidRPr="00A82AF6">
        <w:rPr>
          <w:rFonts w:ascii="Times New Roman" w:hAnsi="Times New Roman" w:cs="Times New Roman"/>
          <w:sz w:val="24"/>
          <w:szCs w:val="24"/>
        </w:rPr>
        <w:t xml:space="preserve"> as organizações devem traçar um caminho baseado na criação de tecnologias sustentáveis junto à comunidade na qual atuam. A utilização dos recursos internos de forma sustentável gera economia para a organização e um benefício para a natureza e sociedade. Os recursos devem ser utilizados de maneira econômica, evitando o desperdício (</w:t>
      </w:r>
      <w:r w:rsidR="006A36C1" w:rsidRPr="00A82AF6">
        <w:rPr>
          <w:rFonts w:ascii="Times New Roman" w:hAnsi="Times New Roman" w:cs="Times New Roman"/>
          <w:sz w:val="24"/>
          <w:szCs w:val="24"/>
        </w:rPr>
        <w:t>FIALHO</w:t>
      </w:r>
      <w:r w:rsidRPr="00A82AF6">
        <w:rPr>
          <w:rFonts w:ascii="Times New Roman" w:hAnsi="Times New Roman" w:cs="Times New Roman"/>
          <w:i/>
          <w:sz w:val="24"/>
          <w:szCs w:val="24"/>
        </w:rPr>
        <w:t xml:space="preserve"> et al.</w:t>
      </w:r>
      <w:r w:rsidRPr="00A82AF6">
        <w:rPr>
          <w:rFonts w:ascii="Times New Roman" w:hAnsi="Times New Roman" w:cs="Times New Roman"/>
          <w:sz w:val="24"/>
          <w:szCs w:val="24"/>
        </w:rPr>
        <w:t>, 2008). Estes recursos utilizados pelas organizações, ao mesmo tempo em que contribuem para a sociedade, cortam custos, e assim aumenta a lucratividade (</w:t>
      </w:r>
      <w:r w:rsidR="006A36C1" w:rsidRPr="00A82AF6">
        <w:rPr>
          <w:rFonts w:ascii="Times New Roman" w:hAnsi="Times New Roman" w:cs="Times New Roman"/>
          <w:sz w:val="24"/>
          <w:szCs w:val="24"/>
        </w:rPr>
        <w:t>HART, 1995; FIALHO</w:t>
      </w:r>
      <w:r w:rsidRPr="00A82AF6">
        <w:rPr>
          <w:rFonts w:ascii="Times New Roman" w:hAnsi="Times New Roman" w:cs="Times New Roman"/>
          <w:i/>
          <w:sz w:val="24"/>
          <w:szCs w:val="24"/>
        </w:rPr>
        <w:t xml:space="preserve"> et al.</w:t>
      </w:r>
      <w:r w:rsidRPr="00A82AF6">
        <w:rPr>
          <w:rFonts w:ascii="Times New Roman" w:hAnsi="Times New Roman" w:cs="Times New Roman"/>
          <w:sz w:val="24"/>
          <w:szCs w:val="24"/>
        </w:rPr>
        <w:t>, 2008).</w:t>
      </w:r>
    </w:p>
    <w:p w14:paraId="77EEC664" w14:textId="1276752E" w:rsidR="007E4EF5" w:rsidRPr="00A82AF6" w:rsidRDefault="007E4EF5" w:rsidP="00231A71">
      <w:pPr>
        <w:spacing w:after="0" w:line="240" w:lineRule="auto"/>
        <w:ind w:left="17"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Para </w:t>
      </w:r>
      <w:proofErr w:type="spellStart"/>
      <w:r w:rsidRPr="00A82AF6">
        <w:rPr>
          <w:rFonts w:ascii="Times New Roman" w:hAnsi="Times New Roman" w:cs="Times New Roman"/>
          <w:sz w:val="24"/>
          <w:szCs w:val="24"/>
        </w:rPr>
        <w:t>Schoenherr</w:t>
      </w:r>
      <w:proofErr w:type="spellEnd"/>
      <w:r w:rsidRPr="00A82AF6">
        <w:rPr>
          <w:rFonts w:ascii="Times New Roman" w:hAnsi="Times New Roman" w:cs="Times New Roman"/>
          <w:sz w:val="24"/>
          <w:szCs w:val="24"/>
        </w:rPr>
        <w:t xml:space="preserve"> (2012), um assunto que ganha bastante destaque no mundo é a utilização responsável dos recursos naturais. A </w:t>
      </w:r>
      <w:r w:rsidR="00C50849" w:rsidRPr="00A82AF6">
        <w:rPr>
          <w:rFonts w:ascii="Times New Roman" w:hAnsi="Times New Roman" w:cs="Times New Roman"/>
          <w:sz w:val="24"/>
          <w:szCs w:val="24"/>
        </w:rPr>
        <w:t xml:space="preserve">visão baseada em recursos naturais </w:t>
      </w:r>
      <w:r w:rsidRPr="00A82AF6">
        <w:rPr>
          <w:rFonts w:ascii="Times New Roman" w:hAnsi="Times New Roman" w:cs="Times New Roman"/>
          <w:sz w:val="24"/>
          <w:szCs w:val="24"/>
        </w:rPr>
        <w:t xml:space="preserve">de Hart (1995) contribui para a área da estratégia, trazendo a importância da utilização responsável da natureza, agregando valor principalmente no que diz respeito à imagem e no que se refere à economia dos recursos. </w:t>
      </w:r>
      <w:proofErr w:type="spellStart"/>
      <w:r w:rsidRPr="00A82AF6">
        <w:rPr>
          <w:rFonts w:ascii="Times New Roman" w:hAnsi="Times New Roman" w:cs="Times New Roman"/>
          <w:sz w:val="24"/>
          <w:szCs w:val="24"/>
        </w:rPr>
        <w:t>Schoenherr</w:t>
      </w:r>
      <w:proofErr w:type="spellEnd"/>
      <w:r w:rsidRPr="00A82AF6">
        <w:rPr>
          <w:rFonts w:ascii="Times New Roman" w:hAnsi="Times New Roman" w:cs="Times New Roman"/>
          <w:sz w:val="24"/>
          <w:szCs w:val="24"/>
        </w:rPr>
        <w:t xml:space="preserve"> (2012) aponta que, tendo em vista a devastação e a exploração irresponsável da natureza, a tendência para o futuro são estratégias cada vez mais voltadas para a vantagem econômica que é ambientalmente responsável.</w:t>
      </w:r>
      <w:r w:rsidR="001F341C" w:rsidRPr="00A82AF6">
        <w:rPr>
          <w:rFonts w:ascii="Times New Roman" w:hAnsi="Times New Roman" w:cs="Times New Roman"/>
          <w:sz w:val="24"/>
          <w:szCs w:val="24"/>
        </w:rPr>
        <w:t xml:space="preserve"> </w:t>
      </w:r>
    </w:p>
    <w:p w14:paraId="1E3DE690" w14:textId="4372D262" w:rsidR="007E4EF5" w:rsidRPr="00A82AF6" w:rsidRDefault="007E4EF5"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O investimento em soluções sustentáveis, como aponta Hart (1995), pode ser utilizado como competência essencial, sendo considerada fonte de vantagem competitiva, e a adoção de estratégias ambientalmente e socialmente responsáveis </w:t>
      </w:r>
      <w:r w:rsidR="00630A59" w:rsidRPr="00A82AF6">
        <w:rPr>
          <w:rFonts w:ascii="Times New Roman" w:hAnsi="Times New Roman" w:cs="Times New Roman"/>
          <w:sz w:val="24"/>
          <w:szCs w:val="24"/>
        </w:rPr>
        <w:t>pode significar</w:t>
      </w:r>
      <w:r w:rsidRPr="00A82AF6">
        <w:rPr>
          <w:rFonts w:ascii="Times New Roman" w:hAnsi="Times New Roman" w:cs="Times New Roman"/>
          <w:sz w:val="24"/>
          <w:szCs w:val="24"/>
        </w:rPr>
        <w:t xml:space="preserve"> economia (</w:t>
      </w:r>
      <w:r w:rsidR="006A36C1">
        <w:rPr>
          <w:rFonts w:ascii="Times New Roman" w:hAnsi="Times New Roman" w:cs="Times New Roman"/>
          <w:sz w:val="24"/>
          <w:szCs w:val="24"/>
        </w:rPr>
        <w:t>BARNEY;</w:t>
      </w:r>
      <w:r w:rsidR="006A36C1" w:rsidRPr="00A82AF6">
        <w:rPr>
          <w:rFonts w:ascii="Times New Roman" w:hAnsi="Times New Roman" w:cs="Times New Roman"/>
          <w:sz w:val="24"/>
          <w:szCs w:val="24"/>
        </w:rPr>
        <w:t xml:space="preserve"> </w:t>
      </w:r>
      <w:r w:rsidR="006A36C1">
        <w:rPr>
          <w:rFonts w:ascii="Times New Roman" w:hAnsi="Times New Roman" w:cs="Times New Roman"/>
          <w:sz w:val="24"/>
          <w:szCs w:val="24"/>
        </w:rPr>
        <w:t>KETCHEN;</w:t>
      </w:r>
      <w:r w:rsidR="006A36C1" w:rsidRPr="00A82AF6">
        <w:rPr>
          <w:rFonts w:ascii="Times New Roman" w:hAnsi="Times New Roman" w:cs="Times New Roman"/>
          <w:sz w:val="24"/>
          <w:szCs w:val="24"/>
        </w:rPr>
        <w:t xml:space="preserve"> WRIGHT, 2011; HART</w:t>
      </w:r>
      <w:r w:rsidRPr="00A82AF6">
        <w:rPr>
          <w:rFonts w:ascii="Times New Roman" w:hAnsi="Times New Roman" w:cs="Times New Roman"/>
          <w:sz w:val="24"/>
          <w:szCs w:val="24"/>
        </w:rPr>
        <w:t>, 1995), evitar multas do governo, além de conceder benefícios governamentais e sociais (</w:t>
      </w:r>
      <w:r w:rsidR="006A36C1">
        <w:rPr>
          <w:rFonts w:ascii="Times New Roman" w:hAnsi="Times New Roman" w:cs="Times New Roman"/>
          <w:sz w:val="24"/>
          <w:szCs w:val="24"/>
        </w:rPr>
        <w:t>FOMBRUN; GARDBERG;</w:t>
      </w:r>
      <w:r w:rsidR="006A36C1" w:rsidRPr="00A82AF6">
        <w:rPr>
          <w:rFonts w:ascii="Times New Roman" w:hAnsi="Times New Roman" w:cs="Times New Roman"/>
          <w:sz w:val="24"/>
          <w:szCs w:val="24"/>
        </w:rPr>
        <w:t xml:space="preserve"> BARNETT, 2000; FLAMMER</w:t>
      </w:r>
      <w:r w:rsidRPr="00A82AF6">
        <w:rPr>
          <w:rFonts w:ascii="Times New Roman" w:hAnsi="Times New Roman" w:cs="Times New Roman"/>
          <w:sz w:val="24"/>
          <w:szCs w:val="24"/>
        </w:rPr>
        <w:t>, 2013). Desta forma, é observado que o investimento em soluções responsáveis significa alcance da sustentabilidade e também aumento da lucratividade.</w:t>
      </w:r>
    </w:p>
    <w:p w14:paraId="47C2DC15" w14:textId="54B726DA" w:rsidR="007E4EF5" w:rsidRPr="00A82AF6" w:rsidRDefault="007E4EF5" w:rsidP="00231A71">
      <w:pPr>
        <w:spacing w:after="0" w:line="240" w:lineRule="auto"/>
        <w:ind w:left="17" w:firstLine="709"/>
        <w:jc w:val="both"/>
        <w:rPr>
          <w:rFonts w:ascii="Times New Roman" w:hAnsi="Times New Roman" w:cs="Times New Roman"/>
          <w:sz w:val="24"/>
          <w:szCs w:val="24"/>
        </w:rPr>
      </w:pPr>
      <w:r w:rsidRPr="00A82AF6">
        <w:rPr>
          <w:rFonts w:ascii="Times New Roman" w:hAnsi="Times New Roman" w:cs="Times New Roman"/>
          <w:sz w:val="24"/>
          <w:szCs w:val="24"/>
        </w:rPr>
        <w:t>A gestão dos recursos naturais pode ser enxergada como um elemento gerador de vantagem competitiva, dentro da VBR, se aqueles forem únicos no processo produtivo da organização e se as concorrentes não consigam copiar sem altos custos, gerando para a organização um diferencial (</w:t>
      </w:r>
      <w:r w:rsidR="006A36C1">
        <w:rPr>
          <w:rFonts w:ascii="Times New Roman" w:hAnsi="Times New Roman" w:cs="Times New Roman"/>
          <w:sz w:val="24"/>
          <w:szCs w:val="24"/>
        </w:rPr>
        <w:t>HART, 1995; BARTOLOMEO; SILVA;</w:t>
      </w:r>
      <w:r w:rsidR="006A36C1" w:rsidRPr="00A82AF6">
        <w:rPr>
          <w:rFonts w:ascii="Times New Roman" w:hAnsi="Times New Roman" w:cs="Times New Roman"/>
          <w:sz w:val="24"/>
          <w:szCs w:val="24"/>
        </w:rPr>
        <w:t xml:space="preserve"> FONSECA</w:t>
      </w:r>
      <w:r w:rsidRPr="00A82AF6">
        <w:rPr>
          <w:rFonts w:ascii="Times New Roman" w:hAnsi="Times New Roman" w:cs="Times New Roman"/>
          <w:sz w:val="24"/>
          <w:szCs w:val="24"/>
        </w:rPr>
        <w:t xml:space="preserve">, 2014). A gestão ambiental pode ser utilizada como diferencial, pois, como aponta Hart (1995), se a organização possui algo diferente das outras, e consegue utilizar o que seria um gasto como </w:t>
      </w:r>
      <w:r w:rsidRPr="00A82AF6">
        <w:rPr>
          <w:rFonts w:ascii="Times New Roman" w:hAnsi="Times New Roman" w:cs="Times New Roman"/>
          <w:sz w:val="24"/>
          <w:szCs w:val="24"/>
        </w:rPr>
        <w:lastRenderedPageBreak/>
        <w:t xml:space="preserve">fonte de renda, ela obtém a vantagem competitiva, que é o caso de organizações que, como aponta </w:t>
      </w:r>
      <w:proofErr w:type="spellStart"/>
      <w:r w:rsidRPr="00A82AF6">
        <w:rPr>
          <w:rFonts w:ascii="Times New Roman" w:hAnsi="Times New Roman" w:cs="Times New Roman"/>
          <w:sz w:val="24"/>
          <w:szCs w:val="24"/>
        </w:rPr>
        <w:t>Zee</w:t>
      </w:r>
      <w:proofErr w:type="spellEnd"/>
      <w:r w:rsidRPr="00A82AF6">
        <w:rPr>
          <w:rFonts w:ascii="Times New Roman" w:hAnsi="Times New Roman" w:cs="Times New Roman"/>
          <w:sz w:val="24"/>
          <w:szCs w:val="24"/>
        </w:rPr>
        <w:t xml:space="preserve"> (2010), utilizam da gestão dos recursos naturais, em sua cadeia produtiva, como fonte geradora de renda. </w:t>
      </w:r>
    </w:p>
    <w:p w14:paraId="1981ED32" w14:textId="77777777" w:rsidR="007E4EF5" w:rsidRPr="00A82AF6" w:rsidRDefault="007E4EF5" w:rsidP="00231A71">
      <w:pPr>
        <w:spacing w:after="0" w:line="240" w:lineRule="auto"/>
        <w:ind w:firstLine="709"/>
        <w:jc w:val="both"/>
        <w:rPr>
          <w:rFonts w:ascii="Times New Roman" w:hAnsi="Times New Roman" w:cs="Times New Roman"/>
          <w:sz w:val="24"/>
          <w:szCs w:val="24"/>
        </w:rPr>
      </w:pPr>
      <w:proofErr w:type="spellStart"/>
      <w:r w:rsidRPr="00A82AF6">
        <w:rPr>
          <w:rFonts w:ascii="Times New Roman" w:hAnsi="Times New Roman" w:cs="Times New Roman"/>
          <w:sz w:val="24"/>
          <w:szCs w:val="24"/>
        </w:rPr>
        <w:t>Fombrun</w:t>
      </w:r>
      <w:proofErr w:type="spellEnd"/>
      <w:r w:rsidRPr="00A82AF6">
        <w:rPr>
          <w:rFonts w:ascii="Times New Roman" w:hAnsi="Times New Roman" w:cs="Times New Roman"/>
          <w:sz w:val="24"/>
          <w:szCs w:val="24"/>
        </w:rPr>
        <w:t xml:space="preserve">, </w:t>
      </w:r>
      <w:proofErr w:type="spellStart"/>
      <w:r w:rsidRPr="00A82AF6">
        <w:rPr>
          <w:rFonts w:ascii="Times New Roman" w:hAnsi="Times New Roman" w:cs="Times New Roman"/>
          <w:sz w:val="24"/>
          <w:szCs w:val="24"/>
        </w:rPr>
        <w:t>Gardberg</w:t>
      </w:r>
      <w:proofErr w:type="spellEnd"/>
      <w:r w:rsidRPr="00A82AF6">
        <w:rPr>
          <w:rFonts w:ascii="Times New Roman" w:hAnsi="Times New Roman" w:cs="Times New Roman"/>
          <w:sz w:val="24"/>
          <w:szCs w:val="24"/>
        </w:rPr>
        <w:t xml:space="preserve"> e </w:t>
      </w:r>
      <w:proofErr w:type="spellStart"/>
      <w:r w:rsidRPr="00A82AF6">
        <w:rPr>
          <w:rFonts w:ascii="Times New Roman" w:hAnsi="Times New Roman" w:cs="Times New Roman"/>
          <w:sz w:val="24"/>
          <w:szCs w:val="24"/>
        </w:rPr>
        <w:t>Barnett</w:t>
      </w:r>
      <w:proofErr w:type="spellEnd"/>
      <w:r w:rsidRPr="00A82AF6">
        <w:rPr>
          <w:rFonts w:ascii="Times New Roman" w:hAnsi="Times New Roman" w:cs="Times New Roman"/>
          <w:sz w:val="24"/>
          <w:szCs w:val="24"/>
        </w:rPr>
        <w:t xml:space="preserve"> (2000), bem como Silva e Balbino (2013) apontam como sendo possível uma organização utilizar os elementos naturais, agregando um valor percebido pela sociedade. Faria (2002) cita o exemplo de empresas que alcançam vantagem competitiva através do uso responsável de elementos naturais, como os aterros sanitários, que realizam atividades de risco, sendo que as organizações que conseguem realizar tal atividade de forma sustentável, ganham concessões e contratos de exclusividade com o governo e outras organizações. Tais contratos são difíceis de conseguir, pois necessitam de um processo inicial de alto custo e complexidade no tratamento dos elementos naturais, o que não é conseguido por muitas organizações. Sendo então, as organizações que conseguem, possuem um elemento de diferenciação para alcançar vantagem competitiva.</w:t>
      </w:r>
    </w:p>
    <w:p w14:paraId="4C1F5228" w14:textId="77777777" w:rsidR="006008AC" w:rsidRDefault="006008AC" w:rsidP="00231A71">
      <w:pPr>
        <w:spacing w:after="0" w:line="240" w:lineRule="auto"/>
        <w:jc w:val="both"/>
        <w:rPr>
          <w:rFonts w:ascii="Times New Roman" w:hAnsi="Times New Roman" w:cs="Times New Roman"/>
          <w:b/>
          <w:sz w:val="24"/>
          <w:szCs w:val="24"/>
        </w:rPr>
      </w:pPr>
    </w:p>
    <w:p w14:paraId="2EE62510" w14:textId="617550A6" w:rsidR="008006B1" w:rsidRDefault="008006B1" w:rsidP="006008AC">
      <w:pPr>
        <w:spacing w:after="120" w:line="240" w:lineRule="auto"/>
        <w:jc w:val="both"/>
        <w:rPr>
          <w:rFonts w:ascii="Times New Roman" w:hAnsi="Times New Roman" w:cs="Times New Roman"/>
          <w:b/>
          <w:sz w:val="24"/>
          <w:szCs w:val="24"/>
        </w:rPr>
      </w:pPr>
      <w:r w:rsidRPr="00A82AF6">
        <w:rPr>
          <w:rFonts w:ascii="Times New Roman" w:hAnsi="Times New Roman" w:cs="Times New Roman"/>
          <w:b/>
          <w:sz w:val="24"/>
          <w:szCs w:val="24"/>
        </w:rPr>
        <w:t xml:space="preserve">3 </w:t>
      </w:r>
      <w:r w:rsidR="006008AC" w:rsidRPr="00A82AF6">
        <w:rPr>
          <w:rFonts w:ascii="Times New Roman" w:hAnsi="Times New Roman" w:cs="Times New Roman"/>
          <w:b/>
          <w:sz w:val="24"/>
          <w:szCs w:val="24"/>
        </w:rPr>
        <w:t>Método</w:t>
      </w:r>
    </w:p>
    <w:p w14:paraId="27C6DFD0" w14:textId="5565D20C" w:rsidR="0049254B" w:rsidRPr="00A82AF6" w:rsidRDefault="0049254B" w:rsidP="00231A71">
      <w:pPr>
        <w:autoSpaceDE w:val="0"/>
        <w:autoSpaceDN w:val="0"/>
        <w:adjustRightInd w:val="0"/>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Para conduzir o estudo adotou-se </w:t>
      </w:r>
      <w:r w:rsidR="000B4C7E">
        <w:rPr>
          <w:rFonts w:ascii="Times New Roman" w:hAnsi="Times New Roman" w:cs="Times New Roman"/>
          <w:sz w:val="24"/>
          <w:szCs w:val="24"/>
        </w:rPr>
        <w:t>pel</w:t>
      </w:r>
      <w:r w:rsidRPr="00A82AF6">
        <w:rPr>
          <w:rFonts w:ascii="Times New Roman" w:hAnsi="Times New Roman" w:cs="Times New Roman"/>
          <w:sz w:val="24"/>
          <w:szCs w:val="24"/>
        </w:rPr>
        <w:t>a estratégia de pesquisa qualitativa (</w:t>
      </w:r>
      <w:r w:rsidR="006A36C1" w:rsidRPr="00A82AF6">
        <w:rPr>
          <w:rFonts w:ascii="Times New Roman" w:hAnsi="Times New Roman" w:cs="Times New Roman"/>
          <w:sz w:val="24"/>
          <w:szCs w:val="24"/>
        </w:rPr>
        <w:t>TRIVIÑOS</w:t>
      </w:r>
      <w:r w:rsidRPr="00A82AF6">
        <w:rPr>
          <w:rFonts w:ascii="Times New Roman" w:hAnsi="Times New Roman" w:cs="Times New Roman"/>
          <w:sz w:val="24"/>
          <w:szCs w:val="24"/>
        </w:rPr>
        <w:t xml:space="preserve">, 2009) por meio do método do estudo de caso único com abordagem descritiva </w:t>
      </w:r>
      <w:r w:rsidRPr="00AC4BC2">
        <w:rPr>
          <w:rFonts w:ascii="Times New Roman" w:hAnsi="Times New Roman" w:cs="Times New Roman"/>
          <w:sz w:val="24"/>
          <w:szCs w:val="24"/>
        </w:rPr>
        <w:t>(</w:t>
      </w:r>
      <w:r w:rsidR="006A36C1" w:rsidRPr="00AC4BC2">
        <w:rPr>
          <w:rFonts w:ascii="Times New Roman" w:hAnsi="Times New Roman" w:cs="Times New Roman"/>
          <w:sz w:val="24"/>
          <w:szCs w:val="24"/>
        </w:rPr>
        <w:t>YIN</w:t>
      </w:r>
      <w:r w:rsidRPr="00AC4BC2">
        <w:rPr>
          <w:rFonts w:ascii="Times New Roman" w:hAnsi="Times New Roman" w:cs="Times New Roman"/>
          <w:sz w:val="24"/>
          <w:szCs w:val="24"/>
        </w:rPr>
        <w:t>, 2015)</w:t>
      </w:r>
      <w:r w:rsidRPr="00A82AF6">
        <w:rPr>
          <w:rFonts w:ascii="Times New Roman" w:hAnsi="Times New Roman" w:cs="Times New Roman"/>
          <w:sz w:val="24"/>
          <w:szCs w:val="24"/>
        </w:rPr>
        <w:t>.</w:t>
      </w:r>
      <w:r w:rsidR="002A7E1F" w:rsidRPr="00A82AF6">
        <w:rPr>
          <w:rFonts w:ascii="Times New Roman" w:hAnsi="Times New Roman" w:cs="Times New Roman"/>
          <w:sz w:val="24"/>
          <w:szCs w:val="24"/>
        </w:rPr>
        <w:t xml:space="preserve"> Apoiado em Yin (2015), justifica-se a escolha do método em razão do caso estud</w:t>
      </w:r>
      <w:r w:rsidR="000B4C7E">
        <w:rPr>
          <w:rFonts w:ascii="Times New Roman" w:hAnsi="Times New Roman" w:cs="Times New Roman"/>
          <w:sz w:val="24"/>
          <w:szCs w:val="24"/>
        </w:rPr>
        <w:t>ad</w:t>
      </w:r>
      <w:r w:rsidR="002A7E1F" w:rsidRPr="00A82AF6">
        <w:rPr>
          <w:rFonts w:ascii="Times New Roman" w:hAnsi="Times New Roman" w:cs="Times New Roman"/>
          <w:sz w:val="24"/>
          <w:szCs w:val="24"/>
        </w:rPr>
        <w:t>o ser considerado peculiar e com características exclusivas. Conforme já destacado anteriormente na introdução, o caso investigado é o de uma organização que se configura como um aterro sanitário com processo único de manuseio integrado de resíduos, ter exclusividade no Estado do Espírito Santo para comercializar cotas de carbono e atuar em um contexto que oferece riscos à população, ao ambiente e à sociedade em geral. Em razão dos prejuízos sociais e ambientais decorrentes des</w:t>
      </w:r>
      <w:r w:rsidR="000B4C7E">
        <w:rPr>
          <w:rFonts w:ascii="Times New Roman" w:hAnsi="Times New Roman" w:cs="Times New Roman"/>
          <w:sz w:val="24"/>
          <w:szCs w:val="24"/>
        </w:rPr>
        <w:t>s</w:t>
      </w:r>
      <w:r w:rsidR="002A7E1F" w:rsidRPr="00A82AF6">
        <w:rPr>
          <w:rFonts w:ascii="Times New Roman" w:hAnsi="Times New Roman" w:cs="Times New Roman"/>
          <w:sz w:val="24"/>
          <w:szCs w:val="24"/>
        </w:rPr>
        <w:t>es riscos, esse tipo de organização sofre controle d</w:t>
      </w:r>
      <w:r w:rsidR="000B4C7E">
        <w:rPr>
          <w:rFonts w:ascii="Times New Roman" w:hAnsi="Times New Roman" w:cs="Times New Roman"/>
          <w:sz w:val="24"/>
          <w:szCs w:val="24"/>
        </w:rPr>
        <w:t>o</w:t>
      </w:r>
      <w:r w:rsidR="002A7E1F" w:rsidRPr="00A82AF6">
        <w:rPr>
          <w:rFonts w:ascii="Times New Roman" w:hAnsi="Times New Roman" w:cs="Times New Roman"/>
          <w:sz w:val="24"/>
          <w:szCs w:val="24"/>
        </w:rPr>
        <w:t xml:space="preserve"> governo e da sociedade que exigem </w:t>
      </w:r>
      <w:r w:rsidR="00A67F30" w:rsidRPr="00A82AF6">
        <w:rPr>
          <w:rFonts w:ascii="Times New Roman" w:hAnsi="Times New Roman" w:cs="Times New Roman"/>
          <w:sz w:val="24"/>
          <w:szCs w:val="24"/>
        </w:rPr>
        <w:t xml:space="preserve">soluções orientadas para a sustentabilidade </w:t>
      </w:r>
      <w:r w:rsidR="002A7E1F" w:rsidRPr="00A82AF6">
        <w:rPr>
          <w:rFonts w:ascii="Times New Roman" w:hAnsi="Times New Roman" w:cs="Times New Roman"/>
          <w:sz w:val="24"/>
          <w:szCs w:val="24"/>
        </w:rPr>
        <w:t>(</w:t>
      </w:r>
      <w:r w:rsidR="006A36C1" w:rsidRPr="00AC4BC2">
        <w:rPr>
          <w:rFonts w:ascii="Times New Roman" w:hAnsi="Times New Roman" w:cs="Times New Roman"/>
          <w:sz w:val="24"/>
          <w:szCs w:val="24"/>
        </w:rPr>
        <w:t>BESEN</w:t>
      </w:r>
      <w:r w:rsidR="002A7E1F" w:rsidRPr="00AC4BC2">
        <w:rPr>
          <w:rFonts w:ascii="Times New Roman" w:hAnsi="Times New Roman" w:cs="Times New Roman"/>
          <w:sz w:val="24"/>
          <w:szCs w:val="24"/>
        </w:rPr>
        <w:t xml:space="preserve"> </w:t>
      </w:r>
      <w:r w:rsidR="002A7E1F" w:rsidRPr="006A36C1">
        <w:rPr>
          <w:rFonts w:ascii="Times New Roman" w:hAnsi="Times New Roman" w:cs="Times New Roman"/>
          <w:i/>
          <w:sz w:val="24"/>
          <w:szCs w:val="24"/>
        </w:rPr>
        <w:t>et al</w:t>
      </w:r>
      <w:r w:rsidR="002A7E1F" w:rsidRPr="00AC4BC2">
        <w:rPr>
          <w:rFonts w:ascii="Times New Roman" w:hAnsi="Times New Roman" w:cs="Times New Roman"/>
          <w:sz w:val="24"/>
          <w:szCs w:val="24"/>
        </w:rPr>
        <w:t xml:space="preserve">., 2010; </w:t>
      </w:r>
      <w:r w:rsidR="006A36C1">
        <w:rPr>
          <w:rFonts w:ascii="Times New Roman" w:hAnsi="Times New Roman" w:cs="Times New Roman"/>
          <w:sz w:val="24"/>
          <w:szCs w:val="24"/>
        </w:rPr>
        <w:t>HUSTED;</w:t>
      </w:r>
      <w:r w:rsidR="006A36C1" w:rsidRPr="00AC4BC2">
        <w:rPr>
          <w:rFonts w:ascii="Times New Roman" w:hAnsi="Times New Roman" w:cs="Times New Roman"/>
          <w:sz w:val="24"/>
          <w:szCs w:val="24"/>
        </w:rPr>
        <w:t xml:space="preserve"> ALLEN, 2010; FARIA</w:t>
      </w:r>
      <w:r w:rsidR="002A7E1F" w:rsidRPr="00AC4BC2">
        <w:rPr>
          <w:rFonts w:ascii="Times New Roman" w:hAnsi="Times New Roman" w:cs="Times New Roman"/>
          <w:sz w:val="24"/>
          <w:szCs w:val="24"/>
        </w:rPr>
        <w:t>, 2002</w:t>
      </w:r>
      <w:r w:rsidR="002A7E1F" w:rsidRPr="00A82AF6">
        <w:rPr>
          <w:rFonts w:ascii="Times New Roman" w:hAnsi="Times New Roman" w:cs="Times New Roman"/>
          <w:sz w:val="24"/>
          <w:szCs w:val="24"/>
        </w:rPr>
        <w:t>)</w:t>
      </w:r>
      <w:r w:rsidR="006F4DDC" w:rsidRPr="00A82AF6">
        <w:rPr>
          <w:rFonts w:ascii="Times New Roman" w:hAnsi="Times New Roman" w:cs="Times New Roman"/>
          <w:sz w:val="24"/>
          <w:szCs w:val="24"/>
        </w:rPr>
        <w:t xml:space="preserve">. A fim de não identificar a organização pesquisada, </w:t>
      </w:r>
      <w:r w:rsidR="006F4DDC" w:rsidRPr="00AC4BC2">
        <w:rPr>
          <w:rFonts w:ascii="Times New Roman" w:hAnsi="Times New Roman" w:cs="Times New Roman"/>
          <w:sz w:val="24"/>
          <w:szCs w:val="24"/>
        </w:rPr>
        <w:t xml:space="preserve">optou-se pela utilização de um nome fictício, </w:t>
      </w:r>
      <w:r w:rsidR="006F4DDC" w:rsidRPr="00A82AF6">
        <w:rPr>
          <w:rFonts w:ascii="Times New Roman" w:hAnsi="Times New Roman" w:cs="Times New Roman"/>
          <w:sz w:val="24"/>
          <w:szCs w:val="24"/>
        </w:rPr>
        <w:t>qual seja,</w:t>
      </w:r>
      <w:r w:rsidR="006F4DDC" w:rsidRPr="00AC4BC2">
        <w:rPr>
          <w:rFonts w:ascii="Times New Roman" w:hAnsi="Times New Roman" w:cs="Times New Roman"/>
          <w:sz w:val="24"/>
          <w:szCs w:val="24"/>
        </w:rPr>
        <w:t xml:space="preserve"> “</w:t>
      </w:r>
      <w:proofErr w:type="spellStart"/>
      <w:r w:rsidR="006F4DDC" w:rsidRPr="00AC4BC2">
        <w:rPr>
          <w:rFonts w:ascii="Times New Roman" w:hAnsi="Times New Roman" w:cs="Times New Roman"/>
          <w:sz w:val="24"/>
          <w:szCs w:val="24"/>
        </w:rPr>
        <w:t>Kappa</w:t>
      </w:r>
      <w:proofErr w:type="spellEnd"/>
      <w:r w:rsidR="006F4DDC" w:rsidRPr="00AC4BC2">
        <w:rPr>
          <w:rFonts w:ascii="Times New Roman" w:hAnsi="Times New Roman" w:cs="Times New Roman"/>
          <w:sz w:val="24"/>
          <w:szCs w:val="24"/>
        </w:rPr>
        <w:t>”.</w:t>
      </w:r>
    </w:p>
    <w:p w14:paraId="79308790" w14:textId="2036346A" w:rsidR="00A67F30" w:rsidRPr="00A82AF6" w:rsidRDefault="00A67F30" w:rsidP="00231A71">
      <w:pPr>
        <w:spacing w:after="0" w:line="240" w:lineRule="auto"/>
        <w:ind w:firstLine="709"/>
        <w:jc w:val="both"/>
        <w:rPr>
          <w:rFonts w:ascii="Times New Roman" w:hAnsi="Times New Roman" w:cs="Times New Roman"/>
          <w:sz w:val="24"/>
          <w:szCs w:val="24"/>
          <w:shd w:val="clear" w:color="auto" w:fill="FFFFFF"/>
        </w:rPr>
      </w:pPr>
      <w:r w:rsidRPr="00A82AF6">
        <w:rPr>
          <w:rFonts w:ascii="Times New Roman" w:hAnsi="Times New Roman" w:cs="Times New Roman"/>
          <w:sz w:val="24"/>
          <w:szCs w:val="24"/>
        </w:rPr>
        <w:t xml:space="preserve">Para realizar a coleta de dados recorreu-se à triangulação, que segundo </w:t>
      </w:r>
      <w:proofErr w:type="spellStart"/>
      <w:r w:rsidR="0049254B" w:rsidRPr="00A82AF6">
        <w:rPr>
          <w:rFonts w:ascii="Times New Roman" w:hAnsi="Times New Roman" w:cs="Times New Roman"/>
          <w:sz w:val="24"/>
          <w:szCs w:val="24"/>
          <w:shd w:val="clear" w:color="auto" w:fill="FFFFFF"/>
        </w:rPr>
        <w:t>Flick</w:t>
      </w:r>
      <w:proofErr w:type="spellEnd"/>
      <w:r w:rsidRPr="00AC4BC2">
        <w:rPr>
          <w:rFonts w:ascii="Times New Roman" w:hAnsi="Times New Roman" w:cs="Times New Roman"/>
          <w:sz w:val="24"/>
          <w:szCs w:val="24"/>
          <w:shd w:val="clear" w:color="auto" w:fill="FFFFFF"/>
        </w:rPr>
        <w:t xml:space="preserve"> (</w:t>
      </w:r>
      <w:r w:rsidR="0049254B" w:rsidRPr="00A82AF6">
        <w:rPr>
          <w:rFonts w:ascii="Times New Roman" w:hAnsi="Times New Roman" w:cs="Times New Roman"/>
          <w:sz w:val="24"/>
          <w:szCs w:val="24"/>
          <w:shd w:val="clear" w:color="auto" w:fill="FFFFFF"/>
        </w:rPr>
        <w:t>2004</w:t>
      </w:r>
      <w:r w:rsidRPr="00AC4BC2">
        <w:rPr>
          <w:rFonts w:ascii="Times New Roman" w:hAnsi="Times New Roman" w:cs="Times New Roman"/>
          <w:sz w:val="24"/>
          <w:szCs w:val="24"/>
          <w:shd w:val="clear" w:color="auto" w:fill="FFFFFF"/>
        </w:rPr>
        <w:t>),</w:t>
      </w:r>
      <w:r w:rsidR="0049254B" w:rsidRPr="00A82AF6">
        <w:rPr>
          <w:rFonts w:ascii="Times New Roman" w:hAnsi="Times New Roman" w:cs="Times New Roman"/>
          <w:sz w:val="24"/>
          <w:szCs w:val="24"/>
          <w:shd w:val="clear" w:color="auto" w:fill="FFFFFF"/>
        </w:rPr>
        <w:t xml:space="preserve"> </w:t>
      </w:r>
      <w:proofErr w:type="spellStart"/>
      <w:r w:rsidR="0049254B" w:rsidRPr="00A82AF6">
        <w:rPr>
          <w:rFonts w:ascii="Times New Roman" w:hAnsi="Times New Roman" w:cs="Times New Roman"/>
          <w:sz w:val="24"/>
          <w:szCs w:val="24"/>
          <w:shd w:val="clear" w:color="auto" w:fill="FFFFFF"/>
        </w:rPr>
        <w:t>Denzin</w:t>
      </w:r>
      <w:proofErr w:type="spellEnd"/>
      <w:r w:rsidRPr="00AC4BC2">
        <w:rPr>
          <w:rFonts w:ascii="Times New Roman" w:hAnsi="Times New Roman" w:cs="Times New Roman"/>
          <w:sz w:val="24"/>
          <w:szCs w:val="24"/>
          <w:shd w:val="clear" w:color="auto" w:fill="FFFFFF"/>
        </w:rPr>
        <w:t xml:space="preserve"> (</w:t>
      </w:r>
      <w:r w:rsidR="0049254B" w:rsidRPr="00A82AF6">
        <w:rPr>
          <w:rFonts w:ascii="Times New Roman" w:hAnsi="Times New Roman" w:cs="Times New Roman"/>
          <w:sz w:val="24"/>
          <w:szCs w:val="24"/>
          <w:shd w:val="clear" w:color="auto" w:fill="FFFFFF"/>
        </w:rPr>
        <w:t>2003</w:t>
      </w:r>
      <w:r w:rsidRPr="00AC4BC2">
        <w:rPr>
          <w:rFonts w:ascii="Times New Roman" w:hAnsi="Times New Roman" w:cs="Times New Roman"/>
          <w:sz w:val="24"/>
          <w:szCs w:val="24"/>
          <w:shd w:val="clear" w:color="auto" w:fill="FFFFFF"/>
        </w:rPr>
        <w:t>) e</w:t>
      </w:r>
      <w:r w:rsidR="0049254B" w:rsidRPr="00A82AF6">
        <w:rPr>
          <w:rFonts w:ascii="Times New Roman" w:hAnsi="Times New Roman" w:cs="Times New Roman"/>
          <w:sz w:val="24"/>
          <w:szCs w:val="24"/>
          <w:shd w:val="clear" w:color="auto" w:fill="FFFFFF"/>
        </w:rPr>
        <w:t xml:space="preserve"> </w:t>
      </w:r>
      <w:proofErr w:type="spellStart"/>
      <w:r w:rsidR="0049254B" w:rsidRPr="00A82AF6">
        <w:rPr>
          <w:rFonts w:ascii="Times New Roman" w:hAnsi="Times New Roman" w:cs="Times New Roman"/>
          <w:sz w:val="24"/>
          <w:szCs w:val="24"/>
          <w:shd w:val="clear" w:color="auto" w:fill="FFFFFF"/>
        </w:rPr>
        <w:t>Jick</w:t>
      </w:r>
      <w:proofErr w:type="spellEnd"/>
      <w:r w:rsidRPr="00AC4BC2">
        <w:rPr>
          <w:rFonts w:ascii="Times New Roman" w:hAnsi="Times New Roman" w:cs="Times New Roman"/>
          <w:sz w:val="24"/>
          <w:szCs w:val="24"/>
          <w:shd w:val="clear" w:color="auto" w:fill="FFFFFF"/>
        </w:rPr>
        <w:t xml:space="preserve"> (</w:t>
      </w:r>
      <w:r w:rsidR="0049254B" w:rsidRPr="00A82AF6">
        <w:rPr>
          <w:rFonts w:ascii="Times New Roman" w:hAnsi="Times New Roman" w:cs="Times New Roman"/>
          <w:sz w:val="24"/>
          <w:szCs w:val="24"/>
          <w:shd w:val="clear" w:color="auto" w:fill="FFFFFF"/>
        </w:rPr>
        <w:t>1979)</w:t>
      </w:r>
      <w:r w:rsidRPr="00AC4BC2">
        <w:rPr>
          <w:rFonts w:ascii="Times New Roman" w:hAnsi="Times New Roman" w:cs="Times New Roman"/>
          <w:sz w:val="24"/>
          <w:szCs w:val="24"/>
          <w:shd w:val="clear" w:color="auto" w:fill="FFFFFF"/>
        </w:rPr>
        <w:t xml:space="preserve"> envolve a combinação diferentes fontes de recolhimento de dados em um mesmo estudo. No presente estudo, utilizou-se a triangulação do tipo </w:t>
      </w:r>
      <w:proofErr w:type="spellStart"/>
      <w:r w:rsidRPr="00A82AF6">
        <w:rPr>
          <w:rFonts w:ascii="Times New Roman" w:hAnsi="Times New Roman" w:cs="Times New Roman"/>
          <w:i/>
          <w:sz w:val="24"/>
          <w:szCs w:val="24"/>
          <w:shd w:val="clear" w:color="auto" w:fill="FFFFFF"/>
        </w:rPr>
        <w:t>within-method</w:t>
      </w:r>
      <w:proofErr w:type="spellEnd"/>
      <w:r w:rsidRPr="00A82AF6">
        <w:rPr>
          <w:rFonts w:ascii="Times New Roman" w:hAnsi="Times New Roman" w:cs="Times New Roman"/>
          <w:sz w:val="24"/>
          <w:szCs w:val="24"/>
          <w:shd w:val="clear" w:color="auto" w:fill="FFFFFF"/>
        </w:rPr>
        <w:t xml:space="preserve">, </w:t>
      </w:r>
      <w:r w:rsidR="00026E4F" w:rsidRPr="00A82AF6">
        <w:rPr>
          <w:rFonts w:ascii="Times New Roman" w:hAnsi="Times New Roman" w:cs="Times New Roman"/>
          <w:sz w:val="24"/>
          <w:szCs w:val="24"/>
          <w:shd w:val="clear" w:color="auto" w:fill="FFFFFF"/>
        </w:rPr>
        <w:t>que consiste na utilização de mais de um método de coleta de dados na mesma abordagem metodológica, seja ela qualitativa ou quantitativa (</w:t>
      </w:r>
      <w:r w:rsidR="006A36C1" w:rsidRPr="00A82AF6">
        <w:rPr>
          <w:rFonts w:ascii="Times New Roman" w:hAnsi="Times New Roman" w:cs="Times New Roman"/>
          <w:sz w:val="24"/>
          <w:szCs w:val="24"/>
          <w:shd w:val="clear" w:color="auto" w:fill="FFFFFF"/>
        </w:rPr>
        <w:t>DENZIN</w:t>
      </w:r>
      <w:r w:rsidR="00026E4F" w:rsidRPr="00A82AF6">
        <w:rPr>
          <w:rFonts w:ascii="Times New Roman" w:hAnsi="Times New Roman" w:cs="Times New Roman"/>
          <w:sz w:val="24"/>
          <w:szCs w:val="24"/>
          <w:shd w:val="clear" w:color="auto" w:fill="FFFFFF"/>
        </w:rPr>
        <w:t>, 2003)</w:t>
      </w:r>
      <w:r w:rsidRPr="00A82AF6">
        <w:rPr>
          <w:rFonts w:ascii="Times New Roman" w:hAnsi="Times New Roman" w:cs="Times New Roman"/>
          <w:sz w:val="24"/>
          <w:szCs w:val="24"/>
          <w:shd w:val="clear" w:color="auto" w:fill="FFFFFF"/>
        </w:rPr>
        <w:t>. Est</w:t>
      </w:r>
      <w:r w:rsidR="00026E4F" w:rsidRPr="00A82AF6">
        <w:rPr>
          <w:rFonts w:ascii="Times New Roman" w:hAnsi="Times New Roman" w:cs="Times New Roman"/>
          <w:sz w:val="24"/>
          <w:szCs w:val="24"/>
          <w:shd w:val="clear" w:color="auto" w:fill="FFFFFF"/>
        </w:rPr>
        <w:t>e</w:t>
      </w:r>
      <w:r w:rsidRPr="00A82AF6">
        <w:rPr>
          <w:rFonts w:ascii="Times New Roman" w:hAnsi="Times New Roman" w:cs="Times New Roman"/>
          <w:sz w:val="24"/>
          <w:szCs w:val="24"/>
          <w:shd w:val="clear" w:color="auto" w:fill="FFFFFF"/>
        </w:rPr>
        <w:t xml:space="preserve"> </w:t>
      </w:r>
      <w:r w:rsidR="00026E4F" w:rsidRPr="00A82AF6">
        <w:rPr>
          <w:rFonts w:ascii="Times New Roman" w:hAnsi="Times New Roman" w:cs="Times New Roman"/>
          <w:sz w:val="24"/>
          <w:szCs w:val="24"/>
          <w:shd w:val="clear" w:color="auto" w:fill="FFFFFF"/>
        </w:rPr>
        <w:t>tipo de triangulação</w:t>
      </w:r>
      <w:r w:rsidRPr="00A82AF6">
        <w:rPr>
          <w:rFonts w:ascii="Times New Roman" w:hAnsi="Times New Roman" w:cs="Times New Roman"/>
          <w:sz w:val="24"/>
          <w:szCs w:val="24"/>
          <w:shd w:val="clear" w:color="auto" w:fill="FFFFFF"/>
        </w:rPr>
        <w:t xml:space="preserve"> coloca em confronto os dados extraídos, o que faz ser possível utilizar de virtudes e dirimir as limitações de cada fonte (</w:t>
      </w:r>
      <w:r w:rsidR="006A36C1" w:rsidRPr="00A82AF6">
        <w:rPr>
          <w:rFonts w:ascii="Times New Roman" w:hAnsi="Times New Roman" w:cs="Times New Roman"/>
          <w:sz w:val="24"/>
          <w:szCs w:val="24"/>
          <w:shd w:val="clear" w:color="auto" w:fill="FFFFFF"/>
        </w:rPr>
        <w:t>DENZIN</w:t>
      </w:r>
      <w:r w:rsidRPr="00A82AF6">
        <w:rPr>
          <w:rFonts w:ascii="Times New Roman" w:hAnsi="Times New Roman" w:cs="Times New Roman"/>
          <w:sz w:val="24"/>
          <w:szCs w:val="24"/>
          <w:shd w:val="clear" w:color="auto" w:fill="FFFFFF"/>
        </w:rPr>
        <w:t xml:space="preserve">, 2003). </w:t>
      </w:r>
    </w:p>
    <w:p w14:paraId="55CD90FA" w14:textId="505D2AEC" w:rsidR="00A67F30" w:rsidRPr="00A82AF6" w:rsidRDefault="00A67F30" w:rsidP="00231A71">
      <w:pPr>
        <w:spacing w:after="0" w:line="240" w:lineRule="auto"/>
        <w:ind w:firstLine="709"/>
        <w:jc w:val="both"/>
        <w:rPr>
          <w:rFonts w:ascii="Times New Roman" w:hAnsi="Times New Roman" w:cs="Times New Roman"/>
          <w:sz w:val="24"/>
          <w:szCs w:val="24"/>
          <w:shd w:val="clear" w:color="auto" w:fill="FFFFFF"/>
        </w:rPr>
      </w:pPr>
      <w:r w:rsidRPr="00A82AF6">
        <w:rPr>
          <w:rFonts w:ascii="Times New Roman" w:hAnsi="Times New Roman" w:cs="Times New Roman"/>
          <w:sz w:val="24"/>
          <w:szCs w:val="24"/>
          <w:shd w:val="clear" w:color="auto" w:fill="FFFFFF"/>
        </w:rPr>
        <w:t xml:space="preserve">A triangulação de dados através do </w:t>
      </w:r>
      <w:proofErr w:type="spellStart"/>
      <w:r w:rsidRPr="00A82AF6">
        <w:rPr>
          <w:rFonts w:ascii="Times New Roman" w:hAnsi="Times New Roman" w:cs="Times New Roman"/>
          <w:i/>
          <w:sz w:val="24"/>
          <w:szCs w:val="24"/>
          <w:shd w:val="clear" w:color="auto" w:fill="FFFFFF"/>
        </w:rPr>
        <w:t>within-method</w:t>
      </w:r>
      <w:proofErr w:type="spellEnd"/>
      <w:r w:rsidRPr="00A82AF6">
        <w:rPr>
          <w:rFonts w:ascii="Times New Roman" w:hAnsi="Times New Roman" w:cs="Times New Roman"/>
          <w:i/>
          <w:sz w:val="24"/>
          <w:szCs w:val="24"/>
          <w:shd w:val="clear" w:color="auto" w:fill="FFFFFF"/>
        </w:rPr>
        <w:t xml:space="preserve"> </w:t>
      </w:r>
      <w:r w:rsidRPr="00A82AF6">
        <w:rPr>
          <w:rFonts w:ascii="Times New Roman" w:hAnsi="Times New Roman" w:cs="Times New Roman"/>
          <w:sz w:val="24"/>
          <w:szCs w:val="24"/>
          <w:shd w:val="clear" w:color="auto" w:fill="FFFFFF"/>
        </w:rPr>
        <w:t xml:space="preserve">possibilitou a visualização de elementos contraditórios, que representam invalidade, bem como o complemento de informações, o que não seria possível serem constatadas se utilizada somente uma fonte ou se as fontes fossem tratadas de forma isolada. No presente trabalho, as fontes utilizadas foram: </w:t>
      </w:r>
      <w:r w:rsidR="00026E4F" w:rsidRPr="00A82AF6">
        <w:rPr>
          <w:rFonts w:ascii="Times New Roman" w:hAnsi="Times New Roman" w:cs="Times New Roman"/>
          <w:sz w:val="24"/>
          <w:szCs w:val="24"/>
          <w:shd w:val="clear" w:color="auto" w:fill="FFFFFF"/>
        </w:rPr>
        <w:t xml:space="preserve">pesquisa </w:t>
      </w:r>
      <w:r w:rsidRPr="00A82AF6">
        <w:rPr>
          <w:rFonts w:ascii="Times New Roman" w:hAnsi="Times New Roman" w:cs="Times New Roman"/>
          <w:sz w:val="24"/>
          <w:szCs w:val="24"/>
          <w:shd w:val="clear" w:color="auto" w:fill="FFFFFF"/>
        </w:rPr>
        <w:t>document</w:t>
      </w:r>
      <w:r w:rsidR="00026E4F" w:rsidRPr="00A82AF6">
        <w:rPr>
          <w:rFonts w:ascii="Times New Roman" w:hAnsi="Times New Roman" w:cs="Times New Roman"/>
          <w:sz w:val="24"/>
          <w:szCs w:val="24"/>
          <w:shd w:val="clear" w:color="auto" w:fill="FFFFFF"/>
        </w:rPr>
        <w:t>al</w:t>
      </w:r>
      <w:r w:rsidRPr="00A82AF6">
        <w:rPr>
          <w:rFonts w:ascii="Times New Roman" w:hAnsi="Times New Roman" w:cs="Times New Roman"/>
          <w:sz w:val="24"/>
          <w:szCs w:val="24"/>
          <w:shd w:val="clear" w:color="auto" w:fill="FFFFFF"/>
        </w:rPr>
        <w:t>, entrevistas semiestruturadas e observa</w:t>
      </w:r>
      <w:r w:rsidR="00026E4F" w:rsidRPr="00A82AF6">
        <w:rPr>
          <w:rFonts w:ascii="Times New Roman" w:hAnsi="Times New Roman" w:cs="Times New Roman"/>
          <w:sz w:val="24"/>
          <w:szCs w:val="24"/>
          <w:shd w:val="clear" w:color="auto" w:fill="FFFFFF"/>
        </w:rPr>
        <w:t>ção</w:t>
      </w:r>
      <w:r w:rsidRPr="00A82AF6">
        <w:rPr>
          <w:rFonts w:ascii="Times New Roman" w:hAnsi="Times New Roman" w:cs="Times New Roman"/>
          <w:sz w:val="24"/>
          <w:szCs w:val="24"/>
          <w:shd w:val="clear" w:color="auto" w:fill="FFFFFF"/>
        </w:rPr>
        <w:t xml:space="preserve"> assistemática não participante</w:t>
      </w:r>
      <w:r w:rsidR="00026E4F" w:rsidRPr="00A82AF6">
        <w:rPr>
          <w:rFonts w:ascii="Times New Roman" w:hAnsi="Times New Roman" w:cs="Times New Roman"/>
          <w:sz w:val="24"/>
          <w:szCs w:val="24"/>
          <w:shd w:val="clear" w:color="auto" w:fill="FFFFFF"/>
        </w:rPr>
        <w:t xml:space="preserve"> (</w:t>
      </w:r>
      <w:r w:rsidR="006A36C1" w:rsidRPr="00A82AF6">
        <w:rPr>
          <w:rFonts w:ascii="Times New Roman" w:hAnsi="Times New Roman" w:cs="Times New Roman"/>
          <w:sz w:val="24"/>
          <w:szCs w:val="24"/>
          <w:shd w:val="clear" w:color="auto" w:fill="FFFFFF"/>
        </w:rPr>
        <w:t>YIN, 2015; TRIVIÑOS</w:t>
      </w:r>
      <w:r w:rsidR="00026E4F" w:rsidRPr="00A82AF6">
        <w:rPr>
          <w:rFonts w:ascii="Times New Roman" w:hAnsi="Times New Roman" w:cs="Times New Roman"/>
          <w:sz w:val="24"/>
          <w:szCs w:val="24"/>
          <w:shd w:val="clear" w:color="auto" w:fill="FFFFFF"/>
        </w:rPr>
        <w:t>, 2009)</w:t>
      </w:r>
      <w:r w:rsidRPr="00A82AF6">
        <w:rPr>
          <w:rFonts w:ascii="Times New Roman" w:hAnsi="Times New Roman" w:cs="Times New Roman"/>
          <w:sz w:val="24"/>
          <w:szCs w:val="24"/>
          <w:shd w:val="clear" w:color="auto" w:fill="FFFFFF"/>
        </w:rPr>
        <w:t>.</w:t>
      </w:r>
    </w:p>
    <w:p w14:paraId="136D3310" w14:textId="5AED4E97" w:rsidR="000452D5" w:rsidRPr="00A82AF6" w:rsidRDefault="00026E4F" w:rsidP="00231A71">
      <w:pPr>
        <w:spacing w:after="0" w:line="240" w:lineRule="auto"/>
        <w:ind w:firstLine="709"/>
        <w:jc w:val="both"/>
        <w:rPr>
          <w:rFonts w:ascii="Times New Roman" w:hAnsi="Times New Roman" w:cs="Times New Roman"/>
          <w:sz w:val="24"/>
          <w:szCs w:val="24"/>
          <w:shd w:val="clear" w:color="auto" w:fill="FFFFFF"/>
        </w:rPr>
      </w:pPr>
      <w:r w:rsidRPr="00A82AF6">
        <w:rPr>
          <w:rFonts w:ascii="Times New Roman" w:hAnsi="Times New Roman" w:cs="Times New Roman"/>
          <w:sz w:val="24"/>
          <w:szCs w:val="24"/>
        </w:rPr>
        <w:t>A</w:t>
      </w:r>
      <w:r w:rsidRPr="00AC4BC2">
        <w:rPr>
          <w:rFonts w:ascii="Times New Roman" w:hAnsi="Times New Roman" w:cs="Times New Roman"/>
          <w:sz w:val="24"/>
          <w:szCs w:val="24"/>
        </w:rPr>
        <w:t xml:space="preserve"> pesquisa documental </w:t>
      </w:r>
      <w:r w:rsidRPr="00A82AF6">
        <w:rPr>
          <w:rFonts w:ascii="Times New Roman" w:hAnsi="Times New Roman" w:cs="Times New Roman"/>
          <w:sz w:val="24"/>
          <w:szCs w:val="24"/>
        </w:rPr>
        <w:t xml:space="preserve">envolveu documentos de órgãos e organizações </w:t>
      </w:r>
      <w:r w:rsidRPr="00A82AF6">
        <w:rPr>
          <w:rFonts w:ascii="Times New Roman" w:hAnsi="Times New Roman" w:cs="Times New Roman"/>
          <w:sz w:val="24"/>
          <w:szCs w:val="24"/>
          <w:shd w:val="clear" w:color="auto" w:fill="FFFFFF"/>
        </w:rPr>
        <w:t xml:space="preserve">públicas e privadas e </w:t>
      </w:r>
      <w:r w:rsidRPr="00A82AF6">
        <w:rPr>
          <w:rFonts w:ascii="Times New Roman" w:hAnsi="Times New Roman" w:cs="Times New Roman"/>
          <w:sz w:val="24"/>
          <w:szCs w:val="24"/>
        </w:rPr>
        <w:t>da organização investigada. Foram investigad</w:t>
      </w:r>
      <w:r w:rsidR="00EA223A" w:rsidRPr="00A82AF6">
        <w:rPr>
          <w:rFonts w:ascii="Times New Roman" w:hAnsi="Times New Roman" w:cs="Times New Roman"/>
          <w:sz w:val="24"/>
          <w:szCs w:val="24"/>
        </w:rPr>
        <w:t>a</w:t>
      </w:r>
      <w:r w:rsidRPr="00A82AF6">
        <w:rPr>
          <w:rFonts w:ascii="Times New Roman" w:hAnsi="Times New Roman" w:cs="Times New Roman"/>
          <w:sz w:val="24"/>
          <w:szCs w:val="24"/>
        </w:rPr>
        <w:t>s leis</w:t>
      </w:r>
      <w:r w:rsidR="00EA223A" w:rsidRPr="00A82AF6">
        <w:rPr>
          <w:rFonts w:ascii="Times New Roman" w:hAnsi="Times New Roman" w:cs="Times New Roman"/>
          <w:sz w:val="24"/>
          <w:szCs w:val="24"/>
        </w:rPr>
        <w:t>,</w:t>
      </w:r>
      <w:r w:rsidRPr="00A82AF6">
        <w:rPr>
          <w:rFonts w:ascii="Times New Roman" w:hAnsi="Times New Roman" w:cs="Times New Roman"/>
          <w:sz w:val="24"/>
          <w:szCs w:val="24"/>
        </w:rPr>
        <w:t xml:space="preserve"> normas</w:t>
      </w:r>
      <w:r w:rsidR="00EA223A" w:rsidRPr="00A82AF6">
        <w:rPr>
          <w:rFonts w:ascii="Times New Roman" w:hAnsi="Times New Roman" w:cs="Times New Roman"/>
          <w:sz w:val="24"/>
          <w:szCs w:val="24"/>
        </w:rPr>
        <w:t xml:space="preserve"> regulamentadoras e sites de organizações fazem parte do contexto estratégico da organização investigada. Da organização investigada foram consultados o site institucional</w:t>
      </w:r>
      <w:r w:rsidR="000452D5" w:rsidRPr="00A82AF6">
        <w:rPr>
          <w:rFonts w:ascii="Times New Roman" w:hAnsi="Times New Roman" w:cs="Times New Roman"/>
          <w:sz w:val="24"/>
          <w:szCs w:val="24"/>
          <w:shd w:val="clear" w:color="auto" w:fill="FFFFFF"/>
        </w:rPr>
        <w:t xml:space="preserve">, </w:t>
      </w:r>
      <w:r w:rsidR="00EA223A" w:rsidRPr="00A82AF6">
        <w:rPr>
          <w:rFonts w:ascii="Times New Roman" w:hAnsi="Times New Roman" w:cs="Times New Roman"/>
          <w:sz w:val="24"/>
          <w:szCs w:val="24"/>
          <w:shd w:val="clear" w:color="auto" w:fill="FFFFFF"/>
        </w:rPr>
        <w:t xml:space="preserve">as </w:t>
      </w:r>
      <w:r w:rsidR="000452D5" w:rsidRPr="00A82AF6">
        <w:rPr>
          <w:rFonts w:ascii="Times New Roman" w:hAnsi="Times New Roman" w:cs="Times New Roman"/>
          <w:sz w:val="24"/>
          <w:szCs w:val="24"/>
          <w:shd w:val="clear" w:color="auto" w:fill="FFFFFF"/>
        </w:rPr>
        <w:t>licenças,</w:t>
      </w:r>
      <w:r w:rsidR="00EA223A" w:rsidRPr="00A82AF6">
        <w:rPr>
          <w:rFonts w:ascii="Times New Roman" w:hAnsi="Times New Roman" w:cs="Times New Roman"/>
          <w:sz w:val="24"/>
          <w:szCs w:val="24"/>
          <w:shd w:val="clear" w:color="auto" w:fill="FFFFFF"/>
        </w:rPr>
        <w:t xml:space="preserve"> os</w:t>
      </w:r>
      <w:r w:rsidR="000452D5" w:rsidRPr="00A82AF6">
        <w:rPr>
          <w:rFonts w:ascii="Times New Roman" w:hAnsi="Times New Roman" w:cs="Times New Roman"/>
          <w:sz w:val="24"/>
          <w:szCs w:val="24"/>
          <w:shd w:val="clear" w:color="auto" w:fill="FFFFFF"/>
        </w:rPr>
        <w:t xml:space="preserve"> relatórios e </w:t>
      </w:r>
      <w:r w:rsidR="00EA223A" w:rsidRPr="00A82AF6">
        <w:rPr>
          <w:rFonts w:ascii="Times New Roman" w:hAnsi="Times New Roman" w:cs="Times New Roman"/>
          <w:sz w:val="24"/>
          <w:szCs w:val="24"/>
          <w:shd w:val="clear" w:color="auto" w:fill="FFFFFF"/>
        </w:rPr>
        <w:t xml:space="preserve">os </w:t>
      </w:r>
      <w:r w:rsidR="000452D5" w:rsidRPr="00A82AF6">
        <w:rPr>
          <w:rFonts w:ascii="Times New Roman" w:hAnsi="Times New Roman" w:cs="Times New Roman"/>
          <w:sz w:val="24"/>
          <w:szCs w:val="24"/>
          <w:shd w:val="clear" w:color="auto" w:fill="FFFFFF"/>
        </w:rPr>
        <w:t>manuais</w:t>
      </w:r>
      <w:r w:rsidR="00EA223A" w:rsidRPr="00A82AF6">
        <w:rPr>
          <w:rFonts w:ascii="Times New Roman" w:hAnsi="Times New Roman" w:cs="Times New Roman"/>
          <w:sz w:val="24"/>
          <w:szCs w:val="24"/>
          <w:shd w:val="clear" w:color="auto" w:fill="FFFFFF"/>
        </w:rPr>
        <w:t xml:space="preserve"> internos entre outros</w:t>
      </w:r>
      <w:r w:rsidR="000452D5" w:rsidRPr="00A82AF6">
        <w:rPr>
          <w:rFonts w:ascii="Times New Roman" w:hAnsi="Times New Roman" w:cs="Times New Roman"/>
          <w:sz w:val="24"/>
          <w:szCs w:val="24"/>
          <w:shd w:val="clear" w:color="auto" w:fill="FFFFFF"/>
        </w:rPr>
        <w:t xml:space="preserve">. </w:t>
      </w:r>
      <w:r w:rsidR="00EA223A" w:rsidRPr="00A82AF6">
        <w:rPr>
          <w:rFonts w:ascii="Times New Roman" w:hAnsi="Times New Roman" w:cs="Times New Roman"/>
          <w:sz w:val="24"/>
          <w:szCs w:val="24"/>
          <w:shd w:val="clear" w:color="auto" w:fill="FFFFFF"/>
        </w:rPr>
        <w:t xml:space="preserve">Os dados da pesquisa documental forneceram informações de contexto e da organização que viabilizaram </w:t>
      </w:r>
      <w:r w:rsidR="000452D5" w:rsidRPr="00A82AF6">
        <w:rPr>
          <w:rFonts w:ascii="Times New Roman" w:hAnsi="Times New Roman" w:cs="Times New Roman"/>
          <w:sz w:val="24"/>
          <w:szCs w:val="24"/>
          <w:shd w:val="clear" w:color="auto" w:fill="FFFFFF"/>
        </w:rPr>
        <w:t>a formulação do guia de entrevista</w:t>
      </w:r>
      <w:r w:rsidR="00EA223A" w:rsidRPr="00A82AF6">
        <w:rPr>
          <w:rFonts w:ascii="Times New Roman" w:hAnsi="Times New Roman" w:cs="Times New Roman"/>
          <w:sz w:val="24"/>
          <w:szCs w:val="24"/>
          <w:shd w:val="clear" w:color="auto" w:fill="FFFFFF"/>
        </w:rPr>
        <w:t xml:space="preserve"> e de observação assistemática</w:t>
      </w:r>
      <w:r w:rsidR="00232FC0" w:rsidRPr="00A82AF6">
        <w:rPr>
          <w:rFonts w:ascii="Times New Roman" w:hAnsi="Times New Roman" w:cs="Times New Roman"/>
          <w:sz w:val="24"/>
          <w:szCs w:val="24"/>
          <w:shd w:val="clear" w:color="auto" w:fill="FFFFFF"/>
        </w:rPr>
        <w:t xml:space="preserve"> (</w:t>
      </w:r>
      <w:r w:rsidR="006A36C1" w:rsidRPr="00A82AF6">
        <w:rPr>
          <w:rFonts w:ascii="Times New Roman" w:hAnsi="Times New Roman" w:cs="Times New Roman"/>
          <w:sz w:val="24"/>
          <w:szCs w:val="24"/>
          <w:shd w:val="clear" w:color="auto" w:fill="FFFFFF"/>
        </w:rPr>
        <w:t>YIN, 2015; TRIVIÑOS</w:t>
      </w:r>
      <w:r w:rsidR="00232FC0" w:rsidRPr="00A82AF6">
        <w:rPr>
          <w:rFonts w:ascii="Times New Roman" w:hAnsi="Times New Roman" w:cs="Times New Roman"/>
          <w:sz w:val="24"/>
          <w:szCs w:val="24"/>
          <w:shd w:val="clear" w:color="auto" w:fill="FFFFFF"/>
        </w:rPr>
        <w:t>, 2009)</w:t>
      </w:r>
      <w:r w:rsidR="000452D5" w:rsidRPr="00A82AF6">
        <w:rPr>
          <w:rFonts w:ascii="Times New Roman" w:hAnsi="Times New Roman" w:cs="Times New Roman"/>
          <w:sz w:val="24"/>
          <w:szCs w:val="24"/>
          <w:shd w:val="clear" w:color="auto" w:fill="FFFFFF"/>
        </w:rPr>
        <w:t>.</w:t>
      </w:r>
    </w:p>
    <w:p w14:paraId="67D6663F" w14:textId="1A754FEE" w:rsidR="00057456" w:rsidRDefault="00EA223A"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As </w:t>
      </w:r>
      <w:r w:rsidR="00CC73CF" w:rsidRPr="00A82AF6">
        <w:rPr>
          <w:rFonts w:ascii="Times New Roman" w:hAnsi="Times New Roman" w:cs="Times New Roman"/>
          <w:sz w:val="24"/>
          <w:szCs w:val="24"/>
        </w:rPr>
        <w:t xml:space="preserve">entrevistas foram </w:t>
      </w:r>
      <w:r w:rsidRPr="00A82AF6">
        <w:rPr>
          <w:rFonts w:ascii="Times New Roman" w:hAnsi="Times New Roman" w:cs="Times New Roman"/>
          <w:sz w:val="24"/>
          <w:szCs w:val="24"/>
        </w:rPr>
        <w:t xml:space="preserve">realizadas com os </w:t>
      </w:r>
      <w:r w:rsidR="00CC73CF" w:rsidRPr="00A82AF6">
        <w:rPr>
          <w:rFonts w:ascii="Times New Roman" w:hAnsi="Times New Roman" w:cs="Times New Roman"/>
          <w:sz w:val="24"/>
          <w:szCs w:val="24"/>
        </w:rPr>
        <w:t>membros da organização que ocupam cargos de gestão</w:t>
      </w:r>
      <w:r w:rsidRPr="00A82AF6">
        <w:rPr>
          <w:rFonts w:ascii="Times New Roman" w:hAnsi="Times New Roman" w:cs="Times New Roman"/>
          <w:sz w:val="24"/>
          <w:szCs w:val="24"/>
        </w:rPr>
        <w:t xml:space="preserve"> de nível estratégico</w:t>
      </w:r>
      <w:r w:rsidR="003E2D48" w:rsidRPr="00A82AF6">
        <w:rPr>
          <w:rFonts w:ascii="Times New Roman" w:hAnsi="Times New Roman" w:cs="Times New Roman"/>
          <w:sz w:val="24"/>
          <w:szCs w:val="24"/>
        </w:rPr>
        <w:t>,</w:t>
      </w:r>
      <w:r w:rsidRPr="00A82AF6">
        <w:rPr>
          <w:rFonts w:ascii="Times New Roman" w:hAnsi="Times New Roman" w:cs="Times New Roman"/>
          <w:sz w:val="24"/>
          <w:szCs w:val="24"/>
        </w:rPr>
        <w:t xml:space="preserve"> tático</w:t>
      </w:r>
      <w:r w:rsidR="003E2D48" w:rsidRPr="00A82AF6">
        <w:rPr>
          <w:rFonts w:ascii="Times New Roman" w:hAnsi="Times New Roman" w:cs="Times New Roman"/>
          <w:sz w:val="24"/>
          <w:szCs w:val="24"/>
        </w:rPr>
        <w:t xml:space="preserve"> e operacional</w:t>
      </w:r>
      <w:r w:rsidR="00CC73CF" w:rsidRPr="00A82AF6">
        <w:rPr>
          <w:rFonts w:ascii="Times New Roman" w:hAnsi="Times New Roman" w:cs="Times New Roman"/>
          <w:sz w:val="24"/>
          <w:szCs w:val="24"/>
        </w:rPr>
        <w:t xml:space="preserve">. A escolha dos entrevistados foi por conveniência e baseada na intencionalidade. Como aponta </w:t>
      </w:r>
      <w:proofErr w:type="spellStart"/>
      <w:r w:rsidR="00CC73CF" w:rsidRPr="00A82AF6">
        <w:rPr>
          <w:rFonts w:ascii="Times New Roman" w:hAnsi="Times New Roman" w:cs="Times New Roman"/>
          <w:sz w:val="24"/>
          <w:szCs w:val="24"/>
        </w:rPr>
        <w:t>Gaskell</w:t>
      </w:r>
      <w:proofErr w:type="spellEnd"/>
      <w:r w:rsidR="00CC73CF" w:rsidRPr="00A82AF6">
        <w:rPr>
          <w:rFonts w:ascii="Times New Roman" w:hAnsi="Times New Roman" w:cs="Times New Roman"/>
          <w:sz w:val="24"/>
          <w:szCs w:val="24"/>
        </w:rPr>
        <w:t xml:space="preserve"> (</w:t>
      </w:r>
      <w:r w:rsidR="002A3EAB" w:rsidRPr="00A82AF6">
        <w:rPr>
          <w:rFonts w:ascii="Times New Roman" w:hAnsi="Times New Roman" w:cs="Times New Roman"/>
          <w:sz w:val="24"/>
          <w:szCs w:val="24"/>
        </w:rPr>
        <w:t>2002</w:t>
      </w:r>
      <w:r w:rsidR="00CC73CF" w:rsidRPr="00A82AF6">
        <w:rPr>
          <w:rFonts w:ascii="Times New Roman" w:hAnsi="Times New Roman" w:cs="Times New Roman"/>
          <w:sz w:val="24"/>
          <w:szCs w:val="24"/>
        </w:rPr>
        <w:t xml:space="preserve">), esse método de </w:t>
      </w:r>
      <w:r w:rsidR="00CC73CF" w:rsidRPr="00A82AF6">
        <w:rPr>
          <w:rFonts w:ascii="Times New Roman" w:hAnsi="Times New Roman" w:cs="Times New Roman"/>
          <w:sz w:val="24"/>
          <w:szCs w:val="24"/>
        </w:rPr>
        <w:lastRenderedPageBreak/>
        <w:t>escolha considera a acessibilidade que o pesquisador possui e o interesse do pesquisado.</w:t>
      </w:r>
      <w:r w:rsidRPr="00A82AF6">
        <w:rPr>
          <w:rFonts w:ascii="Times New Roman" w:hAnsi="Times New Roman" w:cs="Times New Roman"/>
          <w:sz w:val="24"/>
          <w:szCs w:val="24"/>
        </w:rPr>
        <w:t xml:space="preserve"> Os níveis estratégico e tático da</w:t>
      </w:r>
      <w:r w:rsidR="00CC73CF" w:rsidRPr="00A82AF6">
        <w:rPr>
          <w:rFonts w:ascii="Times New Roman" w:hAnsi="Times New Roman" w:cs="Times New Roman"/>
          <w:sz w:val="24"/>
          <w:szCs w:val="24"/>
        </w:rPr>
        <w:t xml:space="preserve"> organização </w:t>
      </w:r>
      <w:r w:rsidRPr="00A82AF6">
        <w:rPr>
          <w:rFonts w:ascii="Times New Roman" w:hAnsi="Times New Roman" w:cs="Times New Roman"/>
          <w:sz w:val="24"/>
          <w:szCs w:val="24"/>
        </w:rPr>
        <w:t>envolve</w:t>
      </w:r>
      <w:r w:rsidR="00217F35">
        <w:rPr>
          <w:rFonts w:ascii="Times New Roman" w:hAnsi="Times New Roman" w:cs="Times New Roman"/>
          <w:sz w:val="24"/>
          <w:szCs w:val="24"/>
        </w:rPr>
        <w:t>m</w:t>
      </w:r>
      <w:r w:rsidR="00CC73CF" w:rsidRPr="00A82AF6">
        <w:rPr>
          <w:rFonts w:ascii="Times New Roman" w:hAnsi="Times New Roman" w:cs="Times New Roman"/>
          <w:sz w:val="24"/>
          <w:szCs w:val="24"/>
        </w:rPr>
        <w:t xml:space="preserve"> 2 diretores e 9 gerentes. Foram realizadas </w:t>
      </w:r>
      <w:r w:rsidR="00057456" w:rsidRPr="00A82AF6">
        <w:rPr>
          <w:rFonts w:ascii="Times New Roman" w:hAnsi="Times New Roman" w:cs="Times New Roman"/>
          <w:sz w:val="24"/>
          <w:szCs w:val="24"/>
        </w:rPr>
        <w:t xml:space="preserve">inicialmente 2 entrevistas em caráter </w:t>
      </w:r>
      <w:r w:rsidRPr="00A82AF6">
        <w:rPr>
          <w:rFonts w:ascii="Times New Roman" w:hAnsi="Times New Roman" w:cs="Times New Roman"/>
          <w:sz w:val="24"/>
          <w:szCs w:val="24"/>
        </w:rPr>
        <w:t>exploratório</w:t>
      </w:r>
      <w:r w:rsidR="00057456"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com </w:t>
      </w:r>
      <w:r w:rsidR="00057456" w:rsidRPr="00A82AF6">
        <w:rPr>
          <w:rFonts w:ascii="Times New Roman" w:hAnsi="Times New Roman" w:cs="Times New Roman"/>
          <w:sz w:val="24"/>
          <w:szCs w:val="24"/>
        </w:rPr>
        <w:t xml:space="preserve">a </w:t>
      </w:r>
      <w:r w:rsidRPr="00A82AF6">
        <w:rPr>
          <w:rFonts w:ascii="Times New Roman" w:hAnsi="Times New Roman" w:cs="Times New Roman"/>
          <w:sz w:val="24"/>
          <w:szCs w:val="24"/>
        </w:rPr>
        <w:t>finalidade de melhor compreender o contexto da organização e apoiar a</w:t>
      </w:r>
      <w:r w:rsidR="00057456" w:rsidRPr="00A82AF6">
        <w:rPr>
          <w:rFonts w:ascii="Times New Roman" w:hAnsi="Times New Roman" w:cs="Times New Roman"/>
          <w:sz w:val="24"/>
          <w:szCs w:val="24"/>
        </w:rPr>
        <w:t xml:space="preserve"> </w:t>
      </w:r>
      <w:r w:rsidRPr="00A82AF6">
        <w:rPr>
          <w:rFonts w:ascii="Times New Roman" w:hAnsi="Times New Roman" w:cs="Times New Roman"/>
          <w:sz w:val="24"/>
          <w:szCs w:val="24"/>
        </w:rPr>
        <w:t>confecção d</w:t>
      </w:r>
      <w:r w:rsidR="00057456" w:rsidRPr="00A82AF6">
        <w:rPr>
          <w:rFonts w:ascii="Times New Roman" w:hAnsi="Times New Roman" w:cs="Times New Roman"/>
          <w:sz w:val="24"/>
          <w:szCs w:val="24"/>
        </w:rPr>
        <w:t>o guia de entrevistas</w:t>
      </w:r>
      <w:r w:rsidRPr="00A82AF6">
        <w:rPr>
          <w:rFonts w:ascii="Times New Roman" w:hAnsi="Times New Roman" w:cs="Times New Roman"/>
          <w:sz w:val="24"/>
          <w:szCs w:val="24"/>
        </w:rPr>
        <w:t xml:space="preserve"> e de observações. A Tabela 1 a seguir indica</w:t>
      </w:r>
      <w:r w:rsidR="00150817" w:rsidRPr="00A82AF6">
        <w:rPr>
          <w:rFonts w:ascii="Times New Roman" w:hAnsi="Times New Roman" w:cs="Times New Roman"/>
          <w:sz w:val="24"/>
          <w:szCs w:val="24"/>
        </w:rPr>
        <w:t>,</w:t>
      </w:r>
      <w:r w:rsidRPr="00A82AF6">
        <w:rPr>
          <w:rFonts w:ascii="Times New Roman" w:hAnsi="Times New Roman" w:cs="Times New Roman"/>
          <w:sz w:val="24"/>
          <w:szCs w:val="24"/>
        </w:rPr>
        <w:t xml:space="preserve"> de forma sucinta</w:t>
      </w:r>
      <w:r w:rsidR="00150817" w:rsidRPr="00A82AF6">
        <w:rPr>
          <w:rFonts w:ascii="Times New Roman" w:hAnsi="Times New Roman" w:cs="Times New Roman"/>
          <w:sz w:val="24"/>
          <w:szCs w:val="24"/>
        </w:rPr>
        <w:t>,</w:t>
      </w:r>
      <w:r w:rsidRPr="00A82AF6">
        <w:rPr>
          <w:rFonts w:ascii="Times New Roman" w:hAnsi="Times New Roman" w:cs="Times New Roman"/>
          <w:sz w:val="24"/>
          <w:szCs w:val="24"/>
        </w:rPr>
        <w:t xml:space="preserve"> o perfil dos dois entrevistados.</w:t>
      </w:r>
    </w:p>
    <w:p w14:paraId="21882A6A" w14:textId="77777777" w:rsidR="006008AC" w:rsidRDefault="006008AC" w:rsidP="00231A71">
      <w:pPr>
        <w:spacing w:after="0" w:line="240" w:lineRule="auto"/>
        <w:ind w:firstLine="709"/>
        <w:jc w:val="both"/>
        <w:rPr>
          <w:rFonts w:ascii="Times New Roman" w:hAnsi="Times New Roman" w:cs="Times New Roman"/>
          <w:sz w:val="24"/>
          <w:szCs w:val="24"/>
        </w:rPr>
      </w:pPr>
    </w:p>
    <w:p w14:paraId="48D8EA93" w14:textId="47839DAB" w:rsidR="00057456" w:rsidRPr="008E65F3" w:rsidRDefault="00EA223A" w:rsidP="00231A71">
      <w:pPr>
        <w:spacing w:after="0" w:line="240" w:lineRule="auto"/>
        <w:ind w:firstLine="709"/>
        <w:jc w:val="both"/>
        <w:rPr>
          <w:rFonts w:ascii="Times New Roman" w:hAnsi="Times New Roman" w:cs="Times New Roman"/>
          <w:sz w:val="20"/>
          <w:szCs w:val="20"/>
          <w:shd w:val="clear" w:color="auto" w:fill="FFFFFF"/>
        </w:rPr>
      </w:pPr>
      <w:r w:rsidRPr="008E65F3">
        <w:rPr>
          <w:rFonts w:ascii="Times New Roman" w:hAnsi="Times New Roman" w:cs="Times New Roman"/>
          <w:b/>
          <w:sz w:val="20"/>
          <w:szCs w:val="20"/>
          <w:shd w:val="clear" w:color="auto" w:fill="FFFFFF"/>
        </w:rPr>
        <w:t xml:space="preserve">Tabela </w:t>
      </w:r>
      <w:r w:rsidR="00057456" w:rsidRPr="008E65F3">
        <w:rPr>
          <w:rFonts w:ascii="Times New Roman" w:hAnsi="Times New Roman" w:cs="Times New Roman"/>
          <w:b/>
          <w:sz w:val="20"/>
          <w:szCs w:val="20"/>
          <w:shd w:val="clear" w:color="auto" w:fill="FFFFFF"/>
        </w:rPr>
        <w:t>1</w:t>
      </w:r>
      <w:r w:rsidR="006008AC" w:rsidRPr="006008AC">
        <w:rPr>
          <w:rFonts w:ascii="Times New Roman" w:hAnsi="Times New Roman" w:cs="Times New Roman"/>
          <w:b/>
          <w:sz w:val="20"/>
          <w:szCs w:val="20"/>
          <w:shd w:val="clear" w:color="auto" w:fill="FFFFFF"/>
        </w:rPr>
        <w:t xml:space="preserve"> -</w:t>
      </w:r>
      <w:r w:rsidR="00A82AF6" w:rsidRPr="006008AC">
        <w:rPr>
          <w:rFonts w:ascii="Times New Roman" w:hAnsi="Times New Roman" w:cs="Times New Roman"/>
          <w:b/>
          <w:sz w:val="20"/>
          <w:szCs w:val="20"/>
          <w:shd w:val="clear" w:color="auto" w:fill="FFFFFF"/>
        </w:rPr>
        <w:t xml:space="preserve"> </w:t>
      </w:r>
      <w:r w:rsidR="003E2D48" w:rsidRPr="006008AC">
        <w:rPr>
          <w:rFonts w:ascii="Times New Roman" w:hAnsi="Times New Roman" w:cs="Times New Roman"/>
          <w:b/>
          <w:sz w:val="20"/>
          <w:szCs w:val="20"/>
          <w:shd w:val="clear" w:color="auto" w:fill="FFFFFF"/>
        </w:rPr>
        <w:t xml:space="preserve">Entrevistas </w:t>
      </w:r>
      <w:r w:rsidR="006008AC">
        <w:rPr>
          <w:rFonts w:ascii="Times New Roman" w:hAnsi="Times New Roman" w:cs="Times New Roman"/>
          <w:b/>
          <w:sz w:val="20"/>
          <w:szCs w:val="20"/>
          <w:shd w:val="clear" w:color="auto" w:fill="FFFFFF"/>
        </w:rPr>
        <w:t>E</w:t>
      </w:r>
      <w:r w:rsidR="003E2D48" w:rsidRPr="006008AC">
        <w:rPr>
          <w:rFonts w:ascii="Times New Roman" w:hAnsi="Times New Roman" w:cs="Times New Roman"/>
          <w:b/>
          <w:sz w:val="20"/>
          <w:szCs w:val="20"/>
          <w:shd w:val="clear" w:color="auto" w:fill="FFFFFF"/>
        </w:rPr>
        <w:t>xploratórias</w:t>
      </w:r>
    </w:p>
    <w:tbl>
      <w:tblPr>
        <w:tblW w:w="7699" w:type="dxa"/>
        <w:jc w:val="center"/>
        <w:tblCellMar>
          <w:left w:w="70" w:type="dxa"/>
          <w:right w:w="70" w:type="dxa"/>
        </w:tblCellMar>
        <w:tblLook w:val="04A0" w:firstRow="1" w:lastRow="0" w:firstColumn="1" w:lastColumn="0" w:noHBand="0" w:noVBand="1"/>
      </w:tblPr>
      <w:tblGrid>
        <w:gridCol w:w="2149"/>
        <w:gridCol w:w="3491"/>
        <w:gridCol w:w="2059"/>
      </w:tblGrid>
      <w:tr w:rsidR="00057456" w:rsidRPr="00AE0042" w14:paraId="280A0446" w14:textId="77777777" w:rsidTr="00522D30">
        <w:trPr>
          <w:trHeight w:val="300"/>
          <w:jc w:val="center"/>
        </w:trPr>
        <w:tc>
          <w:tcPr>
            <w:tcW w:w="2149" w:type="dxa"/>
            <w:tcBorders>
              <w:top w:val="single" w:sz="4" w:space="0" w:color="auto"/>
              <w:bottom w:val="single" w:sz="4" w:space="0" w:color="auto"/>
              <w:right w:val="single" w:sz="4" w:space="0" w:color="auto"/>
            </w:tcBorders>
            <w:shd w:val="clear" w:color="auto" w:fill="BFBFBF" w:themeFill="background1" w:themeFillShade="BF"/>
            <w:noWrap/>
            <w:vAlign w:val="bottom"/>
            <w:hideMark/>
          </w:tcPr>
          <w:p w14:paraId="44ABD4A1" w14:textId="77777777" w:rsidR="00057456" w:rsidRPr="00AE0042" w:rsidRDefault="00057456" w:rsidP="00522D30">
            <w:pPr>
              <w:spacing w:after="0" w:line="240" w:lineRule="auto"/>
              <w:jc w:val="center"/>
              <w:rPr>
                <w:rFonts w:ascii="Times New Roman" w:eastAsia="Times New Roman" w:hAnsi="Times New Roman" w:cs="Times New Roman"/>
                <w:b/>
                <w:color w:val="000000"/>
                <w:sz w:val="20"/>
                <w:szCs w:val="20"/>
                <w:lang w:eastAsia="pt-BR"/>
              </w:rPr>
            </w:pPr>
            <w:r w:rsidRPr="00AE0042">
              <w:rPr>
                <w:rFonts w:ascii="Times New Roman" w:eastAsia="Times New Roman" w:hAnsi="Times New Roman" w:cs="Times New Roman"/>
                <w:b/>
                <w:color w:val="000000"/>
                <w:sz w:val="20"/>
                <w:szCs w:val="20"/>
                <w:lang w:eastAsia="pt-BR"/>
              </w:rPr>
              <w:t>Entrevistados</w:t>
            </w:r>
          </w:p>
        </w:tc>
        <w:tc>
          <w:tcPr>
            <w:tcW w:w="349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F090C6B" w14:textId="77777777" w:rsidR="00057456" w:rsidRPr="00AE0042" w:rsidRDefault="00057456" w:rsidP="00522D30">
            <w:pPr>
              <w:spacing w:after="0" w:line="240" w:lineRule="auto"/>
              <w:jc w:val="center"/>
              <w:rPr>
                <w:rFonts w:ascii="Times New Roman" w:eastAsia="Times New Roman" w:hAnsi="Times New Roman" w:cs="Times New Roman"/>
                <w:b/>
                <w:color w:val="000000"/>
                <w:sz w:val="20"/>
                <w:szCs w:val="20"/>
                <w:lang w:eastAsia="pt-BR"/>
              </w:rPr>
            </w:pPr>
            <w:r w:rsidRPr="00AE0042">
              <w:rPr>
                <w:rFonts w:ascii="Times New Roman" w:eastAsia="Times New Roman" w:hAnsi="Times New Roman" w:cs="Times New Roman"/>
                <w:b/>
                <w:color w:val="000000"/>
                <w:sz w:val="20"/>
                <w:szCs w:val="20"/>
                <w:lang w:eastAsia="pt-BR"/>
              </w:rPr>
              <w:t>Função</w:t>
            </w:r>
          </w:p>
        </w:tc>
        <w:tc>
          <w:tcPr>
            <w:tcW w:w="2059" w:type="dxa"/>
            <w:tcBorders>
              <w:top w:val="single" w:sz="4" w:space="0" w:color="auto"/>
              <w:left w:val="nil"/>
              <w:bottom w:val="single" w:sz="4" w:space="0" w:color="auto"/>
            </w:tcBorders>
            <w:shd w:val="clear" w:color="auto" w:fill="BFBFBF" w:themeFill="background1" w:themeFillShade="BF"/>
            <w:noWrap/>
            <w:vAlign w:val="bottom"/>
            <w:hideMark/>
          </w:tcPr>
          <w:p w14:paraId="692E15DF" w14:textId="77777777" w:rsidR="00057456" w:rsidRPr="00AE0042" w:rsidRDefault="00057456" w:rsidP="00522D30">
            <w:pPr>
              <w:spacing w:after="0" w:line="240" w:lineRule="auto"/>
              <w:jc w:val="center"/>
              <w:rPr>
                <w:rFonts w:ascii="Times New Roman" w:eastAsia="Times New Roman" w:hAnsi="Times New Roman" w:cs="Times New Roman"/>
                <w:b/>
                <w:color w:val="000000"/>
                <w:sz w:val="20"/>
                <w:szCs w:val="20"/>
                <w:lang w:eastAsia="pt-BR"/>
              </w:rPr>
            </w:pPr>
            <w:r w:rsidRPr="00AE0042">
              <w:rPr>
                <w:rFonts w:ascii="Times New Roman" w:eastAsia="Times New Roman" w:hAnsi="Times New Roman" w:cs="Times New Roman"/>
                <w:b/>
                <w:color w:val="000000"/>
                <w:sz w:val="20"/>
                <w:szCs w:val="20"/>
                <w:lang w:eastAsia="pt-BR"/>
              </w:rPr>
              <w:t>Tempo de Empresa</w:t>
            </w:r>
          </w:p>
        </w:tc>
      </w:tr>
      <w:tr w:rsidR="00057456" w:rsidRPr="00AE0042" w14:paraId="67393B7C" w14:textId="77777777" w:rsidTr="00522D30">
        <w:trPr>
          <w:trHeight w:val="300"/>
          <w:jc w:val="center"/>
        </w:trPr>
        <w:tc>
          <w:tcPr>
            <w:tcW w:w="2149" w:type="dxa"/>
            <w:tcBorders>
              <w:top w:val="single" w:sz="4" w:space="0" w:color="auto"/>
              <w:bottom w:val="single" w:sz="4" w:space="0" w:color="auto"/>
              <w:right w:val="single" w:sz="4" w:space="0" w:color="auto"/>
            </w:tcBorders>
            <w:shd w:val="clear" w:color="auto" w:fill="auto"/>
            <w:noWrap/>
            <w:vAlign w:val="bottom"/>
            <w:hideMark/>
          </w:tcPr>
          <w:p w14:paraId="2352B95D" w14:textId="26CF3780" w:rsidR="00057456" w:rsidRPr="00AE0042" w:rsidRDefault="006B09FC"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eastAsia="Times New Roman" w:hAnsi="Times New Roman" w:cs="Times New Roman"/>
                <w:color w:val="000000"/>
                <w:sz w:val="20"/>
                <w:szCs w:val="20"/>
                <w:lang w:eastAsia="pt-BR"/>
              </w:rPr>
              <w:t xml:space="preserve">EE </w:t>
            </w:r>
            <w:r w:rsidR="00057456" w:rsidRPr="00AE0042">
              <w:rPr>
                <w:rFonts w:ascii="Times New Roman" w:eastAsia="Times New Roman" w:hAnsi="Times New Roman" w:cs="Times New Roman"/>
                <w:color w:val="000000"/>
                <w:sz w:val="20"/>
                <w:szCs w:val="20"/>
                <w:lang w:eastAsia="pt-BR"/>
              </w:rPr>
              <w:t>01</w:t>
            </w:r>
          </w:p>
        </w:tc>
        <w:tc>
          <w:tcPr>
            <w:tcW w:w="3491" w:type="dxa"/>
            <w:tcBorders>
              <w:top w:val="nil"/>
              <w:left w:val="nil"/>
              <w:bottom w:val="single" w:sz="4" w:space="0" w:color="auto"/>
              <w:right w:val="single" w:sz="4" w:space="0" w:color="auto"/>
            </w:tcBorders>
            <w:shd w:val="clear" w:color="auto" w:fill="auto"/>
            <w:noWrap/>
            <w:vAlign w:val="bottom"/>
            <w:hideMark/>
          </w:tcPr>
          <w:p w14:paraId="379DE6A6" w14:textId="77777777" w:rsidR="00057456" w:rsidRPr="00AE0042" w:rsidRDefault="00057456"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eastAsia="Times New Roman" w:hAnsi="Times New Roman" w:cs="Times New Roman"/>
                <w:color w:val="000000"/>
                <w:sz w:val="20"/>
                <w:szCs w:val="20"/>
                <w:lang w:eastAsia="pt-BR"/>
              </w:rPr>
              <w:t>Colaborador</w:t>
            </w:r>
          </w:p>
        </w:tc>
        <w:tc>
          <w:tcPr>
            <w:tcW w:w="2059" w:type="dxa"/>
            <w:tcBorders>
              <w:top w:val="single" w:sz="4" w:space="0" w:color="auto"/>
              <w:left w:val="nil"/>
              <w:bottom w:val="single" w:sz="4" w:space="0" w:color="auto"/>
            </w:tcBorders>
            <w:shd w:val="clear" w:color="auto" w:fill="auto"/>
            <w:noWrap/>
            <w:vAlign w:val="bottom"/>
            <w:hideMark/>
          </w:tcPr>
          <w:p w14:paraId="3FA63B2E" w14:textId="77777777" w:rsidR="00057456" w:rsidRPr="00AE0042" w:rsidRDefault="00057456"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eastAsia="Times New Roman" w:hAnsi="Times New Roman" w:cs="Times New Roman"/>
                <w:color w:val="000000"/>
                <w:sz w:val="20"/>
                <w:szCs w:val="20"/>
                <w:lang w:eastAsia="pt-BR"/>
              </w:rPr>
              <w:t>4 anos</w:t>
            </w:r>
          </w:p>
        </w:tc>
      </w:tr>
      <w:tr w:rsidR="00057456" w:rsidRPr="00AE0042" w14:paraId="6852B498" w14:textId="77777777" w:rsidTr="00522D30">
        <w:trPr>
          <w:trHeight w:val="300"/>
          <w:jc w:val="center"/>
        </w:trPr>
        <w:tc>
          <w:tcPr>
            <w:tcW w:w="2149" w:type="dxa"/>
            <w:tcBorders>
              <w:top w:val="single" w:sz="4" w:space="0" w:color="auto"/>
              <w:bottom w:val="single" w:sz="4" w:space="0" w:color="auto"/>
              <w:right w:val="single" w:sz="4" w:space="0" w:color="auto"/>
            </w:tcBorders>
            <w:shd w:val="clear" w:color="auto" w:fill="auto"/>
            <w:noWrap/>
            <w:vAlign w:val="bottom"/>
            <w:hideMark/>
          </w:tcPr>
          <w:p w14:paraId="19ABF3D8" w14:textId="7690F40D" w:rsidR="00057456" w:rsidRPr="00AE0042" w:rsidRDefault="006B09FC"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eastAsia="Times New Roman" w:hAnsi="Times New Roman" w:cs="Times New Roman"/>
                <w:color w:val="000000"/>
                <w:sz w:val="20"/>
                <w:szCs w:val="20"/>
                <w:lang w:eastAsia="pt-BR"/>
              </w:rPr>
              <w:t xml:space="preserve">EE </w:t>
            </w:r>
            <w:r w:rsidR="00057456" w:rsidRPr="00AE0042">
              <w:rPr>
                <w:rFonts w:ascii="Times New Roman" w:eastAsia="Times New Roman" w:hAnsi="Times New Roman" w:cs="Times New Roman"/>
                <w:color w:val="000000"/>
                <w:sz w:val="20"/>
                <w:szCs w:val="20"/>
                <w:lang w:eastAsia="pt-BR"/>
              </w:rPr>
              <w:t>02</w:t>
            </w:r>
          </w:p>
        </w:tc>
        <w:tc>
          <w:tcPr>
            <w:tcW w:w="3491" w:type="dxa"/>
            <w:tcBorders>
              <w:top w:val="nil"/>
              <w:left w:val="nil"/>
              <w:bottom w:val="single" w:sz="4" w:space="0" w:color="auto"/>
              <w:right w:val="single" w:sz="4" w:space="0" w:color="auto"/>
            </w:tcBorders>
            <w:shd w:val="clear" w:color="auto" w:fill="auto"/>
            <w:noWrap/>
            <w:vAlign w:val="bottom"/>
            <w:hideMark/>
          </w:tcPr>
          <w:p w14:paraId="74B6593E" w14:textId="77777777" w:rsidR="00057456" w:rsidRPr="00AE0042" w:rsidRDefault="00057456"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eastAsia="Times New Roman" w:hAnsi="Times New Roman" w:cs="Times New Roman"/>
                <w:color w:val="000000"/>
                <w:sz w:val="20"/>
                <w:szCs w:val="20"/>
                <w:lang w:eastAsia="pt-BR"/>
              </w:rPr>
              <w:t>Encarregado de operações</w:t>
            </w:r>
          </w:p>
        </w:tc>
        <w:tc>
          <w:tcPr>
            <w:tcW w:w="2059" w:type="dxa"/>
            <w:tcBorders>
              <w:top w:val="single" w:sz="4" w:space="0" w:color="auto"/>
              <w:left w:val="nil"/>
              <w:bottom w:val="single" w:sz="4" w:space="0" w:color="auto"/>
            </w:tcBorders>
            <w:shd w:val="clear" w:color="auto" w:fill="auto"/>
            <w:noWrap/>
            <w:vAlign w:val="bottom"/>
            <w:hideMark/>
          </w:tcPr>
          <w:p w14:paraId="128A8D12" w14:textId="77777777" w:rsidR="00057456" w:rsidRPr="00AE0042" w:rsidRDefault="00057456"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eastAsia="Times New Roman" w:hAnsi="Times New Roman" w:cs="Times New Roman"/>
                <w:color w:val="000000"/>
                <w:sz w:val="20"/>
                <w:szCs w:val="20"/>
                <w:lang w:eastAsia="pt-BR"/>
              </w:rPr>
              <w:t>5 anos</w:t>
            </w:r>
          </w:p>
        </w:tc>
      </w:tr>
    </w:tbl>
    <w:p w14:paraId="47E708E1" w14:textId="664CD1A1" w:rsidR="00057456" w:rsidRDefault="00057456" w:rsidP="00231A71">
      <w:pPr>
        <w:spacing w:after="0" w:line="240" w:lineRule="auto"/>
        <w:ind w:firstLine="709"/>
        <w:jc w:val="both"/>
        <w:rPr>
          <w:rFonts w:ascii="Times New Roman" w:hAnsi="Times New Roman" w:cs="Times New Roman"/>
          <w:sz w:val="20"/>
          <w:szCs w:val="20"/>
          <w:shd w:val="clear" w:color="auto" w:fill="FFFFFF"/>
        </w:rPr>
      </w:pPr>
      <w:r w:rsidRPr="00A82AF6">
        <w:rPr>
          <w:rFonts w:ascii="Times New Roman" w:hAnsi="Times New Roman" w:cs="Times New Roman"/>
          <w:sz w:val="20"/>
          <w:szCs w:val="20"/>
          <w:shd w:val="clear" w:color="auto" w:fill="FFFFFF"/>
        </w:rPr>
        <w:t>Fonte: Dados da pesquisa</w:t>
      </w:r>
      <w:r w:rsidR="003E2D48" w:rsidRPr="00A82AF6">
        <w:rPr>
          <w:rFonts w:ascii="Times New Roman" w:hAnsi="Times New Roman" w:cs="Times New Roman"/>
          <w:sz w:val="20"/>
          <w:szCs w:val="20"/>
          <w:shd w:val="clear" w:color="auto" w:fill="FFFFFF"/>
        </w:rPr>
        <w:t>.</w:t>
      </w:r>
    </w:p>
    <w:p w14:paraId="0D38CF03" w14:textId="77777777" w:rsidR="006008AC" w:rsidRDefault="006008AC" w:rsidP="00231A71">
      <w:pPr>
        <w:spacing w:after="0" w:line="240" w:lineRule="auto"/>
        <w:ind w:firstLine="709"/>
        <w:jc w:val="both"/>
        <w:rPr>
          <w:rFonts w:ascii="Times New Roman" w:hAnsi="Times New Roman" w:cs="Times New Roman"/>
          <w:sz w:val="24"/>
          <w:szCs w:val="24"/>
        </w:rPr>
      </w:pPr>
    </w:p>
    <w:p w14:paraId="72129309" w14:textId="1F99A45B" w:rsidR="00057456" w:rsidRDefault="00057456"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Após realizadas as </w:t>
      </w:r>
      <w:r w:rsidR="00150817" w:rsidRPr="00A82AF6">
        <w:rPr>
          <w:rFonts w:ascii="Times New Roman" w:hAnsi="Times New Roman" w:cs="Times New Roman"/>
          <w:sz w:val="24"/>
          <w:szCs w:val="24"/>
        </w:rPr>
        <w:t xml:space="preserve">2 </w:t>
      </w:r>
      <w:r w:rsidRPr="00A82AF6">
        <w:rPr>
          <w:rFonts w:ascii="Times New Roman" w:hAnsi="Times New Roman" w:cs="Times New Roman"/>
          <w:sz w:val="24"/>
          <w:szCs w:val="24"/>
        </w:rPr>
        <w:t>entrevistas preliminares, foram realizadas 7 entrevistas, sendo 2 com ocupantes de cargo de diretoria e 5 com gerentes</w:t>
      </w:r>
      <w:r w:rsidR="003E2D48" w:rsidRPr="00A82AF6">
        <w:rPr>
          <w:rFonts w:ascii="Times New Roman" w:hAnsi="Times New Roman" w:cs="Times New Roman"/>
          <w:sz w:val="24"/>
          <w:szCs w:val="24"/>
        </w:rPr>
        <w:t>, conforme é identificado na Tabela 2 a seguir. Considerando o tamanho do quadro de gestores de nível estratégico e tático da organização investigada</w:t>
      </w:r>
      <w:r w:rsidR="006B09FC" w:rsidRPr="00A82AF6">
        <w:rPr>
          <w:rFonts w:ascii="Times New Roman" w:hAnsi="Times New Roman" w:cs="Times New Roman"/>
          <w:sz w:val="24"/>
          <w:szCs w:val="24"/>
        </w:rPr>
        <w:t xml:space="preserve"> (11 diretores e gerentes) e o tempo de experiência dos entrevistados,</w:t>
      </w:r>
      <w:r w:rsidR="003E2D48" w:rsidRPr="00A82AF6">
        <w:rPr>
          <w:rFonts w:ascii="Times New Roman" w:hAnsi="Times New Roman" w:cs="Times New Roman"/>
          <w:sz w:val="24"/>
          <w:szCs w:val="24"/>
        </w:rPr>
        <w:t xml:space="preserve"> esse quantitativo de entrevista</w:t>
      </w:r>
      <w:r w:rsidR="006B09FC" w:rsidRPr="00A82AF6">
        <w:rPr>
          <w:rFonts w:ascii="Times New Roman" w:hAnsi="Times New Roman" w:cs="Times New Roman"/>
          <w:sz w:val="24"/>
          <w:szCs w:val="24"/>
        </w:rPr>
        <w:t>s</w:t>
      </w:r>
      <w:r w:rsidR="003E2D48" w:rsidRPr="00A82AF6">
        <w:rPr>
          <w:rFonts w:ascii="Times New Roman" w:hAnsi="Times New Roman" w:cs="Times New Roman"/>
          <w:sz w:val="24"/>
          <w:szCs w:val="24"/>
        </w:rPr>
        <w:t xml:space="preserve"> permitiu alcança</w:t>
      </w:r>
      <w:r w:rsidR="006B09FC" w:rsidRPr="00A82AF6">
        <w:rPr>
          <w:rFonts w:ascii="Times New Roman" w:hAnsi="Times New Roman" w:cs="Times New Roman"/>
          <w:sz w:val="24"/>
          <w:szCs w:val="24"/>
        </w:rPr>
        <w:t>r</w:t>
      </w:r>
      <w:r w:rsidR="003E2D48" w:rsidRPr="00A82AF6">
        <w:rPr>
          <w:rFonts w:ascii="Times New Roman" w:hAnsi="Times New Roman" w:cs="Times New Roman"/>
          <w:sz w:val="24"/>
          <w:szCs w:val="24"/>
        </w:rPr>
        <w:t xml:space="preserve"> </w:t>
      </w:r>
      <w:r w:rsidR="006B09FC" w:rsidRPr="00A82AF6">
        <w:rPr>
          <w:rFonts w:ascii="Times New Roman" w:hAnsi="Times New Roman" w:cs="Times New Roman"/>
          <w:sz w:val="24"/>
          <w:szCs w:val="24"/>
        </w:rPr>
        <w:t>o ponto de</w:t>
      </w:r>
      <w:r w:rsidR="003E2D48" w:rsidRPr="00A82AF6">
        <w:rPr>
          <w:rFonts w:ascii="Times New Roman" w:hAnsi="Times New Roman" w:cs="Times New Roman"/>
          <w:sz w:val="24"/>
          <w:szCs w:val="24"/>
        </w:rPr>
        <w:t xml:space="preserve"> </w:t>
      </w:r>
      <w:r w:rsidRPr="00A82AF6">
        <w:rPr>
          <w:rFonts w:ascii="Times New Roman" w:hAnsi="Times New Roman" w:cs="Times New Roman"/>
          <w:sz w:val="24"/>
          <w:szCs w:val="24"/>
        </w:rPr>
        <w:t>saturação</w:t>
      </w:r>
      <w:r w:rsidR="006B09FC" w:rsidRPr="00A82AF6">
        <w:rPr>
          <w:rFonts w:ascii="Times New Roman" w:hAnsi="Times New Roman" w:cs="Times New Roman"/>
          <w:sz w:val="24"/>
          <w:szCs w:val="24"/>
        </w:rPr>
        <w:t xml:space="preserve"> em razão do número limitado de interpretações ou versões da realidade investigada </w:t>
      </w:r>
      <w:r w:rsidR="001D4ED6" w:rsidRPr="00A82AF6">
        <w:rPr>
          <w:rFonts w:ascii="Times New Roman" w:hAnsi="Times New Roman" w:cs="Times New Roman"/>
          <w:sz w:val="24"/>
          <w:szCs w:val="24"/>
        </w:rPr>
        <w:t xml:space="preserve">por parte dos entrevistados, bem como </w:t>
      </w:r>
      <w:r w:rsidR="006B09FC" w:rsidRPr="00A82AF6">
        <w:rPr>
          <w:rFonts w:ascii="Times New Roman" w:hAnsi="Times New Roman" w:cs="Times New Roman"/>
          <w:sz w:val="24"/>
          <w:szCs w:val="24"/>
        </w:rPr>
        <w:t>e</w:t>
      </w:r>
      <w:r w:rsidR="001D4ED6" w:rsidRPr="00A82AF6">
        <w:rPr>
          <w:rFonts w:ascii="Times New Roman" w:hAnsi="Times New Roman" w:cs="Times New Roman"/>
          <w:sz w:val="24"/>
          <w:szCs w:val="24"/>
        </w:rPr>
        <w:t>m razão</w:t>
      </w:r>
      <w:r w:rsidR="006B09FC" w:rsidRPr="00A82AF6">
        <w:rPr>
          <w:rFonts w:ascii="Times New Roman" w:hAnsi="Times New Roman" w:cs="Times New Roman"/>
          <w:sz w:val="24"/>
          <w:szCs w:val="24"/>
        </w:rPr>
        <w:t xml:space="preserve"> do tamanho do </w:t>
      </w:r>
      <w:r w:rsidR="006B09FC" w:rsidRPr="00AC4BC2">
        <w:rPr>
          <w:rFonts w:ascii="Times New Roman" w:hAnsi="Times New Roman" w:cs="Times New Roman"/>
          <w:i/>
          <w:sz w:val="24"/>
          <w:szCs w:val="24"/>
        </w:rPr>
        <w:t>corpus</w:t>
      </w:r>
      <w:r w:rsidR="006B09FC" w:rsidRPr="00A82AF6">
        <w:rPr>
          <w:rFonts w:ascii="Times New Roman" w:hAnsi="Times New Roman" w:cs="Times New Roman"/>
          <w:sz w:val="24"/>
          <w:szCs w:val="24"/>
        </w:rPr>
        <w:t xml:space="preserve"> a ser analisado</w:t>
      </w:r>
      <w:r w:rsidRPr="00A82AF6">
        <w:rPr>
          <w:rFonts w:ascii="Times New Roman" w:hAnsi="Times New Roman" w:cs="Times New Roman"/>
          <w:sz w:val="24"/>
          <w:szCs w:val="24"/>
        </w:rPr>
        <w:t xml:space="preserve"> </w:t>
      </w:r>
      <w:r w:rsidR="006B09FC" w:rsidRPr="00A82AF6">
        <w:rPr>
          <w:rFonts w:ascii="Times New Roman" w:hAnsi="Times New Roman" w:cs="Times New Roman"/>
          <w:sz w:val="24"/>
          <w:szCs w:val="24"/>
        </w:rPr>
        <w:t>(</w:t>
      </w:r>
      <w:r w:rsidR="006A36C1" w:rsidRPr="00A82AF6">
        <w:rPr>
          <w:rFonts w:ascii="Times New Roman" w:hAnsi="Times New Roman" w:cs="Times New Roman"/>
          <w:sz w:val="24"/>
          <w:szCs w:val="24"/>
        </w:rPr>
        <w:t>GASKELL</w:t>
      </w:r>
      <w:r w:rsidR="006B09FC" w:rsidRPr="00A82AF6">
        <w:rPr>
          <w:rFonts w:ascii="Times New Roman" w:hAnsi="Times New Roman" w:cs="Times New Roman"/>
          <w:sz w:val="24"/>
          <w:szCs w:val="24"/>
        </w:rPr>
        <w:t>, 2002).</w:t>
      </w:r>
      <w:r w:rsidR="001D4ED6" w:rsidRPr="00A82AF6">
        <w:rPr>
          <w:rFonts w:ascii="Times New Roman" w:hAnsi="Times New Roman" w:cs="Times New Roman"/>
          <w:sz w:val="24"/>
          <w:szCs w:val="24"/>
        </w:rPr>
        <w:t xml:space="preserve"> A não realização das outras quatro entrevistas com os demais gerentes se deu pela falta de disponibilidade desses durante o período de coleta de dados.</w:t>
      </w:r>
    </w:p>
    <w:p w14:paraId="6442FF70" w14:textId="77777777" w:rsidR="006008AC" w:rsidRDefault="006008AC" w:rsidP="00231A71">
      <w:pPr>
        <w:spacing w:after="0" w:line="240" w:lineRule="auto"/>
        <w:ind w:firstLine="709"/>
        <w:jc w:val="both"/>
        <w:rPr>
          <w:rFonts w:ascii="Times New Roman" w:hAnsi="Times New Roman" w:cs="Times New Roman"/>
          <w:sz w:val="24"/>
          <w:szCs w:val="24"/>
        </w:rPr>
      </w:pPr>
    </w:p>
    <w:p w14:paraId="6B14314F" w14:textId="11A4EF12" w:rsidR="00AC4BC2" w:rsidRPr="00522D30" w:rsidRDefault="006B09FC" w:rsidP="00231A71">
      <w:pPr>
        <w:spacing w:after="0" w:line="240" w:lineRule="auto"/>
        <w:ind w:firstLine="709"/>
        <w:jc w:val="both"/>
        <w:rPr>
          <w:rFonts w:ascii="Times New Roman" w:hAnsi="Times New Roman" w:cs="Times New Roman"/>
          <w:b/>
          <w:sz w:val="20"/>
          <w:szCs w:val="20"/>
        </w:rPr>
      </w:pPr>
      <w:r w:rsidRPr="00522D30">
        <w:rPr>
          <w:rFonts w:ascii="Times New Roman" w:hAnsi="Times New Roman" w:cs="Times New Roman"/>
          <w:b/>
          <w:sz w:val="20"/>
          <w:szCs w:val="20"/>
        </w:rPr>
        <w:t>Tabela 2</w:t>
      </w:r>
      <w:r w:rsidR="006008AC" w:rsidRPr="00522D30">
        <w:rPr>
          <w:rFonts w:ascii="Times New Roman" w:hAnsi="Times New Roman" w:cs="Times New Roman"/>
          <w:b/>
          <w:sz w:val="20"/>
          <w:szCs w:val="20"/>
        </w:rPr>
        <w:t xml:space="preserve"> -</w:t>
      </w:r>
      <w:r w:rsidRPr="00522D30">
        <w:rPr>
          <w:rFonts w:ascii="Times New Roman" w:hAnsi="Times New Roman" w:cs="Times New Roman"/>
          <w:b/>
          <w:sz w:val="20"/>
          <w:szCs w:val="20"/>
        </w:rPr>
        <w:t xml:space="preserve"> Relação de </w:t>
      </w:r>
      <w:r w:rsidR="006008AC" w:rsidRPr="00522D30">
        <w:rPr>
          <w:rFonts w:ascii="Times New Roman" w:hAnsi="Times New Roman" w:cs="Times New Roman"/>
          <w:b/>
          <w:sz w:val="20"/>
          <w:szCs w:val="20"/>
        </w:rPr>
        <w:t>E</w:t>
      </w:r>
      <w:r w:rsidR="00A82AF6" w:rsidRPr="00522D30">
        <w:rPr>
          <w:rFonts w:ascii="Times New Roman" w:hAnsi="Times New Roman" w:cs="Times New Roman"/>
          <w:b/>
          <w:sz w:val="20"/>
          <w:szCs w:val="20"/>
        </w:rPr>
        <w:t>ntrevistados</w:t>
      </w:r>
    </w:p>
    <w:tbl>
      <w:tblPr>
        <w:tblW w:w="7699" w:type="dxa"/>
        <w:jc w:val="center"/>
        <w:tblCellMar>
          <w:left w:w="70" w:type="dxa"/>
          <w:right w:w="70" w:type="dxa"/>
        </w:tblCellMar>
        <w:tblLook w:val="04A0" w:firstRow="1" w:lastRow="0" w:firstColumn="1" w:lastColumn="0" w:noHBand="0" w:noVBand="1"/>
      </w:tblPr>
      <w:tblGrid>
        <w:gridCol w:w="1980"/>
        <w:gridCol w:w="3660"/>
        <w:gridCol w:w="2059"/>
      </w:tblGrid>
      <w:tr w:rsidR="00AC4BC2" w:rsidRPr="00AE0042" w14:paraId="57FF4F5B" w14:textId="77777777" w:rsidTr="00320678">
        <w:trPr>
          <w:trHeight w:val="300"/>
          <w:jc w:val="center"/>
        </w:trPr>
        <w:tc>
          <w:tcPr>
            <w:tcW w:w="1980" w:type="dxa"/>
            <w:tcBorders>
              <w:top w:val="single" w:sz="4" w:space="0" w:color="auto"/>
              <w:bottom w:val="single" w:sz="4" w:space="0" w:color="auto"/>
              <w:right w:val="single" w:sz="4" w:space="0" w:color="auto"/>
            </w:tcBorders>
            <w:shd w:val="clear" w:color="auto" w:fill="BFBFBF" w:themeFill="background1" w:themeFillShade="BF"/>
            <w:noWrap/>
            <w:vAlign w:val="bottom"/>
            <w:hideMark/>
          </w:tcPr>
          <w:p w14:paraId="02185931" w14:textId="77777777" w:rsidR="00AC4BC2" w:rsidRPr="00AE0042" w:rsidRDefault="00AC4BC2" w:rsidP="00522D30">
            <w:pPr>
              <w:spacing w:after="0" w:line="240" w:lineRule="auto"/>
              <w:jc w:val="center"/>
              <w:rPr>
                <w:rFonts w:ascii="Times New Roman" w:eastAsia="Times New Roman" w:hAnsi="Times New Roman" w:cs="Times New Roman"/>
                <w:b/>
                <w:color w:val="000000"/>
                <w:sz w:val="20"/>
                <w:szCs w:val="20"/>
                <w:lang w:eastAsia="pt-BR"/>
              </w:rPr>
            </w:pPr>
            <w:r w:rsidRPr="00AE0042">
              <w:rPr>
                <w:rFonts w:ascii="Times New Roman" w:eastAsia="Times New Roman" w:hAnsi="Times New Roman" w:cs="Times New Roman"/>
                <w:b/>
                <w:color w:val="000000"/>
                <w:sz w:val="20"/>
                <w:szCs w:val="20"/>
                <w:lang w:eastAsia="pt-BR"/>
              </w:rPr>
              <w:t>Entrevistados</w:t>
            </w:r>
          </w:p>
        </w:tc>
        <w:tc>
          <w:tcPr>
            <w:tcW w:w="36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B225E66" w14:textId="77777777" w:rsidR="00AC4BC2" w:rsidRPr="00AE0042" w:rsidRDefault="00AC4BC2" w:rsidP="00522D30">
            <w:pPr>
              <w:spacing w:after="0" w:line="240" w:lineRule="auto"/>
              <w:jc w:val="center"/>
              <w:rPr>
                <w:rFonts w:ascii="Times New Roman" w:eastAsia="Times New Roman" w:hAnsi="Times New Roman" w:cs="Times New Roman"/>
                <w:b/>
                <w:color w:val="000000"/>
                <w:sz w:val="20"/>
                <w:szCs w:val="20"/>
                <w:lang w:eastAsia="pt-BR"/>
              </w:rPr>
            </w:pPr>
            <w:r w:rsidRPr="00AE0042">
              <w:rPr>
                <w:rFonts w:ascii="Times New Roman" w:eastAsia="Times New Roman" w:hAnsi="Times New Roman" w:cs="Times New Roman"/>
                <w:b/>
                <w:color w:val="000000"/>
                <w:sz w:val="20"/>
                <w:szCs w:val="20"/>
                <w:lang w:eastAsia="pt-BR"/>
              </w:rPr>
              <w:t>Função</w:t>
            </w:r>
          </w:p>
        </w:tc>
        <w:tc>
          <w:tcPr>
            <w:tcW w:w="2059" w:type="dxa"/>
            <w:tcBorders>
              <w:top w:val="single" w:sz="4" w:space="0" w:color="auto"/>
              <w:left w:val="nil"/>
              <w:bottom w:val="single" w:sz="4" w:space="0" w:color="auto"/>
            </w:tcBorders>
            <w:shd w:val="clear" w:color="auto" w:fill="BFBFBF" w:themeFill="background1" w:themeFillShade="BF"/>
            <w:noWrap/>
            <w:vAlign w:val="bottom"/>
            <w:hideMark/>
          </w:tcPr>
          <w:p w14:paraId="708C78B3" w14:textId="77777777" w:rsidR="00AC4BC2" w:rsidRPr="00AE0042" w:rsidRDefault="00AC4BC2" w:rsidP="00522D30">
            <w:pPr>
              <w:spacing w:after="0" w:line="240" w:lineRule="auto"/>
              <w:jc w:val="center"/>
              <w:rPr>
                <w:rFonts w:ascii="Times New Roman" w:eastAsia="Times New Roman" w:hAnsi="Times New Roman" w:cs="Times New Roman"/>
                <w:b/>
                <w:color w:val="000000"/>
                <w:sz w:val="20"/>
                <w:szCs w:val="20"/>
                <w:lang w:eastAsia="pt-BR"/>
              </w:rPr>
            </w:pPr>
            <w:r w:rsidRPr="00AE0042">
              <w:rPr>
                <w:rFonts w:ascii="Times New Roman" w:eastAsia="Times New Roman" w:hAnsi="Times New Roman" w:cs="Times New Roman"/>
                <w:b/>
                <w:color w:val="000000"/>
                <w:sz w:val="20"/>
                <w:szCs w:val="20"/>
                <w:lang w:eastAsia="pt-BR"/>
              </w:rPr>
              <w:t>Tempo de Empresa</w:t>
            </w:r>
          </w:p>
        </w:tc>
      </w:tr>
      <w:tr w:rsidR="00CB104D" w:rsidRPr="00AE0042" w14:paraId="2A78B18C" w14:textId="77777777" w:rsidTr="00320678">
        <w:trPr>
          <w:trHeight w:val="300"/>
          <w:jc w:val="center"/>
        </w:trPr>
        <w:tc>
          <w:tcPr>
            <w:tcW w:w="1980" w:type="dxa"/>
            <w:tcBorders>
              <w:top w:val="single" w:sz="4" w:space="0" w:color="auto"/>
              <w:bottom w:val="single" w:sz="4" w:space="0" w:color="auto"/>
              <w:right w:val="single" w:sz="4" w:space="0" w:color="auto"/>
            </w:tcBorders>
            <w:shd w:val="clear" w:color="auto" w:fill="auto"/>
            <w:noWrap/>
            <w:hideMark/>
          </w:tcPr>
          <w:p w14:paraId="78943849" w14:textId="6BCFF0E0"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E 01</w:t>
            </w:r>
          </w:p>
        </w:tc>
        <w:tc>
          <w:tcPr>
            <w:tcW w:w="3660" w:type="dxa"/>
            <w:tcBorders>
              <w:top w:val="nil"/>
              <w:left w:val="nil"/>
              <w:bottom w:val="single" w:sz="4" w:space="0" w:color="auto"/>
              <w:right w:val="single" w:sz="4" w:space="0" w:color="auto"/>
            </w:tcBorders>
            <w:shd w:val="clear" w:color="auto" w:fill="auto"/>
            <w:noWrap/>
            <w:hideMark/>
          </w:tcPr>
          <w:p w14:paraId="69404DBD" w14:textId="1D2CE8DB"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Gerente de operações</w:t>
            </w:r>
          </w:p>
        </w:tc>
        <w:tc>
          <w:tcPr>
            <w:tcW w:w="2059" w:type="dxa"/>
            <w:tcBorders>
              <w:top w:val="single" w:sz="4" w:space="0" w:color="auto"/>
              <w:left w:val="nil"/>
              <w:bottom w:val="single" w:sz="4" w:space="0" w:color="auto"/>
            </w:tcBorders>
            <w:shd w:val="clear" w:color="auto" w:fill="auto"/>
            <w:noWrap/>
            <w:hideMark/>
          </w:tcPr>
          <w:p w14:paraId="62F34A5D" w14:textId="67A8585B"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13 anos</w:t>
            </w:r>
          </w:p>
        </w:tc>
      </w:tr>
      <w:tr w:rsidR="00CB104D" w:rsidRPr="00AE0042" w14:paraId="42459742" w14:textId="77777777" w:rsidTr="00320678">
        <w:trPr>
          <w:trHeight w:val="300"/>
          <w:jc w:val="center"/>
        </w:trPr>
        <w:tc>
          <w:tcPr>
            <w:tcW w:w="1980" w:type="dxa"/>
            <w:tcBorders>
              <w:top w:val="single" w:sz="4" w:space="0" w:color="auto"/>
              <w:bottom w:val="single" w:sz="4" w:space="0" w:color="auto"/>
              <w:right w:val="single" w:sz="4" w:space="0" w:color="auto"/>
            </w:tcBorders>
            <w:shd w:val="clear" w:color="auto" w:fill="auto"/>
            <w:noWrap/>
          </w:tcPr>
          <w:p w14:paraId="0B5EC277" w14:textId="40529318"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E 02</w:t>
            </w:r>
          </w:p>
        </w:tc>
        <w:tc>
          <w:tcPr>
            <w:tcW w:w="3660" w:type="dxa"/>
            <w:tcBorders>
              <w:top w:val="nil"/>
              <w:left w:val="nil"/>
              <w:bottom w:val="single" w:sz="4" w:space="0" w:color="auto"/>
              <w:right w:val="single" w:sz="4" w:space="0" w:color="auto"/>
            </w:tcBorders>
            <w:shd w:val="clear" w:color="auto" w:fill="auto"/>
            <w:noWrap/>
          </w:tcPr>
          <w:p w14:paraId="4D570E2B" w14:textId="3AE1D91C"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Gerente de operações</w:t>
            </w:r>
          </w:p>
        </w:tc>
        <w:tc>
          <w:tcPr>
            <w:tcW w:w="2059" w:type="dxa"/>
            <w:tcBorders>
              <w:top w:val="single" w:sz="4" w:space="0" w:color="auto"/>
              <w:left w:val="nil"/>
              <w:bottom w:val="single" w:sz="4" w:space="0" w:color="auto"/>
            </w:tcBorders>
            <w:shd w:val="clear" w:color="auto" w:fill="auto"/>
            <w:noWrap/>
          </w:tcPr>
          <w:p w14:paraId="1FC777A4" w14:textId="0552D567"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5 anos</w:t>
            </w:r>
          </w:p>
        </w:tc>
      </w:tr>
      <w:tr w:rsidR="00CB104D" w:rsidRPr="00AE0042" w14:paraId="2B950BED" w14:textId="77777777" w:rsidTr="00320678">
        <w:trPr>
          <w:trHeight w:val="300"/>
          <w:jc w:val="center"/>
        </w:trPr>
        <w:tc>
          <w:tcPr>
            <w:tcW w:w="1980" w:type="dxa"/>
            <w:tcBorders>
              <w:top w:val="single" w:sz="4" w:space="0" w:color="auto"/>
              <w:bottom w:val="single" w:sz="4" w:space="0" w:color="auto"/>
              <w:right w:val="single" w:sz="4" w:space="0" w:color="auto"/>
            </w:tcBorders>
            <w:shd w:val="clear" w:color="auto" w:fill="auto"/>
            <w:noWrap/>
          </w:tcPr>
          <w:p w14:paraId="101E0F7D" w14:textId="55D175CE"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E 03</w:t>
            </w:r>
          </w:p>
        </w:tc>
        <w:tc>
          <w:tcPr>
            <w:tcW w:w="3660" w:type="dxa"/>
            <w:tcBorders>
              <w:top w:val="nil"/>
              <w:left w:val="nil"/>
              <w:bottom w:val="single" w:sz="4" w:space="0" w:color="auto"/>
              <w:right w:val="single" w:sz="4" w:space="0" w:color="auto"/>
            </w:tcBorders>
            <w:shd w:val="clear" w:color="auto" w:fill="auto"/>
            <w:noWrap/>
          </w:tcPr>
          <w:p w14:paraId="6C44F331" w14:textId="5FA1522D"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Gerente de infraestrutura</w:t>
            </w:r>
          </w:p>
        </w:tc>
        <w:tc>
          <w:tcPr>
            <w:tcW w:w="2059" w:type="dxa"/>
            <w:tcBorders>
              <w:top w:val="single" w:sz="4" w:space="0" w:color="auto"/>
              <w:left w:val="nil"/>
              <w:bottom w:val="single" w:sz="4" w:space="0" w:color="auto"/>
            </w:tcBorders>
            <w:shd w:val="clear" w:color="auto" w:fill="auto"/>
            <w:noWrap/>
          </w:tcPr>
          <w:p w14:paraId="2C329544" w14:textId="4ADA693B"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4 anos</w:t>
            </w:r>
          </w:p>
        </w:tc>
      </w:tr>
      <w:tr w:rsidR="00CB104D" w:rsidRPr="00AE0042" w14:paraId="390EACB9" w14:textId="77777777" w:rsidTr="00320678">
        <w:trPr>
          <w:trHeight w:val="300"/>
          <w:jc w:val="center"/>
        </w:trPr>
        <w:tc>
          <w:tcPr>
            <w:tcW w:w="1980" w:type="dxa"/>
            <w:tcBorders>
              <w:top w:val="single" w:sz="4" w:space="0" w:color="auto"/>
              <w:bottom w:val="single" w:sz="4" w:space="0" w:color="auto"/>
              <w:right w:val="single" w:sz="4" w:space="0" w:color="auto"/>
            </w:tcBorders>
            <w:shd w:val="clear" w:color="auto" w:fill="auto"/>
            <w:noWrap/>
          </w:tcPr>
          <w:p w14:paraId="0D998DB6" w14:textId="3803D0F4"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E 04</w:t>
            </w:r>
          </w:p>
        </w:tc>
        <w:tc>
          <w:tcPr>
            <w:tcW w:w="3660" w:type="dxa"/>
            <w:tcBorders>
              <w:top w:val="nil"/>
              <w:left w:val="nil"/>
              <w:bottom w:val="single" w:sz="4" w:space="0" w:color="auto"/>
              <w:right w:val="single" w:sz="4" w:space="0" w:color="auto"/>
            </w:tcBorders>
            <w:shd w:val="clear" w:color="auto" w:fill="auto"/>
            <w:noWrap/>
          </w:tcPr>
          <w:p w14:paraId="56DE3E95" w14:textId="0573F64A"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Gerente de qualidade e meio ambiente</w:t>
            </w:r>
          </w:p>
        </w:tc>
        <w:tc>
          <w:tcPr>
            <w:tcW w:w="2059" w:type="dxa"/>
            <w:tcBorders>
              <w:top w:val="single" w:sz="4" w:space="0" w:color="auto"/>
              <w:left w:val="nil"/>
              <w:bottom w:val="single" w:sz="4" w:space="0" w:color="auto"/>
            </w:tcBorders>
            <w:shd w:val="clear" w:color="auto" w:fill="auto"/>
            <w:noWrap/>
          </w:tcPr>
          <w:p w14:paraId="2713AE33" w14:textId="4CBC1999"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11 anos</w:t>
            </w:r>
          </w:p>
        </w:tc>
      </w:tr>
      <w:tr w:rsidR="00CB104D" w:rsidRPr="00AE0042" w14:paraId="5EE4EBEE" w14:textId="77777777" w:rsidTr="00320678">
        <w:trPr>
          <w:trHeight w:val="300"/>
          <w:jc w:val="center"/>
        </w:trPr>
        <w:tc>
          <w:tcPr>
            <w:tcW w:w="1980" w:type="dxa"/>
            <w:tcBorders>
              <w:top w:val="single" w:sz="4" w:space="0" w:color="auto"/>
              <w:bottom w:val="single" w:sz="4" w:space="0" w:color="auto"/>
              <w:right w:val="single" w:sz="4" w:space="0" w:color="auto"/>
            </w:tcBorders>
            <w:shd w:val="clear" w:color="auto" w:fill="auto"/>
            <w:noWrap/>
          </w:tcPr>
          <w:p w14:paraId="1EF54A8F" w14:textId="672EDC92"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E 05</w:t>
            </w:r>
          </w:p>
        </w:tc>
        <w:tc>
          <w:tcPr>
            <w:tcW w:w="3660" w:type="dxa"/>
            <w:tcBorders>
              <w:top w:val="nil"/>
              <w:left w:val="nil"/>
              <w:bottom w:val="single" w:sz="4" w:space="0" w:color="auto"/>
              <w:right w:val="single" w:sz="4" w:space="0" w:color="auto"/>
            </w:tcBorders>
            <w:shd w:val="clear" w:color="auto" w:fill="auto"/>
            <w:noWrap/>
          </w:tcPr>
          <w:p w14:paraId="433A12DC" w14:textId="0BD0ACA7"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Gerente de desenvolvimento</w:t>
            </w:r>
          </w:p>
        </w:tc>
        <w:tc>
          <w:tcPr>
            <w:tcW w:w="2059" w:type="dxa"/>
            <w:tcBorders>
              <w:top w:val="single" w:sz="4" w:space="0" w:color="auto"/>
              <w:left w:val="nil"/>
              <w:bottom w:val="single" w:sz="4" w:space="0" w:color="auto"/>
            </w:tcBorders>
            <w:shd w:val="clear" w:color="auto" w:fill="auto"/>
            <w:noWrap/>
          </w:tcPr>
          <w:p w14:paraId="25F263A1" w14:textId="5F7C2D73"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3 anos</w:t>
            </w:r>
          </w:p>
        </w:tc>
      </w:tr>
      <w:tr w:rsidR="00CB104D" w:rsidRPr="00AE0042" w14:paraId="19DD108F" w14:textId="77777777" w:rsidTr="00320678">
        <w:trPr>
          <w:trHeight w:val="300"/>
          <w:jc w:val="center"/>
        </w:trPr>
        <w:tc>
          <w:tcPr>
            <w:tcW w:w="1980" w:type="dxa"/>
            <w:tcBorders>
              <w:top w:val="single" w:sz="4" w:space="0" w:color="auto"/>
              <w:bottom w:val="single" w:sz="4" w:space="0" w:color="auto"/>
              <w:right w:val="single" w:sz="4" w:space="0" w:color="auto"/>
            </w:tcBorders>
            <w:shd w:val="clear" w:color="auto" w:fill="auto"/>
            <w:noWrap/>
          </w:tcPr>
          <w:p w14:paraId="3C8D97DC" w14:textId="39E88A1E"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E 06</w:t>
            </w:r>
          </w:p>
        </w:tc>
        <w:tc>
          <w:tcPr>
            <w:tcW w:w="3660" w:type="dxa"/>
            <w:tcBorders>
              <w:top w:val="nil"/>
              <w:left w:val="nil"/>
              <w:bottom w:val="single" w:sz="4" w:space="0" w:color="auto"/>
              <w:right w:val="single" w:sz="4" w:space="0" w:color="auto"/>
            </w:tcBorders>
            <w:shd w:val="clear" w:color="auto" w:fill="auto"/>
            <w:noWrap/>
          </w:tcPr>
          <w:p w14:paraId="1F07A8F1" w14:textId="2907659C"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Superintendente</w:t>
            </w:r>
          </w:p>
        </w:tc>
        <w:tc>
          <w:tcPr>
            <w:tcW w:w="2059" w:type="dxa"/>
            <w:tcBorders>
              <w:top w:val="single" w:sz="4" w:space="0" w:color="auto"/>
              <w:left w:val="nil"/>
              <w:bottom w:val="single" w:sz="4" w:space="0" w:color="auto"/>
            </w:tcBorders>
            <w:shd w:val="clear" w:color="auto" w:fill="auto"/>
            <w:noWrap/>
          </w:tcPr>
          <w:p w14:paraId="03E8ED1C" w14:textId="1BD1DACE"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3 anos</w:t>
            </w:r>
          </w:p>
        </w:tc>
      </w:tr>
      <w:tr w:rsidR="00CB104D" w:rsidRPr="00AE0042" w14:paraId="3EE26F69" w14:textId="77777777" w:rsidTr="00320678">
        <w:trPr>
          <w:trHeight w:val="300"/>
          <w:jc w:val="center"/>
        </w:trPr>
        <w:tc>
          <w:tcPr>
            <w:tcW w:w="1980" w:type="dxa"/>
            <w:tcBorders>
              <w:top w:val="single" w:sz="4" w:space="0" w:color="auto"/>
              <w:bottom w:val="single" w:sz="4" w:space="0" w:color="auto"/>
              <w:right w:val="single" w:sz="4" w:space="0" w:color="auto"/>
            </w:tcBorders>
            <w:shd w:val="clear" w:color="auto" w:fill="auto"/>
            <w:noWrap/>
          </w:tcPr>
          <w:p w14:paraId="12ECA290" w14:textId="5CC3CF1A"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E 07</w:t>
            </w:r>
          </w:p>
        </w:tc>
        <w:tc>
          <w:tcPr>
            <w:tcW w:w="3660" w:type="dxa"/>
            <w:tcBorders>
              <w:top w:val="nil"/>
              <w:left w:val="nil"/>
              <w:bottom w:val="single" w:sz="4" w:space="0" w:color="auto"/>
              <w:right w:val="single" w:sz="4" w:space="0" w:color="auto"/>
            </w:tcBorders>
            <w:shd w:val="clear" w:color="auto" w:fill="auto"/>
            <w:noWrap/>
          </w:tcPr>
          <w:p w14:paraId="1B253B31" w14:textId="5EECF01C"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Diretor geral</w:t>
            </w:r>
          </w:p>
        </w:tc>
        <w:tc>
          <w:tcPr>
            <w:tcW w:w="2059" w:type="dxa"/>
            <w:tcBorders>
              <w:top w:val="single" w:sz="4" w:space="0" w:color="auto"/>
              <w:left w:val="nil"/>
              <w:bottom w:val="single" w:sz="4" w:space="0" w:color="auto"/>
            </w:tcBorders>
            <w:shd w:val="clear" w:color="auto" w:fill="auto"/>
            <w:noWrap/>
          </w:tcPr>
          <w:p w14:paraId="7E5C8836" w14:textId="42C44FF1" w:rsidR="00CB104D" w:rsidRPr="00AE0042" w:rsidRDefault="00CB104D" w:rsidP="00522D30">
            <w:pPr>
              <w:spacing w:after="0" w:line="240" w:lineRule="auto"/>
              <w:jc w:val="center"/>
              <w:rPr>
                <w:rFonts w:ascii="Times New Roman" w:eastAsia="Times New Roman" w:hAnsi="Times New Roman" w:cs="Times New Roman"/>
                <w:color w:val="000000"/>
                <w:sz w:val="20"/>
                <w:szCs w:val="20"/>
                <w:lang w:eastAsia="pt-BR"/>
              </w:rPr>
            </w:pPr>
            <w:r w:rsidRPr="00AE0042">
              <w:rPr>
                <w:rFonts w:ascii="Times New Roman" w:hAnsi="Times New Roman" w:cs="Times New Roman"/>
                <w:sz w:val="20"/>
                <w:szCs w:val="20"/>
              </w:rPr>
              <w:t>8 anos</w:t>
            </w:r>
          </w:p>
        </w:tc>
      </w:tr>
    </w:tbl>
    <w:p w14:paraId="2F9D9A82" w14:textId="003BAE5D" w:rsidR="00057456" w:rsidRPr="00AE0042" w:rsidRDefault="00057456" w:rsidP="00231A71">
      <w:pPr>
        <w:spacing w:after="0" w:line="240" w:lineRule="auto"/>
        <w:ind w:firstLine="709"/>
        <w:jc w:val="both"/>
        <w:rPr>
          <w:rFonts w:ascii="Times New Roman" w:hAnsi="Times New Roman" w:cs="Times New Roman"/>
          <w:sz w:val="20"/>
          <w:szCs w:val="24"/>
        </w:rPr>
      </w:pPr>
      <w:r w:rsidRPr="00AE0042">
        <w:rPr>
          <w:rFonts w:ascii="Times New Roman" w:hAnsi="Times New Roman" w:cs="Times New Roman"/>
          <w:sz w:val="20"/>
          <w:szCs w:val="24"/>
        </w:rPr>
        <w:t>Fonte: Dados da pesquisa.</w:t>
      </w:r>
    </w:p>
    <w:p w14:paraId="1ABC8FBD" w14:textId="77777777" w:rsidR="006008AC" w:rsidRDefault="006008AC" w:rsidP="00231A71">
      <w:pPr>
        <w:spacing w:after="0" w:line="240" w:lineRule="auto"/>
        <w:ind w:firstLine="709"/>
        <w:jc w:val="both"/>
        <w:rPr>
          <w:rFonts w:ascii="Times New Roman" w:hAnsi="Times New Roman" w:cs="Times New Roman"/>
          <w:sz w:val="24"/>
          <w:szCs w:val="24"/>
        </w:rPr>
      </w:pPr>
    </w:p>
    <w:p w14:paraId="667C062A" w14:textId="7BEEFF14" w:rsidR="001D4ED6" w:rsidRPr="00A82AF6" w:rsidRDefault="001D4ED6"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 observação foi feita de forma assistemática e não participante. Os principais elementos observados foram: </w:t>
      </w:r>
      <w:r w:rsidR="00232FC0" w:rsidRPr="00A82AF6">
        <w:rPr>
          <w:rFonts w:ascii="Times New Roman" w:hAnsi="Times New Roman" w:cs="Times New Roman"/>
          <w:sz w:val="24"/>
          <w:szCs w:val="24"/>
        </w:rPr>
        <w:t>o</w:t>
      </w:r>
      <w:r w:rsidRPr="00A82AF6">
        <w:rPr>
          <w:rFonts w:ascii="Times New Roman" w:hAnsi="Times New Roman" w:cs="Times New Roman"/>
          <w:sz w:val="24"/>
          <w:szCs w:val="24"/>
        </w:rPr>
        <w:t xml:space="preserve"> espaço físico, os processos e como estes eram realizados, levando em consideração os funcionários, como estes realizavam a tarefa e suas impressões e comentários acerca desta. A observação</w:t>
      </w:r>
      <w:r w:rsidR="000B4C7E" w:rsidRPr="00A82AF6">
        <w:rPr>
          <w:rFonts w:ascii="Times New Roman" w:hAnsi="Times New Roman" w:cs="Times New Roman"/>
          <w:sz w:val="24"/>
          <w:szCs w:val="24"/>
        </w:rPr>
        <w:t xml:space="preserve"> ocorreu</w:t>
      </w:r>
      <w:r w:rsidRPr="00A82AF6">
        <w:rPr>
          <w:rFonts w:ascii="Times New Roman" w:hAnsi="Times New Roman" w:cs="Times New Roman"/>
          <w:sz w:val="24"/>
          <w:szCs w:val="24"/>
        </w:rPr>
        <w:t xml:space="preserve"> na forma de visitas agendadas a organização, em que o pesquisador, junto ao encarregado de operações, conheceu e visualizou os processos e estabelecimentos da organização</w:t>
      </w:r>
      <w:r w:rsidR="00232FC0" w:rsidRPr="00A82AF6">
        <w:rPr>
          <w:rFonts w:ascii="Times New Roman" w:hAnsi="Times New Roman" w:cs="Times New Roman"/>
          <w:sz w:val="24"/>
          <w:szCs w:val="24"/>
        </w:rPr>
        <w:t xml:space="preserve"> </w:t>
      </w:r>
      <w:r w:rsidR="00232FC0" w:rsidRPr="00A82AF6">
        <w:rPr>
          <w:rFonts w:ascii="Times New Roman" w:hAnsi="Times New Roman" w:cs="Times New Roman"/>
          <w:sz w:val="24"/>
          <w:szCs w:val="24"/>
          <w:shd w:val="clear" w:color="auto" w:fill="FFFFFF"/>
        </w:rPr>
        <w:t>(</w:t>
      </w:r>
      <w:r w:rsidR="006A36C1" w:rsidRPr="00A82AF6">
        <w:rPr>
          <w:rFonts w:ascii="Times New Roman" w:hAnsi="Times New Roman" w:cs="Times New Roman"/>
          <w:sz w:val="24"/>
          <w:szCs w:val="24"/>
          <w:shd w:val="clear" w:color="auto" w:fill="FFFFFF"/>
        </w:rPr>
        <w:t>YIN, 2015; TRIVIÑOS</w:t>
      </w:r>
      <w:r w:rsidR="00232FC0" w:rsidRPr="00A82AF6">
        <w:rPr>
          <w:rFonts w:ascii="Times New Roman" w:hAnsi="Times New Roman" w:cs="Times New Roman"/>
          <w:sz w:val="24"/>
          <w:szCs w:val="24"/>
          <w:shd w:val="clear" w:color="auto" w:fill="FFFFFF"/>
        </w:rPr>
        <w:t>, 2009)</w:t>
      </w:r>
      <w:r w:rsidRPr="00A82AF6">
        <w:rPr>
          <w:rFonts w:ascii="Times New Roman" w:hAnsi="Times New Roman" w:cs="Times New Roman"/>
          <w:sz w:val="24"/>
          <w:szCs w:val="24"/>
        </w:rPr>
        <w:t>.</w:t>
      </w:r>
    </w:p>
    <w:p w14:paraId="553E6519" w14:textId="4B8657EB" w:rsidR="001103BC" w:rsidRPr="00AC4BC2" w:rsidRDefault="00A67F30" w:rsidP="00231A71">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AC4BC2">
        <w:rPr>
          <w:rFonts w:ascii="Times New Roman" w:hAnsi="Times New Roman" w:cs="Times New Roman"/>
          <w:sz w:val="24"/>
          <w:szCs w:val="24"/>
          <w:shd w:val="clear" w:color="auto" w:fill="FFFFFF"/>
        </w:rPr>
        <w:t>O</w:t>
      </w:r>
      <w:r w:rsidR="00F922FA" w:rsidRPr="00AC4BC2">
        <w:rPr>
          <w:rFonts w:ascii="Times New Roman" w:hAnsi="Times New Roman" w:cs="Times New Roman"/>
          <w:sz w:val="24"/>
          <w:szCs w:val="24"/>
          <w:shd w:val="clear" w:color="auto" w:fill="FFFFFF"/>
        </w:rPr>
        <w:t xml:space="preserve"> conjunto dos dados</w:t>
      </w:r>
      <w:r w:rsidRPr="00AC4BC2">
        <w:rPr>
          <w:rFonts w:ascii="Times New Roman" w:hAnsi="Times New Roman" w:cs="Times New Roman"/>
          <w:sz w:val="24"/>
          <w:szCs w:val="24"/>
          <w:shd w:val="clear" w:color="auto" w:fill="FFFFFF"/>
        </w:rPr>
        <w:t xml:space="preserve"> </w:t>
      </w:r>
      <w:r w:rsidR="00F922FA" w:rsidRPr="00AC4BC2">
        <w:rPr>
          <w:rFonts w:ascii="Times New Roman" w:hAnsi="Times New Roman" w:cs="Times New Roman"/>
          <w:sz w:val="24"/>
          <w:szCs w:val="24"/>
          <w:shd w:val="clear" w:color="auto" w:fill="FFFFFF"/>
        </w:rPr>
        <w:t>coletados via triangulação (</w:t>
      </w:r>
      <w:r w:rsidR="006A36C1" w:rsidRPr="00AC4BC2">
        <w:rPr>
          <w:rFonts w:ascii="Times New Roman" w:hAnsi="Times New Roman" w:cs="Times New Roman"/>
          <w:sz w:val="24"/>
          <w:szCs w:val="24"/>
          <w:shd w:val="clear" w:color="auto" w:fill="FFFFFF"/>
        </w:rPr>
        <w:t>FLICK, 2004; DENZIN, 2003; JICK</w:t>
      </w:r>
      <w:r w:rsidR="00F922FA" w:rsidRPr="00AC4BC2">
        <w:rPr>
          <w:rFonts w:ascii="Times New Roman" w:hAnsi="Times New Roman" w:cs="Times New Roman"/>
          <w:sz w:val="24"/>
          <w:szCs w:val="24"/>
          <w:shd w:val="clear" w:color="auto" w:fill="FFFFFF"/>
        </w:rPr>
        <w:t>, 1979)</w:t>
      </w:r>
      <w:r w:rsidRPr="00AC4BC2">
        <w:rPr>
          <w:rFonts w:ascii="Times New Roman" w:hAnsi="Times New Roman" w:cs="Times New Roman"/>
          <w:sz w:val="24"/>
          <w:szCs w:val="24"/>
          <w:shd w:val="clear" w:color="auto" w:fill="FFFFFF"/>
        </w:rPr>
        <w:t xml:space="preserve"> fo</w:t>
      </w:r>
      <w:r w:rsidR="00F922FA" w:rsidRPr="00AC4BC2">
        <w:rPr>
          <w:rFonts w:ascii="Times New Roman" w:hAnsi="Times New Roman" w:cs="Times New Roman"/>
          <w:sz w:val="24"/>
          <w:szCs w:val="24"/>
          <w:shd w:val="clear" w:color="auto" w:fill="FFFFFF"/>
        </w:rPr>
        <w:t>i</w:t>
      </w:r>
      <w:r w:rsidRPr="00AC4BC2">
        <w:rPr>
          <w:rFonts w:ascii="Times New Roman" w:hAnsi="Times New Roman" w:cs="Times New Roman"/>
          <w:sz w:val="24"/>
          <w:szCs w:val="24"/>
          <w:shd w:val="clear" w:color="auto" w:fill="FFFFFF"/>
        </w:rPr>
        <w:t xml:space="preserve"> analisado por meio da análise de conteúdo do tipo temática </w:t>
      </w:r>
      <w:r w:rsidRPr="00AC4BC2">
        <w:rPr>
          <w:rFonts w:ascii="Times New Roman" w:hAnsi="Times New Roman" w:cs="Times New Roman"/>
          <w:sz w:val="24"/>
          <w:szCs w:val="24"/>
        </w:rPr>
        <w:t>(</w:t>
      </w:r>
      <w:r w:rsidR="006A36C1" w:rsidRPr="00AC4BC2">
        <w:rPr>
          <w:rFonts w:ascii="Times New Roman" w:hAnsi="Times New Roman" w:cs="Times New Roman"/>
          <w:sz w:val="24"/>
          <w:szCs w:val="24"/>
        </w:rPr>
        <w:t>MINAYO, 2014; BARDIN</w:t>
      </w:r>
      <w:r w:rsidRPr="00AC4BC2">
        <w:rPr>
          <w:rFonts w:ascii="Times New Roman" w:hAnsi="Times New Roman" w:cs="Times New Roman"/>
          <w:sz w:val="24"/>
          <w:szCs w:val="24"/>
        </w:rPr>
        <w:t>, 2011)</w:t>
      </w:r>
      <w:r w:rsidRPr="00AC4BC2">
        <w:rPr>
          <w:rFonts w:ascii="Times New Roman" w:hAnsi="Times New Roman" w:cs="Times New Roman"/>
          <w:sz w:val="24"/>
          <w:szCs w:val="24"/>
          <w:shd w:val="clear" w:color="auto" w:fill="FFFFFF"/>
        </w:rPr>
        <w:t>.</w:t>
      </w:r>
      <w:r w:rsidR="00F64749" w:rsidRPr="00AC4BC2">
        <w:rPr>
          <w:rFonts w:ascii="Times New Roman" w:hAnsi="Times New Roman" w:cs="Times New Roman"/>
          <w:sz w:val="24"/>
          <w:szCs w:val="24"/>
        </w:rPr>
        <w:t xml:space="preserve"> </w:t>
      </w:r>
      <w:r w:rsidR="00F64749" w:rsidRPr="00AC4BC2">
        <w:rPr>
          <w:rFonts w:ascii="Times New Roman" w:hAnsi="Times New Roman" w:cs="Times New Roman"/>
          <w:sz w:val="24"/>
          <w:szCs w:val="24"/>
          <w:shd w:val="clear" w:color="auto" w:fill="FFFFFF"/>
        </w:rPr>
        <w:t>Essa</w:t>
      </w:r>
      <w:r w:rsidR="00F64749" w:rsidRPr="00A82AF6">
        <w:rPr>
          <w:rFonts w:ascii="Times New Roman" w:hAnsi="Times New Roman" w:cs="Times New Roman"/>
          <w:sz w:val="24"/>
          <w:szCs w:val="24"/>
          <w:shd w:val="clear" w:color="auto" w:fill="FFFFFF"/>
        </w:rPr>
        <w:t xml:space="preserve"> análise permite descobrir núcleos de sentido de uma comunicação, cuja presença possui relação com o objeto analítico observado (</w:t>
      </w:r>
      <w:r w:rsidR="003354E7" w:rsidRPr="00A82AF6">
        <w:rPr>
          <w:rFonts w:ascii="Times New Roman" w:hAnsi="Times New Roman" w:cs="Times New Roman"/>
          <w:sz w:val="24"/>
          <w:szCs w:val="24"/>
          <w:shd w:val="clear" w:color="auto" w:fill="FFFFFF"/>
        </w:rPr>
        <w:t>MINAYO</w:t>
      </w:r>
      <w:r w:rsidR="00F64749" w:rsidRPr="00A82AF6">
        <w:rPr>
          <w:rFonts w:ascii="Times New Roman" w:hAnsi="Times New Roman" w:cs="Times New Roman"/>
          <w:sz w:val="24"/>
          <w:szCs w:val="24"/>
          <w:shd w:val="clear" w:color="auto" w:fill="FFFFFF"/>
        </w:rPr>
        <w:t>, 2014). O processo de descoberta de sentidos teve como ponto de partida a fundamentação teórica da pesquisa, que viabilizou a identificação das categorias que formaram a composição da grade de análise (</w:t>
      </w:r>
      <w:r w:rsidR="003354E7" w:rsidRPr="00A82AF6">
        <w:rPr>
          <w:rFonts w:ascii="Times New Roman" w:hAnsi="Times New Roman" w:cs="Times New Roman"/>
          <w:sz w:val="24"/>
          <w:szCs w:val="24"/>
          <w:shd w:val="clear" w:color="auto" w:fill="FFFFFF"/>
        </w:rPr>
        <w:t>BARDIN</w:t>
      </w:r>
      <w:r w:rsidR="00F64749" w:rsidRPr="00A82AF6">
        <w:rPr>
          <w:rFonts w:ascii="Times New Roman" w:hAnsi="Times New Roman" w:cs="Times New Roman"/>
          <w:sz w:val="24"/>
          <w:szCs w:val="24"/>
          <w:shd w:val="clear" w:color="auto" w:fill="FFFFFF"/>
        </w:rPr>
        <w:t>, 2011).</w:t>
      </w:r>
      <w:r w:rsidR="00A46203" w:rsidRPr="00A82AF6">
        <w:rPr>
          <w:rFonts w:ascii="Times New Roman" w:hAnsi="Times New Roman" w:cs="Times New Roman"/>
          <w:sz w:val="24"/>
          <w:szCs w:val="24"/>
          <w:shd w:val="clear" w:color="auto" w:fill="FFFFFF"/>
        </w:rPr>
        <w:t xml:space="preserve"> </w:t>
      </w:r>
      <w:r w:rsidR="00CC73CF" w:rsidRPr="00A82AF6">
        <w:rPr>
          <w:rFonts w:ascii="Times New Roman" w:hAnsi="Times New Roman" w:cs="Times New Roman"/>
          <w:sz w:val="24"/>
          <w:szCs w:val="24"/>
          <w:shd w:val="clear" w:color="auto" w:fill="FFFFFF"/>
        </w:rPr>
        <w:t xml:space="preserve">A fim de responder o problema de pesquisa e atender o objetivo do </w:t>
      </w:r>
      <w:r w:rsidR="00F64749" w:rsidRPr="00A82AF6">
        <w:rPr>
          <w:rFonts w:ascii="Times New Roman" w:hAnsi="Times New Roman" w:cs="Times New Roman"/>
          <w:sz w:val="24"/>
          <w:szCs w:val="24"/>
          <w:shd w:val="clear" w:color="auto" w:fill="FFFFFF"/>
        </w:rPr>
        <w:t>estudo</w:t>
      </w:r>
      <w:r w:rsidR="00CC73CF" w:rsidRPr="00A82AF6">
        <w:rPr>
          <w:rFonts w:ascii="Times New Roman" w:hAnsi="Times New Roman" w:cs="Times New Roman"/>
          <w:sz w:val="24"/>
          <w:szCs w:val="24"/>
          <w:shd w:val="clear" w:color="auto" w:fill="FFFFFF"/>
        </w:rPr>
        <w:t xml:space="preserve">, </w:t>
      </w:r>
      <w:r w:rsidR="00F64749" w:rsidRPr="00A82AF6">
        <w:rPr>
          <w:rFonts w:ascii="Times New Roman" w:hAnsi="Times New Roman" w:cs="Times New Roman"/>
          <w:sz w:val="24"/>
          <w:szCs w:val="24"/>
          <w:shd w:val="clear" w:color="auto" w:fill="FFFFFF"/>
        </w:rPr>
        <w:t xml:space="preserve">foram definidas </w:t>
      </w:r>
      <w:r w:rsidR="00CC73CF" w:rsidRPr="00A82AF6">
        <w:rPr>
          <w:rFonts w:ascii="Times New Roman" w:hAnsi="Times New Roman" w:cs="Times New Roman"/>
          <w:sz w:val="24"/>
          <w:szCs w:val="24"/>
          <w:shd w:val="clear" w:color="auto" w:fill="FFFFFF"/>
        </w:rPr>
        <w:t xml:space="preserve">as </w:t>
      </w:r>
      <w:r w:rsidR="00F64749" w:rsidRPr="00A82AF6">
        <w:rPr>
          <w:rFonts w:ascii="Times New Roman" w:hAnsi="Times New Roman" w:cs="Times New Roman"/>
          <w:sz w:val="24"/>
          <w:szCs w:val="24"/>
          <w:shd w:val="clear" w:color="auto" w:fill="FFFFFF"/>
        </w:rPr>
        <w:t xml:space="preserve">seguintes </w:t>
      </w:r>
      <w:r w:rsidR="00CC73CF" w:rsidRPr="00A82AF6">
        <w:rPr>
          <w:rFonts w:ascii="Times New Roman" w:hAnsi="Times New Roman" w:cs="Times New Roman"/>
          <w:sz w:val="24"/>
          <w:szCs w:val="24"/>
          <w:shd w:val="clear" w:color="auto" w:fill="FFFFFF"/>
        </w:rPr>
        <w:t>categorias:</w:t>
      </w:r>
      <w:r w:rsidR="006F4DDC" w:rsidRPr="00A82AF6">
        <w:rPr>
          <w:rFonts w:ascii="Times New Roman" w:hAnsi="Times New Roman" w:cs="Times New Roman"/>
          <w:sz w:val="24"/>
          <w:szCs w:val="24"/>
          <w:shd w:val="clear" w:color="auto" w:fill="FFFFFF"/>
        </w:rPr>
        <w:t xml:space="preserve"> </w:t>
      </w:r>
      <w:r w:rsidR="00743918">
        <w:rPr>
          <w:rFonts w:ascii="Times New Roman" w:hAnsi="Times New Roman" w:cs="Times New Roman"/>
          <w:sz w:val="24"/>
          <w:szCs w:val="24"/>
          <w:shd w:val="clear" w:color="auto" w:fill="FFFFFF"/>
        </w:rPr>
        <w:t xml:space="preserve">a organização e </w:t>
      </w:r>
      <w:r w:rsidR="006F4DDC" w:rsidRPr="00A82AF6">
        <w:rPr>
          <w:rFonts w:ascii="Times New Roman" w:hAnsi="Times New Roman" w:cs="Times New Roman"/>
          <w:sz w:val="24"/>
          <w:szCs w:val="24"/>
          <w:shd w:val="clear" w:color="auto" w:fill="FFFFFF"/>
        </w:rPr>
        <w:t>o</w:t>
      </w:r>
      <w:r w:rsidR="00743918">
        <w:rPr>
          <w:rFonts w:ascii="Times New Roman" w:hAnsi="Times New Roman" w:cs="Times New Roman"/>
          <w:sz w:val="24"/>
          <w:szCs w:val="24"/>
          <w:shd w:val="clear" w:color="auto" w:fill="FFFFFF"/>
        </w:rPr>
        <w:t xml:space="preserve"> seu</w:t>
      </w:r>
      <w:r w:rsidR="006F4DDC" w:rsidRPr="00A82AF6">
        <w:rPr>
          <w:rFonts w:ascii="Times New Roman" w:hAnsi="Times New Roman" w:cs="Times New Roman"/>
          <w:sz w:val="24"/>
          <w:szCs w:val="24"/>
          <w:shd w:val="clear" w:color="auto" w:fill="FFFFFF"/>
        </w:rPr>
        <w:t xml:space="preserve"> contexto, </w:t>
      </w:r>
      <w:r w:rsidR="006F4DDC" w:rsidRPr="00AC4BC2">
        <w:rPr>
          <w:rFonts w:ascii="Times New Roman" w:hAnsi="Times New Roman" w:cs="Times New Roman"/>
          <w:sz w:val="24"/>
          <w:szCs w:val="24"/>
          <w:shd w:val="clear" w:color="auto" w:fill="FFFFFF"/>
        </w:rPr>
        <w:t xml:space="preserve">a </w:t>
      </w:r>
      <w:r w:rsidR="008622A2">
        <w:rPr>
          <w:rFonts w:ascii="Times New Roman" w:hAnsi="Times New Roman" w:cs="Times New Roman"/>
          <w:sz w:val="24"/>
          <w:szCs w:val="24"/>
          <w:shd w:val="clear" w:color="auto" w:fill="FFFFFF"/>
        </w:rPr>
        <w:t xml:space="preserve">relação entre a </w:t>
      </w:r>
      <w:r w:rsidR="001103BC" w:rsidRPr="00A82AF6">
        <w:rPr>
          <w:rFonts w:ascii="Times New Roman" w:hAnsi="Times New Roman" w:cs="Times New Roman"/>
          <w:sz w:val="24"/>
          <w:szCs w:val="24"/>
          <w:shd w:val="clear" w:color="auto" w:fill="FFFFFF"/>
        </w:rPr>
        <w:t xml:space="preserve">competência </w:t>
      </w:r>
      <w:r w:rsidR="006F4DDC" w:rsidRPr="00A82AF6">
        <w:rPr>
          <w:rFonts w:ascii="Times New Roman" w:hAnsi="Times New Roman" w:cs="Times New Roman"/>
          <w:sz w:val="24"/>
          <w:szCs w:val="24"/>
          <w:shd w:val="clear" w:color="auto" w:fill="FFFFFF"/>
        </w:rPr>
        <w:t>essencia</w:t>
      </w:r>
      <w:r w:rsidR="006F4DDC" w:rsidRPr="00AC4BC2">
        <w:rPr>
          <w:rFonts w:ascii="Times New Roman" w:hAnsi="Times New Roman" w:cs="Times New Roman"/>
          <w:sz w:val="24"/>
          <w:szCs w:val="24"/>
          <w:shd w:val="clear" w:color="auto" w:fill="FFFFFF"/>
        </w:rPr>
        <w:t>l</w:t>
      </w:r>
      <w:r w:rsidR="008622A2">
        <w:rPr>
          <w:rFonts w:ascii="Times New Roman" w:hAnsi="Times New Roman" w:cs="Times New Roman"/>
          <w:sz w:val="24"/>
          <w:szCs w:val="24"/>
          <w:shd w:val="clear" w:color="auto" w:fill="FFFFFF"/>
        </w:rPr>
        <w:t xml:space="preserve"> e</w:t>
      </w:r>
      <w:r w:rsidR="008622A2" w:rsidRPr="00A82AF6">
        <w:rPr>
          <w:rFonts w:ascii="Times New Roman" w:hAnsi="Times New Roman" w:cs="Times New Roman"/>
          <w:sz w:val="24"/>
          <w:szCs w:val="24"/>
          <w:shd w:val="clear" w:color="auto" w:fill="FFFFFF"/>
        </w:rPr>
        <w:t xml:space="preserve"> </w:t>
      </w:r>
      <w:r w:rsidR="006F4DDC" w:rsidRPr="00AC4BC2">
        <w:rPr>
          <w:rFonts w:ascii="Times New Roman" w:hAnsi="Times New Roman" w:cs="Times New Roman"/>
          <w:sz w:val="24"/>
          <w:szCs w:val="24"/>
          <w:shd w:val="clear" w:color="auto" w:fill="FFFFFF"/>
        </w:rPr>
        <w:t>a vantagem competitiva</w:t>
      </w:r>
      <w:r w:rsidR="008622A2">
        <w:rPr>
          <w:rFonts w:ascii="Times New Roman" w:hAnsi="Times New Roman" w:cs="Times New Roman"/>
          <w:sz w:val="24"/>
          <w:szCs w:val="24"/>
          <w:shd w:val="clear" w:color="auto" w:fill="FFFFFF"/>
        </w:rPr>
        <w:t>,</w:t>
      </w:r>
      <w:r w:rsidR="006F4DDC" w:rsidRPr="00AC4BC2">
        <w:rPr>
          <w:rFonts w:ascii="Times New Roman" w:hAnsi="Times New Roman" w:cs="Times New Roman"/>
          <w:sz w:val="24"/>
          <w:szCs w:val="24"/>
          <w:shd w:val="clear" w:color="auto" w:fill="FFFFFF"/>
        </w:rPr>
        <w:t xml:space="preserve"> e as estratégias organizacionais social e </w:t>
      </w:r>
      <w:r w:rsidR="006F4DDC" w:rsidRPr="00AC4BC2">
        <w:rPr>
          <w:rFonts w:ascii="Times New Roman" w:hAnsi="Times New Roman" w:cs="Times New Roman"/>
          <w:sz w:val="24"/>
          <w:szCs w:val="24"/>
          <w:shd w:val="clear" w:color="auto" w:fill="FFFFFF"/>
        </w:rPr>
        <w:lastRenderedPageBreak/>
        <w:t>ambientalmente responsáveis.</w:t>
      </w:r>
      <w:r w:rsidR="00AA5CA8">
        <w:rPr>
          <w:rFonts w:ascii="Times New Roman" w:hAnsi="Times New Roman" w:cs="Times New Roman"/>
          <w:sz w:val="24"/>
          <w:szCs w:val="24"/>
          <w:shd w:val="clear" w:color="auto" w:fill="FFFFFF"/>
        </w:rPr>
        <w:t xml:space="preserve"> </w:t>
      </w:r>
      <w:r w:rsidR="00AA5CA8" w:rsidRPr="002D326A">
        <w:rPr>
          <w:rFonts w:ascii="Times New Roman" w:hAnsi="Times New Roman" w:cs="Times New Roman"/>
          <w:sz w:val="24"/>
          <w:szCs w:val="24"/>
          <w:shd w:val="clear" w:color="auto" w:fill="FFFFFF"/>
        </w:rPr>
        <w:t xml:space="preserve">Para </w:t>
      </w:r>
      <w:r w:rsidR="00AA5CA8" w:rsidRPr="00A82AF6">
        <w:rPr>
          <w:rFonts w:ascii="Times New Roman" w:hAnsi="Times New Roman" w:cs="Times New Roman"/>
          <w:sz w:val="24"/>
          <w:szCs w:val="24"/>
          <w:shd w:val="clear" w:color="auto" w:fill="FFFFFF"/>
        </w:rPr>
        <w:t xml:space="preserve">facilitar a compreensão do leitor, estruturou-se a seção seguinte de forma que contemple as </w:t>
      </w:r>
      <w:r w:rsidR="008622A2">
        <w:rPr>
          <w:rFonts w:ascii="Times New Roman" w:hAnsi="Times New Roman" w:cs="Times New Roman"/>
          <w:sz w:val="24"/>
          <w:szCs w:val="24"/>
          <w:shd w:val="clear" w:color="auto" w:fill="FFFFFF"/>
        </w:rPr>
        <w:t>3</w:t>
      </w:r>
      <w:r w:rsidR="00AA5CA8" w:rsidRPr="00A82AF6">
        <w:rPr>
          <w:rFonts w:ascii="Times New Roman" w:hAnsi="Times New Roman" w:cs="Times New Roman"/>
          <w:sz w:val="24"/>
          <w:szCs w:val="24"/>
          <w:shd w:val="clear" w:color="auto" w:fill="FFFFFF"/>
        </w:rPr>
        <w:t xml:space="preserve"> categorias de análise da pesquisa.</w:t>
      </w:r>
    </w:p>
    <w:p w14:paraId="02FAD123" w14:textId="77777777" w:rsidR="006008AC" w:rsidRDefault="006008AC" w:rsidP="006008AC">
      <w:pPr>
        <w:spacing w:after="120" w:line="240" w:lineRule="auto"/>
        <w:jc w:val="both"/>
        <w:rPr>
          <w:rFonts w:ascii="Times New Roman" w:hAnsi="Times New Roman" w:cs="Times New Roman"/>
          <w:b/>
          <w:sz w:val="24"/>
          <w:szCs w:val="24"/>
        </w:rPr>
      </w:pPr>
    </w:p>
    <w:p w14:paraId="7EF59DEB" w14:textId="3A9F0E77" w:rsidR="008006B1" w:rsidRDefault="008006B1" w:rsidP="006008AC">
      <w:pPr>
        <w:spacing w:after="120" w:line="240" w:lineRule="auto"/>
        <w:jc w:val="both"/>
        <w:rPr>
          <w:rFonts w:ascii="Times New Roman" w:hAnsi="Times New Roman" w:cs="Times New Roman"/>
          <w:b/>
          <w:sz w:val="24"/>
          <w:szCs w:val="24"/>
        </w:rPr>
      </w:pPr>
      <w:r w:rsidRPr="00A82AF6">
        <w:rPr>
          <w:rFonts w:ascii="Times New Roman" w:hAnsi="Times New Roman" w:cs="Times New Roman"/>
          <w:b/>
          <w:sz w:val="24"/>
          <w:szCs w:val="24"/>
        </w:rPr>
        <w:t xml:space="preserve">4 </w:t>
      </w:r>
      <w:r w:rsidR="006008AC">
        <w:rPr>
          <w:rFonts w:ascii="Times New Roman" w:hAnsi="Times New Roman" w:cs="Times New Roman"/>
          <w:b/>
          <w:sz w:val="24"/>
          <w:szCs w:val="24"/>
        </w:rPr>
        <w:t>R</w:t>
      </w:r>
      <w:r w:rsidR="006008AC" w:rsidRPr="00A82AF6">
        <w:rPr>
          <w:rFonts w:ascii="Times New Roman" w:hAnsi="Times New Roman" w:cs="Times New Roman"/>
          <w:b/>
          <w:sz w:val="24"/>
          <w:szCs w:val="24"/>
        </w:rPr>
        <w:t xml:space="preserve">esultados e </w:t>
      </w:r>
      <w:r w:rsidR="006008AC">
        <w:rPr>
          <w:rFonts w:ascii="Times New Roman" w:hAnsi="Times New Roman" w:cs="Times New Roman"/>
          <w:b/>
          <w:sz w:val="24"/>
          <w:szCs w:val="24"/>
        </w:rPr>
        <w:t>D</w:t>
      </w:r>
      <w:r w:rsidR="006008AC" w:rsidRPr="00A82AF6">
        <w:rPr>
          <w:rFonts w:ascii="Times New Roman" w:hAnsi="Times New Roman" w:cs="Times New Roman"/>
          <w:b/>
          <w:sz w:val="24"/>
          <w:szCs w:val="24"/>
        </w:rPr>
        <w:t>iscussão</w:t>
      </w:r>
    </w:p>
    <w:p w14:paraId="2358311C" w14:textId="46156359" w:rsidR="00AA5CA8" w:rsidRDefault="00AA5CA8"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apresentação e discussão dos resultados da pesquisa foi estruturada em </w:t>
      </w:r>
      <w:r w:rsidR="004859AB">
        <w:rPr>
          <w:rFonts w:ascii="Times New Roman" w:hAnsi="Times New Roman" w:cs="Times New Roman"/>
          <w:sz w:val="24"/>
          <w:szCs w:val="24"/>
        </w:rPr>
        <w:t>três</w:t>
      </w:r>
      <w:r>
        <w:rPr>
          <w:rFonts w:ascii="Times New Roman" w:hAnsi="Times New Roman" w:cs="Times New Roman"/>
          <w:sz w:val="24"/>
          <w:szCs w:val="24"/>
        </w:rPr>
        <w:t xml:space="preserve"> subseções de formas que contemple</w:t>
      </w:r>
      <w:r w:rsidR="008622A2">
        <w:rPr>
          <w:rFonts w:ascii="Times New Roman" w:hAnsi="Times New Roman" w:cs="Times New Roman"/>
          <w:sz w:val="24"/>
          <w:szCs w:val="24"/>
        </w:rPr>
        <w:t>m</w:t>
      </w:r>
      <w:r>
        <w:rPr>
          <w:rFonts w:ascii="Times New Roman" w:hAnsi="Times New Roman" w:cs="Times New Roman"/>
          <w:sz w:val="24"/>
          <w:szCs w:val="24"/>
        </w:rPr>
        <w:t xml:space="preserve"> as categorias que nortearam a análise de conteúdo da pesquisa documental, das observações e das entrevistas</w:t>
      </w:r>
      <w:r w:rsidR="008622A2">
        <w:rPr>
          <w:rFonts w:ascii="Times New Roman" w:hAnsi="Times New Roman" w:cs="Times New Roman"/>
          <w:sz w:val="24"/>
          <w:szCs w:val="24"/>
        </w:rPr>
        <w:t xml:space="preserve"> individuais</w:t>
      </w:r>
      <w:r>
        <w:rPr>
          <w:rFonts w:ascii="Times New Roman" w:hAnsi="Times New Roman" w:cs="Times New Roman"/>
          <w:sz w:val="24"/>
          <w:szCs w:val="24"/>
        </w:rPr>
        <w:t xml:space="preserve">. Neste sentido inicia-se a seção com a apresentação das características da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e do seu contexto, para em seguida explorar as considerações acerca da </w:t>
      </w:r>
      <w:r w:rsidR="008622A2">
        <w:rPr>
          <w:rFonts w:ascii="Times New Roman" w:hAnsi="Times New Roman" w:cs="Times New Roman"/>
          <w:sz w:val="24"/>
          <w:szCs w:val="24"/>
        </w:rPr>
        <w:t xml:space="preserve">relação entre a </w:t>
      </w:r>
      <w:r>
        <w:rPr>
          <w:rFonts w:ascii="Times New Roman" w:hAnsi="Times New Roman" w:cs="Times New Roman"/>
          <w:sz w:val="24"/>
          <w:szCs w:val="24"/>
        </w:rPr>
        <w:t>competência essencial</w:t>
      </w:r>
      <w:r w:rsidR="008622A2">
        <w:rPr>
          <w:rFonts w:ascii="Times New Roman" w:hAnsi="Times New Roman" w:cs="Times New Roman"/>
          <w:sz w:val="24"/>
          <w:szCs w:val="24"/>
        </w:rPr>
        <w:t xml:space="preserve"> e</w:t>
      </w:r>
      <w:r>
        <w:rPr>
          <w:rFonts w:ascii="Times New Roman" w:hAnsi="Times New Roman" w:cs="Times New Roman"/>
          <w:sz w:val="24"/>
          <w:szCs w:val="24"/>
        </w:rPr>
        <w:t xml:space="preserve"> a vantagem competitiva e</w:t>
      </w:r>
      <w:r w:rsidR="008622A2">
        <w:rPr>
          <w:rFonts w:ascii="Times New Roman" w:hAnsi="Times New Roman" w:cs="Times New Roman"/>
          <w:sz w:val="24"/>
          <w:szCs w:val="24"/>
        </w:rPr>
        <w:t>, por fim tratar</w:t>
      </w:r>
      <w:r>
        <w:rPr>
          <w:rFonts w:ascii="Times New Roman" w:hAnsi="Times New Roman" w:cs="Times New Roman"/>
          <w:sz w:val="24"/>
          <w:szCs w:val="24"/>
        </w:rPr>
        <w:t xml:space="preserve"> das estratégias social e ambientalmente responsáveis.</w:t>
      </w:r>
    </w:p>
    <w:p w14:paraId="790C13F9" w14:textId="77777777" w:rsidR="006008AC" w:rsidRDefault="006008AC" w:rsidP="00231A71">
      <w:pPr>
        <w:spacing w:after="0" w:line="240" w:lineRule="auto"/>
        <w:jc w:val="both"/>
        <w:rPr>
          <w:rFonts w:ascii="Times New Roman" w:hAnsi="Times New Roman" w:cs="Times New Roman"/>
          <w:b/>
          <w:sz w:val="24"/>
          <w:szCs w:val="24"/>
        </w:rPr>
      </w:pPr>
    </w:p>
    <w:p w14:paraId="23FFC810" w14:textId="7C4D9D5A" w:rsidR="001103BC" w:rsidRDefault="001103BC" w:rsidP="006008AC">
      <w:pPr>
        <w:spacing w:after="120" w:line="240" w:lineRule="auto"/>
        <w:jc w:val="both"/>
        <w:rPr>
          <w:rFonts w:ascii="Times New Roman" w:hAnsi="Times New Roman" w:cs="Times New Roman"/>
          <w:b/>
          <w:sz w:val="24"/>
          <w:szCs w:val="24"/>
        </w:rPr>
      </w:pPr>
      <w:r w:rsidRPr="00A82AF6">
        <w:rPr>
          <w:rFonts w:ascii="Times New Roman" w:hAnsi="Times New Roman" w:cs="Times New Roman"/>
          <w:b/>
          <w:sz w:val="24"/>
          <w:szCs w:val="24"/>
        </w:rPr>
        <w:t xml:space="preserve">4.1 A </w:t>
      </w:r>
      <w:proofErr w:type="spellStart"/>
      <w:r w:rsidR="0038758B" w:rsidRPr="00AC4BC2">
        <w:rPr>
          <w:rFonts w:ascii="Times New Roman" w:hAnsi="Times New Roman" w:cs="Times New Roman"/>
          <w:b/>
          <w:sz w:val="24"/>
          <w:szCs w:val="24"/>
        </w:rPr>
        <w:t>Kappa</w:t>
      </w:r>
      <w:proofErr w:type="spellEnd"/>
      <w:r w:rsidR="0038758B" w:rsidRPr="0038758B" w:rsidDel="0038758B">
        <w:rPr>
          <w:rFonts w:ascii="Times New Roman" w:hAnsi="Times New Roman" w:cs="Times New Roman"/>
          <w:b/>
          <w:sz w:val="24"/>
          <w:szCs w:val="24"/>
        </w:rPr>
        <w:t xml:space="preserve"> </w:t>
      </w:r>
      <w:r w:rsidR="00005561" w:rsidRPr="00A82AF6">
        <w:rPr>
          <w:rFonts w:ascii="Times New Roman" w:hAnsi="Times New Roman" w:cs="Times New Roman"/>
          <w:b/>
          <w:sz w:val="24"/>
          <w:szCs w:val="24"/>
        </w:rPr>
        <w:t xml:space="preserve">e seu </w:t>
      </w:r>
      <w:r w:rsidR="006008AC">
        <w:rPr>
          <w:rFonts w:ascii="Times New Roman" w:hAnsi="Times New Roman" w:cs="Times New Roman"/>
          <w:b/>
          <w:sz w:val="24"/>
          <w:szCs w:val="24"/>
        </w:rPr>
        <w:t>C</w:t>
      </w:r>
      <w:r w:rsidR="00005561" w:rsidRPr="00A82AF6">
        <w:rPr>
          <w:rFonts w:ascii="Times New Roman" w:hAnsi="Times New Roman" w:cs="Times New Roman"/>
          <w:b/>
          <w:sz w:val="24"/>
          <w:szCs w:val="24"/>
        </w:rPr>
        <w:t>ontexto</w:t>
      </w:r>
    </w:p>
    <w:p w14:paraId="748C1AFB" w14:textId="34B39537"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A</w:t>
      </w:r>
      <w:r w:rsidR="0038758B">
        <w:rPr>
          <w:rFonts w:ascii="Times New Roman" w:hAnsi="Times New Roman" w:cs="Times New Roman"/>
          <w:sz w:val="24"/>
          <w:szCs w:val="24"/>
        </w:rPr>
        <w:t xml:space="preserve"> </w:t>
      </w:r>
      <w:proofErr w:type="spellStart"/>
      <w:r w:rsidR="0038758B">
        <w:rPr>
          <w:rFonts w:ascii="Times New Roman" w:hAnsi="Times New Roman" w:cs="Times New Roman"/>
          <w:sz w:val="24"/>
          <w:szCs w:val="24"/>
        </w:rPr>
        <w:t>Kappa</w:t>
      </w:r>
      <w:proofErr w:type="spellEnd"/>
      <w:r w:rsidR="0038758B">
        <w:rPr>
          <w:rFonts w:ascii="Times New Roman" w:hAnsi="Times New Roman" w:cs="Times New Roman"/>
          <w:sz w:val="24"/>
          <w:szCs w:val="24"/>
        </w:rPr>
        <w:t xml:space="preserve"> é uma </w:t>
      </w:r>
      <w:r w:rsidRPr="00A82AF6">
        <w:rPr>
          <w:rFonts w:ascii="Times New Roman" w:hAnsi="Times New Roman" w:cs="Times New Roman"/>
          <w:sz w:val="24"/>
          <w:szCs w:val="24"/>
        </w:rPr>
        <w:t xml:space="preserve">organização </w:t>
      </w:r>
      <w:r w:rsidR="0038758B">
        <w:rPr>
          <w:rFonts w:ascii="Times New Roman" w:hAnsi="Times New Roman" w:cs="Times New Roman"/>
          <w:sz w:val="24"/>
          <w:szCs w:val="24"/>
        </w:rPr>
        <w:t>que</w:t>
      </w:r>
      <w:r w:rsidR="0038758B"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está inserida no setor de sustentabilidade, sendo seu foco de atuação a gestão de resíduos de forma ambiental e socialmente responsável. A organização atua junto com clientes públicos e privados oferecendo a eles soluções para os resíduos oriundos de suas atividades. </w:t>
      </w:r>
    </w:p>
    <w:p w14:paraId="3DF3FA8E" w14:textId="6915909C"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 </w:t>
      </w:r>
      <w:proofErr w:type="spellStart"/>
      <w:r w:rsidR="0038758B">
        <w:rPr>
          <w:rFonts w:ascii="Times New Roman" w:hAnsi="Times New Roman" w:cs="Times New Roman"/>
          <w:sz w:val="24"/>
          <w:szCs w:val="24"/>
        </w:rPr>
        <w:t>Kappa</w:t>
      </w:r>
      <w:proofErr w:type="spellEnd"/>
      <w:r w:rsidR="0038758B"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foi idealizada no </w:t>
      </w:r>
      <w:r w:rsidR="0038758B" w:rsidRPr="00A82AF6">
        <w:rPr>
          <w:rFonts w:ascii="Times New Roman" w:hAnsi="Times New Roman" w:cs="Times New Roman"/>
          <w:sz w:val="24"/>
          <w:szCs w:val="24"/>
        </w:rPr>
        <w:t>início</w:t>
      </w:r>
      <w:r w:rsidRPr="00A82AF6">
        <w:rPr>
          <w:rFonts w:ascii="Times New Roman" w:hAnsi="Times New Roman" w:cs="Times New Roman"/>
          <w:sz w:val="24"/>
          <w:szCs w:val="24"/>
        </w:rPr>
        <w:t xml:space="preserve"> dos anos 1990, em um contexto no qual os resíduos sólidos, no Estado do Espirito Santo, não recebiam a devida atenção, havendo uma grande quantidade de lixões onde não eram realizadas operações </w:t>
      </w:r>
      <w:r w:rsidR="0038758B">
        <w:rPr>
          <w:rFonts w:ascii="Times New Roman" w:hAnsi="Times New Roman" w:cs="Times New Roman"/>
          <w:sz w:val="24"/>
          <w:szCs w:val="24"/>
        </w:rPr>
        <w:t>de tratamento de</w:t>
      </w:r>
      <w:r w:rsidRPr="00A82AF6">
        <w:rPr>
          <w:rFonts w:ascii="Times New Roman" w:hAnsi="Times New Roman" w:cs="Times New Roman"/>
          <w:sz w:val="24"/>
          <w:szCs w:val="24"/>
        </w:rPr>
        <w:t xml:space="preserve"> resíduos a fim de diminuir os prejuízos causados a natureza e a sociedade, </w:t>
      </w:r>
      <w:r w:rsidR="0038758B">
        <w:rPr>
          <w:rFonts w:ascii="Times New Roman" w:hAnsi="Times New Roman" w:cs="Times New Roman"/>
          <w:sz w:val="24"/>
          <w:szCs w:val="24"/>
        </w:rPr>
        <w:t>uma vez que</w:t>
      </w:r>
      <w:r w:rsidR="0038758B"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o lixo </w:t>
      </w:r>
      <w:r w:rsidR="0038758B">
        <w:rPr>
          <w:rFonts w:ascii="Times New Roman" w:hAnsi="Times New Roman" w:cs="Times New Roman"/>
          <w:sz w:val="24"/>
          <w:szCs w:val="24"/>
        </w:rPr>
        <w:t>era</w:t>
      </w:r>
      <w:r w:rsidR="0038758B"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despejado em córregos, canais de rios e em mangues. </w:t>
      </w:r>
      <w:r w:rsidR="0038758B" w:rsidRPr="00A82AF6">
        <w:rPr>
          <w:rFonts w:ascii="Times New Roman" w:hAnsi="Times New Roman" w:cs="Times New Roman"/>
          <w:sz w:val="24"/>
          <w:szCs w:val="24"/>
        </w:rPr>
        <w:t>N</w:t>
      </w:r>
      <w:r w:rsidR="0038758B">
        <w:rPr>
          <w:rFonts w:ascii="Times New Roman" w:hAnsi="Times New Roman" w:cs="Times New Roman"/>
          <w:sz w:val="24"/>
          <w:szCs w:val="24"/>
        </w:rPr>
        <w:t>aquela</w:t>
      </w:r>
      <w:r w:rsidR="0038758B"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época 50,8% das cidades da Grande Vitória, depositavam seus resíduos em lixões (IBGE, 2014), onde populações marginalizadas, até mesmo crianças, buscavam extrair dali seu sustento, em condições degradantes. </w:t>
      </w:r>
    </w:p>
    <w:p w14:paraId="53DFFEAA" w14:textId="341092FE"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Após a Conferência Rio</w:t>
      </w:r>
      <w:r w:rsidR="00991FA8">
        <w:rPr>
          <w:rFonts w:ascii="Times New Roman" w:hAnsi="Times New Roman" w:cs="Times New Roman"/>
          <w:sz w:val="24"/>
          <w:szCs w:val="24"/>
        </w:rPr>
        <w:t>-</w:t>
      </w:r>
      <w:r w:rsidRPr="00A82AF6">
        <w:rPr>
          <w:rFonts w:ascii="Times New Roman" w:hAnsi="Times New Roman" w:cs="Times New Roman"/>
          <w:sz w:val="24"/>
          <w:szCs w:val="24"/>
        </w:rPr>
        <w:t xml:space="preserve">1992, a gestão de resíduos sólidos foi um tema que passou a ser tratado juntamente com a sustentabilidade, em que esta atividade, somente deveria ser feita, através de processos que levassem em conta a natureza e a sociedade, em equilíbrio com o lucro </w:t>
      </w:r>
      <w:r w:rsidR="00991FA8">
        <w:rPr>
          <w:rFonts w:ascii="Times New Roman" w:hAnsi="Times New Roman" w:cs="Times New Roman"/>
          <w:sz w:val="24"/>
          <w:szCs w:val="24"/>
        </w:rPr>
        <w:t>econômico</w:t>
      </w:r>
      <w:r w:rsidR="00991FA8" w:rsidRPr="00A82AF6">
        <w:rPr>
          <w:rFonts w:ascii="Times New Roman" w:hAnsi="Times New Roman" w:cs="Times New Roman"/>
          <w:sz w:val="24"/>
          <w:szCs w:val="24"/>
        </w:rPr>
        <w:t xml:space="preserve"> </w:t>
      </w:r>
      <w:r w:rsidRPr="00A82AF6">
        <w:rPr>
          <w:rFonts w:ascii="Times New Roman" w:hAnsi="Times New Roman" w:cs="Times New Roman"/>
          <w:sz w:val="24"/>
          <w:szCs w:val="24"/>
        </w:rPr>
        <w:t>(ONU, 2009). Governos e Municípios</w:t>
      </w:r>
      <w:r w:rsidRPr="00A82AF6">
        <w:rPr>
          <w:rFonts w:ascii="Times New Roman" w:hAnsi="Times New Roman" w:cs="Times New Roman"/>
          <w:color w:val="FF0000"/>
          <w:sz w:val="24"/>
          <w:szCs w:val="24"/>
        </w:rPr>
        <w:t xml:space="preserve"> </w:t>
      </w:r>
      <w:r w:rsidRPr="00A82AF6">
        <w:rPr>
          <w:rFonts w:ascii="Times New Roman" w:hAnsi="Times New Roman" w:cs="Times New Roman"/>
          <w:sz w:val="24"/>
          <w:szCs w:val="24"/>
        </w:rPr>
        <w:t>passaram a ter maiores responsabilidades no assunto de gestão sustentável dos resíduos, sendo responsáveis por criarem mecanismos de coleta seletiva, reaproveitamento do lixo, reciclagem</w:t>
      </w:r>
      <w:r w:rsidR="00991FA8">
        <w:rPr>
          <w:rFonts w:ascii="Times New Roman" w:hAnsi="Times New Roman" w:cs="Times New Roman"/>
          <w:sz w:val="24"/>
          <w:szCs w:val="24"/>
        </w:rPr>
        <w:t xml:space="preserve"> e</w:t>
      </w:r>
      <w:r w:rsidR="00991FA8" w:rsidRPr="00A82AF6">
        <w:rPr>
          <w:rFonts w:ascii="Times New Roman" w:hAnsi="Times New Roman" w:cs="Times New Roman"/>
          <w:sz w:val="24"/>
          <w:szCs w:val="24"/>
        </w:rPr>
        <w:t xml:space="preserve"> </w:t>
      </w:r>
      <w:r w:rsidR="00991FA8">
        <w:rPr>
          <w:rFonts w:ascii="Times New Roman" w:hAnsi="Times New Roman" w:cs="Times New Roman"/>
          <w:sz w:val="24"/>
          <w:szCs w:val="24"/>
        </w:rPr>
        <w:t>etc.,</w:t>
      </w:r>
      <w:r w:rsidRPr="00A82AF6">
        <w:rPr>
          <w:rFonts w:ascii="Times New Roman" w:hAnsi="Times New Roman" w:cs="Times New Roman"/>
          <w:sz w:val="24"/>
          <w:szCs w:val="24"/>
        </w:rPr>
        <w:t xml:space="preserve"> para diminuírem o impacto negativo que a disposição de resíduos gera para a natureza e </w:t>
      </w:r>
      <w:r w:rsidR="00991FA8">
        <w:rPr>
          <w:rFonts w:ascii="Times New Roman" w:hAnsi="Times New Roman" w:cs="Times New Roman"/>
          <w:sz w:val="24"/>
          <w:szCs w:val="24"/>
        </w:rPr>
        <w:t xml:space="preserve">para a </w:t>
      </w:r>
      <w:r w:rsidRPr="00A82AF6">
        <w:rPr>
          <w:rFonts w:ascii="Times New Roman" w:hAnsi="Times New Roman" w:cs="Times New Roman"/>
          <w:sz w:val="24"/>
          <w:szCs w:val="24"/>
        </w:rPr>
        <w:t>sociedade (</w:t>
      </w:r>
      <w:r w:rsidR="003354E7">
        <w:rPr>
          <w:rFonts w:ascii="Times New Roman" w:hAnsi="Times New Roman" w:cs="Times New Roman"/>
          <w:sz w:val="24"/>
          <w:szCs w:val="24"/>
        </w:rPr>
        <w:t xml:space="preserve">JACOBI; </w:t>
      </w:r>
      <w:r w:rsidR="003354E7" w:rsidRPr="00A82AF6">
        <w:rPr>
          <w:rFonts w:ascii="Times New Roman" w:hAnsi="Times New Roman" w:cs="Times New Roman"/>
          <w:sz w:val="24"/>
          <w:szCs w:val="24"/>
        </w:rPr>
        <w:t>BESEN</w:t>
      </w:r>
      <w:r w:rsidR="00D962EE" w:rsidRPr="00A82AF6">
        <w:rPr>
          <w:rFonts w:ascii="Times New Roman" w:hAnsi="Times New Roman" w:cs="Times New Roman"/>
          <w:sz w:val="24"/>
          <w:szCs w:val="24"/>
        </w:rPr>
        <w:t>, 2011</w:t>
      </w:r>
      <w:r w:rsidRPr="00A82AF6">
        <w:rPr>
          <w:rFonts w:ascii="Times New Roman" w:hAnsi="Times New Roman" w:cs="Times New Roman"/>
          <w:sz w:val="24"/>
          <w:szCs w:val="24"/>
        </w:rPr>
        <w:t>).</w:t>
      </w:r>
    </w:p>
    <w:p w14:paraId="53399ADF" w14:textId="606AE628"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 Lei </w:t>
      </w:r>
      <w:r w:rsidR="00991FA8">
        <w:rPr>
          <w:rFonts w:ascii="Times New Roman" w:hAnsi="Times New Roman" w:cs="Times New Roman"/>
          <w:sz w:val="24"/>
          <w:szCs w:val="24"/>
        </w:rPr>
        <w:t>n</w:t>
      </w:r>
      <w:r w:rsidR="00991FA8" w:rsidRPr="00A82AF6">
        <w:rPr>
          <w:rFonts w:ascii="Times New Roman" w:hAnsi="Times New Roman" w:cs="Times New Roman"/>
          <w:sz w:val="24"/>
          <w:szCs w:val="24"/>
        </w:rPr>
        <w:t xml:space="preserve">º </w:t>
      </w:r>
      <w:r w:rsidRPr="00A82AF6">
        <w:rPr>
          <w:rFonts w:ascii="Times New Roman" w:hAnsi="Times New Roman" w:cs="Times New Roman"/>
          <w:sz w:val="24"/>
          <w:szCs w:val="24"/>
        </w:rPr>
        <w:t>11.445, de 5 de janeiro de 2007, define, de maneira especifica, as diferentes formas de coleta e tratamento dos resíduos, e responsabilizam os Municípios por essas atividades (</w:t>
      </w:r>
      <w:r w:rsidR="003354E7">
        <w:rPr>
          <w:rFonts w:ascii="Times New Roman" w:hAnsi="Times New Roman" w:cs="Times New Roman"/>
          <w:sz w:val="24"/>
          <w:szCs w:val="24"/>
        </w:rPr>
        <w:t>JACOBI;</w:t>
      </w:r>
      <w:r w:rsidR="003354E7" w:rsidRPr="00A82AF6">
        <w:rPr>
          <w:rFonts w:ascii="Times New Roman" w:hAnsi="Times New Roman" w:cs="Times New Roman"/>
          <w:sz w:val="24"/>
          <w:szCs w:val="24"/>
        </w:rPr>
        <w:t xml:space="preserve"> BESEN</w:t>
      </w:r>
      <w:r w:rsidR="00EE02CF" w:rsidRPr="00A82AF6">
        <w:rPr>
          <w:rFonts w:ascii="Times New Roman" w:hAnsi="Times New Roman" w:cs="Times New Roman"/>
          <w:sz w:val="24"/>
          <w:szCs w:val="24"/>
        </w:rPr>
        <w:t>, 2011</w:t>
      </w:r>
      <w:r w:rsidRPr="00A82AF6">
        <w:rPr>
          <w:rFonts w:ascii="Times New Roman" w:hAnsi="Times New Roman" w:cs="Times New Roman"/>
          <w:sz w:val="24"/>
          <w:szCs w:val="24"/>
        </w:rPr>
        <w:t>). Os Municípios, porém, não são competentes para realizarem a atividade por si só, e a terceirizam, conforme previsão possibilitada na lei (</w:t>
      </w:r>
      <w:r w:rsidR="003354E7">
        <w:rPr>
          <w:rFonts w:ascii="Times New Roman" w:hAnsi="Times New Roman" w:cs="Times New Roman"/>
          <w:sz w:val="24"/>
          <w:szCs w:val="24"/>
        </w:rPr>
        <w:t>JACOBI;</w:t>
      </w:r>
      <w:r w:rsidR="003354E7" w:rsidRPr="00A82AF6">
        <w:rPr>
          <w:rFonts w:ascii="Times New Roman" w:hAnsi="Times New Roman" w:cs="Times New Roman"/>
          <w:sz w:val="24"/>
          <w:szCs w:val="24"/>
        </w:rPr>
        <w:t xml:space="preserve"> BESEN</w:t>
      </w:r>
      <w:r w:rsidR="00D962EE" w:rsidRPr="00A82AF6">
        <w:rPr>
          <w:rFonts w:ascii="Times New Roman" w:hAnsi="Times New Roman" w:cs="Times New Roman"/>
          <w:sz w:val="24"/>
          <w:szCs w:val="24"/>
        </w:rPr>
        <w:t>, 2011</w:t>
      </w:r>
      <w:r w:rsidRPr="00A82AF6">
        <w:rPr>
          <w:rFonts w:ascii="Times New Roman" w:hAnsi="Times New Roman" w:cs="Times New Roman"/>
          <w:sz w:val="24"/>
          <w:szCs w:val="24"/>
        </w:rPr>
        <w:t xml:space="preserve">). Porém, como indicam Jacobi e </w:t>
      </w:r>
      <w:proofErr w:type="spellStart"/>
      <w:r w:rsidRPr="00A82AF6">
        <w:rPr>
          <w:rFonts w:ascii="Times New Roman" w:hAnsi="Times New Roman" w:cs="Times New Roman"/>
          <w:sz w:val="24"/>
          <w:szCs w:val="24"/>
        </w:rPr>
        <w:t>Besen</w:t>
      </w:r>
      <w:proofErr w:type="spellEnd"/>
      <w:r w:rsidRPr="00A82AF6">
        <w:rPr>
          <w:rFonts w:ascii="Times New Roman" w:hAnsi="Times New Roman" w:cs="Times New Roman"/>
          <w:sz w:val="24"/>
          <w:szCs w:val="24"/>
        </w:rPr>
        <w:t xml:space="preserve"> (2011) a terceirização torna as prefeituras responsáveis pela fiscalização da atividade e as responsabiliza pela contratação da terceirizada.</w:t>
      </w:r>
    </w:p>
    <w:p w14:paraId="63F7320E" w14:textId="77777777"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Para que a atividade de gerenciamento de resíduos seja executada, a organização contratada deve seguir rigorosamente aos processos exigidos em lei, bem como ser uma organização legitimada pela sociedade e pelo Município, sendo o não cumprimento das diretrizes estabelecidas, responsável pelo fim do contrato de serviço. </w:t>
      </w:r>
    </w:p>
    <w:p w14:paraId="1D482325" w14:textId="63534DE2"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São diretrizes estabelecidas pela Lei </w:t>
      </w:r>
      <w:r w:rsidR="00991FA8">
        <w:rPr>
          <w:rFonts w:ascii="Times New Roman" w:hAnsi="Times New Roman" w:cs="Times New Roman"/>
          <w:sz w:val="24"/>
          <w:szCs w:val="24"/>
        </w:rPr>
        <w:t>n</w:t>
      </w:r>
      <w:r w:rsidR="00991FA8" w:rsidRPr="00A82AF6">
        <w:rPr>
          <w:rFonts w:ascii="Times New Roman" w:hAnsi="Times New Roman" w:cs="Times New Roman"/>
          <w:sz w:val="24"/>
          <w:szCs w:val="24"/>
        </w:rPr>
        <w:t xml:space="preserve">º </w:t>
      </w:r>
      <w:r w:rsidRPr="00A82AF6">
        <w:rPr>
          <w:rFonts w:ascii="Times New Roman" w:hAnsi="Times New Roman" w:cs="Times New Roman"/>
          <w:sz w:val="24"/>
          <w:szCs w:val="24"/>
        </w:rPr>
        <w:t>11.445</w:t>
      </w:r>
      <w:r w:rsidR="00991FA8">
        <w:rPr>
          <w:rFonts w:ascii="Times New Roman" w:hAnsi="Times New Roman" w:cs="Times New Roman"/>
          <w:sz w:val="24"/>
          <w:szCs w:val="24"/>
        </w:rPr>
        <w:t>/2</w:t>
      </w:r>
      <w:r w:rsidRPr="00A82AF6">
        <w:rPr>
          <w:rFonts w:ascii="Times New Roman" w:hAnsi="Times New Roman" w:cs="Times New Roman"/>
          <w:sz w:val="24"/>
          <w:szCs w:val="24"/>
        </w:rPr>
        <w:t>007</w:t>
      </w:r>
      <w:r w:rsidR="00991FA8">
        <w:rPr>
          <w:rFonts w:ascii="Times New Roman" w:hAnsi="Times New Roman" w:cs="Times New Roman"/>
          <w:sz w:val="24"/>
          <w:szCs w:val="24"/>
        </w:rPr>
        <w:t xml:space="preserve"> e</w:t>
      </w:r>
      <w:r w:rsidR="00991FA8" w:rsidRPr="00A82AF6">
        <w:rPr>
          <w:rFonts w:ascii="Times New Roman" w:hAnsi="Times New Roman" w:cs="Times New Roman"/>
          <w:sz w:val="24"/>
          <w:szCs w:val="24"/>
        </w:rPr>
        <w:t xml:space="preserve"> </w:t>
      </w:r>
      <w:r w:rsidRPr="00A82AF6">
        <w:rPr>
          <w:rFonts w:ascii="Times New Roman" w:hAnsi="Times New Roman" w:cs="Times New Roman"/>
          <w:sz w:val="24"/>
          <w:szCs w:val="24"/>
        </w:rPr>
        <w:t>fiscalizadas pelas prefeituras: “a prevenção, precaução, redução, reutilização e reciclagem, metas de redução de disposição final de resíduos em aterros sanitários e a disposição final ambientalmente adequada dos rejeitos em aterros sanitários” (</w:t>
      </w:r>
      <w:r w:rsidR="003354E7">
        <w:rPr>
          <w:rFonts w:ascii="Times New Roman" w:hAnsi="Times New Roman" w:cs="Times New Roman"/>
          <w:sz w:val="24"/>
          <w:szCs w:val="24"/>
        </w:rPr>
        <w:t>JACOBI;</w:t>
      </w:r>
      <w:r w:rsidR="003354E7" w:rsidRPr="00A82AF6">
        <w:rPr>
          <w:rFonts w:ascii="Times New Roman" w:hAnsi="Times New Roman" w:cs="Times New Roman"/>
          <w:sz w:val="24"/>
          <w:szCs w:val="24"/>
        </w:rPr>
        <w:t xml:space="preserve"> BESEN</w:t>
      </w:r>
      <w:r w:rsidR="00D962EE" w:rsidRPr="00A82AF6">
        <w:rPr>
          <w:rFonts w:ascii="Times New Roman" w:hAnsi="Times New Roman" w:cs="Times New Roman"/>
          <w:sz w:val="24"/>
          <w:szCs w:val="24"/>
        </w:rPr>
        <w:t>, 2011</w:t>
      </w:r>
      <w:r w:rsidRPr="00A82AF6">
        <w:rPr>
          <w:rFonts w:ascii="Times New Roman" w:hAnsi="Times New Roman" w:cs="Times New Roman"/>
          <w:sz w:val="24"/>
          <w:szCs w:val="24"/>
        </w:rPr>
        <w:t xml:space="preserve">, p. 137). No que tange a sustentabilidade, Jacobi e </w:t>
      </w:r>
      <w:proofErr w:type="spellStart"/>
      <w:r w:rsidRPr="00A82AF6">
        <w:rPr>
          <w:rFonts w:ascii="Times New Roman" w:hAnsi="Times New Roman" w:cs="Times New Roman"/>
          <w:sz w:val="24"/>
          <w:szCs w:val="24"/>
        </w:rPr>
        <w:t>Besen</w:t>
      </w:r>
      <w:proofErr w:type="spellEnd"/>
      <w:r w:rsidRPr="00A82AF6">
        <w:rPr>
          <w:rFonts w:ascii="Times New Roman" w:hAnsi="Times New Roman" w:cs="Times New Roman"/>
          <w:sz w:val="24"/>
          <w:szCs w:val="24"/>
        </w:rPr>
        <w:t xml:space="preserve"> (2011) ressaltam que a legislação exige da organização que esta incentive e ofereça benefícios às organizações de catadores e crie centrais de estocagem e comercialização de produtos reciclados. </w:t>
      </w:r>
    </w:p>
    <w:p w14:paraId="73791708" w14:textId="00BE7629"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lastRenderedPageBreak/>
        <w:t>No Estado do Espirito Santo, a Política Estadual de Resíduos Sólidos (L</w:t>
      </w:r>
      <w:r w:rsidR="003354E7">
        <w:rPr>
          <w:rFonts w:ascii="Times New Roman" w:hAnsi="Times New Roman" w:cs="Times New Roman"/>
          <w:sz w:val="24"/>
          <w:szCs w:val="24"/>
        </w:rPr>
        <w:t>ei</w:t>
      </w:r>
      <w:r w:rsidRPr="00A82AF6">
        <w:rPr>
          <w:rFonts w:ascii="Times New Roman" w:hAnsi="Times New Roman" w:cs="Times New Roman"/>
          <w:sz w:val="24"/>
          <w:szCs w:val="24"/>
        </w:rPr>
        <w:t xml:space="preserve"> </w:t>
      </w:r>
      <w:r w:rsidR="00991FA8">
        <w:rPr>
          <w:rFonts w:ascii="Times New Roman" w:hAnsi="Times New Roman" w:cs="Times New Roman"/>
          <w:sz w:val="24"/>
          <w:szCs w:val="24"/>
        </w:rPr>
        <w:t>n</w:t>
      </w:r>
      <w:r w:rsidR="00991FA8" w:rsidRPr="00A82AF6">
        <w:rPr>
          <w:rFonts w:ascii="Times New Roman" w:hAnsi="Times New Roman" w:cs="Times New Roman"/>
          <w:sz w:val="24"/>
          <w:szCs w:val="24"/>
        </w:rPr>
        <w:t xml:space="preserve">º </w:t>
      </w:r>
      <w:r w:rsidRPr="00A82AF6">
        <w:rPr>
          <w:rFonts w:ascii="Times New Roman" w:hAnsi="Times New Roman" w:cs="Times New Roman"/>
          <w:sz w:val="24"/>
          <w:szCs w:val="24"/>
        </w:rPr>
        <w:t>9.264</w:t>
      </w:r>
      <w:r w:rsidR="00991FA8">
        <w:rPr>
          <w:rFonts w:ascii="Times New Roman" w:hAnsi="Times New Roman" w:cs="Times New Roman"/>
          <w:sz w:val="24"/>
          <w:szCs w:val="24"/>
        </w:rPr>
        <w:t>/</w:t>
      </w:r>
      <w:r w:rsidRPr="00A82AF6">
        <w:rPr>
          <w:rFonts w:ascii="Times New Roman" w:hAnsi="Times New Roman" w:cs="Times New Roman"/>
          <w:sz w:val="24"/>
          <w:szCs w:val="24"/>
        </w:rPr>
        <w:t xml:space="preserve">2009) confere aos Municípios a promoção de ações de saneamento básico, que são estabelecidas através de leis orgânicas. No caso específico de Cariacica/ES, </w:t>
      </w:r>
      <w:r w:rsidR="00991FA8">
        <w:rPr>
          <w:rFonts w:ascii="Times New Roman" w:hAnsi="Times New Roman" w:cs="Times New Roman"/>
          <w:sz w:val="24"/>
          <w:szCs w:val="24"/>
        </w:rPr>
        <w:t xml:space="preserve">Município sede da </w:t>
      </w:r>
      <w:proofErr w:type="spellStart"/>
      <w:r w:rsidR="00991FA8">
        <w:rPr>
          <w:rFonts w:ascii="Times New Roman" w:hAnsi="Times New Roman" w:cs="Times New Roman"/>
          <w:sz w:val="24"/>
          <w:szCs w:val="24"/>
        </w:rPr>
        <w:t>Kappa</w:t>
      </w:r>
      <w:proofErr w:type="spellEnd"/>
      <w:r w:rsidRPr="00A82AF6">
        <w:rPr>
          <w:rFonts w:ascii="Times New Roman" w:hAnsi="Times New Roman" w:cs="Times New Roman"/>
          <w:sz w:val="24"/>
          <w:szCs w:val="24"/>
        </w:rPr>
        <w:t xml:space="preserve">, a legislação do âmbito municipal é estabelecida através da Lei </w:t>
      </w:r>
      <w:r w:rsidR="00991FA8">
        <w:rPr>
          <w:rFonts w:ascii="Times New Roman" w:hAnsi="Times New Roman" w:cs="Times New Roman"/>
          <w:sz w:val="24"/>
          <w:szCs w:val="24"/>
        </w:rPr>
        <w:t>O</w:t>
      </w:r>
      <w:r w:rsidR="00991FA8" w:rsidRPr="00A82AF6">
        <w:rPr>
          <w:rFonts w:ascii="Times New Roman" w:hAnsi="Times New Roman" w:cs="Times New Roman"/>
          <w:sz w:val="24"/>
          <w:szCs w:val="24"/>
        </w:rPr>
        <w:t xml:space="preserve">rgânica </w:t>
      </w:r>
      <w:r w:rsidRPr="00A82AF6">
        <w:rPr>
          <w:rFonts w:ascii="Times New Roman" w:hAnsi="Times New Roman" w:cs="Times New Roman"/>
          <w:sz w:val="24"/>
          <w:szCs w:val="24"/>
        </w:rPr>
        <w:t>n</w:t>
      </w:r>
      <w:r w:rsidR="00991FA8">
        <w:rPr>
          <w:rFonts w:ascii="Times New Roman" w:hAnsi="Times New Roman" w:cs="Times New Roman"/>
          <w:sz w:val="24"/>
          <w:szCs w:val="24"/>
        </w:rPr>
        <w:t>º</w:t>
      </w:r>
      <w:r w:rsidR="00991FA8" w:rsidRPr="00A82AF6">
        <w:rPr>
          <w:rFonts w:ascii="Times New Roman" w:hAnsi="Times New Roman" w:cs="Times New Roman"/>
          <w:sz w:val="24"/>
          <w:szCs w:val="24"/>
        </w:rPr>
        <w:t xml:space="preserve"> </w:t>
      </w:r>
      <w:r w:rsidRPr="00A82AF6">
        <w:rPr>
          <w:rFonts w:ascii="Times New Roman" w:hAnsi="Times New Roman" w:cs="Times New Roman"/>
          <w:sz w:val="24"/>
          <w:szCs w:val="24"/>
        </w:rPr>
        <w:t>5.283 de 17 de novembro de 2014, que permite a uma organização, na forma de licitação, realizar os serviços de coleta, transporte e disposição final.</w:t>
      </w:r>
    </w:p>
    <w:p w14:paraId="077590E2" w14:textId="168F5169"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Assim como aos Municípios são exigidos a correta disposição de resíduos, às organizações privadas também são, não podendo essas despejarem seus detritos em córregos ou lixões a céu aberto, mas realizarem a destinação final de resíduos em locais em que não serão prejudiciais ao meio ambiente e a sociedade (</w:t>
      </w:r>
      <w:r w:rsidR="003354E7" w:rsidRPr="00A82AF6">
        <w:rPr>
          <w:rFonts w:ascii="Times New Roman" w:hAnsi="Times New Roman" w:cs="Times New Roman"/>
          <w:sz w:val="24"/>
          <w:szCs w:val="24"/>
        </w:rPr>
        <w:t>ESPIRITO SANTO</w:t>
      </w:r>
      <w:r w:rsidRPr="00A82AF6">
        <w:rPr>
          <w:rFonts w:ascii="Times New Roman" w:hAnsi="Times New Roman" w:cs="Times New Roman"/>
          <w:sz w:val="24"/>
          <w:szCs w:val="24"/>
        </w:rPr>
        <w:t xml:space="preserve">, 2009). Além da legislação que se aplica, as organizações privadas são socialmente responsabilizadas e cobradas a possuírem atividades </w:t>
      </w:r>
      <w:r w:rsidR="00F11DB9">
        <w:rPr>
          <w:rFonts w:ascii="Times New Roman" w:hAnsi="Times New Roman" w:cs="Times New Roman"/>
          <w:sz w:val="24"/>
          <w:szCs w:val="24"/>
        </w:rPr>
        <w:t>sustentáveis</w:t>
      </w:r>
      <w:r w:rsidRPr="00A82AF6">
        <w:rPr>
          <w:rFonts w:ascii="Times New Roman" w:hAnsi="Times New Roman" w:cs="Times New Roman"/>
          <w:sz w:val="24"/>
          <w:szCs w:val="24"/>
        </w:rPr>
        <w:t xml:space="preserve">, obtendo, por meio dessas atitudes, legitimidade social, o que contribui para a aceitação e valorização da marca. No setor privado, portanto, a destinação responsável dos resíduos vai além de seguir a legislação, </w:t>
      </w:r>
      <w:r w:rsidR="00F11DB9">
        <w:rPr>
          <w:rFonts w:ascii="Times New Roman" w:hAnsi="Times New Roman" w:cs="Times New Roman"/>
          <w:sz w:val="24"/>
          <w:szCs w:val="24"/>
        </w:rPr>
        <w:t>e transforma-se em um mecanismo</w:t>
      </w:r>
      <w:r w:rsidR="00991FA8">
        <w:rPr>
          <w:rFonts w:ascii="Times New Roman" w:hAnsi="Times New Roman" w:cs="Times New Roman"/>
          <w:sz w:val="24"/>
          <w:szCs w:val="24"/>
        </w:rPr>
        <w:t xml:space="preserve"> de construção de sua</w:t>
      </w:r>
      <w:r w:rsidRPr="00A82AF6">
        <w:rPr>
          <w:rFonts w:ascii="Times New Roman" w:hAnsi="Times New Roman" w:cs="Times New Roman"/>
          <w:sz w:val="24"/>
          <w:szCs w:val="24"/>
        </w:rPr>
        <w:t xml:space="preserve"> imagem organizacional</w:t>
      </w:r>
      <w:r w:rsidR="00991FA8">
        <w:rPr>
          <w:rFonts w:ascii="Times New Roman" w:hAnsi="Times New Roman" w:cs="Times New Roman"/>
          <w:sz w:val="24"/>
          <w:szCs w:val="24"/>
        </w:rPr>
        <w:t xml:space="preserve"> no contexto social</w:t>
      </w:r>
      <w:r w:rsidRPr="00A82AF6">
        <w:rPr>
          <w:rFonts w:ascii="Times New Roman" w:hAnsi="Times New Roman" w:cs="Times New Roman"/>
          <w:sz w:val="24"/>
          <w:szCs w:val="24"/>
        </w:rPr>
        <w:t xml:space="preserve"> (</w:t>
      </w:r>
      <w:r w:rsidR="003354E7">
        <w:rPr>
          <w:rFonts w:ascii="Times New Roman" w:hAnsi="Times New Roman" w:cs="Times New Roman"/>
          <w:sz w:val="24"/>
          <w:szCs w:val="24"/>
        </w:rPr>
        <w:t>HAMEL;</w:t>
      </w:r>
      <w:r w:rsidR="003354E7" w:rsidRPr="00A82AF6">
        <w:rPr>
          <w:rFonts w:ascii="Times New Roman" w:hAnsi="Times New Roman" w:cs="Times New Roman"/>
          <w:sz w:val="24"/>
          <w:szCs w:val="24"/>
        </w:rPr>
        <w:t xml:space="preserve"> PRAHALAD</w:t>
      </w:r>
      <w:r w:rsidRPr="00A82AF6">
        <w:rPr>
          <w:rFonts w:ascii="Times New Roman" w:hAnsi="Times New Roman" w:cs="Times New Roman"/>
          <w:sz w:val="24"/>
          <w:szCs w:val="24"/>
        </w:rPr>
        <w:t xml:space="preserve">, 1995).  </w:t>
      </w:r>
    </w:p>
    <w:p w14:paraId="4443F50F" w14:textId="23155C9D"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A destinação, entretanto, é uma atividade custosa e de difícil realização, sendo assim, acaba por ser terceirizada.  Organizações públicas e privadas, na tentativa de tornarem suas atividades sustentáveis, buscam organizações especialistas, atestadas através de licenças e que possuem imagem estabelecida no mercado, para realizarem a destinação final de resíduos de forma sustentável (</w:t>
      </w:r>
      <w:r w:rsidR="003354E7" w:rsidRPr="00A82AF6">
        <w:rPr>
          <w:rFonts w:ascii="Times New Roman" w:hAnsi="Times New Roman" w:cs="Times New Roman"/>
          <w:sz w:val="24"/>
          <w:szCs w:val="24"/>
        </w:rPr>
        <w:t>FARIA</w:t>
      </w:r>
      <w:r w:rsidRPr="00A82AF6">
        <w:rPr>
          <w:rFonts w:ascii="Times New Roman" w:hAnsi="Times New Roman" w:cs="Times New Roman"/>
          <w:sz w:val="24"/>
          <w:szCs w:val="24"/>
        </w:rPr>
        <w:t>, 2002).</w:t>
      </w:r>
    </w:p>
    <w:p w14:paraId="7E1D1ACF" w14:textId="40D0610D"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Neste contexto se insere a </w:t>
      </w:r>
      <w:proofErr w:type="spellStart"/>
      <w:r w:rsidRPr="00A82AF6">
        <w:rPr>
          <w:rFonts w:ascii="Times New Roman" w:hAnsi="Times New Roman" w:cs="Times New Roman"/>
          <w:sz w:val="24"/>
          <w:szCs w:val="24"/>
        </w:rPr>
        <w:t>Kappa</w:t>
      </w:r>
      <w:proofErr w:type="spellEnd"/>
      <w:r w:rsidRPr="00A82AF6">
        <w:rPr>
          <w:rFonts w:ascii="Times New Roman" w:hAnsi="Times New Roman" w:cs="Times New Roman"/>
          <w:sz w:val="24"/>
          <w:szCs w:val="24"/>
        </w:rPr>
        <w:t xml:space="preserve">, que funciona como viabilizadora da sustentabilidade de outras organizações, que por si só, não </w:t>
      </w:r>
      <w:r w:rsidR="00991FA8">
        <w:rPr>
          <w:rFonts w:ascii="Times New Roman" w:hAnsi="Times New Roman" w:cs="Times New Roman"/>
          <w:sz w:val="24"/>
          <w:szCs w:val="24"/>
        </w:rPr>
        <w:t>reúnem condições</w:t>
      </w:r>
      <w:r w:rsidRPr="00A82AF6">
        <w:rPr>
          <w:rFonts w:ascii="Times New Roman" w:hAnsi="Times New Roman" w:cs="Times New Roman"/>
          <w:sz w:val="24"/>
          <w:szCs w:val="24"/>
        </w:rPr>
        <w:t xml:space="preserve"> para realizar a própria destinação final de </w:t>
      </w:r>
      <w:r w:rsidR="00991FA8">
        <w:rPr>
          <w:rFonts w:ascii="Times New Roman" w:hAnsi="Times New Roman" w:cs="Times New Roman"/>
          <w:sz w:val="24"/>
          <w:szCs w:val="24"/>
        </w:rPr>
        <w:t xml:space="preserve">seus </w:t>
      </w:r>
      <w:r w:rsidRPr="00A82AF6">
        <w:rPr>
          <w:rFonts w:ascii="Times New Roman" w:hAnsi="Times New Roman" w:cs="Times New Roman"/>
          <w:sz w:val="24"/>
          <w:szCs w:val="24"/>
        </w:rPr>
        <w:t xml:space="preserve">resíduos. A organização pesquisada utiliza de seus recursos internos para oferecer serviços, de forma diferenciada e diversificada, que propiciam às organizações contratantes o exercício de sua atividade de forma sustentável. </w:t>
      </w:r>
    </w:p>
    <w:p w14:paraId="3D9A79A6" w14:textId="77777777"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No mercado em que se insere a </w:t>
      </w:r>
      <w:proofErr w:type="spellStart"/>
      <w:r w:rsidRPr="00A82AF6">
        <w:rPr>
          <w:rFonts w:ascii="Times New Roman" w:hAnsi="Times New Roman" w:cs="Times New Roman"/>
          <w:sz w:val="24"/>
          <w:szCs w:val="24"/>
        </w:rPr>
        <w:t>Kappa</w:t>
      </w:r>
      <w:proofErr w:type="spellEnd"/>
      <w:r w:rsidRPr="00A82AF6">
        <w:rPr>
          <w:rFonts w:ascii="Times New Roman" w:hAnsi="Times New Roman" w:cs="Times New Roman"/>
          <w:sz w:val="24"/>
          <w:szCs w:val="24"/>
        </w:rPr>
        <w:t>, o tratamento dos diversos tipos de resíduos só é possível de se realizar através das licenças ambientais conseguidas no IEMA (Instituto Estadual de Meio Ambiente), órgão responsável pelo licenciamento e fiscalização de empreendimentos que realizam atividades potencialmente poluidoras. Para o licenciamento de qualquer operação que envolve gerenciamento de resíduos, são vários processos, que envolvem grande custo.</w:t>
      </w:r>
    </w:p>
    <w:p w14:paraId="6A39B848" w14:textId="4C076326"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No setor em questão, antes de se realizar a atividade, primeiro é necessário possuir licença de implantação, com a apresentação do projeto a ser implantado, o qual deve estar de acordo com a legislação e com os parâmetros estabelecidos pelo IEMA. Após a licença de implantação, deve-se conseguir a licença de operação, a qual é concedida se o IEMA considerar que a organização possui pessoal e maquinário que garantem a realização da atividade sem oferecer riscos ao meio ambiente e a sociedade. </w:t>
      </w:r>
    </w:p>
    <w:p w14:paraId="435FA056" w14:textId="111E71EF" w:rsidR="001103BC" w:rsidRPr="00A82AF6" w:rsidRDefault="001103BC"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Devido às dificuldades de entrar no setor e as grandes exigências em relação à estrutura e às licenças, quando o gerenciamento responsável de resíduos</w:t>
      </w:r>
      <w:r w:rsidR="00991FA8">
        <w:rPr>
          <w:rFonts w:ascii="Times New Roman" w:hAnsi="Times New Roman" w:cs="Times New Roman"/>
          <w:sz w:val="24"/>
          <w:szCs w:val="24"/>
        </w:rPr>
        <w:t xml:space="preserve"> que</w:t>
      </w:r>
      <w:r w:rsidRPr="00A82AF6">
        <w:rPr>
          <w:rFonts w:ascii="Times New Roman" w:hAnsi="Times New Roman" w:cs="Times New Roman"/>
          <w:sz w:val="24"/>
          <w:szCs w:val="24"/>
        </w:rPr>
        <w:t xml:space="preserve"> passou a ser uma exigência no Estado do Espirito Santo, poucas organizações nesta área estavam aptas a atuarem</w:t>
      </w:r>
      <w:r w:rsidR="004D3E4A">
        <w:rPr>
          <w:rFonts w:ascii="Times New Roman" w:hAnsi="Times New Roman" w:cs="Times New Roman"/>
          <w:sz w:val="24"/>
          <w:szCs w:val="24"/>
        </w:rPr>
        <w:t>. Porém, com</w:t>
      </w:r>
      <w:r w:rsidR="0058756B">
        <w:rPr>
          <w:rFonts w:ascii="Times New Roman" w:hAnsi="Times New Roman" w:cs="Times New Roman"/>
          <w:sz w:val="24"/>
          <w:szCs w:val="24"/>
        </w:rPr>
        <w:t xml:space="preserve"> </w:t>
      </w:r>
      <w:r w:rsidR="004D3E4A">
        <w:rPr>
          <w:rFonts w:ascii="Times New Roman" w:hAnsi="Times New Roman" w:cs="Times New Roman"/>
          <w:sz w:val="24"/>
          <w:szCs w:val="24"/>
        </w:rPr>
        <w:t>o passar dos anos</w:t>
      </w:r>
      <w:r w:rsidRPr="00A82AF6">
        <w:rPr>
          <w:rFonts w:ascii="Times New Roman" w:hAnsi="Times New Roman" w:cs="Times New Roman"/>
          <w:sz w:val="24"/>
          <w:szCs w:val="24"/>
        </w:rPr>
        <w:t xml:space="preserve"> </w:t>
      </w:r>
      <w:r w:rsidR="004D3E4A">
        <w:rPr>
          <w:rFonts w:ascii="Times New Roman" w:hAnsi="Times New Roman" w:cs="Times New Roman"/>
          <w:sz w:val="24"/>
          <w:szCs w:val="24"/>
        </w:rPr>
        <w:t xml:space="preserve">algumas novas organizações viram no </w:t>
      </w:r>
      <w:r w:rsidRPr="00A82AF6">
        <w:rPr>
          <w:rFonts w:ascii="Times New Roman" w:hAnsi="Times New Roman" w:cs="Times New Roman"/>
          <w:sz w:val="24"/>
          <w:szCs w:val="24"/>
        </w:rPr>
        <w:t>setor uma oportunidade</w:t>
      </w:r>
      <w:r w:rsidR="004D3E4A">
        <w:rPr>
          <w:rFonts w:ascii="Times New Roman" w:hAnsi="Times New Roman" w:cs="Times New Roman"/>
          <w:sz w:val="24"/>
          <w:szCs w:val="24"/>
        </w:rPr>
        <w:t xml:space="preserve"> de negócios, o que tem potencializado a concorrência, embora, ainda de forma incipiente</w:t>
      </w:r>
      <w:r w:rsidRPr="00A82AF6">
        <w:rPr>
          <w:rFonts w:ascii="Times New Roman" w:hAnsi="Times New Roman" w:cs="Times New Roman"/>
          <w:sz w:val="24"/>
          <w:szCs w:val="24"/>
        </w:rPr>
        <w:t>.</w:t>
      </w:r>
    </w:p>
    <w:p w14:paraId="3BE54AE9" w14:textId="4DB8B6DF" w:rsidR="00EE02CF" w:rsidRPr="00A82AF6" w:rsidRDefault="00F11DB9" w:rsidP="00231A71">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rPr>
        <w:t xml:space="preserve">Do ponto de vista estratégico a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estrutura suas atividades em dois grandes eixos: as </w:t>
      </w:r>
      <w:r w:rsidRPr="001068A8">
        <w:rPr>
          <w:rFonts w:ascii="Times New Roman" w:hAnsi="Times New Roman" w:cs="Times New Roman"/>
          <w:sz w:val="24"/>
          <w:szCs w:val="24"/>
        </w:rPr>
        <w:t xml:space="preserve">consideradas atividades base e os projetos sociais. Como atividades base a </w:t>
      </w:r>
      <w:proofErr w:type="spellStart"/>
      <w:r w:rsidRPr="001068A8">
        <w:rPr>
          <w:rFonts w:ascii="Times New Roman" w:hAnsi="Times New Roman" w:cs="Times New Roman"/>
          <w:sz w:val="24"/>
          <w:szCs w:val="24"/>
        </w:rPr>
        <w:t>Kappa</w:t>
      </w:r>
      <w:proofErr w:type="spellEnd"/>
      <w:r w:rsidRPr="001068A8">
        <w:rPr>
          <w:rFonts w:ascii="Times New Roman" w:hAnsi="Times New Roman" w:cs="Times New Roman"/>
          <w:sz w:val="24"/>
          <w:szCs w:val="24"/>
        </w:rPr>
        <w:t xml:space="preserve"> desenvolve a </w:t>
      </w:r>
      <w:r w:rsidR="004D3E4A" w:rsidRPr="001068A8">
        <w:rPr>
          <w:rFonts w:ascii="Times New Roman" w:hAnsi="Times New Roman" w:cs="Times New Roman"/>
          <w:sz w:val="24"/>
          <w:szCs w:val="24"/>
        </w:rPr>
        <w:t xml:space="preserve">coleta </w:t>
      </w:r>
      <w:r w:rsidR="00EE02CF" w:rsidRPr="001068A8">
        <w:rPr>
          <w:rFonts w:ascii="Times New Roman" w:hAnsi="Times New Roman" w:cs="Times New Roman"/>
          <w:sz w:val="24"/>
          <w:szCs w:val="24"/>
        </w:rPr>
        <w:t xml:space="preserve">e </w:t>
      </w:r>
      <w:r w:rsidRPr="00AC4BC2">
        <w:rPr>
          <w:rFonts w:ascii="Times New Roman" w:hAnsi="Times New Roman" w:cs="Times New Roman"/>
          <w:sz w:val="24"/>
          <w:szCs w:val="24"/>
        </w:rPr>
        <w:t xml:space="preserve">o </w:t>
      </w:r>
      <w:r w:rsidR="00EE02CF" w:rsidRPr="001068A8">
        <w:rPr>
          <w:rFonts w:ascii="Times New Roman" w:hAnsi="Times New Roman" w:cs="Times New Roman"/>
          <w:sz w:val="24"/>
          <w:szCs w:val="24"/>
        </w:rPr>
        <w:t xml:space="preserve">transporte de resíduos; </w:t>
      </w:r>
      <w:r w:rsidRPr="00AC4BC2">
        <w:rPr>
          <w:rFonts w:ascii="Times New Roman" w:hAnsi="Times New Roman" w:cs="Times New Roman"/>
          <w:sz w:val="24"/>
          <w:szCs w:val="24"/>
        </w:rPr>
        <w:t xml:space="preserve">a </w:t>
      </w:r>
      <w:r w:rsidR="004D3E4A" w:rsidRPr="001068A8">
        <w:rPr>
          <w:rFonts w:ascii="Times New Roman" w:hAnsi="Times New Roman" w:cs="Times New Roman"/>
          <w:sz w:val="24"/>
          <w:szCs w:val="24"/>
        </w:rPr>
        <w:t xml:space="preserve">disposição </w:t>
      </w:r>
      <w:r w:rsidR="00EE02CF" w:rsidRPr="001068A8">
        <w:rPr>
          <w:rFonts w:ascii="Times New Roman" w:hAnsi="Times New Roman" w:cs="Times New Roman"/>
          <w:sz w:val="24"/>
          <w:szCs w:val="24"/>
        </w:rPr>
        <w:t xml:space="preserve">final de resíduos em células e </w:t>
      </w:r>
      <w:r w:rsidRPr="00AC4BC2">
        <w:rPr>
          <w:rFonts w:ascii="Times New Roman" w:hAnsi="Times New Roman" w:cs="Times New Roman"/>
          <w:sz w:val="24"/>
          <w:szCs w:val="24"/>
        </w:rPr>
        <w:t xml:space="preserve">o </w:t>
      </w:r>
      <w:r w:rsidR="004D3E4A" w:rsidRPr="001068A8">
        <w:rPr>
          <w:rFonts w:ascii="Times New Roman" w:hAnsi="Times New Roman" w:cs="Times New Roman"/>
          <w:sz w:val="24"/>
          <w:szCs w:val="24"/>
        </w:rPr>
        <w:t xml:space="preserve">tratamento </w:t>
      </w:r>
      <w:r w:rsidR="00EE02CF" w:rsidRPr="001068A8">
        <w:rPr>
          <w:rFonts w:ascii="Times New Roman" w:hAnsi="Times New Roman" w:cs="Times New Roman"/>
          <w:sz w:val="24"/>
          <w:szCs w:val="24"/>
        </w:rPr>
        <w:t xml:space="preserve">de resíduos. </w:t>
      </w:r>
      <w:r w:rsidRPr="00AC4BC2">
        <w:rPr>
          <w:rFonts w:ascii="Times New Roman" w:hAnsi="Times New Roman" w:cs="Times New Roman"/>
          <w:sz w:val="24"/>
          <w:szCs w:val="24"/>
        </w:rPr>
        <w:t>Os</w:t>
      </w:r>
      <w:r w:rsidR="00EE02CF" w:rsidRPr="001068A8">
        <w:rPr>
          <w:rFonts w:ascii="Times New Roman" w:hAnsi="Times New Roman" w:cs="Times New Roman"/>
          <w:sz w:val="24"/>
          <w:szCs w:val="24"/>
        </w:rPr>
        <w:t xml:space="preserve"> projetos sociais</w:t>
      </w:r>
      <w:r w:rsidRPr="00AC4BC2">
        <w:rPr>
          <w:rFonts w:ascii="Times New Roman" w:hAnsi="Times New Roman" w:cs="Times New Roman"/>
          <w:sz w:val="24"/>
          <w:szCs w:val="24"/>
        </w:rPr>
        <w:t xml:space="preserve"> envolvem um conjunto de ações voltadas para a comunidade do entorno da sede da organização.</w:t>
      </w:r>
      <w:r w:rsidRPr="001068A8">
        <w:rPr>
          <w:rFonts w:ascii="Times New Roman" w:hAnsi="Times New Roman" w:cs="Times New Roman"/>
          <w:sz w:val="24"/>
          <w:szCs w:val="24"/>
        </w:rPr>
        <w:t xml:space="preserve"> </w:t>
      </w:r>
      <w:r w:rsidRPr="00AC4BC2">
        <w:rPr>
          <w:rFonts w:ascii="Times New Roman" w:hAnsi="Times New Roman" w:cs="Times New Roman"/>
          <w:sz w:val="24"/>
          <w:szCs w:val="24"/>
          <w:lang w:eastAsia="ar-SA"/>
        </w:rPr>
        <w:t>No conjunto, est</w:t>
      </w:r>
      <w:r w:rsidR="001068A8" w:rsidRPr="00AC4BC2">
        <w:rPr>
          <w:rFonts w:ascii="Times New Roman" w:hAnsi="Times New Roman" w:cs="Times New Roman"/>
          <w:sz w:val="24"/>
          <w:szCs w:val="24"/>
          <w:lang w:eastAsia="ar-SA"/>
        </w:rPr>
        <w:t>es dois grandes eixos</w:t>
      </w:r>
      <w:r w:rsidR="00EE02CF" w:rsidRPr="001068A8">
        <w:rPr>
          <w:rFonts w:ascii="Times New Roman" w:hAnsi="Times New Roman" w:cs="Times New Roman"/>
          <w:sz w:val="24"/>
          <w:szCs w:val="24"/>
          <w:lang w:eastAsia="ar-SA"/>
        </w:rPr>
        <w:t xml:space="preserve"> </w:t>
      </w:r>
      <w:r w:rsidR="001068A8" w:rsidRPr="00AC4BC2">
        <w:rPr>
          <w:rFonts w:ascii="Times New Roman" w:hAnsi="Times New Roman" w:cs="Times New Roman"/>
          <w:sz w:val="24"/>
          <w:szCs w:val="24"/>
          <w:lang w:eastAsia="ar-SA"/>
        </w:rPr>
        <w:t xml:space="preserve">que </w:t>
      </w:r>
      <w:r w:rsidR="00EE02CF" w:rsidRPr="001068A8">
        <w:rPr>
          <w:rFonts w:ascii="Times New Roman" w:hAnsi="Times New Roman" w:cs="Times New Roman"/>
          <w:sz w:val="24"/>
          <w:szCs w:val="24"/>
          <w:lang w:eastAsia="ar-SA"/>
        </w:rPr>
        <w:t>fazem parte da estratégia organiza</w:t>
      </w:r>
      <w:r w:rsidR="001068A8" w:rsidRPr="00AC4BC2">
        <w:rPr>
          <w:rFonts w:ascii="Times New Roman" w:hAnsi="Times New Roman" w:cs="Times New Roman"/>
          <w:sz w:val="24"/>
          <w:szCs w:val="24"/>
          <w:lang w:eastAsia="ar-SA"/>
        </w:rPr>
        <w:t xml:space="preserve">cional, têm como fundamento a articulação da competência essencial e da </w:t>
      </w:r>
      <w:r w:rsidR="00EE02CF" w:rsidRPr="001068A8">
        <w:rPr>
          <w:rFonts w:ascii="Times New Roman" w:hAnsi="Times New Roman" w:cs="Times New Roman"/>
          <w:sz w:val="24"/>
          <w:szCs w:val="24"/>
          <w:lang w:eastAsia="ar-SA"/>
        </w:rPr>
        <w:t>vantagem competitiva.</w:t>
      </w:r>
    </w:p>
    <w:p w14:paraId="1AE9A1B1" w14:textId="77777777" w:rsidR="006008AC" w:rsidRDefault="006008AC" w:rsidP="00231A71">
      <w:pPr>
        <w:spacing w:after="0" w:line="240" w:lineRule="auto"/>
        <w:jc w:val="both"/>
        <w:rPr>
          <w:rFonts w:ascii="Times New Roman" w:hAnsi="Times New Roman" w:cs="Times New Roman"/>
          <w:b/>
          <w:sz w:val="24"/>
          <w:szCs w:val="24"/>
          <w:lang w:eastAsia="ar-SA"/>
        </w:rPr>
      </w:pPr>
    </w:p>
    <w:p w14:paraId="3AD6DFBF" w14:textId="25800F83" w:rsidR="004C451F" w:rsidRDefault="004C451F" w:rsidP="006008AC">
      <w:pPr>
        <w:spacing w:after="120" w:line="240" w:lineRule="auto"/>
        <w:jc w:val="both"/>
        <w:rPr>
          <w:rFonts w:ascii="Times New Roman" w:hAnsi="Times New Roman" w:cs="Times New Roman"/>
          <w:b/>
          <w:sz w:val="24"/>
          <w:szCs w:val="24"/>
          <w:lang w:eastAsia="ar-SA"/>
        </w:rPr>
      </w:pPr>
      <w:r w:rsidRPr="00CC543B">
        <w:rPr>
          <w:rFonts w:ascii="Times New Roman" w:hAnsi="Times New Roman" w:cs="Times New Roman"/>
          <w:b/>
          <w:sz w:val="24"/>
          <w:szCs w:val="24"/>
          <w:lang w:eastAsia="ar-SA"/>
        </w:rPr>
        <w:t xml:space="preserve">4.2 Competências </w:t>
      </w:r>
      <w:r w:rsidR="006008AC">
        <w:rPr>
          <w:rFonts w:ascii="Times New Roman" w:hAnsi="Times New Roman" w:cs="Times New Roman"/>
          <w:b/>
          <w:sz w:val="24"/>
          <w:szCs w:val="24"/>
          <w:lang w:eastAsia="ar-SA"/>
        </w:rPr>
        <w:t>E</w:t>
      </w:r>
      <w:r w:rsidRPr="00CC543B">
        <w:rPr>
          <w:rFonts w:ascii="Times New Roman" w:hAnsi="Times New Roman" w:cs="Times New Roman"/>
          <w:b/>
          <w:sz w:val="24"/>
          <w:szCs w:val="24"/>
          <w:lang w:eastAsia="ar-SA"/>
        </w:rPr>
        <w:t>ssenciais</w:t>
      </w:r>
      <w:r w:rsidR="008622A2">
        <w:rPr>
          <w:rFonts w:ascii="Times New Roman" w:hAnsi="Times New Roman" w:cs="Times New Roman"/>
          <w:b/>
          <w:sz w:val="24"/>
          <w:szCs w:val="24"/>
          <w:lang w:eastAsia="ar-SA"/>
        </w:rPr>
        <w:t xml:space="preserve"> e </w:t>
      </w:r>
      <w:r w:rsidR="006008AC">
        <w:rPr>
          <w:rFonts w:ascii="Times New Roman" w:hAnsi="Times New Roman" w:cs="Times New Roman"/>
          <w:b/>
          <w:sz w:val="24"/>
          <w:szCs w:val="24"/>
          <w:lang w:eastAsia="ar-SA"/>
        </w:rPr>
        <w:t>V</w:t>
      </w:r>
      <w:r w:rsidR="008622A2">
        <w:rPr>
          <w:rFonts w:ascii="Times New Roman" w:hAnsi="Times New Roman" w:cs="Times New Roman"/>
          <w:b/>
          <w:sz w:val="24"/>
          <w:szCs w:val="24"/>
          <w:lang w:eastAsia="ar-SA"/>
        </w:rPr>
        <w:t xml:space="preserve">antagem </w:t>
      </w:r>
      <w:r w:rsidR="006008AC">
        <w:rPr>
          <w:rFonts w:ascii="Times New Roman" w:hAnsi="Times New Roman" w:cs="Times New Roman"/>
          <w:b/>
          <w:sz w:val="24"/>
          <w:szCs w:val="24"/>
          <w:lang w:eastAsia="ar-SA"/>
        </w:rPr>
        <w:t>C</w:t>
      </w:r>
      <w:r w:rsidR="008622A2">
        <w:rPr>
          <w:rFonts w:ascii="Times New Roman" w:hAnsi="Times New Roman" w:cs="Times New Roman"/>
          <w:b/>
          <w:sz w:val="24"/>
          <w:szCs w:val="24"/>
          <w:lang w:eastAsia="ar-SA"/>
        </w:rPr>
        <w:t>ompetitiva</w:t>
      </w:r>
    </w:p>
    <w:p w14:paraId="47B46F41" w14:textId="6045A846" w:rsidR="00A66B30" w:rsidRDefault="00A66B30" w:rsidP="00231A71">
      <w:pPr>
        <w:widowControl w:val="0"/>
        <w:spacing w:after="0" w:line="240" w:lineRule="auto"/>
        <w:ind w:firstLine="709"/>
        <w:jc w:val="both"/>
        <w:rPr>
          <w:rFonts w:ascii="Times New Roman" w:hAnsi="Times New Roman" w:cs="Times New Roman"/>
          <w:sz w:val="24"/>
          <w:szCs w:val="24"/>
        </w:rPr>
      </w:pPr>
      <w:r w:rsidRPr="00AC4BC2">
        <w:rPr>
          <w:rFonts w:ascii="Times New Roman" w:hAnsi="Times New Roman" w:cs="Times New Roman"/>
          <w:sz w:val="24"/>
          <w:szCs w:val="24"/>
        </w:rPr>
        <w:lastRenderedPageBreak/>
        <w:t xml:space="preserve">Para a investigação das competências </w:t>
      </w:r>
      <w:r w:rsidR="00AA5CA8" w:rsidRPr="00A66B30">
        <w:rPr>
          <w:rFonts w:ascii="Times New Roman" w:hAnsi="Times New Roman" w:cs="Times New Roman"/>
          <w:sz w:val="24"/>
          <w:szCs w:val="24"/>
        </w:rPr>
        <w:t>essencia</w:t>
      </w:r>
      <w:r w:rsidR="00AA5CA8">
        <w:rPr>
          <w:rFonts w:ascii="Times New Roman" w:hAnsi="Times New Roman" w:cs="Times New Roman"/>
          <w:sz w:val="24"/>
          <w:szCs w:val="24"/>
        </w:rPr>
        <w:t>i</w:t>
      </w:r>
      <w:r w:rsidR="00AA5CA8" w:rsidRPr="00A66B30">
        <w:rPr>
          <w:rFonts w:ascii="Times New Roman" w:hAnsi="Times New Roman" w:cs="Times New Roman"/>
          <w:sz w:val="24"/>
          <w:szCs w:val="24"/>
        </w:rPr>
        <w:t>s</w:t>
      </w:r>
      <w:r w:rsidR="00A709F8">
        <w:rPr>
          <w:rFonts w:ascii="Times New Roman" w:hAnsi="Times New Roman" w:cs="Times New Roman"/>
          <w:sz w:val="24"/>
          <w:szCs w:val="24"/>
        </w:rPr>
        <w:t xml:space="preserve"> e da vantagem competitiva</w:t>
      </w:r>
      <w:r w:rsidRPr="00AC4BC2">
        <w:rPr>
          <w:rFonts w:ascii="Times New Roman" w:hAnsi="Times New Roman" w:cs="Times New Roman"/>
          <w:sz w:val="24"/>
          <w:szCs w:val="24"/>
        </w:rPr>
        <w:t xml:space="preserve"> da </w:t>
      </w:r>
      <w:proofErr w:type="spellStart"/>
      <w:r w:rsidRPr="00AC4BC2">
        <w:rPr>
          <w:rFonts w:ascii="Times New Roman" w:hAnsi="Times New Roman" w:cs="Times New Roman"/>
          <w:sz w:val="24"/>
          <w:szCs w:val="24"/>
        </w:rPr>
        <w:t>Kappa</w:t>
      </w:r>
      <w:proofErr w:type="spellEnd"/>
      <w:r w:rsidRPr="00AC4BC2">
        <w:rPr>
          <w:rFonts w:ascii="Times New Roman" w:hAnsi="Times New Roman" w:cs="Times New Roman"/>
          <w:sz w:val="24"/>
          <w:szCs w:val="24"/>
        </w:rPr>
        <w:t xml:space="preserve"> optou-se por conduzir as análise</w:t>
      </w:r>
      <w:r>
        <w:rPr>
          <w:rFonts w:ascii="Times New Roman" w:hAnsi="Times New Roman" w:cs="Times New Roman"/>
          <w:sz w:val="24"/>
          <w:szCs w:val="24"/>
        </w:rPr>
        <w:t>s</w:t>
      </w:r>
      <w:r w:rsidRPr="00AC4BC2">
        <w:rPr>
          <w:rFonts w:ascii="Times New Roman" w:hAnsi="Times New Roman" w:cs="Times New Roman"/>
          <w:sz w:val="24"/>
          <w:szCs w:val="24"/>
        </w:rPr>
        <w:t xml:space="preserve"> observando as considerações de </w:t>
      </w:r>
      <w:r w:rsidRPr="00A66B30">
        <w:rPr>
          <w:rFonts w:ascii="Times New Roman" w:hAnsi="Times New Roman" w:cs="Times New Roman"/>
          <w:sz w:val="24"/>
          <w:szCs w:val="24"/>
        </w:rPr>
        <w:t xml:space="preserve">Barney e </w:t>
      </w:r>
      <w:proofErr w:type="spellStart"/>
      <w:r w:rsidRPr="00A66B30">
        <w:rPr>
          <w:rFonts w:ascii="Times New Roman" w:hAnsi="Times New Roman" w:cs="Times New Roman"/>
          <w:sz w:val="24"/>
          <w:szCs w:val="24"/>
        </w:rPr>
        <w:t>Hesterly</w:t>
      </w:r>
      <w:proofErr w:type="spellEnd"/>
      <w:r w:rsidRPr="00A66B30">
        <w:rPr>
          <w:rFonts w:ascii="Times New Roman" w:hAnsi="Times New Roman" w:cs="Times New Roman"/>
          <w:sz w:val="24"/>
          <w:szCs w:val="24"/>
        </w:rPr>
        <w:t xml:space="preserve"> (2011) e </w:t>
      </w:r>
      <w:r w:rsidRPr="00AC4BC2">
        <w:rPr>
          <w:rFonts w:ascii="Times New Roman" w:hAnsi="Times New Roman" w:cs="Times New Roman"/>
          <w:sz w:val="24"/>
          <w:szCs w:val="24"/>
        </w:rPr>
        <w:t>Barney (1991) sobre as 3 modalidades de recursos</w:t>
      </w:r>
      <w:r w:rsidR="007D0C2C">
        <w:rPr>
          <w:rFonts w:ascii="Times New Roman" w:hAnsi="Times New Roman" w:cs="Times New Roman"/>
          <w:sz w:val="24"/>
          <w:szCs w:val="24"/>
        </w:rPr>
        <w:t xml:space="preserve"> interdependentes</w:t>
      </w:r>
      <w:r w:rsidRPr="00AC4BC2">
        <w:rPr>
          <w:rFonts w:ascii="Times New Roman" w:hAnsi="Times New Roman" w:cs="Times New Roman"/>
          <w:sz w:val="24"/>
          <w:szCs w:val="24"/>
        </w:rPr>
        <w:t xml:space="preserve"> que compõe</w:t>
      </w:r>
      <w:r w:rsidR="00A709F8">
        <w:rPr>
          <w:rFonts w:ascii="Times New Roman" w:hAnsi="Times New Roman" w:cs="Times New Roman"/>
          <w:sz w:val="24"/>
          <w:szCs w:val="24"/>
        </w:rPr>
        <w:t xml:space="preserve"> a competência essencial</w:t>
      </w:r>
      <w:r w:rsidRPr="00AC4BC2">
        <w:rPr>
          <w:rFonts w:ascii="Times New Roman" w:hAnsi="Times New Roman" w:cs="Times New Roman"/>
          <w:sz w:val="24"/>
          <w:szCs w:val="24"/>
        </w:rPr>
        <w:t>, quais sejam, os físicos, os organizacionais e os humanos. Os recursos físicos indicados pela literatura são a planta da organização, os ativos, os equipamentos, os maquinários e a matéria-prima, entre outros. Os organizacionais são identificados como capital, processos internos, sistema de informação, patentes, capacidade de inovação, reputação. Os recursos humanos representam a capacidade, o conhecimento e a própria competência das pessoas que atuam na organizaç</w:t>
      </w:r>
      <w:r w:rsidRPr="00A66B30">
        <w:rPr>
          <w:rFonts w:ascii="Times New Roman" w:hAnsi="Times New Roman" w:cs="Times New Roman"/>
          <w:sz w:val="24"/>
          <w:szCs w:val="24"/>
        </w:rPr>
        <w:t>ão.</w:t>
      </w:r>
    </w:p>
    <w:p w14:paraId="6B556B1B" w14:textId="6ADE400C" w:rsidR="00A709F8" w:rsidRPr="00A82AF6" w:rsidRDefault="00A709F8" w:rsidP="00231A7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Inicia-se as análises da relação entre a competência essencial e a vantagem competitiva enfocando as atividades base para em seguida enfocar nos projetos sociais. Destaca-se a interdependência e complementariedade entre esses dois grandes eixos de atividades da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em que o primeiro eixo privilegia o alcance da lucratividade e o segundo as dimensões social e ambiental de sustentabilidade (</w:t>
      </w:r>
      <w:r w:rsidR="00DB4A9D" w:rsidRPr="00AC4BC2">
        <w:rPr>
          <w:rFonts w:ascii="Times New Roman" w:hAnsi="Times New Roman" w:cs="Times New Roman"/>
          <w:sz w:val="24"/>
          <w:szCs w:val="24"/>
        </w:rPr>
        <w:t>ELKINGTON</w:t>
      </w:r>
      <w:r w:rsidR="00DB4A9D">
        <w:rPr>
          <w:rFonts w:ascii="Times New Roman" w:hAnsi="Times New Roman" w:cs="Times New Roman"/>
          <w:sz w:val="24"/>
          <w:szCs w:val="24"/>
        </w:rPr>
        <w:t>, 2012; CIEGIS;</w:t>
      </w:r>
      <w:r w:rsidR="00DB4A9D" w:rsidRPr="00A82AF6">
        <w:rPr>
          <w:rFonts w:ascii="Times New Roman" w:hAnsi="Times New Roman" w:cs="Times New Roman"/>
          <w:sz w:val="24"/>
          <w:szCs w:val="24"/>
        </w:rPr>
        <w:t xml:space="preserve"> RAMANAUSKIENE</w:t>
      </w:r>
      <w:r w:rsidR="00DB4A9D">
        <w:rPr>
          <w:rFonts w:ascii="Times New Roman" w:hAnsi="Times New Roman" w:cs="Times New Roman"/>
          <w:sz w:val="24"/>
          <w:szCs w:val="24"/>
        </w:rPr>
        <w:t xml:space="preserve">; </w:t>
      </w:r>
      <w:r w:rsidR="00DB4A9D" w:rsidRPr="00A82AF6">
        <w:rPr>
          <w:rFonts w:ascii="Times New Roman" w:hAnsi="Times New Roman" w:cs="Times New Roman"/>
          <w:sz w:val="24"/>
          <w:szCs w:val="24"/>
        </w:rPr>
        <w:t>MARTINKUS, 2009; PIERANTONI</w:t>
      </w:r>
      <w:r w:rsidR="002267A2" w:rsidRPr="00A82AF6">
        <w:rPr>
          <w:rFonts w:ascii="Times New Roman" w:hAnsi="Times New Roman" w:cs="Times New Roman"/>
          <w:sz w:val="24"/>
          <w:szCs w:val="24"/>
        </w:rPr>
        <w:t>, 2004</w:t>
      </w:r>
      <w:r>
        <w:rPr>
          <w:rFonts w:ascii="Times New Roman" w:hAnsi="Times New Roman" w:cs="Times New Roman"/>
          <w:sz w:val="24"/>
          <w:szCs w:val="24"/>
        </w:rPr>
        <w:t>).</w:t>
      </w:r>
    </w:p>
    <w:p w14:paraId="701CDED6" w14:textId="54D26D34" w:rsidR="00A66B30" w:rsidRPr="00A82AF6" w:rsidRDefault="00D706A3"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termos do primeiro grande eixo de atividades identificadas com “base”, o</w:t>
      </w:r>
      <w:r w:rsidR="00A66B30" w:rsidRPr="00A82AF6">
        <w:rPr>
          <w:rFonts w:ascii="Times New Roman" w:hAnsi="Times New Roman" w:cs="Times New Roman"/>
          <w:sz w:val="24"/>
          <w:szCs w:val="24"/>
        </w:rPr>
        <w:t>s entrevistados consideram os custos em equipamentos e estudos como sendo bastante altos, porém, o que não é um empecilho para a realização das atividades, pois a organização possui recursos</w:t>
      </w:r>
      <w:r w:rsidR="007D0C2C">
        <w:rPr>
          <w:rFonts w:ascii="Times New Roman" w:hAnsi="Times New Roman" w:cs="Times New Roman"/>
          <w:sz w:val="24"/>
          <w:szCs w:val="24"/>
        </w:rPr>
        <w:t xml:space="preserve"> financeiros</w:t>
      </w:r>
      <w:r w:rsidR="00A66B30" w:rsidRPr="00A82AF6">
        <w:rPr>
          <w:rFonts w:ascii="Times New Roman" w:hAnsi="Times New Roman" w:cs="Times New Roman"/>
          <w:sz w:val="24"/>
          <w:szCs w:val="24"/>
        </w:rPr>
        <w:t xml:space="preserve"> para isso. As licenças são todas ligadas ao IEMA e ao INMETRO, não sendo difíceis de conseguir se a organização possuir equipamentos e equipe técnica adequada, bem como um bom relacionamento com o órgão, o que ocorre, tendo em vista que a organização atua no mercado a mais de 20 anos.  </w:t>
      </w:r>
    </w:p>
    <w:p w14:paraId="1E9DA9DC" w14:textId="77777777" w:rsidR="00A66B30" w:rsidRPr="00A82AF6" w:rsidRDefault="00A66B30" w:rsidP="00231A71">
      <w:pPr>
        <w:widowControl w:val="0"/>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A respeito dos atributos internos da organização, que viabilizam a criação da competência essencial, os principais elementos encontrados foram: o maquinário; a capacidade empreendedora dos donos e conselheiros, juntamente com uma equipe técnica forte para viabilizar estas ideias e o tamanho da organização. A seguir a descrição dos principais atributos encontrados.</w:t>
      </w:r>
    </w:p>
    <w:p w14:paraId="218A28FA" w14:textId="77777777" w:rsidR="00A66B30" w:rsidRPr="00A82AF6" w:rsidRDefault="00A66B30"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O maquinário, utilizado para a realização de quaisquer atividades, é considerado essencial, porém não gerador de vantagem competitiva, mas sim, pré-requisito para que a organização possa atuar.  O maquinário é considerado importante, porém, sua tecnologia é de domínio público, mesmo que sejam altamente custosos, pode ser adquirido sem problemas pela organização e pela concorrência, o que diferencia a organização das demais é o modo como ele é utilizado para realizar um serviço diferenciado.</w:t>
      </w:r>
    </w:p>
    <w:p w14:paraId="4C52C04F" w14:textId="26284B6E" w:rsidR="00A66B30" w:rsidRDefault="00A66B30"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O elemento humano essencial, no caso estudado, é visto principalmente na figura da alta gestão e dos gerentes. A alta gestão possui capacidade empreendedora, percebida quando essa traz ideias inovadoras. Tais ideias, porém, só são possíveis de se realizar, pela competência técnica dos gerentes. A gerência possui uma função essencial, atuando na parte tática, porém, tal função por si só é vista como diferencial competitivo após a alta gestão levar à organização técnicas diferenciadas que permitem a criação da competência essencial da organização. Barney (2010) aponta que os gestores devem utilizar de seu conhecimento e </w:t>
      </w:r>
      <w:r w:rsidR="007D0C2C">
        <w:rPr>
          <w:rFonts w:ascii="Times New Roman" w:hAnsi="Times New Roman" w:cs="Times New Roman"/>
          <w:i/>
          <w:sz w:val="24"/>
          <w:szCs w:val="24"/>
        </w:rPr>
        <w:t>k</w:t>
      </w:r>
      <w:r w:rsidRPr="00A82AF6">
        <w:rPr>
          <w:rFonts w:ascii="Times New Roman" w:hAnsi="Times New Roman" w:cs="Times New Roman"/>
          <w:i/>
          <w:sz w:val="24"/>
          <w:szCs w:val="24"/>
        </w:rPr>
        <w:t xml:space="preserve">now-how </w:t>
      </w:r>
      <w:r w:rsidRPr="00A82AF6">
        <w:rPr>
          <w:rFonts w:ascii="Times New Roman" w:hAnsi="Times New Roman" w:cs="Times New Roman"/>
          <w:sz w:val="24"/>
          <w:szCs w:val="24"/>
        </w:rPr>
        <w:t xml:space="preserve">para transmitir e incentivar as gerências e demais funcionários a realizarem o processo, o que ocorre na organização, sendo o recurso humano considerado importante, porém, ao mesmo tempo um desafio, por isso a organização considera que deva desenvolver as competências de seus funcionários, conforme </w:t>
      </w:r>
      <w:r w:rsidR="007D0C2C">
        <w:rPr>
          <w:rFonts w:ascii="Times New Roman" w:hAnsi="Times New Roman" w:cs="Times New Roman"/>
          <w:sz w:val="24"/>
          <w:szCs w:val="24"/>
        </w:rPr>
        <w:t>se pode observar na fala seguinte.</w:t>
      </w:r>
    </w:p>
    <w:p w14:paraId="1DFA4400" w14:textId="77777777" w:rsidR="00DB4A9D" w:rsidRPr="00A82AF6" w:rsidRDefault="00DB4A9D" w:rsidP="00231A71">
      <w:pPr>
        <w:spacing w:after="0" w:line="240" w:lineRule="auto"/>
        <w:ind w:firstLine="709"/>
        <w:jc w:val="both"/>
        <w:rPr>
          <w:rFonts w:ascii="Times New Roman" w:hAnsi="Times New Roman" w:cs="Times New Roman"/>
          <w:sz w:val="24"/>
          <w:szCs w:val="24"/>
        </w:rPr>
      </w:pPr>
    </w:p>
    <w:p w14:paraId="1DA8671A" w14:textId="24B14816" w:rsidR="00A66B30" w:rsidRDefault="004E6317" w:rsidP="00231A71">
      <w:pPr>
        <w:spacing w:after="0" w:line="240" w:lineRule="auto"/>
        <w:ind w:left="2977"/>
        <w:jc w:val="both"/>
        <w:rPr>
          <w:rFonts w:ascii="Times New Roman" w:hAnsi="Times New Roman" w:cs="Times New Roman"/>
          <w:sz w:val="20"/>
          <w:szCs w:val="20"/>
        </w:rPr>
      </w:pPr>
      <w:r>
        <w:rPr>
          <w:rFonts w:ascii="Times New Roman" w:hAnsi="Times New Roman" w:cs="Times New Roman"/>
          <w:sz w:val="20"/>
          <w:szCs w:val="20"/>
        </w:rPr>
        <w:t>“</w:t>
      </w:r>
      <w:r w:rsidR="00A66B30" w:rsidRPr="00DB4A9D">
        <w:rPr>
          <w:rFonts w:ascii="Times New Roman" w:hAnsi="Times New Roman" w:cs="Times New Roman"/>
          <w:sz w:val="20"/>
          <w:szCs w:val="20"/>
        </w:rPr>
        <w:t xml:space="preserve">O funcionário da organização é treinado aqui, geralmente começando como estagiário e evoluindo no cargo </w:t>
      </w:r>
      <w:r w:rsidR="007D0C2C" w:rsidRPr="00DB4A9D">
        <w:rPr>
          <w:rFonts w:ascii="Times New Roman" w:hAnsi="Times New Roman" w:cs="Times New Roman"/>
          <w:sz w:val="20"/>
          <w:szCs w:val="20"/>
        </w:rPr>
        <w:t>[</w:t>
      </w:r>
      <w:r w:rsidR="00A66B30" w:rsidRPr="00DB4A9D">
        <w:rPr>
          <w:rFonts w:ascii="Times New Roman" w:hAnsi="Times New Roman" w:cs="Times New Roman"/>
          <w:sz w:val="20"/>
          <w:szCs w:val="20"/>
        </w:rPr>
        <w:t>...</w:t>
      </w:r>
      <w:r w:rsidR="007D0C2C" w:rsidRPr="00DB4A9D">
        <w:rPr>
          <w:rFonts w:ascii="Times New Roman" w:hAnsi="Times New Roman" w:cs="Times New Roman"/>
          <w:sz w:val="20"/>
          <w:szCs w:val="20"/>
        </w:rPr>
        <w:t>]</w:t>
      </w:r>
      <w:r w:rsidR="00A66B30" w:rsidRPr="00DB4A9D">
        <w:rPr>
          <w:rFonts w:ascii="Times New Roman" w:hAnsi="Times New Roman" w:cs="Times New Roman"/>
          <w:sz w:val="20"/>
          <w:szCs w:val="20"/>
        </w:rPr>
        <w:t>. A organização acredita que a capacidade técnica se aprende com o tempo, sendo a experiência na própria organização o mais importante</w:t>
      </w:r>
      <w:r>
        <w:rPr>
          <w:rFonts w:ascii="Times New Roman" w:hAnsi="Times New Roman" w:cs="Times New Roman"/>
          <w:sz w:val="20"/>
          <w:szCs w:val="20"/>
        </w:rPr>
        <w:t>”</w:t>
      </w:r>
      <w:r w:rsidR="00A66B30" w:rsidRPr="00DB4A9D">
        <w:rPr>
          <w:rFonts w:ascii="Times New Roman" w:hAnsi="Times New Roman" w:cs="Times New Roman"/>
          <w:sz w:val="20"/>
          <w:szCs w:val="20"/>
        </w:rPr>
        <w:t xml:space="preserve"> (E 01). </w:t>
      </w:r>
    </w:p>
    <w:p w14:paraId="250F6D3F" w14:textId="77777777" w:rsidR="00DB4A9D" w:rsidRPr="00DB4A9D" w:rsidRDefault="00DB4A9D" w:rsidP="00231A71">
      <w:pPr>
        <w:spacing w:after="0" w:line="240" w:lineRule="auto"/>
        <w:ind w:left="2268" w:firstLine="709"/>
        <w:jc w:val="both"/>
        <w:rPr>
          <w:rFonts w:ascii="Times New Roman" w:hAnsi="Times New Roman" w:cs="Times New Roman"/>
          <w:sz w:val="20"/>
          <w:szCs w:val="20"/>
        </w:rPr>
      </w:pPr>
    </w:p>
    <w:p w14:paraId="60880019" w14:textId="3EC5D6AE" w:rsidR="00A66B30" w:rsidRPr="00A82AF6" w:rsidRDefault="007D0C2C"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Complementando, f</w:t>
      </w:r>
      <w:r w:rsidR="00A66B30" w:rsidRPr="00A82AF6">
        <w:rPr>
          <w:rFonts w:ascii="Times New Roman" w:hAnsi="Times New Roman" w:cs="Times New Roman"/>
          <w:sz w:val="24"/>
          <w:szCs w:val="24"/>
        </w:rPr>
        <w:t xml:space="preserve">oi citado por um dos entrevistados que: “[...] poucas vezes a organização recorreu a funcionários externos para a implantação de determinado processo” (E 05). </w:t>
      </w:r>
      <w:r w:rsidR="008A0CF2">
        <w:rPr>
          <w:rFonts w:ascii="Times New Roman" w:hAnsi="Times New Roman" w:cs="Times New Roman"/>
          <w:sz w:val="24"/>
          <w:szCs w:val="24"/>
        </w:rPr>
        <w:t xml:space="preserve">Considerando que E 01 e </w:t>
      </w:r>
      <w:proofErr w:type="spellStart"/>
      <w:r w:rsidR="008A0CF2">
        <w:rPr>
          <w:rFonts w:ascii="Times New Roman" w:hAnsi="Times New Roman" w:cs="Times New Roman"/>
          <w:sz w:val="24"/>
          <w:szCs w:val="24"/>
        </w:rPr>
        <w:t>E</w:t>
      </w:r>
      <w:proofErr w:type="spellEnd"/>
      <w:r w:rsidR="008A0CF2">
        <w:rPr>
          <w:rFonts w:ascii="Times New Roman" w:hAnsi="Times New Roman" w:cs="Times New Roman"/>
          <w:sz w:val="24"/>
          <w:szCs w:val="24"/>
        </w:rPr>
        <w:t xml:space="preserve"> 05 atuam respectivamente nas áreas de operações e desenvolvimento, pode-se observar a relação de interdependência entre as áreas da </w:t>
      </w:r>
      <w:proofErr w:type="spellStart"/>
      <w:r w:rsidR="008A0CF2">
        <w:rPr>
          <w:rFonts w:ascii="Times New Roman" w:hAnsi="Times New Roman" w:cs="Times New Roman"/>
          <w:sz w:val="24"/>
          <w:szCs w:val="24"/>
        </w:rPr>
        <w:t>Kappa</w:t>
      </w:r>
      <w:proofErr w:type="spellEnd"/>
      <w:r w:rsidR="008A0CF2">
        <w:rPr>
          <w:rFonts w:ascii="Times New Roman" w:hAnsi="Times New Roman" w:cs="Times New Roman"/>
          <w:sz w:val="24"/>
          <w:szCs w:val="24"/>
        </w:rPr>
        <w:t xml:space="preserve"> no desenvolvimento da capacidade humana em contribuir para a competência essencial (</w:t>
      </w:r>
      <w:r w:rsidR="00DB4A9D">
        <w:rPr>
          <w:rFonts w:ascii="Times New Roman" w:hAnsi="Times New Roman" w:cs="Times New Roman"/>
          <w:sz w:val="24"/>
          <w:szCs w:val="24"/>
        </w:rPr>
        <w:t>BARNEY;</w:t>
      </w:r>
      <w:r w:rsidR="00DB4A9D" w:rsidRPr="00EC60FB">
        <w:rPr>
          <w:rFonts w:ascii="Times New Roman" w:hAnsi="Times New Roman" w:cs="Times New Roman"/>
          <w:sz w:val="24"/>
          <w:szCs w:val="24"/>
        </w:rPr>
        <w:t xml:space="preserve"> HESTERLY</w:t>
      </w:r>
      <w:r w:rsidR="00DB4A9D">
        <w:rPr>
          <w:rFonts w:ascii="Times New Roman" w:hAnsi="Times New Roman" w:cs="Times New Roman"/>
          <w:sz w:val="24"/>
          <w:szCs w:val="24"/>
        </w:rPr>
        <w:t xml:space="preserve">, </w:t>
      </w:r>
      <w:r w:rsidR="00DB4A9D" w:rsidRPr="00EC60FB">
        <w:rPr>
          <w:rFonts w:ascii="Times New Roman" w:hAnsi="Times New Roman" w:cs="Times New Roman"/>
          <w:sz w:val="24"/>
          <w:szCs w:val="24"/>
        </w:rPr>
        <w:t>2011</w:t>
      </w:r>
      <w:r w:rsidR="00DB4A9D">
        <w:rPr>
          <w:rFonts w:ascii="Times New Roman" w:hAnsi="Times New Roman" w:cs="Times New Roman"/>
          <w:sz w:val="24"/>
          <w:szCs w:val="24"/>
        </w:rPr>
        <w:t>;</w:t>
      </w:r>
      <w:r w:rsidR="00DB4A9D" w:rsidRPr="00EC60FB">
        <w:rPr>
          <w:rFonts w:ascii="Times New Roman" w:hAnsi="Times New Roman" w:cs="Times New Roman"/>
          <w:sz w:val="24"/>
          <w:szCs w:val="24"/>
        </w:rPr>
        <w:t xml:space="preserve"> </w:t>
      </w:r>
      <w:r w:rsidR="00DB4A9D">
        <w:rPr>
          <w:rFonts w:ascii="Times New Roman" w:hAnsi="Times New Roman" w:cs="Times New Roman"/>
          <w:sz w:val="24"/>
          <w:szCs w:val="24"/>
        </w:rPr>
        <w:t>BARNEY, 1991</w:t>
      </w:r>
      <w:r w:rsidR="008A0CF2">
        <w:rPr>
          <w:rFonts w:ascii="Times New Roman" w:hAnsi="Times New Roman" w:cs="Times New Roman"/>
          <w:sz w:val="24"/>
          <w:szCs w:val="24"/>
        </w:rPr>
        <w:t>).</w:t>
      </w:r>
    </w:p>
    <w:p w14:paraId="5C78AD00" w14:textId="77777777" w:rsidR="00A66B30" w:rsidRPr="00E20C6A" w:rsidRDefault="00A66B30"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Outro fator interno observado, mas que não foi comentado pelos entrevistados, é o tamanho da organização. Essa começou com um porte avantajado e disponibilidade de capital, o que a permitiu investir em soluções que não tinham retorno imediato, como o aterro sanitário no passado, e o tratamento de efluentes, no presente momento. O alto investimento, sem retorno </w:t>
      </w:r>
      <w:r w:rsidRPr="00E20C6A">
        <w:rPr>
          <w:rFonts w:ascii="Times New Roman" w:hAnsi="Times New Roman" w:cs="Times New Roman"/>
          <w:sz w:val="24"/>
          <w:szCs w:val="24"/>
        </w:rPr>
        <w:t xml:space="preserve">imediato, só é possível devido ao grande porte da organização. </w:t>
      </w:r>
    </w:p>
    <w:p w14:paraId="0389247D" w14:textId="43859084" w:rsidR="004C451F" w:rsidRPr="00A82AF6" w:rsidRDefault="00B65279" w:rsidP="00231A71">
      <w:pPr>
        <w:spacing w:after="0" w:line="240" w:lineRule="auto"/>
        <w:ind w:firstLine="709"/>
        <w:jc w:val="both"/>
        <w:rPr>
          <w:rFonts w:ascii="Times New Roman" w:hAnsi="Times New Roman" w:cs="Times New Roman"/>
          <w:sz w:val="24"/>
          <w:szCs w:val="24"/>
        </w:rPr>
      </w:pPr>
      <w:r w:rsidRPr="00AC4BC2">
        <w:rPr>
          <w:rFonts w:ascii="Times New Roman" w:hAnsi="Times New Roman" w:cs="Times New Roman"/>
          <w:sz w:val="24"/>
          <w:szCs w:val="24"/>
        </w:rPr>
        <w:t>Em termos d</w:t>
      </w:r>
      <w:r w:rsidR="00E20C6A" w:rsidRPr="00AC4BC2">
        <w:rPr>
          <w:rFonts w:ascii="Times New Roman" w:hAnsi="Times New Roman" w:cs="Times New Roman"/>
          <w:sz w:val="24"/>
          <w:szCs w:val="24"/>
        </w:rPr>
        <w:t>a</w:t>
      </w:r>
      <w:r w:rsidRPr="00AC4BC2">
        <w:rPr>
          <w:rFonts w:ascii="Times New Roman" w:hAnsi="Times New Roman" w:cs="Times New Roman"/>
          <w:sz w:val="24"/>
          <w:szCs w:val="24"/>
        </w:rPr>
        <w:t xml:space="preserve"> </w:t>
      </w:r>
      <w:r w:rsidR="00E20C6A" w:rsidRPr="00AC4BC2">
        <w:rPr>
          <w:rFonts w:ascii="Times New Roman" w:hAnsi="Times New Roman" w:cs="Times New Roman"/>
          <w:sz w:val="24"/>
          <w:szCs w:val="24"/>
        </w:rPr>
        <w:t xml:space="preserve">relação entre as </w:t>
      </w:r>
      <w:r w:rsidRPr="00AC4BC2">
        <w:rPr>
          <w:rFonts w:ascii="Times New Roman" w:hAnsi="Times New Roman" w:cs="Times New Roman"/>
          <w:sz w:val="24"/>
          <w:szCs w:val="24"/>
        </w:rPr>
        <w:t>competências essenciais e</w:t>
      </w:r>
      <w:r w:rsidR="004C451F" w:rsidRPr="002D419A">
        <w:rPr>
          <w:rFonts w:ascii="Times New Roman" w:hAnsi="Times New Roman" w:cs="Times New Roman"/>
          <w:sz w:val="24"/>
          <w:szCs w:val="24"/>
        </w:rPr>
        <w:t xml:space="preserve"> </w:t>
      </w:r>
      <w:r w:rsidR="00E20C6A" w:rsidRPr="00AC4BC2">
        <w:rPr>
          <w:rFonts w:ascii="Times New Roman" w:hAnsi="Times New Roman" w:cs="Times New Roman"/>
          <w:sz w:val="24"/>
          <w:szCs w:val="24"/>
        </w:rPr>
        <w:t>as</w:t>
      </w:r>
      <w:r w:rsidRPr="002D419A">
        <w:rPr>
          <w:rFonts w:ascii="Times New Roman" w:hAnsi="Times New Roman" w:cs="Times New Roman"/>
          <w:sz w:val="24"/>
          <w:szCs w:val="24"/>
        </w:rPr>
        <w:t xml:space="preserve"> </w:t>
      </w:r>
      <w:r w:rsidR="004C451F" w:rsidRPr="002D419A">
        <w:rPr>
          <w:rFonts w:ascii="Times New Roman" w:hAnsi="Times New Roman" w:cs="Times New Roman"/>
          <w:sz w:val="24"/>
          <w:szCs w:val="24"/>
        </w:rPr>
        <w:t xml:space="preserve">atividades que são exclusivas, raras no mercado e de difícil imitação pelos concorrentes que a </w:t>
      </w:r>
      <w:proofErr w:type="spellStart"/>
      <w:r w:rsidRPr="00AC4BC2">
        <w:rPr>
          <w:rFonts w:ascii="Times New Roman" w:hAnsi="Times New Roman" w:cs="Times New Roman"/>
          <w:sz w:val="24"/>
          <w:szCs w:val="24"/>
        </w:rPr>
        <w:t>Kappa</w:t>
      </w:r>
      <w:proofErr w:type="spellEnd"/>
      <w:r w:rsidRPr="002D419A">
        <w:rPr>
          <w:rFonts w:ascii="Times New Roman" w:hAnsi="Times New Roman" w:cs="Times New Roman"/>
          <w:sz w:val="24"/>
          <w:szCs w:val="24"/>
        </w:rPr>
        <w:t xml:space="preserve"> </w:t>
      </w:r>
      <w:r w:rsidR="004C451F" w:rsidRPr="002D419A">
        <w:rPr>
          <w:rFonts w:ascii="Times New Roman" w:hAnsi="Times New Roman" w:cs="Times New Roman"/>
          <w:sz w:val="24"/>
          <w:szCs w:val="24"/>
        </w:rPr>
        <w:t>explora, não houve consenso entre os entrevistados. Alguns responderam que a competência essencial era o tratamento de efluentes (chorume, sucos industriais e fluidos de perfuração), por ser uma técnica exclusiva, rara, de difícil imitação, porém gera dúvidas quanto à exploração, que ainda não é entendida como ocorrendo de forma plena. Outros responderam que era a técnica de disposição final em célula, que mesmo sendo uma técnica não exclusiva, difundida pelo mercado e não sendo de difícil imitação, esta é a maior fonte de lucratividade, sendo a atividade mais explorada pela organização, por possuir concorrência relativamente baixa.</w:t>
      </w:r>
    </w:p>
    <w:p w14:paraId="3F49886E" w14:textId="5D071B4B" w:rsidR="004C451F" w:rsidRPr="00A82AF6" w:rsidRDefault="00E20C6A"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Aparentemente, t</w:t>
      </w:r>
      <w:r w:rsidRPr="00A82AF6">
        <w:rPr>
          <w:rFonts w:ascii="Times New Roman" w:hAnsi="Times New Roman" w:cs="Times New Roman"/>
          <w:sz w:val="24"/>
          <w:szCs w:val="24"/>
        </w:rPr>
        <w:t xml:space="preserve">al </w:t>
      </w:r>
      <w:r>
        <w:rPr>
          <w:rFonts w:ascii="Times New Roman" w:hAnsi="Times New Roman" w:cs="Times New Roman"/>
          <w:sz w:val="24"/>
          <w:szCs w:val="24"/>
        </w:rPr>
        <w:t>falta de con</w:t>
      </w:r>
      <w:r w:rsidR="002D419A">
        <w:rPr>
          <w:rFonts w:ascii="Times New Roman" w:hAnsi="Times New Roman" w:cs="Times New Roman"/>
          <w:sz w:val="24"/>
          <w:szCs w:val="24"/>
        </w:rPr>
        <w:t>s</w:t>
      </w:r>
      <w:r>
        <w:rPr>
          <w:rFonts w:ascii="Times New Roman" w:hAnsi="Times New Roman" w:cs="Times New Roman"/>
          <w:sz w:val="24"/>
          <w:szCs w:val="24"/>
        </w:rPr>
        <w:t>enso</w:t>
      </w:r>
      <w:r w:rsidRPr="00A82AF6">
        <w:rPr>
          <w:rFonts w:ascii="Times New Roman" w:hAnsi="Times New Roman" w:cs="Times New Roman"/>
          <w:sz w:val="24"/>
          <w:szCs w:val="24"/>
        </w:rPr>
        <w:t xml:space="preserve"> </w:t>
      </w:r>
      <w:r w:rsidR="004C451F" w:rsidRPr="00A82AF6">
        <w:rPr>
          <w:rFonts w:ascii="Times New Roman" w:hAnsi="Times New Roman" w:cs="Times New Roman"/>
          <w:sz w:val="24"/>
          <w:szCs w:val="24"/>
        </w:rPr>
        <w:t xml:space="preserve">ocorreu, pois a organização passa por um momento de mudança na competência essencial que não é percebida, de forma plena, pelos gerentes de nível tático, porém, através de observações e conversas informais, bem com as respostas do nível estratégico, percebe-se que esses e os membros da família, que mesmo não ocupando cargos estratégicos e nem gerenciais, percebem essa mudança de competência essencial, sendo que a atividade de aterragem, que no presente momento é a competência, está sendo substituída pelo tratamento de efluentes. </w:t>
      </w:r>
    </w:p>
    <w:p w14:paraId="0303C692" w14:textId="74AF040E" w:rsidR="004C451F" w:rsidRPr="00A82AF6" w:rsidRDefault="004C451F" w:rsidP="00231A71">
      <w:pPr>
        <w:widowControl w:val="0"/>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No presente momento a organização tem, na técnica de aterragem, sua competência essencial</w:t>
      </w:r>
      <w:r w:rsidR="008622A2">
        <w:rPr>
          <w:rFonts w:ascii="Times New Roman" w:hAnsi="Times New Roman" w:cs="Times New Roman"/>
          <w:sz w:val="24"/>
          <w:szCs w:val="24"/>
        </w:rPr>
        <w:t xml:space="preserve"> geradora de vantagem competitiva</w:t>
      </w:r>
      <w:r w:rsidRPr="00A82AF6">
        <w:rPr>
          <w:rFonts w:ascii="Times New Roman" w:hAnsi="Times New Roman" w:cs="Times New Roman"/>
          <w:sz w:val="24"/>
          <w:szCs w:val="24"/>
        </w:rPr>
        <w:t xml:space="preserve">. Essa atividade, quando implantada pela organização em 1995 possuía as características </w:t>
      </w:r>
      <w:r w:rsidR="008622A2">
        <w:rPr>
          <w:rFonts w:ascii="Times New Roman" w:hAnsi="Times New Roman" w:cs="Times New Roman"/>
          <w:sz w:val="24"/>
          <w:szCs w:val="24"/>
        </w:rPr>
        <w:t xml:space="preserve">geradoras de vantagem competitiva sustentável </w:t>
      </w:r>
      <w:r w:rsidRPr="00A82AF6">
        <w:rPr>
          <w:rFonts w:ascii="Times New Roman" w:hAnsi="Times New Roman" w:cs="Times New Roman"/>
          <w:sz w:val="24"/>
          <w:szCs w:val="24"/>
        </w:rPr>
        <w:t xml:space="preserve">descritas por Barney e </w:t>
      </w:r>
      <w:proofErr w:type="spellStart"/>
      <w:r w:rsidRPr="00A82AF6">
        <w:rPr>
          <w:rFonts w:ascii="Times New Roman" w:hAnsi="Times New Roman" w:cs="Times New Roman"/>
          <w:sz w:val="24"/>
          <w:szCs w:val="24"/>
        </w:rPr>
        <w:t>Hesterly</w:t>
      </w:r>
      <w:proofErr w:type="spellEnd"/>
      <w:r w:rsidRPr="00A82AF6">
        <w:rPr>
          <w:rFonts w:ascii="Times New Roman" w:hAnsi="Times New Roman" w:cs="Times New Roman"/>
          <w:sz w:val="24"/>
          <w:szCs w:val="24"/>
        </w:rPr>
        <w:t xml:space="preserve"> (</w:t>
      </w:r>
      <w:r w:rsidR="00F428CA" w:rsidRPr="00A82AF6">
        <w:rPr>
          <w:rFonts w:ascii="Times New Roman" w:hAnsi="Times New Roman" w:cs="Times New Roman"/>
          <w:sz w:val="24"/>
          <w:szCs w:val="24"/>
        </w:rPr>
        <w:t>2011</w:t>
      </w:r>
      <w:r w:rsidRPr="00A82AF6">
        <w:rPr>
          <w:rFonts w:ascii="Times New Roman" w:hAnsi="Times New Roman" w:cs="Times New Roman"/>
          <w:sz w:val="24"/>
          <w:szCs w:val="24"/>
        </w:rPr>
        <w:t xml:space="preserve">): </w:t>
      </w:r>
      <w:r w:rsidR="002D419A">
        <w:rPr>
          <w:rFonts w:ascii="Times New Roman" w:hAnsi="Times New Roman" w:cs="Times New Roman"/>
          <w:sz w:val="24"/>
          <w:szCs w:val="24"/>
        </w:rPr>
        <w:t xml:space="preserve">valor, </w:t>
      </w:r>
      <w:r w:rsidRPr="00A82AF6">
        <w:rPr>
          <w:rFonts w:ascii="Times New Roman" w:hAnsi="Times New Roman" w:cs="Times New Roman"/>
          <w:sz w:val="24"/>
          <w:szCs w:val="24"/>
        </w:rPr>
        <w:t xml:space="preserve">exclusiva, rara, de difícil imitação e explorada organizacionalmente. Atualmente é a atividade mais lucrativa da organização. Para esta atividade, desde sua implementação, foram feitas diversas modificações e melhorias, a fim de diversifica-la e manter a organização a frente da concorrência, o que ocorreu, por 20 anos, até o presente momento. </w:t>
      </w:r>
    </w:p>
    <w:p w14:paraId="42E58403" w14:textId="0C880703" w:rsidR="004C451F" w:rsidRPr="00A82AF6" w:rsidRDefault="004C451F" w:rsidP="00231A71">
      <w:pPr>
        <w:widowControl w:val="0"/>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Como aponta </w:t>
      </w:r>
      <w:proofErr w:type="spellStart"/>
      <w:r w:rsidRPr="00A82AF6">
        <w:rPr>
          <w:rFonts w:ascii="Times New Roman" w:hAnsi="Times New Roman" w:cs="Times New Roman"/>
          <w:sz w:val="24"/>
          <w:szCs w:val="24"/>
        </w:rPr>
        <w:t>Hamel</w:t>
      </w:r>
      <w:proofErr w:type="spellEnd"/>
      <w:r w:rsidRPr="00A82AF6">
        <w:rPr>
          <w:rFonts w:ascii="Times New Roman" w:hAnsi="Times New Roman" w:cs="Times New Roman"/>
          <w:sz w:val="24"/>
          <w:szCs w:val="24"/>
        </w:rPr>
        <w:t xml:space="preserve"> e </w:t>
      </w:r>
      <w:proofErr w:type="spellStart"/>
      <w:r w:rsidRPr="00A82AF6">
        <w:rPr>
          <w:rFonts w:ascii="Times New Roman" w:hAnsi="Times New Roman" w:cs="Times New Roman"/>
          <w:sz w:val="24"/>
          <w:szCs w:val="24"/>
        </w:rPr>
        <w:t>Prahalad</w:t>
      </w:r>
      <w:proofErr w:type="spellEnd"/>
      <w:r w:rsidRPr="00A82AF6">
        <w:rPr>
          <w:rFonts w:ascii="Times New Roman" w:hAnsi="Times New Roman" w:cs="Times New Roman"/>
          <w:sz w:val="24"/>
          <w:szCs w:val="24"/>
        </w:rPr>
        <w:t xml:space="preserve"> (1995) a competência essencial possui prazo de validade, quando a concorrência cria mecanismos de cópia e consegue oferecer o mesmo serviço, o que leva a organização a pensar sobre novas estratégias</w:t>
      </w:r>
      <w:r w:rsidR="006402E6">
        <w:rPr>
          <w:rFonts w:ascii="Times New Roman" w:hAnsi="Times New Roman" w:cs="Times New Roman"/>
          <w:sz w:val="24"/>
          <w:szCs w:val="24"/>
        </w:rPr>
        <w:t xml:space="preserve"> e, consequentemente, rever a relação entre as competências essenciais e vantagem competitiva</w:t>
      </w:r>
      <w:r w:rsidRPr="00A82AF6">
        <w:rPr>
          <w:rFonts w:ascii="Times New Roman" w:hAnsi="Times New Roman" w:cs="Times New Roman"/>
          <w:sz w:val="24"/>
          <w:szCs w:val="24"/>
        </w:rPr>
        <w:t xml:space="preserve">. Na </w:t>
      </w:r>
      <w:proofErr w:type="spellStart"/>
      <w:r w:rsidR="006402E6">
        <w:rPr>
          <w:rFonts w:ascii="Times New Roman" w:hAnsi="Times New Roman" w:cs="Times New Roman"/>
          <w:sz w:val="24"/>
          <w:szCs w:val="24"/>
        </w:rPr>
        <w:t>Kappa</w:t>
      </w:r>
      <w:proofErr w:type="spellEnd"/>
      <w:r w:rsidRPr="00A82AF6">
        <w:rPr>
          <w:rFonts w:ascii="Times New Roman" w:hAnsi="Times New Roman" w:cs="Times New Roman"/>
          <w:sz w:val="24"/>
          <w:szCs w:val="24"/>
        </w:rPr>
        <w:t xml:space="preserve">, percebe-se que </w:t>
      </w:r>
      <w:r w:rsidR="006402E6">
        <w:rPr>
          <w:rFonts w:ascii="Times New Roman" w:hAnsi="Times New Roman" w:cs="Times New Roman"/>
          <w:sz w:val="24"/>
          <w:szCs w:val="24"/>
        </w:rPr>
        <w:t>este</w:t>
      </w:r>
      <w:r w:rsidR="006402E6"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prazo de validade do serviço prestado está chegando, pois é observado no mercado o surgimento de diversas organizações que estão realizando a técnica de aterragem da mesma forma que a organização </w:t>
      </w:r>
      <w:r w:rsidR="006402E6">
        <w:rPr>
          <w:rFonts w:ascii="Times New Roman" w:hAnsi="Times New Roman" w:cs="Times New Roman"/>
          <w:sz w:val="24"/>
          <w:szCs w:val="24"/>
        </w:rPr>
        <w:t>investigada</w:t>
      </w:r>
      <w:r w:rsidRPr="00A82AF6">
        <w:rPr>
          <w:rFonts w:ascii="Times New Roman" w:hAnsi="Times New Roman" w:cs="Times New Roman"/>
          <w:sz w:val="24"/>
          <w:szCs w:val="24"/>
        </w:rPr>
        <w:t xml:space="preserve">. A estratégia de diferenciação utilizada para manter o diferencial competitivo já não surte mais efeito, já que </w:t>
      </w:r>
      <w:r w:rsidR="006402E6">
        <w:rPr>
          <w:rFonts w:ascii="Times New Roman" w:hAnsi="Times New Roman" w:cs="Times New Roman"/>
          <w:sz w:val="24"/>
          <w:szCs w:val="24"/>
        </w:rPr>
        <w:t>a quantidade de</w:t>
      </w:r>
      <w:r w:rsidR="006402E6"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organizações </w:t>
      </w:r>
      <w:r w:rsidR="006402E6">
        <w:rPr>
          <w:rFonts w:ascii="Times New Roman" w:hAnsi="Times New Roman" w:cs="Times New Roman"/>
          <w:sz w:val="24"/>
          <w:szCs w:val="24"/>
        </w:rPr>
        <w:t xml:space="preserve">vem </w:t>
      </w:r>
      <w:r w:rsidRPr="00A82AF6">
        <w:rPr>
          <w:rFonts w:ascii="Times New Roman" w:hAnsi="Times New Roman" w:cs="Times New Roman"/>
          <w:sz w:val="24"/>
          <w:szCs w:val="24"/>
        </w:rPr>
        <w:t>aumenta</w:t>
      </w:r>
      <w:r w:rsidR="006402E6">
        <w:rPr>
          <w:rFonts w:ascii="Times New Roman" w:hAnsi="Times New Roman" w:cs="Times New Roman"/>
          <w:sz w:val="24"/>
          <w:szCs w:val="24"/>
        </w:rPr>
        <w:t>ndo</w:t>
      </w:r>
      <w:r w:rsidRPr="00A82AF6">
        <w:rPr>
          <w:rFonts w:ascii="Times New Roman" w:hAnsi="Times New Roman" w:cs="Times New Roman"/>
          <w:sz w:val="24"/>
          <w:szCs w:val="24"/>
        </w:rPr>
        <w:t xml:space="preserve"> </w:t>
      </w:r>
      <w:r w:rsidR="006402E6">
        <w:rPr>
          <w:rFonts w:ascii="Times New Roman" w:hAnsi="Times New Roman" w:cs="Times New Roman"/>
          <w:sz w:val="24"/>
          <w:szCs w:val="24"/>
        </w:rPr>
        <w:t>no setor</w:t>
      </w:r>
      <w:r w:rsidRPr="00A82AF6">
        <w:rPr>
          <w:rFonts w:ascii="Times New Roman" w:hAnsi="Times New Roman" w:cs="Times New Roman"/>
          <w:sz w:val="24"/>
          <w:szCs w:val="24"/>
        </w:rPr>
        <w:t xml:space="preserve"> a cada ano. </w:t>
      </w:r>
    </w:p>
    <w:p w14:paraId="5F5FD754" w14:textId="2B8BD6B4" w:rsidR="004C451F" w:rsidRPr="00A82AF6" w:rsidRDefault="004C451F"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 técnica de aterro utilizada foi incorporada em 1995 em um contexto de pouca concorrência, em que as técnicas eram novidade no Estado do Espirito Santo, sendo a legislação, ainda, branda, no que dizia respeito a soluções ambientais. A </w:t>
      </w:r>
      <w:proofErr w:type="spellStart"/>
      <w:r w:rsidR="006402E6">
        <w:rPr>
          <w:rFonts w:ascii="Times New Roman" w:hAnsi="Times New Roman" w:cs="Times New Roman"/>
          <w:sz w:val="24"/>
          <w:szCs w:val="24"/>
        </w:rPr>
        <w:t>Kappa</w:t>
      </w:r>
      <w:proofErr w:type="spellEnd"/>
      <w:r w:rsidRPr="00A82AF6">
        <w:rPr>
          <w:rFonts w:ascii="Times New Roman" w:hAnsi="Times New Roman" w:cs="Times New Roman"/>
          <w:sz w:val="24"/>
          <w:szCs w:val="24"/>
        </w:rPr>
        <w:t xml:space="preserve"> no começo, possuía poucos clientes que contratavam seus serviços por uma questão de imagem. Com o passar do tempo, a questão ambiental ganhou destaque no </w:t>
      </w:r>
      <w:r w:rsidR="006402E6">
        <w:rPr>
          <w:rFonts w:ascii="Times New Roman" w:hAnsi="Times New Roman" w:cs="Times New Roman"/>
          <w:sz w:val="24"/>
          <w:szCs w:val="24"/>
        </w:rPr>
        <w:t>E</w:t>
      </w:r>
      <w:r w:rsidR="006402E6" w:rsidRPr="00A82AF6">
        <w:rPr>
          <w:rFonts w:ascii="Times New Roman" w:hAnsi="Times New Roman" w:cs="Times New Roman"/>
          <w:sz w:val="24"/>
          <w:szCs w:val="24"/>
        </w:rPr>
        <w:t>stado</w:t>
      </w:r>
      <w:r w:rsidRPr="00A82AF6">
        <w:rPr>
          <w:rFonts w:ascii="Times New Roman" w:hAnsi="Times New Roman" w:cs="Times New Roman"/>
          <w:sz w:val="24"/>
          <w:szCs w:val="24"/>
        </w:rPr>
        <w:t xml:space="preserve">, e mais do que imagem, passou a ser tratada como obrigação estabelecida por leis específicas, como a Lei Estadual </w:t>
      </w:r>
      <w:r w:rsidR="006402E6">
        <w:rPr>
          <w:rFonts w:ascii="Times New Roman" w:hAnsi="Times New Roman" w:cs="Times New Roman"/>
          <w:sz w:val="24"/>
          <w:szCs w:val="24"/>
        </w:rPr>
        <w:t>n</w:t>
      </w:r>
      <w:r w:rsidR="006402E6" w:rsidRPr="00A82AF6">
        <w:rPr>
          <w:rFonts w:ascii="Times New Roman" w:hAnsi="Times New Roman" w:cs="Times New Roman"/>
          <w:sz w:val="24"/>
          <w:szCs w:val="24"/>
        </w:rPr>
        <w:t xml:space="preserve">º </w:t>
      </w:r>
      <w:r w:rsidRPr="00A82AF6">
        <w:rPr>
          <w:rFonts w:ascii="Times New Roman" w:hAnsi="Times New Roman" w:cs="Times New Roman"/>
          <w:sz w:val="24"/>
          <w:szCs w:val="24"/>
        </w:rPr>
        <w:lastRenderedPageBreak/>
        <w:t xml:space="preserve">9.264/2009, fazendo com que a </w:t>
      </w:r>
      <w:proofErr w:type="spellStart"/>
      <w:r w:rsidR="006402E6">
        <w:rPr>
          <w:rFonts w:ascii="Times New Roman" w:hAnsi="Times New Roman" w:cs="Times New Roman"/>
          <w:sz w:val="24"/>
          <w:szCs w:val="24"/>
        </w:rPr>
        <w:t>Kappa</w:t>
      </w:r>
      <w:proofErr w:type="spellEnd"/>
      <w:r w:rsidRPr="00A82AF6">
        <w:rPr>
          <w:rFonts w:ascii="Times New Roman" w:hAnsi="Times New Roman" w:cs="Times New Roman"/>
          <w:sz w:val="24"/>
          <w:szCs w:val="24"/>
        </w:rPr>
        <w:t>, já estabelecida, tivesse alto retorno, ao passo em que a concorrência ainda estava se estabelecendo no mercado.</w:t>
      </w:r>
    </w:p>
    <w:p w14:paraId="7AD4A487" w14:textId="2509678C" w:rsidR="004C451F" w:rsidRPr="00A82AF6" w:rsidRDefault="004C451F"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O aterro, hoje, </w:t>
      </w:r>
      <w:r w:rsidR="00526EF3">
        <w:rPr>
          <w:rFonts w:ascii="Times New Roman" w:hAnsi="Times New Roman" w:cs="Times New Roman"/>
          <w:sz w:val="24"/>
          <w:szCs w:val="24"/>
        </w:rPr>
        <w:t xml:space="preserve">ainda </w:t>
      </w:r>
      <w:r w:rsidRPr="00A82AF6">
        <w:rPr>
          <w:rFonts w:ascii="Times New Roman" w:hAnsi="Times New Roman" w:cs="Times New Roman"/>
          <w:sz w:val="24"/>
          <w:szCs w:val="24"/>
        </w:rPr>
        <w:t xml:space="preserve">é a maior fonte de renda da organização, sendo que este, por muito tempo, foi realizado com métodos exclusivos daquela, o que a destacava das demais concorrentes do mercado. Com o passar do tempo, as técnicas de aterragem foram sendo incorporadas pelas concorrentes, havendo também novos entrantes no mercado, que viam ali uma forte atração, devido aos grandes lucros gerados. Atualmente o lucro ainda é alto, porém, dados da organização indicam a entrada cada vez maior de concorrentes, os quais impactariam negativamente a lucratividade em um futuro próximo. </w:t>
      </w:r>
    </w:p>
    <w:p w14:paraId="4AB8C847" w14:textId="69D20035" w:rsidR="004C451F" w:rsidRDefault="004C451F"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Considerando que a aterragem, maior fonte de lucro no presente momento, pode reduzir a lucratividade em um futuro próximo, novas técnicas estão sendo desenvolvidas e implantadas, que são a de tratamento de efluentes, conforme é descrito por E 04: </w:t>
      </w:r>
    </w:p>
    <w:p w14:paraId="2C180B68" w14:textId="77777777" w:rsidR="004E6317" w:rsidRPr="00A82AF6" w:rsidRDefault="004E6317" w:rsidP="00231A71">
      <w:pPr>
        <w:spacing w:after="0" w:line="240" w:lineRule="auto"/>
        <w:ind w:firstLine="709"/>
        <w:jc w:val="both"/>
        <w:rPr>
          <w:rFonts w:ascii="Times New Roman" w:hAnsi="Times New Roman" w:cs="Times New Roman"/>
          <w:sz w:val="24"/>
          <w:szCs w:val="24"/>
        </w:rPr>
      </w:pPr>
    </w:p>
    <w:p w14:paraId="2DE821BD" w14:textId="303C6D0D" w:rsidR="004C451F" w:rsidRPr="004E6317" w:rsidRDefault="004C451F" w:rsidP="00231A71">
      <w:pPr>
        <w:spacing w:after="0" w:line="240" w:lineRule="auto"/>
        <w:ind w:left="2977"/>
        <w:jc w:val="both"/>
        <w:rPr>
          <w:rFonts w:ascii="Times New Roman" w:hAnsi="Times New Roman" w:cs="Times New Roman"/>
          <w:sz w:val="20"/>
          <w:szCs w:val="20"/>
        </w:rPr>
      </w:pPr>
      <w:r w:rsidRPr="004E6317">
        <w:rPr>
          <w:rFonts w:ascii="Times New Roman" w:hAnsi="Times New Roman" w:cs="Times New Roman"/>
          <w:sz w:val="20"/>
          <w:szCs w:val="20"/>
        </w:rPr>
        <w:t xml:space="preserve">[...] </w:t>
      </w:r>
      <w:r w:rsidR="004E6317">
        <w:rPr>
          <w:rFonts w:ascii="Times New Roman" w:hAnsi="Times New Roman" w:cs="Times New Roman"/>
          <w:sz w:val="20"/>
          <w:szCs w:val="20"/>
        </w:rPr>
        <w:t>“</w:t>
      </w:r>
      <w:r w:rsidRPr="004E6317">
        <w:rPr>
          <w:rFonts w:ascii="Times New Roman" w:hAnsi="Times New Roman" w:cs="Times New Roman"/>
          <w:sz w:val="20"/>
          <w:szCs w:val="20"/>
        </w:rPr>
        <w:t>É uma técnica nova (tratamento de efluentes), porque as técnicas de aterragem já são consagradas no mercado, acessíveis a qualquer outra organização que tenha dinheiro e disponibilidade, já o tratamento de efluentes ainda não, é realmente novidade</w:t>
      </w:r>
      <w:r w:rsidR="004E6317">
        <w:rPr>
          <w:rFonts w:ascii="Times New Roman" w:hAnsi="Times New Roman" w:cs="Times New Roman"/>
          <w:sz w:val="20"/>
          <w:szCs w:val="20"/>
        </w:rPr>
        <w:t>”</w:t>
      </w:r>
      <w:r w:rsidRPr="004E6317">
        <w:rPr>
          <w:rFonts w:ascii="Times New Roman" w:hAnsi="Times New Roman" w:cs="Times New Roman"/>
          <w:sz w:val="20"/>
          <w:szCs w:val="20"/>
        </w:rPr>
        <w:t>.</w:t>
      </w:r>
    </w:p>
    <w:p w14:paraId="317A4C74" w14:textId="77777777" w:rsidR="004E6317" w:rsidRPr="00AC4BC2" w:rsidRDefault="004E6317" w:rsidP="00231A71">
      <w:pPr>
        <w:spacing w:after="0" w:line="240" w:lineRule="auto"/>
        <w:ind w:left="2268" w:firstLine="709"/>
        <w:jc w:val="both"/>
        <w:rPr>
          <w:rFonts w:ascii="Times New Roman" w:hAnsi="Times New Roman" w:cs="Times New Roman"/>
          <w:sz w:val="24"/>
          <w:szCs w:val="24"/>
        </w:rPr>
      </w:pPr>
    </w:p>
    <w:p w14:paraId="71C2A400" w14:textId="3FF75634" w:rsidR="00526EF3" w:rsidRPr="00A82AF6" w:rsidRDefault="001B3F75" w:rsidP="00231A71">
      <w:pPr>
        <w:spacing w:after="0" w:line="240" w:lineRule="auto"/>
        <w:ind w:firstLine="709"/>
        <w:jc w:val="both"/>
        <w:rPr>
          <w:rFonts w:ascii="Times New Roman" w:hAnsi="Times New Roman" w:cs="Times New Roman"/>
          <w:sz w:val="24"/>
          <w:szCs w:val="24"/>
        </w:rPr>
      </w:pPr>
      <w:r w:rsidRPr="00AC4BC2">
        <w:rPr>
          <w:rFonts w:ascii="Times New Roman" w:hAnsi="Times New Roman" w:cs="Times New Roman"/>
          <w:sz w:val="24"/>
          <w:szCs w:val="24"/>
        </w:rPr>
        <w:t xml:space="preserve">Esse aspecto está relacionado à renovação da competência essencial, da vantagem competitiva e, consequentemente do diferencial competitivo da </w:t>
      </w:r>
      <w:proofErr w:type="spellStart"/>
      <w:r w:rsidRPr="00AC4BC2">
        <w:rPr>
          <w:rFonts w:ascii="Times New Roman" w:hAnsi="Times New Roman" w:cs="Times New Roman"/>
          <w:sz w:val="24"/>
          <w:szCs w:val="24"/>
        </w:rPr>
        <w:t>Kappa</w:t>
      </w:r>
      <w:proofErr w:type="spellEnd"/>
      <w:r w:rsidRPr="00AC4BC2">
        <w:rPr>
          <w:rFonts w:ascii="Times New Roman" w:hAnsi="Times New Roman" w:cs="Times New Roman"/>
          <w:sz w:val="24"/>
          <w:szCs w:val="24"/>
        </w:rPr>
        <w:t xml:space="preserve">. </w:t>
      </w:r>
      <w:r w:rsidR="00526EF3" w:rsidRPr="00AC4BC2">
        <w:rPr>
          <w:rFonts w:ascii="Times New Roman" w:hAnsi="Times New Roman" w:cs="Times New Roman"/>
          <w:sz w:val="24"/>
          <w:szCs w:val="24"/>
        </w:rPr>
        <w:t>Ao serem questionados sobre a renovação do diferencial competitivo, os entrevistados alegaram que essa acontece de forma espontânea, ocorrendo quando o mercado exige novas soluções, as quais são viáveis de serem desenvolvidas pela organização, como vemos na fala de E 01. “[...] quando as atividades diminuem sua demanda nós paramos de investir, já quando se vê uma demanda maior, ai nós estudamos o caso, vemos se é viável e investimos”.</w:t>
      </w:r>
      <w:r w:rsidR="00526EF3" w:rsidRPr="00A82AF6">
        <w:rPr>
          <w:rFonts w:ascii="Times New Roman" w:hAnsi="Times New Roman" w:cs="Times New Roman"/>
          <w:sz w:val="24"/>
          <w:szCs w:val="24"/>
        </w:rPr>
        <w:t xml:space="preserve">   </w:t>
      </w:r>
    </w:p>
    <w:p w14:paraId="49232F11" w14:textId="7D3DB96D" w:rsidR="001B3F75" w:rsidRDefault="001B3F75" w:rsidP="00231A7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Este processo de investimentos na renovação do diferencial competitivo não tende a ser instantâneo, pelo contrário, conforme apontam </w:t>
      </w:r>
      <w:proofErr w:type="spellStart"/>
      <w:r w:rsidR="00526EF3" w:rsidRPr="00A82AF6">
        <w:rPr>
          <w:rFonts w:ascii="Times New Roman" w:hAnsi="Times New Roman" w:cs="Times New Roman"/>
          <w:sz w:val="24"/>
          <w:szCs w:val="24"/>
        </w:rPr>
        <w:t>Hamel</w:t>
      </w:r>
      <w:proofErr w:type="spellEnd"/>
      <w:r w:rsidR="00526EF3" w:rsidRPr="00A82AF6">
        <w:rPr>
          <w:rFonts w:ascii="Times New Roman" w:hAnsi="Times New Roman" w:cs="Times New Roman"/>
          <w:sz w:val="24"/>
          <w:szCs w:val="24"/>
        </w:rPr>
        <w:t xml:space="preserve"> e </w:t>
      </w:r>
      <w:proofErr w:type="spellStart"/>
      <w:r w:rsidR="00526EF3" w:rsidRPr="00A82AF6">
        <w:rPr>
          <w:rFonts w:ascii="Times New Roman" w:hAnsi="Times New Roman" w:cs="Times New Roman"/>
          <w:sz w:val="24"/>
          <w:szCs w:val="24"/>
        </w:rPr>
        <w:t>Prahalad</w:t>
      </w:r>
      <w:proofErr w:type="spellEnd"/>
      <w:r w:rsidR="00526EF3" w:rsidRPr="00A82AF6">
        <w:rPr>
          <w:rFonts w:ascii="Times New Roman" w:hAnsi="Times New Roman" w:cs="Times New Roman"/>
          <w:sz w:val="24"/>
          <w:szCs w:val="24"/>
        </w:rPr>
        <w:t xml:space="preserve"> (1995) a mudança da competência essencial é um processo lento, e que pode levar anos, como o que a </w:t>
      </w:r>
      <w:proofErr w:type="spellStart"/>
      <w:r w:rsidR="00526EF3">
        <w:rPr>
          <w:rFonts w:ascii="Times New Roman" w:hAnsi="Times New Roman" w:cs="Times New Roman"/>
          <w:sz w:val="24"/>
          <w:szCs w:val="24"/>
        </w:rPr>
        <w:t>Kappa</w:t>
      </w:r>
      <w:proofErr w:type="spellEnd"/>
      <w:r w:rsidR="00526EF3" w:rsidRPr="00A82AF6">
        <w:rPr>
          <w:rFonts w:ascii="Times New Roman" w:hAnsi="Times New Roman" w:cs="Times New Roman"/>
          <w:sz w:val="24"/>
          <w:szCs w:val="24"/>
        </w:rPr>
        <w:t xml:space="preserve"> </w:t>
      </w:r>
      <w:r w:rsidR="00526EF3">
        <w:rPr>
          <w:rFonts w:ascii="Times New Roman" w:hAnsi="Times New Roman" w:cs="Times New Roman"/>
          <w:sz w:val="24"/>
          <w:szCs w:val="24"/>
        </w:rPr>
        <w:t>vem</w:t>
      </w:r>
      <w:r w:rsidR="00526EF3" w:rsidRPr="00A82AF6">
        <w:rPr>
          <w:rFonts w:ascii="Times New Roman" w:hAnsi="Times New Roman" w:cs="Times New Roman"/>
          <w:sz w:val="24"/>
          <w:szCs w:val="24"/>
        </w:rPr>
        <w:t xml:space="preserve"> fazendo. Desde 2012, quando foi percebido que a concorrência se ampliava, realizando a técnica de aterragem da mesma forma que ela, pass</w:t>
      </w:r>
      <w:r>
        <w:rPr>
          <w:rFonts w:ascii="Times New Roman" w:hAnsi="Times New Roman" w:cs="Times New Roman"/>
          <w:sz w:val="24"/>
          <w:szCs w:val="24"/>
        </w:rPr>
        <w:t>ou</w:t>
      </w:r>
      <w:r w:rsidR="00526EF3" w:rsidRPr="00A82AF6">
        <w:rPr>
          <w:rFonts w:ascii="Times New Roman" w:hAnsi="Times New Roman" w:cs="Times New Roman"/>
          <w:sz w:val="24"/>
          <w:szCs w:val="24"/>
        </w:rPr>
        <w:t xml:space="preserve">-se a investigar o mercado e </w:t>
      </w:r>
      <w:r>
        <w:rPr>
          <w:rFonts w:ascii="Times New Roman" w:hAnsi="Times New Roman" w:cs="Times New Roman"/>
          <w:sz w:val="24"/>
          <w:szCs w:val="24"/>
        </w:rPr>
        <w:t>se investir em outras soluções.</w:t>
      </w:r>
    </w:p>
    <w:p w14:paraId="1EF12AF3" w14:textId="3D57A3DD" w:rsidR="00526EF3" w:rsidRDefault="001B3F75" w:rsidP="00231A7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 a</w:t>
      </w:r>
      <w:r w:rsidR="00526EF3" w:rsidRPr="00A82AF6">
        <w:rPr>
          <w:rFonts w:ascii="Times New Roman" w:hAnsi="Times New Roman" w:cs="Times New Roman"/>
          <w:sz w:val="24"/>
          <w:szCs w:val="24"/>
        </w:rPr>
        <w:t xml:space="preserve"> companhia buscou informações no mercado, sobre o que poderia ser desenvolvido, e criou um processo de tratamento de efluentes (chorume e suco industrial), e desenvolve esta técnica, para em um futuro próximo, ser utilizada como competência essencial. </w:t>
      </w:r>
      <w:r w:rsidR="00526EF3" w:rsidRPr="002D326A">
        <w:rPr>
          <w:rFonts w:ascii="Times New Roman" w:hAnsi="Times New Roman" w:cs="Times New Roman"/>
          <w:sz w:val="24"/>
          <w:szCs w:val="24"/>
        </w:rPr>
        <w:t xml:space="preserve">Com isso, observa-se que a competência essencial e a vantagem competitiva da </w:t>
      </w:r>
      <w:proofErr w:type="spellStart"/>
      <w:r w:rsidR="00526EF3" w:rsidRPr="002D326A">
        <w:rPr>
          <w:rFonts w:ascii="Times New Roman" w:hAnsi="Times New Roman" w:cs="Times New Roman"/>
          <w:sz w:val="24"/>
          <w:szCs w:val="24"/>
        </w:rPr>
        <w:t>Kappa</w:t>
      </w:r>
      <w:proofErr w:type="spellEnd"/>
      <w:r w:rsidR="00526EF3" w:rsidRPr="002D326A">
        <w:rPr>
          <w:rFonts w:ascii="Times New Roman" w:hAnsi="Times New Roman" w:cs="Times New Roman"/>
          <w:sz w:val="24"/>
          <w:szCs w:val="24"/>
        </w:rPr>
        <w:t xml:space="preserve"> passam por um momento de transição, em que a técnica de aterragem, vista como maior diferencial competitivo está cedendo lugar ao tratamento de efluentes, que vêm se apresentando como a competência essencial geradora de vantagem competitiva em um futuro próximo.</w:t>
      </w:r>
    </w:p>
    <w:p w14:paraId="159633C9" w14:textId="46115BCF" w:rsidR="00295538" w:rsidRDefault="00295538" w:rsidP="00231A7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Analisando as técnicas de tratamento de efluentes sob o ponto de vista do Modelo VRIO de Barney e </w:t>
      </w:r>
      <w:proofErr w:type="spellStart"/>
      <w:r>
        <w:rPr>
          <w:rFonts w:ascii="Times New Roman" w:hAnsi="Times New Roman" w:cs="Times New Roman"/>
          <w:sz w:val="24"/>
          <w:szCs w:val="24"/>
        </w:rPr>
        <w:t>Hesterly</w:t>
      </w:r>
      <w:proofErr w:type="spellEnd"/>
      <w:r>
        <w:rPr>
          <w:rFonts w:ascii="Times New Roman" w:hAnsi="Times New Roman" w:cs="Times New Roman"/>
          <w:sz w:val="24"/>
          <w:szCs w:val="24"/>
        </w:rPr>
        <w:t xml:space="preserve"> (2011) pode-se identificar um momento híbrido entre o estágio da vantagem competitiva não explorada e da vantagem competitiva sustentável. Este estágio híbrido parece que está relacionado ao fato do processo de mudança na competência essencial em que a técnica de aterragem ainda é a principal fonte geradora de lucratividade de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e que a técnica de tratamento de efluentes ainda é explorada </w:t>
      </w:r>
      <w:r w:rsidR="00F103ED">
        <w:rPr>
          <w:rFonts w:ascii="Times New Roman" w:hAnsi="Times New Roman" w:cs="Times New Roman"/>
          <w:sz w:val="24"/>
          <w:szCs w:val="24"/>
        </w:rPr>
        <w:t>de forma incipiente ou parcialmente.</w:t>
      </w:r>
    </w:p>
    <w:p w14:paraId="16EC1373" w14:textId="5D190D88" w:rsidR="008E7BFE" w:rsidRDefault="00F103ED" w:rsidP="00231A7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Assim, e</w:t>
      </w:r>
      <w:r w:rsidR="004C451F" w:rsidRPr="00A82AF6">
        <w:rPr>
          <w:rFonts w:ascii="Times New Roman" w:hAnsi="Times New Roman" w:cs="Times New Roman"/>
          <w:sz w:val="24"/>
          <w:szCs w:val="24"/>
        </w:rPr>
        <w:t xml:space="preserve">ssas </w:t>
      </w:r>
      <w:r>
        <w:rPr>
          <w:rFonts w:ascii="Times New Roman" w:hAnsi="Times New Roman" w:cs="Times New Roman"/>
          <w:sz w:val="24"/>
          <w:szCs w:val="24"/>
        </w:rPr>
        <w:t xml:space="preserve">novas </w:t>
      </w:r>
      <w:r w:rsidR="004C451F" w:rsidRPr="00A82AF6">
        <w:rPr>
          <w:rFonts w:ascii="Times New Roman" w:hAnsi="Times New Roman" w:cs="Times New Roman"/>
          <w:sz w:val="24"/>
          <w:szCs w:val="24"/>
        </w:rPr>
        <w:t>técnicas ainda não geram lucro, pois estão em fase de aprimoramento e lançamento no mercado, porém estima-se que em pouco tempo serão a maior fonte de lucratividade. Tendo em vista a lucratividade futura, a organização passa</w:t>
      </w:r>
      <w:r w:rsidR="00A60CF1">
        <w:rPr>
          <w:rFonts w:ascii="Times New Roman" w:hAnsi="Times New Roman" w:cs="Times New Roman"/>
          <w:sz w:val="24"/>
          <w:szCs w:val="24"/>
        </w:rPr>
        <w:t>rá</w:t>
      </w:r>
      <w:r w:rsidR="004C451F" w:rsidRPr="00A82AF6">
        <w:rPr>
          <w:rFonts w:ascii="Times New Roman" w:hAnsi="Times New Roman" w:cs="Times New Roman"/>
          <w:sz w:val="24"/>
          <w:szCs w:val="24"/>
        </w:rPr>
        <w:t xml:space="preserve"> a explorar um novo serviço para utiliza-lo na forma de competência essencial</w:t>
      </w:r>
      <w:r w:rsidR="00A60CF1">
        <w:rPr>
          <w:rFonts w:ascii="Times New Roman" w:hAnsi="Times New Roman" w:cs="Times New Roman"/>
          <w:sz w:val="24"/>
          <w:szCs w:val="24"/>
        </w:rPr>
        <w:t xml:space="preserve"> e, com isso, renovar a sua vantagem competitiva (</w:t>
      </w:r>
      <w:r w:rsidR="004E6317">
        <w:rPr>
          <w:rFonts w:ascii="Times New Roman" w:hAnsi="Times New Roman" w:cs="Times New Roman"/>
          <w:sz w:val="24"/>
          <w:szCs w:val="24"/>
        </w:rPr>
        <w:t>HAMEL; PRAHALAD</w:t>
      </w:r>
      <w:r w:rsidR="00A60CF1">
        <w:rPr>
          <w:rFonts w:ascii="Times New Roman" w:hAnsi="Times New Roman" w:cs="Times New Roman"/>
          <w:sz w:val="24"/>
          <w:szCs w:val="24"/>
        </w:rPr>
        <w:t xml:space="preserve">, </w:t>
      </w:r>
      <w:r w:rsidR="00A60CF1" w:rsidRPr="00A82AF6">
        <w:rPr>
          <w:rFonts w:ascii="Times New Roman" w:hAnsi="Times New Roman" w:cs="Times New Roman"/>
          <w:sz w:val="24"/>
          <w:szCs w:val="24"/>
        </w:rPr>
        <w:t>1995</w:t>
      </w:r>
      <w:r w:rsidR="00A60CF1">
        <w:rPr>
          <w:rFonts w:ascii="Times New Roman" w:hAnsi="Times New Roman" w:cs="Times New Roman"/>
          <w:sz w:val="24"/>
          <w:szCs w:val="24"/>
        </w:rPr>
        <w:t>)</w:t>
      </w:r>
      <w:r w:rsidR="004C451F" w:rsidRPr="00A82AF6">
        <w:rPr>
          <w:rFonts w:ascii="Times New Roman" w:hAnsi="Times New Roman" w:cs="Times New Roman"/>
          <w:sz w:val="24"/>
          <w:szCs w:val="24"/>
        </w:rPr>
        <w:t>.</w:t>
      </w:r>
    </w:p>
    <w:p w14:paraId="0F2E5260" w14:textId="60BAF50F" w:rsidR="00E0552B" w:rsidRDefault="008E7BFE" w:rsidP="00231A71">
      <w:pPr>
        <w:widowControl w:val="0"/>
        <w:spacing w:after="0" w:line="240" w:lineRule="auto"/>
        <w:ind w:firstLine="709"/>
        <w:jc w:val="both"/>
        <w:rPr>
          <w:rFonts w:ascii="Times New Roman" w:hAnsi="Times New Roman" w:cs="Times New Roman"/>
          <w:sz w:val="24"/>
          <w:szCs w:val="24"/>
        </w:rPr>
      </w:pPr>
      <w:r w:rsidRPr="00E0552B">
        <w:rPr>
          <w:rFonts w:ascii="Times New Roman" w:hAnsi="Times New Roman" w:cs="Times New Roman"/>
          <w:sz w:val="24"/>
          <w:szCs w:val="24"/>
        </w:rPr>
        <w:t xml:space="preserve">O segundo grande eixo de atividades da </w:t>
      </w:r>
      <w:proofErr w:type="spellStart"/>
      <w:r w:rsidRPr="00E0552B">
        <w:rPr>
          <w:rFonts w:ascii="Times New Roman" w:hAnsi="Times New Roman" w:cs="Times New Roman"/>
          <w:sz w:val="24"/>
          <w:szCs w:val="24"/>
        </w:rPr>
        <w:t>Kappa</w:t>
      </w:r>
      <w:proofErr w:type="spellEnd"/>
      <w:r w:rsidRPr="00E0552B">
        <w:rPr>
          <w:rFonts w:ascii="Times New Roman" w:hAnsi="Times New Roman" w:cs="Times New Roman"/>
          <w:sz w:val="24"/>
          <w:szCs w:val="24"/>
        </w:rPr>
        <w:t xml:space="preserve"> diz respeito aos projetos sociais.</w:t>
      </w:r>
      <w:r w:rsidR="00E0552B">
        <w:rPr>
          <w:rFonts w:ascii="Times New Roman" w:hAnsi="Times New Roman" w:cs="Times New Roman"/>
          <w:sz w:val="24"/>
          <w:szCs w:val="24"/>
        </w:rPr>
        <w:t xml:space="preserve"> Esses projetos sociais contemplam ações de natureza social e ambiental</w:t>
      </w:r>
      <w:r w:rsidR="00A60CF1">
        <w:rPr>
          <w:rFonts w:ascii="Times New Roman" w:hAnsi="Times New Roman" w:cs="Times New Roman"/>
          <w:sz w:val="24"/>
          <w:szCs w:val="24"/>
        </w:rPr>
        <w:t xml:space="preserve">, vocacionadas para a </w:t>
      </w:r>
      <w:r w:rsidR="00A60CF1">
        <w:rPr>
          <w:rFonts w:ascii="Times New Roman" w:hAnsi="Times New Roman" w:cs="Times New Roman"/>
          <w:sz w:val="24"/>
          <w:szCs w:val="24"/>
        </w:rPr>
        <w:lastRenderedPageBreak/>
        <w:t>sustentabilidade (</w:t>
      </w:r>
      <w:r w:rsidR="004E6317" w:rsidRPr="00D141B5">
        <w:rPr>
          <w:rFonts w:ascii="Times New Roman" w:hAnsi="Times New Roman" w:cs="Times New Roman"/>
          <w:sz w:val="24"/>
          <w:szCs w:val="24"/>
        </w:rPr>
        <w:t>ELKINGTON</w:t>
      </w:r>
      <w:r w:rsidR="004E6317">
        <w:rPr>
          <w:rFonts w:ascii="Times New Roman" w:hAnsi="Times New Roman" w:cs="Times New Roman"/>
          <w:sz w:val="24"/>
          <w:szCs w:val="24"/>
        </w:rPr>
        <w:t>, 2012; CIEGIS; RAMANAUSKIENE;</w:t>
      </w:r>
      <w:r w:rsidR="004E6317" w:rsidRPr="00A82AF6">
        <w:rPr>
          <w:rFonts w:ascii="Times New Roman" w:hAnsi="Times New Roman" w:cs="Times New Roman"/>
          <w:sz w:val="24"/>
          <w:szCs w:val="24"/>
        </w:rPr>
        <w:t xml:space="preserve"> MARTINKUS, 2009; PIERANTONI</w:t>
      </w:r>
      <w:r w:rsidR="00A60CF1" w:rsidRPr="00A82AF6">
        <w:rPr>
          <w:rFonts w:ascii="Times New Roman" w:hAnsi="Times New Roman" w:cs="Times New Roman"/>
          <w:sz w:val="24"/>
          <w:szCs w:val="24"/>
        </w:rPr>
        <w:t>, 2004</w:t>
      </w:r>
      <w:r w:rsidR="00A60CF1">
        <w:rPr>
          <w:rFonts w:ascii="Times New Roman" w:hAnsi="Times New Roman" w:cs="Times New Roman"/>
          <w:sz w:val="24"/>
          <w:szCs w:val="24"/>
        </w:rPr>
        <w:t>)</w:t>
      </w:r>
      <w:r w:rsidR="00E0552B">
        <w:rPr>
          <w:rFonts w:ascii="Times New Roman" w:hAnsi="Times New Roman" w:cs="Times New Roman"/>
          <w:sz w:val="24"/>
          <w:szCs w:val="24"/>
        </w:rPr>
        <w:t>. Dentre os projetos sociais destacam-se:</w:t>
      </w:r>
      <w:r>
        <w:rPr>
          <w:rFonts w:ascii="Times New Roman" w:hAnsi="Times New Roman" w:cs="Times New Roman"/>
          <w:sz w:val="24"/>
          <w:szCs w:val="24"/>
        </w:rPr>
        <w:t xml:space="preserve"> </w:t>
      </w:r>
    </w:p>
    <w:p w14:paraId="010F7781" w14:textId="712BAB6E" w:rsidR="00E0552B" w:rsidRPr="00AC4BC2" w:rsidRDefault="00E0552B" w:rsidP="00522D30">
      <w:pPr>
        <w:pStyle w:val="PargrafodaLista"/>
        <w:widowControl w:val="0"/>
        <w:numPr>
          <w:ilvl w:val="0"/>
          <w:numId w:val="1"/>
        </w:numPr>
        <w:spacing w:line="240" w:lineRule="auto"/>
        <w:ind w:left="284" w:firstLine="0"/>
        <w:rPr>
          <w:rFonts w:ascii="Times New Roman" w:hAnsi="Times New Roman"/>
          <w:sz w:val="24"/>
          <w:szCs w:val="24"/>
        </w:rPr>
      </w:pPr>
      <w:r w:rsidRPr="00AC4BC2">
        <w:rPr>
          <w:rFonts w:ascii="Times New Roman" w:hAnsi="Times New Roman"/>
          <w:sz w:val="24"/>
          <w:szCs w:val="24"/>
        </w:rPr>
        <w:t xml:space="preserve">Educação ambiental: manutenção de programas de educação ambiental, estabelecidas pela Instrução Normativa nº 003/2009 superveniente à Lei nº 9.265/2009, que, junto aos funcionários e comunidade local, visa despertar a consciência </w:t>
      </w:r>
      <w:proofErr w:type="spellStart"/>
      <w:r w:rsidRPr="00AC4BC2">
        <w:rPr>
          <w:rFonts w:ascii="Times New Roman" w:hAnsi="Times New Roman"/>
          <w:sz w:val="24"/>
          <w:szCs w:val="24"/>
        </w:rPr>
        <w:t>critica</w:t>
      </w:r>
      <w:proofErr w:type="spellEnd"/>
      <w:r w:rsidRPr="00AC4BC2">
        <w:rPr>
          <w:rFonts w:ascii="Times New Roman" w:hAnsi="Times New Roman"/>
          <w:sz w:val="24"/>
          <w:szCs w:val="24"/>
        </w:rPr>
        <w:t xml:space="preserve"> e a mudança do comportamento ambiental, embasadas em três pilares, que são: informar, sensibilizar e incentivar.</w:t>
      </w:r>
    </w:p>
    <w:p w14:paraId="49683D58" w14:textId="335C8DC1" w:rsidR="00E0552B" w:rsidRPr="00AC4BC2" w:rsidRDefault="00E0552B" w:rsidP="00522D30">
      <w:pPr>
        <w:pStyle w:val="PargrafodaLista"/>
        <w:widowControl w:val="0"/>
        <w:numPr>
          <w:ilvl w:val="0"/>
          <w:numId w:val="1"/>
        </w:numPr>
        <w:spacing w:line="240" w:lineRule="auto"/>
        <w:ind w:left="284" w:firstLine="0"/>
        <w:rPr>
          <w:rFonts w:ascii="Times New Roman" w:hAnsi="Times New Roman"/>
          <w:sz w:val="24"/>
          <w:szCs w:val="24"/>
        </w:rPr>
      </w:pPr>
      <w:r w:rsidRPr="00AC4BC2">
        <w:rPr>
          <w:rFonts w:ascii="Times New Roman" w:hAnsi="Times New Roman"/>
          <w:sz w:val="24"/>
          <w:szCs w:val="24"/>
        </w:rPr>
        <w:t xml:space="preserve">Parque de </w:t>
      </w:r>
      <w:proofErr w:type="spellStart"/>
      <w:r w:rsidRPr="00AC4BC2">
        <w:rPr>
          <w:rFonts w:ascii="Times New Roman" w:hAnsi="Times New Roman"/>
          <w:sz w:val="24"/>
          <w:szCs w:val="24"/>
        </w:rPr>
        <w:t>Econegócios</w:t>
      </w:r>
      <w:proofErr w:type="spellEnd"/>
      <w:r w:rsidRPr="00AC4BC2">
        <w:rPr>
          <w:rFonts w:ascii="Times New Roman" w:hAnsi="Times New Roman"/>
          <w:sz w:val="24"/>
          <w:szCs w:val="24"/>
        </w:rPr>
        <w:t>: disponibilização de espaço físico dentro da organização que é cedido para pequenas organizações do ramo, a fim de que estas realizem suas atividades. Os principais empreendimentos são organizações que realizam reciclagem de papel, coleta e beneficiamento de óleo de fritura e o tratamento de cascas de coco, dentre outros profissionais independentes, como marceneiros e artesãos que trabalham com materiais reciclados, pintores, dentre outros.</w:t>
      </w:r>
    </w:p>
    <w:p w14:paraId="3F063CA0" w14:textId="00B6E315" w:rsidR="00E0552B" w:rsidRPr="00AC4BC2" w:rsidRDefault="00E0552B" w:rsidP="00522D30">
      <w:pPr>
        <w:pStyle w:val="PargrafodaLista"/>
        <w:widowControl w:val="0"/>
        <w:numPr>
          <w:ilvl w:val="0"/>
          <w:numId w:val="1"/>
        </w:numPr>
        <w:spacing w:line="240" w:lineRule="auto"/>
        <w:ind w:left="284" w:firstLine="0"/>
        <w:rPr>
          <w:rFonts w:ascii="Times New Roman" w:hAnsi="Times New Roman"/>
          <w:sz w:val="24"/>
          <w:szCs w:val="24"/>
        </w:rPr>
      </w:pPr>
      <w:r w:rsidRPr="00AC4BC2">
        <w:rPr>
          <w:rFonts w:ascii="Times New Roman" w:hAnsi="Times New Roman"/>
          <w:sz w:val="24"/>
          <w:szCs w:val="24"/>
        </w:rPr>
        <w:t xml:space="preserve">Espaço canal aberto: canal de comunicação destinado para uma maior interação com a sociedade, em que esta envia dúvidas, que são respondidas pelos profissionais da organização. </w:t>
      </w:r>
    </w:p>
    <w:p w14:paraId="6D509B64" w14:textId="0332586D" w:rsidR="00E0552B" w:rsidRPr="00AC4BC2" w:rsidRDefault="00E0552B" w:rsidP="00522D30">
      <w:pPr>
        <w:pStyle w:val="PargrafodaLista"/>
        <w:widowControl w:val="0"/>
        <w:numPr>
          <w:ilvl w:val="0"/>
          <w:numId w:val="1"/>
        </w:numPr>
        <w:spacing w:line="240" w:lineRule="auto"/>
        <w:ind w:left="284" w:firstLine="0"/>
        <w:rPr>
          <w:rFonts w:ascii="Times New Roman" w:hAnsi="Times New Roman"/>
          <w:sz w:val="24"/>
          <w:szCs w:val="24"/>
        </w:rPr>
      </w:pPr>
      <w:r w:rsidRPr="00AC4BC2">
        <w:rPr>
          <w:rFonts w:ascii="Times New Roman" w:hAnsi="Times New Roman"/>
          <w:sz w:val="24"/>
          <w:szCs w:val="24"/>
        </w:rPr>
        <w:t>Projetos socioambientais: objetiva financiar propostas que buscam disseminar a cultura da responsabilidade social e ambiental, entre a comunidade da Grande Nova Rosa da Penha - Cariacica-ES, local este, em que é constituída a sede da organização.</w:t>
      </w:r>
    </w:p>
    <w:p w14:paraId="171267C2" w14:textId="16435CE4" w:rsidR="00A60CF1" w:rsidRPr="00AC4BC2" w:rsidRDefault="00E0552B" w:rsidP="00522D30">
      <w:pPr>
        <w:pStyle w:val="PargrafodaLista"/>
        <w:widowControl w:val="0"/>
        <w:numPr>
          <w:ilvl w:val="0"/>
          <w:numId w:val="1"/>
        </w:numPr>
        <w:spacing w:line="240" w:lineRule="auto"/>
        <w:ind w:left="284" w:firstLine="0"/>
        <w:rPr>
          <w:rFonts w:ascii="Times New Roman" w:hAnsi="Times New Roman"/>
          <w:sz w:val="24"/>
          <w:szCs w:val="24"/>
        </w:rPr>
      </w:pPr>
      <w:r w:rsidRPr="00AC4BC2">
        <w:rPr>
          <w:rFonts w:ascii="Times New Roman" w:hAnsi="Times New Roman"/>
          <w:sz w:val="24"/>
          <w:szCs w:val="24"/>
        </w:rPr>
        <w:t>Programa de responsabilidade social e ressocialização: projeto realizado em convênio com a Secretaria Estadual de Justiça do ES – SEJUS, a organização possui grande parte de seus funcionários egressos do sistema carcerário do ES, estes funcionários atuam nas áreas bases da organização, como manuseadores dos aterros e resíduos.</w:t>
      </w:r>
    </w:p>
    <w:p w14:paraId="314F4523" w14:textId="47B53E4F" w:rsidR="00A60CF1" w:rsidRDefault="00A60CF1" w:rsidP="00231A7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despeito dos projetos sociais representarem, numa primeira análise, custo para a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a visão da organização é de que elas complementam as atividades base pelo fato de envolver ações de natureza educativa e social com impacto, no longo prazo na conscientização para as demandas socioambientais da sociedade. Além disso, esses projetos sociais contribuem para legitimar socialmente a atuação da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bem como para a sua imagem perante </w:t>
      </w:r>
      <w:r w:rsidR="00D27895">
        <w:rPr>
          <w:rFonts w:ascii="Times New Roman" w:hAnsi="Times New Roman" w:cs="Times New Roman"/>
          <w:sz w:val="24"/>
          <w:szCs w:val="24"/>
        </w:rPr>
        <w:t>seus clientes, governos e sociedade em geral.</w:t>
      </w:r>
    </w:p>
    <w:p w14:paraId="44240798" w14:textId="23FAAE35" w:rsidR="00AF6C18" w:rsidRPr="00A82AF6" w:rsidRDefault="00E0552B" w:rsidP="00231A71">
      <w:pPr>
        <w:widowControl w:val="0"/>
        <w:spacing w:after="0" w:line="240" w:lineRule="auto"/>
        <w:ind w:firstLine="709"/>
        <w:jc w:val="both"/>
        <w:rPr>
          <w:rFonts w:ascii="Times New Roman" w:hAnsi="Times New Roman" w:cs="Times New Roman"/>
          <w:sz w:val="24"/>
          <w:szCs w:val="24"/>
        </w:rPr>
      </w:pPr>
      <w:r w:rsidRPr="003449C3">
        <w:rPr>
          <w:rFonts w:ascii="Times New Roman" w:hAnsi="Times New Roman" w:cs="Times New Roman"/>
          <w:sz w:val="24"/>
          <w:szCs w:val="24"/>
        </w:rPr>
        <w:t>No conjunto, as atividades base e os projetos sociais articulam recursos organizacionais formadores de competências essenciais que geram vantagem competitiva sustentável (</w:t>
      </w:r>
      <w:r w:rsidR="008E7205">
        <w:rPr>
          <w:rFonts w:ascii="Times New Roman" w:hAnsi="Times New Roman" w:cs="Times New Roman"/>
          <w:sz w:val="24"/>
          <w:szCs w:val="24"/>
        </w:rPr>
        <w:t>BARNEY; HESTERLY, 2011; BARNEY; KETCHEN; WRIGHT, 2011; HAMEL;</w:t>
      </w:r>
      <w:r w:rsidR="008E7205" w:rsidRPr="003449C3">
        <w:rPr>
          <w:rFonts w:ascii="Times New Roman" w:hAnsi="Times New Roman" w:cs="Times New Roman"/>
          <w:sz w:val="24"/>
          <w:szCs w:val="24"/>
        </w:rPr>
        <w:t xml:space="preserve"> PRAHALAD, 1995; BARNEY</w:t>
      </w:r>
      <w:r w:rsidRPr="003449C3">
        <w:rPr>
          <w:rFonts w:ascii="Times New Roman" w:hAnsi="Times New Roman" w:cs="Times New Roman"/>
          <w:sz w:val="24"/>
          <w:szCs w:val="24"/>
        </w:rPr>
        <w:t xml:space="preserve">, 1991) nas dimensões econômica, social e sustentável </w:t>
      </w:r>
      <w:r w:rsidRPr="00AC4BC2">
        <w:rPr>
          <w:rFonts w:ascii="Times New Roman" w:hAnsi="Times New Roman" w:cs="Times New Roman"/>
          <w:sz w:val="24"/>
          <w:szCs w:val="24"/>
        </w:rPr>
        <w:t>(</w:t>
      </w:r>
      <w:r w:rsidR="008E7205" w:rsidRPr="00AC4BC2">
        <w:rPr>
          <w:rFonts w:ascii="Times New Roman" w:hAnsi="Times New Roman" w:cs="Times New Roman"/>
          <w:sz w:val="24"/>
          <w:szCs w:val="24"/>
        </w:rPr>
        <w:t>ELKINGTO</w:t>
      </w:r>
      <w:r w:rsidR="008E7205">
        <w:rPr>
          <w:rFonts w:ascii="Times New Roman" w:hAnsi="Times New Roman" w:cs="Times New Roman"/>
          <w:sz w:val="24"/>
          <w:szCs w:val="24"/>
        </w:rPr>
        <w:t>N, 2012; CIEGIS, RAMANAUSKIENE;</w:t>
      </w:r>
      <w:r w:rsidR="008E7205" w:rsidRPr="00AC4BC2">
        <w:rPr>
          <w:rFonts w:ascii="Times New Roman" w:hAnsi="Times New Roman" w:cs="Times New Roman"/>
          <w:sz w:val="24"/>
          <w:szCs w:val="24"/>
        </w:rPr>
        <w:t xml:space="preserve"> MARTINKUS, 2009; PIERANTONI</w:t>
      </w:r>
      <w:r w:rsidRPr="00AC4BC2">
        <w:rPr>
          <w:rFonts w:ascii="Times New Roman" w:hAnsi="Times New Roman" w:cs="Times New Roman"/>
          <w:sz w:val="24"/>
          <w:szCs w:val="24"/>
        </w:rPr>
        <w:t>, 2004).</w:t>
      </w:r>
      <w:r w:rsidRPr="003449C3">
        <w:rPr>
          <w:rFonts w:ascii="Times New Roman" w:hAnsi="Times New Roman" w:cs="Times New Roman"/>
          <w:sz w:val="24"/>
          <w:szCs w:val="24"/>
        </w:rPr>
        <w:t xml:space="preserve"> As atividades base conferem lucro para a organização pelo serviço prestado, enquanto </w:t>
      </w:r>
      <w:r w:rsidR="003449C3" w:rsidRPr="00AC4BC2">
        <w:rPr>
          <w:rFonts w:ascii="Times New Roman" w:hAnsi="Times New Roman" w:cs="Times New Roman"/>
          <w:sz w:val="24"/>
          <w:szCs w:val="24"/>
        </w:rPr>
        <w:t>os</w:t>
      </w:r>
      <w:r w:rsidRPr="003449C3">
        <w:rPr>
          <w:rFonts w:ascii="Times New Roman" w:hAnsi="Times New Roman" w:cs="Times New Roman"/>
          <w:sz w:val="24"/>
          <w:szCs w:val="24"/>
        </w:rPr>
        <w:t xml:space="preserve"> </w:t>
      </w:r>
      <w:r w:rsidR="003449C3" w:rsidRPr="00AC4BC2">
        <w:rPr>
          <w:rFonts w:ascii="Times New Roman" w:hAnsi="Times New Roman" w:cs="Times New Roman"/>
          <w:sz w:val="24"/>
          <w:szCs w:val="24"/>
        </w:rPr>
        <w:t xml:space="preserve">projetos </w:t>
      </w:r>
      <w:r w:rsidRPr="003449C3">
        <w:rPr>
          <w:rFonts w:ascii="Times New Roman" w:hAnsi="Times New Roman" w:cs="Times New Roman"/>
          <w:sz w:val="24"/>
          <w:szCs w:val="24"/>
        </w:rPr>
        <w:t xml:space="preserve">sociais </w:t>
      </w:r>
      <w:r w:rsidR="003449C3" w:rsidRPr="00AC4BC2">
        <w:rPr>
          <w:rFonts w:ascii="Times New Roman" w:hAnsi="Times New Roman" w:cs="Times New Roman"/>
          <w:sz w:val="24"/>
          <w:szCs w:val="24"/>
        </w:rPr>
        <w:t xml:space="preserve">além de fomentarem resultados nas dimensões social e ambiental, conferem legitimidade social à organização, bem como </w:t>
      </w:r>
      <w:r w:rsidR="00345F7B">
        <w:rPr>
          <w:rFonts w:ascii="Times New Roman" w:hAnsi="Times New Roman" w:cs="Times New Roman"/>
          <w:sz w:val="24"/>
          <w:szCs w:val="24"/>
        </w:rPr>
        <w:t>contribuem</w:t>
      </w:r>
      <w:r w:rsidR="003449C3" w:rsidRPr="00AC4BC2">
        <w:rPr>
          <w:rFonts w:ascii="Times New Roman" w:hAnsi="Times New Roman" w:cs="Times New Roman"/>
          <w:sz w:val="24"/>
          <w:szCs w:val="24"/>
        </w:rPr>
        <w:t xml:space="preserve"> </w:t>
      </w:r>
      <w:r w:rsidR="00345F7B">
        <w:rPr>
          <w:rFonts w:ascii="Times New Roman" w:hAnsi="Times New Roman" w:cs="Times New Roman"/>
          <w:sz w:val="24"/>
          <w:szCs w:val="24"/>
        </w:rPr>
        <w:t>para a construção de uma</w:t>
      </w:r>
      <w:r w:rsidRPr="003449C3">
        <w:rPr>
          <w:rFonts w:ascii="Times New Roman" w:hAnsi="Times New Roman" w:cs="Times New Roman"/>
          <w:sz w:val="24"/>
          <w:szCs w:val="24"/>
        </w:rPr>
        <w:t xml:space="preserve"> imagem</w:t>
      </w:r>
      <w:r w:rsidR="003449C3" w:rsidRPr="00AC4BC2">
        <w:rPr>
          <w:rFonts w:ascii="Times New Roman" w:hAnsi="Times New Roman" w:cs="Times New Roman"/>
          <w:sz w:val="24"/>
          <w:szCs w:val="24"/>
        </w:rPr>
        <w:t xml:space="preserve"> positiva na comunidade</w:t>
      </w:r>
      <w:r w:rsidR="00345F7B">
        <w:rPr>
          <w:rFonts w:ascii="Times New Roman" w:hAnsi="Times New Roman" w:cs="Times New Roman"/>
          <w:sz w:val="24"/>
          <w:szCs w:val="24"/>
        </w:rPr>
        <w:t xml:space="preserve">. Esta imagem positiva pode </w:t>
      </w:r>
      <w:r w:rsidRPr="003449C3">
        <w:rPr>
          <w:rFonts w:ascii="Times New Roman" w:hAnsi="Times New Roman" w:cs="Times New Roman"/>
          <w:sz w:val="24"/>
          <w:szCs w:val="24"/>
        </w:rPr>
        <w:t>proporciona</w:t>
      </w:r>
      <w:r w:rsidR="003449C3" w:rsidRPr="00AC4BC2">
        <w:rPr>
          <w:rFonts w:ascii="Times New Roman" w:hAnsi="Times New Roman" w:cs="Times New Roman"/>
          <w:sz w:val="24"/>
          <w:szCs w:val="24"/>
        </w:rPr>
        <w:t>r, no longo prazo,</w:t>
      </w:r>
      <w:r w:rsidRPr="003449C3">
        <w:rPr>
          <w:rFonts w:ascii="Times New Roman" w:hAnsi="Times New Roman" w:cs="Times New Roman"/>
          <w:sz w:val="24"/>
          <w:szCs w:val="24"/>
        </w:rPr>
        <w:t xml:space="preserve"> aumento da </w:t>
      </w:r>
      <w:r w:rsidR="003449C3" w:rsidRPr="00AC4BC2">
        <w:rPr>
          <w:rFonts w:ascii="Times New Roman" w:hAnsi="Times New Roman" w:cs="Times New Roman"/>
          <w:sz w:val="24"/>
          <w:szCs w:val="24"/>
        </w:rPr>
        <w:t>captação de novos clientes</w:t>
      </w:r>
      <w:r w:rsidR="00345F7B">
        <w:rPr>
          <w:rFonts w:ascii="Times New Roman" w:hAnsi="Times New Roman" w:cs="Times New Roman"/>
          <w:sz w:val="24"/>
          <w:szCs w:val="24"/>
        </w:rPr>
        <w:t xml:space="preserve"> e, com isso, impactar na lucratividade de </w:t>
      </w:r>
      <w:proofErr w:type="spellStart"/>
      <w:r w:rsidR="00345F7B">
        <w:rPr>
          <w:rFonts w:ascii="Times New Roman" w:hAnsi="Times New Roman" w:cs="Times New Roman"/>
          <w:sz w:val="24"/>
          <w:szCs w:val="24"/>
        </w:rPr>
        <w:t>Kappa</w:t>
      </w:r>
      <w:proofErr w:type="spellEnd"/>
      <w:r w:rsidRPr="003449C3">
        <w:rPr>
          <w:rFonts w:ascii="Times New Roman" w:hAnsi="Times New Roman" w:cs="Times New Roman"/>
          <w:sz w:val="24"/>
          <w:szCs w:val="24"/>
        </w:rPr>
        <w:t>.</w:t>
      </w:r>
      <w:r w:rsidR="00345F7B">
        <w:rPr>
          <w:rFonts w:ascii="Times New Roman" w:hAnsi="Times New Roman" w:cs="Times New Roman"/>
          <w:sz w:val="24"/>
          <w:szCs w:val="24"/>
        </w:rPr>
        <w:t xml:space="preserve"> Em outros termos, observa-se que os dois grandes eixos de atividades de </w:t>
      </w:r>
      <w:proofErr w:type="spellStart"/>
      <w:r w:rsidR="00345F7B">
        <w:rPr>
          <w:rFonts w:ascii="Times New Roman" w:hAnsi="Times New Roman" w:cs="Times New Roman"/>
          <w:sz w:val="24"/>
          <w:szCs w:val="24"/>
        </w:rPr>
        <w:t>Kappa</w:t>
      </w:r>
      <w:proofErr w:type="spellEnd"/>
      <w:r w:rsidR="00345F7B">
        <w:rPr>
          <w:rFonts w:ascii="Times New Roman" w:hAnsi="Times New Roman" w:cs="Times New Roman"/>
          <w:sz w:val="24"/>
          <w:szCs w:val="24"/>
        </w:rPr>
        <w:t xml:space="preserve"> fornecem as bases para viabilizar a sustentabilidade corporativa.</w:t>
      </w:r>
      <w:r w:rsidRPr="003449C3">
        <w:rPr>
          <w:rFonts w:ascii="Times New Roman" w:hAnsi="Times New Roman" w:cs="Times New Roman"/>
          <w:sz w:val="24"/>
          <w:szCs w:val="24"/>
        </w:rPr>
        <w:t xml:space="preserve"> </w:t>
      </w:r>
      <w:r w:rsidR="00017E25" w:rsidRPr="003449C3">
        <w:rPr>
          <w:rFonts w:ascii="Times New Roman" w:hAnsi="Times New Roman" w:cs="Times New Roman"/>
          <w:sz w:val="24"/>
          <w:szCs w:val="24"/>
        </w:rPr>
        <w:t>A seguir descrevemos as principais estratégias observadas na organização.</w:t>
      </w:r>
    </w:p>
    <w:p w14:paraId="2E855A6D" w14:textId="77777777" w:rsidR="006008AC" w:rsidRDefault="006008AC" w:rsidP="00231A71">
      <w:pPr>
        <w:widowControl w:val="0"/>
        <w:spacing w:after="0" w:line="240" w:lineRule="auto"/>
        <w:jc w:val="both"/>
        <w:rPr>
          <w:rFonts w:ascii="Times New Roman" w:hAnsi="Times New Roman" w:cs="Times New Roman"/>
          <w:b/>
          <w:sz w:val="24"/>
          <w:szCs w:val="24"/>
        </w:rPr>
      </w:pPr>
    </w:p>
    <w:p w14:paraId="7ECFC965" w14:textId="37C5B499" w:rsidR="00AF6C18" w:rsidRDefault="00AF6C18" w:rsidP="006008AC">
      <w:pPr>
        <w:widowControl w:val="0"/>
        <w:spacing w:after="120" w:line="240" w:lineRule="auto"/>
        <w:jc w:val="both"/>
        <w:rPr>
          <w:rFonts w:ascii="Times New Roman" w:hAnsi="Times New Roman" w:cs="Times New Roman"/>
          <w:b/>
          <w:sz w:val="24"/>
          <w:szCs w:val="24"/>
        </w:rPr>
      </w:pPr>
      <w:r w:rsidRPr="00AC4BC2">
        <w:rPr>
          <w:rFonts w:ascii="Times New Roman" w:hAnsi="Times New Roman" w:cs="Times New Roman"/>
          <w:b/>
          <w:sz w:val="24"/>
          <w:szCs w:val="24"/>
        </w:rPr>
        <w:t xml:space="preserve">4.5 Estratégias </w:t>
      </w:r>
      <w:r w:rsidR="006008AC">
        <w:rPr>
          <w:rFonts w:ascii="Times New Roman" w:hAnsi="Times New Roman" w:cs="Times New Roman"/>
          <w:b/>
          <w:sz w:val="24"/>
          <w:szCs w:val="24"/>
        </w:rPr>
        <w:t>O</w:t>
      </w:r>
      <w:r w:rsidRPr="00AC4BC2">
        <w:rPr>
          <w:rFonts w:ascii="Times New Roman" w:hAnsi="Times New Roman" w:cs="Times New Roman"/>
          <w:b/>
          <w:sz w:val="24"/>
          <w:szCs w:val="24"/>
        </w:rPr>
        <w:t>rganizacionais</w:t>
      </w:r>
      <w:r w:rsidR="00A82AF6" w:rsidRPr="00D27895">
        <w:rPr>
          <w:rFonts w:ascii="Times New Roman" w:hAnsi="Times New Roman" w:cs="Times New Roman"/>
          <w:b/>
          <w:sz w:val="24"/>
          <w:szCs w:val="24"/>
        </w:rPr>
        <w:t xml:space="preserve"> </w:t>
      </w:r>
      <w:r w:rsidR="006008AC">
        <w:rPr>
          <w:rFonts w:ascii="Times New Roman" w:hAnsi="Times New Roman" w:cs="Times New Roman"/>
          <w:b/>
          <w:sz w:val="24"/>
          <w:szCs w:val="24"/>
        </w:rPr>
        <w:t>S</w:t>
      </w:r>
      <w:r w:rsidR="00A82AF6" w:rsidRPr="00D27895">
        <w:rPr>
          <w:rFonts w:ascii="Times New Roman" w:hAnsi="Times New Roman" w:cs="Times New Roman"/>
          <w:b/>
          <w:sz w:val="24"/>
          <w:szCs w:val="24"/>
        </w:rPr>
        <w:t xml:space="preserve">ocial e </w:t>
      </w:r>
      <w:r w:rsidR="006008AC">
        <w:rPr>
          <w:rFonts w:ascii="Times New Roman" w:hAnsi="Times New Roman" w:cs="Times New Roman"/>
          <w:b/>
          <w:sz w:val="24"/>
          <w:szCs w:val="24"/>
        </w:rPr>
        <w:t>A</w:t>
      </w:r>
      <w:r w:rsidR="00A82AF6" w:rsidRPr="00D27895">
        <w:rPr>
          <w:rFonts w:ascii="Times New Roman" w:hAnsi="Times New Roman" w:cs="Times New Roman"/>
          <w:b/>
          <w:sz w:val="24"/>
          <w:szCs w:val="24"/>
        </w:rPr>
        <w:t xml:space="preserve">mbientalmente </w:t>
      </w:r>
      <w:r w:rsidR="006008AC">
        <w:rPr>
          <w:rFonts w:ascii="Times New Roman" w:hAnsi="Times New Roman" w:cs="Times New Roman"/>
          <w:b/>
          <w:sz w:val="24"/>
          <w:szCs w:val="24"/>
        </w:rPr>
        <w:t>R</w:t>
      </w:r>
      <w:r w:rsidR="00A82AF6" w:rsidRPr="00D27895">
        <w:rPr>
          <w:rFonts w:ascii="Times New Roman" w:hAnsi="Times New Roman" w:cs="Times New Roman"/>
          <w:b/>
          <w:sz w:val="24"/>
          <w:szCs w:val="24"/>
        </w:rPr>
        <w:t>esponsáveis</w:t>
      </w:r>
    </w:p>
    <w:p w14:paraId="77C5EB32" w14:textId="7431A68C" w:rsidR="00017E25" w:rsidRPr="00A82AF6" w:rsidRDefault="00D27895"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análise da relação entre a competência essencial e a vantagem competitiva permitiu identificar a viabilização de pelo menos </w:t>
      </w:r>
      <w:r w:rsidR="00981617">
        <w:rPr>
          <w:rFonts w:ascii="Times New Roman" w:hAnsi="Times New Roman" w:cs="Times New Roman"/>
          <w:sz w:val="24"/>
          <w:szCs w:val="24"/>
        </w:rPr>
        <w:t>cinco</w:t>
      </w:r>
      <w:r>
        <w:rPr>
          <w:rFonts w:ascii="Times New Roman" w:hAnsi="Times New Roman" w:cs="Times New Roman"/>
          <w:sz w:val="24"/>
          <w:szCs w:val="24"/>
        </w:rPr>
        <w:t xml:space="preserve"> estratégicas organizacionais social e ambientalmente responsáveis, quais sejam</w:t>
      </w:r>
      <w:r w:rsidR="00AF6C18" w:rsidRPr="00A82AF6">
        <w:rPr>
          <w:rFonts w:ascii="Times New Roman" w:hAnsi="Times New Roman" w:cs="Times New Roman"/>
          <w:sz w:val="24"/>
          <w:szCs w:val="24"/>
        </w:rPr>
        <w:t>: inovação, diferenciação,</w:t>
      </w:r>
      <w:r w:rsidR="00017E25" w:rsidRPr="00A82AF6">
        <w:rPr>
          <w:rFonts w:ascii="Times New Roman" w:hAnsi="Times New Roman" w:cs="Times New Roman"/>
          <w:sz w:val="24"/>
          <w:szCs w:val="24"/>
        </w:rPr>
        <w:t xml:space="preserve"> diversificação</w:t>
      </w:r>
      <w:r w:rsidR="00981617">
        <w:rPr>
          <w:rFonts w:ascii="Times New Roman" w:hAnsi="Times New Roman" w:cs="Times New Roman"/>
          <w:sz w:val="24"/>
          <w:szCs w:val="24"/>
        </w:rPr>
        <w:t>, socioambiental e</w:t>
      </w:r>
      <w:r w:rsidR="00017E25" w:rsidRPr="00A82AF6">
        <w:rPr>
          <w:rFonts w:ascii="Times New Roman" w:hAnsi="Times New Roman" w:cs="Times New Roman"/>
          <w:sz w:val="24"/>
          <w:szCs w:val="24"/>
        </w:rPr>
        <w:t xml:space="preserve"> imagem.</w:t>
      </w:r>
      <w:r w:rsidR="00981617">
        <w:rPr>
          <w:rFonts w:ascii="Times New Roman" w:hAnsi="Times New Roman" w:cs="Times New Roman"/>
          <w:sz w:val="24"/>
          <w:szCs w:val="24"/>
        </w:rPr>
        <w:t xml:space="preserve"> </w:t>
      </w:r>
      <w:r>
        <w:rPr>
          <w:rFonts w:ascii="Times New Roman" w:hAnsi="Times New Roman" w:cs="Times New Roman"/>
          <w:sz w:val="24"/>
          <w:szCs w:val="24"/>
        </w:rPr>
        <w:t xml:space="preserve">Destaca-se que estas </w:t>
      </w:r>
      <w:r w:rsidR="00981617">
        <w:rPr>
          <w:rFonts w:ascii="Times New Roman" w:hAnsi="Times New Roman" w:cs="Times New Roman"/>
          <w:sz w:val="24"/>
          <w:szCs w:val="24"/>
        </w:rPr>
        <w:t>cinco</w:t>
      </w:r>
      <w:r>
        <w:rPr>
          <w:rFonts w:ascii="Times New Roman" w:hAnsi="Times New Roman" w:cs="Times New Roman"/>
          <w:sz w:val="24"/>
          <w:szCs w:val="24"/>
        </w:rPr>
        <w:t xml:space="preserve"> estratégias</w:t>
      </w:r>
      <w:r w:rsidR="00981617">
        <w:rPr>
          <w:rFonts w:ascii="Times New Roman" w:hAnsi="Times New Roman" w:cs="Times New Roman"/>
          <w:sz w:val="24"/>
          <w:szCs w:val="24"/>
        </w:rPr>
        <w:t xml:space="preserve"> que estão relacionadas às atividades base e aos projetos sociais</w:t>
      </w:r>
      <w:r>
        <w:rPr>
          <w:rFonts w:ascii="Times New Roman" w:hAnsi="Times New Roman" w:cs="Times New Roman"/>
          <w:sz w:val="24"/>
          <w:szCs w:val="24"/>
        </w:rPr>
        <w:t xml:space="preserve"> são responsáveis pelo alcance de objetivos organizacionais nas dimensões econômica, social e ambiental, ou seja, objetivos sustentáveis </w:t>
      </w:r>
      <w:r>
        <w:rPr>
          <w:rFonts w:ascii="Times New Roman" w:hAnsi="Times New Roman" w:cs="Times New Roman"/>
          <w:sz w:val="24"/>
          <w:szCs w:val="24"/>
        </w:rPr>
        <w:lastRenderedPageBreak/>
        <w:t>(</w:t>
      </w:r>
      <w:r w:rsidR="008E7205" w:rsidRPr="00D141B5">
        <w:rPr>
          <w:rFonts w:ascii="Times New Roman" w:hAnsi="Times New Roman" w:cs="Times New Roman"/>
          <w:sz w:val="24"/>
          <w:szCs w:val="24"/>
        </w:rPr>
        <w:t>ELKINGTON</w:t>
      </w:r>
      <w:r w:rsidR="008E7205">
        <w:rPr>
          <w:rFonts w:ascii="Times New Roman" w:hAnsi="Times New Roman" w:cs="Times New Roman"/>
          <w:sz w:val="24"/>
          <w:szCs w:val="24"/>
        </w:rPr>
        <w:t>, 2012; CIEGIS;</w:t>
      </w:r>
      <w:r w:rsidR="008E7205" w:rsidRPr="00A82AF6">
        <w:rPr>
          <w:rFonts w:ascii="Times New Roman" w:hAnsi="Times New Roman" w:cs="Times New Roman"/>
          <w:sz w:val="24"/>
          <w:szCs w:val="24"/>
        </w:rPr>
        <w:t xml:space="preserve"> RAMANAUSKIENE</w:t>
      </w:r>
      <w:r w:rsidR="008E7205">
        <w:rPr>
          <w:rFonts w:ascii="Times New Roman" w:hAnsi="Times New Roman" w:cs="Times New Roman"/>
          <w:sz w:val="24"/>
          <w:szCs w:val="24"/>
        </w:rPr>
        <w:t>;</w:t>
      </w:r>
      <w:r w:rsidR="008E7205" w:rsidRPr="00A82AF6">
        <w:rPr>
          <w:rFonts w:ascii="Times New Roman" w:hAnsi="Times New Roman" w:cs="Times New Roman"/>
          <w:sz w:val="24"/>
          <w:szCs w:val="24"/>
        </w:rPr>
        <w:t xml:space="preserve"> MARTINKUS, 2009; PIERANTONI</w:t>
      </w:r>
      <w:r w:rsidRPr="00A82AF6">
        <w:rPr>
          <w:rFonts w:ascii="Times New Roman" w:hAnsi="Times New Roman" w:cs="Times New Roman"/>
          <w:sz w:val="24"/>
          <w:szCs w:val="24"/>
        </w:rPr>
        <w:t>, 2004</w:t>
      </w:r>
      <w:r>
        <w:rPr>
          <w:rFonts w:ascii="Times New Roman" w:hAnsi="Times New Roman" w:cs="Times New Roman"/>
          <w:sz w:val="24"/>
          <w:szCs w:val="24"/>
        </w:rPr>
        <w:t>).</w:t>
      </w:r>
    </w:p>
    <w:p w14:paraId="65FD26F6" w14:textId="52437BC6" w:rsidR="00017E25" w:rsidRPr="00A82AF6" w:rsidRDefault="00017E25"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lang w:eastAsia="ar-SA"/>
        </w:rPr>
        <w:t xml:space="preserve">A estratégia de </w:t>
      </w:r>
      <w:r w:rsidR="00D27895" w:rsidRPr="00AC4BC2">
        <w:rPr>
          <w:rFonts w:ascii="Times New Roman" w:hAnsi="Times New Roman" w:cs="Times New Roman"/>
          <w:sz w:val="24"/>
          <w:szCs w:val="24"/>
          <w:lang w:eastAsia="ar-SA"/>
        </w:rPr>
        <w:t>inovação</w:t>
      </w:r>
      <w:r w:rsidR="00D27895" w:rsidRPr="00A82AF6">
        <w:rPr>
          <w:rFonts w:ascii="Times New Roman" w:hAnsi="Times New Roman" w:cs="Times New Roman"/>
          <w:sz w:val="24"/>
          <w:szCs w:val="24"/>
          <w:lang w:eastAsia="ar-SA"/>
        </w:rPr>
        <w:t xml:space="preserve"> </w:t>
      </w:r>
      <w:r w:rsidRPr="00A82AF6">
        <w:rPr>
          <w:rFonts w:ascii="Times New Roman" w:hAnsi="Times New Roman" w:cs="Times New Roman"/>
          <w:sz w:val="24"/>
          <w:szCs w:val="24"/>
          <w:lang w:eastAsia="ar-SA"/>
        </w:rPr>
        <w:t>foi identificada n</w:t>
      </w:r>
      <w:r w:rsidRPr="00A82AF6">
        <w:rPr>
          <w:rFonts w:ascii="Times New Roman" w:hAnsi="Times New Roman" w:cs="Times New Roman"/>
          <w:sz w:val="24"/>
          <w:szCs w:val="24"/>
        </w:rPr>
        <w:t>a organização, pois esta</w:t>
      </w:r>
      <w:r w:rsidR="00D27895">
        <w:rPr>
          <w:rFonts w:ascii="Times New Roman" w:hAnsi="Times New Roman" w:cs="Times New Roman"/>
          <w:sz w:val="24"/>
          <w:szCs w:val="24"/>
        </w:rPr>
        <w:t>,</w:t>
      </w:r>
      <w:r w:rsidRPr="00A82AF6">
        <w:rPr>
          <w:rFonts w:ascii="Times New Roman" w:hAnsi="Times New Roman" w:cs="Times New Roman"/>
          <w:sz w:val="24"/>
          <w:szCs w:val="24"/>
        </w:rPr>
        <w:t xml:space="preserve"> se preocupa em lançar no mercado serviços inéditos. A </w:t>
      </w:r>
      <w:proofErr w:type="spellStart"/>
      <w:r w:rsidRPr="00A82AF6">
        <w:rPr>
          <w:rFonts w:ascii="Times New Roman" w:hAnsi="Times New Roman" w:cs="Times New Roman"/>
          <w:sz w:val="24"/>
          <w:szCs w:val="24"/>
        </w:rPr>
        <w:t>Kappa</w:t>
      </w:r>
      <w:proofErr w:type="spellEnd"/>
      <w:r w:rsidRPr="00A82AF6">
        <w:rPr>
          <w:rFonts w:ascii="Times New Roman" w:hAnsi="Times New Roman" w:cs="Times New Roman"/>
          <w:sz w:val="24"/>
          <w:szCs w:val="24"/>
        </w:rPr>
        <w:t xml:space="preserve"> iniciou suas atividades de forma pioneira, lançando o aterro sanitário. Atualmente, como a técnica de aterragem não é mais considerada inédita, sendo amplamente conhecida pelo mercado, a organização lança um novo serviço, o de tratamento de efluentes, até então inédito no Espirito Santo. </w:t>
      </w:r>
    </w:p>
    <w:p w14:paraId="1B7C2E46" w14:textId="190C7C22" w:rsidR="00D27895" w:rsidRDefault="00017E25" w:rsidP="00231A71">
      <w:pPr>
        <w:spacing w:after="0" w:line="240" w:lineRule="auto"/>
        <w:ind w:firstLine="709"/>
        <w:jc w:val="both"/>
        <w:rPr>
          <w:rFonts w:ascii="Times New Roman" w:hAnsi="Times New Roman" w:cs="Times New Roman"/>
          <w:sz w:val="24"/>
          <w:szCs w:val="24"/>
        </w:rPr>
      </w:pPr>
      <w:proofErr w:type="spellStart"/>
      <w:r w:rsidRPr="00A82AF6">
        <w:rPr>
          <w:rFonts w:ascii="Times New Roman" w:hAnsi="Times New Roman" w:cs="Times New Roman"/>
          <w:sz w:val="24"/>
          <w:szCs w:val="24"/>
        </w:rPr>
        <w:t>Zacccarelli</w:t>
      </w:r>
      <w:proofErr w:type="spellEnd"/>
      <w:r w:rsidRPr="00A82AF6">
        <w:rPr>
          <w:rFonts w:ascii="Times New Roman" w:hAnsi="Times New Roman" w:cs="Times New Roman"/>
          <w:sz w:val="24"/>
          <w:szCs w:val="24"/>
        </w:rPr>
        <w:t xml:space="preserve"> e </w:t>
      </w:r>
      <w:proofErr w:type="spellStart"/>
      <w:r w:rsidRPr="00A82AF6">
        <w:rPr>
          <w:rFonts w:ascii="Times New Roman" w:hAnsi="Times New Roman" w:cs="Times New Roman"/>
          <w:sz w:val="24"/>
          <w:szCs w:val="24"/>
        </w:rPr>
        <w:t>Fischmann</w:t>
      </w:r>
      <w:proofErr w:type="spellEnd"/>
      <w:r w:rsidRPr="00A82AF6">
        <w:rPr>
          <w:rFonts w:ascii="Times New Roman" w:hAnsi="Times New Roman" w:cs="Times New Roman"/>
          <w:sz w:val="24"/>
          <w:szCs w:val="24"/>
        </w:rPr>
        <w:t xml:space="preserve"> (1994) definem a estratégia de inovação como aquela em que a organização lança no mercado serviços/ produtos novos, o que pode gerar a extinção de um produto já existente. </w:t>
      </w:r>
      <w:r w:rsidR="00D27895">
        <w:rPr>
          <w:rFonts w:ascii="Times New Roman" w:hAnsi="Times New Roman" w:cs="Times New Roman"/>
          <w:sz w:val="24"/>
          <w:szCs w:val="24"/>
        </w:rPr>
        <w:t>No caso em questão, observa a inovação quando do lançamento pioneiro do aterro sanitário em 1995 e em 2012 quando a organização decide investir no tratamento de efluentes como forma de renovar sua competência essencial e vantagem competitiva</w:t>
      </w:r>
      <w:r w:rsidR="00981617">
        <w:rPr>
          <w:rFonts w:ascii="Times New Roman" w:hAnsi="Times New Roman" w:cs="Times New Roman"/>
          <w:sz w:val="24"/>
          <w:szCs w:val="24"/>
        </w:rPr>
        <w:t xml:space="preserve"> (</w:t>
      </w:r>
      <w:r w:rsidR="008E7205" w:rsidRPr="003449C3">
        <w:rPr>
          <w:rFonts w:ascii="Times New Roman" w:hAnsi="Times New Roman" w:cs="Times New Roman"/>
          <w:sz w:val="24"/>
          <w:szCs w:val="24"/>
        </w:rPr>
        <w:t>HAMEL</w:t>
      </w:r>
      <w:r w:rsidR="008E7205">
        <w:rPr>
          <w:rFonts w:ascii="Times New Roman" w:hAnsi="Times New Roman" w:cs="Times New Roman"/>
          <w:sz w:val="24"/>
          <w:szCs w:val="24"/>
        </w:rPr>
        <w:t>;</w:t>
      </w:r>
      <w:r w:rsidR="008E7205" w:rsidRPr="003449C3">
        <w:rPr>
          <w:rFonts w:ascii="Times New Roman" w:hAnsi="Times New Roman" w:cs="Times New Roman"/>
          <w:sz w:val="24"/>
          <w:szCs w:val="24"/>
        </w:rPr>
        <w:t xml:space="preserve"> PRAHALAD</w:t>
      </w:r>
      <w:r w:rsidR="00981617" w:rsidRPr="003449C3">
        <w:rPr>
          <w:rFonts w:ascii="Times New Roman" w:hAnsi="Times New Roman" w:cs="Times New Roman"/>
          <w:sz w:val="24"/>
          <w:szCs w:val="24"/>
        </w:rPr>
        <w:t>, 1995</w:t>
      </w:r>
      <w:r w:rsidR="00981617">
        <w:rPr>
          <w:rFonts w:ascii="Times New Roman" w:hAnsi="Times New Roman" w:cs="Times New Roman"/>
          <w:sz w:val="24"/>
          <w:szCs w:val="24"/>
        </w:rPr>
        <w:t>)</w:t>
      </w:r>
      <w:r w:rsidR="00D27895">
        <w:rPr>
          <w:rFonts w:ascii="Times New Roman" w:hAnsi="Times New Roman" w:cs="Times New Roman"/>
          <w:sz w:val="24"/>
          <w:szCs w:val="24"/>
        </w:rPr>
        <w:t>.</w:t>
      </w:r>
    </w:p>
    <w:p w14:paraId="0F1FCCA8" w14:textId="77777777" w:rsidR="00017E25" w:rsidRPr="00A82AF6" w:rsidRDefault="00017E25"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 estratégia de </w:t>
      </w:r>
      <w:r w:rsidRPr="00AC4BC2">
        <w:rPr>
          <w:rFonts w:ascii="Times New Roman" w:hAnsi="Times New Roman" w:cs="Times New Roman"/>
          <w:sz w:val="24"/>
          <w:szCs w:val="24"/>
        </w:rPr>
        <w:t>diferenciação</w:t>
      </w:r>
      <w:r w:rsidRPr="00A82AF6">
        <w:rPr>
          <w:rFonts w:ascii="Times New Roman" w:hAnsi="Times New Roman" w:cs="Times New Roman"/>
          <w:sz w:val="24"/>
          <w:szCs w:val="24"/>
        </w:rPr>
        <w:t xml:space="preserve">, para </w:t>
      </w:r>
      <w:proofErr w:type="spellStart"/>
      <w:r w:rsidRPr="00A82AF6">
        <w:rPr>
          <w:rFonts w:ascii="Times New Roman" w:hAnsi="Times New Roman" w:cs="Times New Roman"/>
          <w:sz w:val="24"/>
          <w:szCs w:val="24"/>
        </w:rPr>
        <w:t>Zaccarelli</w:t>
      </w:r>
      <w:proofErr w:type="spellEnd"/>
      <w:r w:rsidRPr="00A82AF6">
        <w:rPr>
          <w:rFonts w:ascii="Times New Roman" w:hAnsi="Times New Roman" w:cs="Times New Roman"/>
          <w:sz w:val="24"/>
          <w:szCs w:val="24"/>
        </w:rPr>
        <w:t xml:space="preserve"> e </w:t>
      </w:r>
      <w:proofErr w:type="spellStart"/>
      <w:r w:rsidRPr="00A82AF6">
        <w:rPr>
          <w:rFonts w:ascii="Times New Roman" w:hAnsi="Times New Roman" w:cs="Times New Roman"/>
          <w:sz w:val="24"/>
          <w:szCs w:val="24"/>
        </w:rPr>
        <w:t>Fischmann</w:t>
      </w:r>
      <w:proofErr w:type="spellEnd"/>
      <w:r w:rsidRPr="00A82AF6">
        <w:rPr>
          <w:rFonts w:ascii="Times New Roman" w:hAnsi="Times New Roman" w:cs="Times New Roman"/>
          <w:sz w:val="24"/>
          <w:szCs w:val="24"/>
        </w:rPr>
        <w:t xml:space="preserve"> (1994) ocorre quando uma organização consegue oferecer um produto/ serviço de modo que as outras não oferecem. A diferenciação, para os autores, é constantemente utilizada após a inovação, a fim de que o diferencial competitivo de determinada organização esteja sempre </w:t>
      </w:r>
      <w:proofErr w:type="spellStart"/>
      <w:r w:rsidRPr="00A82AF6">
        <w:rPr>
          <w:rFonts w:ascii="Times New Roman" w:hAnsi="Times New Roman" w:cs="Times New Roman"/>
          <w:sz w:val="24"/>
          <w:szCs w:val="24"/>
        </w:rPr>
        <w:t>a</w:t>
      </w:r>
      <w:proofErr w:type="spellEnd"/>
      <w:r w:rsidRPr="00A82AF6">
        <w:rPr>
          <w:rFonts w:ascii="Times New Roman" w:hAnsi="Times New Roman" w:cs="Times New Roman"/>
          <w:sz w:val="24"/>
          <w:szCs w:val="24"/>
        </w:rPr>
        <w:t xml:space="preserve"> frente das concorrentes.</w:t>
      </w:r>
    </w:p>
    <w:p w14:paraId="4F5755F3" w14:textId="38C6E146" w:rsidR="00017E25" w:rsidRPr="00A82AF6" w:rsidRDefault="00017E25"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Como descrito em </w:t>
      </w:r>
      <w:proofErr w:type="spellStart"/>
      <w:r w:rsidRPr="00A82AF6">
        <w:rPr>
          <w:rFonts w:ascii="Times New Roman" w:hAnsi="Times New Roman" w:cs="Times New Roman"/>
          <w:sz w:val="24"/>
          <w:szCs w:val="24"/>
        </w:rPr>
        <w:t>Zaccarelli</w:t>
      </w:r>
      <w:proofErr w:type="spellEnd"/>
      <w:r w:rsidRPr="00A82AF6">
        <w:rPr>
          <w:rFonts w:ascii="Times New Roman" w:hAnsi="Times New Roman" w:cs="Times New Roman"/>
          <w:sz w:val="24"/>
          <w:szCs w:val="24"/>
        </w:rPr>
        <w:t xml:space="preserve"> e </w:t>
      </w:r>
      <w:proofErr w:type="spellStart"/>
      <w:r w:rsidRPr="00A82AF6">
        <w:rPr>
          <w:rFonts w:ascii="Times New Roman" w:hAnsi="Times New Roman" w:cs="Times New Roman"/>
          <w:sz w:val="24"/>
          <w:szCs w:val="24"/>
        </w:rPr>
        <w:t>Fischmann</w:t>
      </w:r>
      <w:proofErr w:type="spellEnd"/>
      <w:r w:rsidRPr="00A82AF6">
        <w:rPr>
          <w:rFonts w:ascii="Times New Roman" w:hAnsi="Times New Roman" w:cs="Times New Roman"/>
          <w:sz w:val="24"/>
          <w:szCs w:val="24"/>
        </w:rPr>
        <w:t xml:space="preserve"> (1994), a </w:t>
      </w:r>
      <w:proofErr w:type="spellStart"/>
      <w:r w:rsidRPr="00A82AF6">
        <w:rPr>
          <w:rFonts w:ascii="Times New Roman" w:hAnsi="Times New Roman" w:cs="Times New Roman"/>
          <w:sz w:val="24"/>
          <w:szCs w:val="24"/>
        </w:rPr>
        <w:t>Kappa</w:t>
      </w:r>
      <w:proofErr w:type="spellEnd"/>
      <w:r w:rsidRPr="00A82AF6">
        <w:rPr>
          <w:rFonts w:ascii="Times New Roman" w:hAnsi="Times New Roman" w:cs="Times New Roman"/>
          <w:sz w:val="24"/>
          <w:szCs w:val="24"/>
        </w:rPr>
        <w:t xml:space="preserve"> utiliza da diferenciação de seus serviços para se manter </w:t>
      </w:r>
      <w:proofErr w:type="spellStart"/>
      <w:r w:rsidRPr="00A82AF6">
        <w:rPr>
          <w:rFonts w:ascii="Times New Roman" w:hAnsi="Times New Roman" w:cs="Times New Roman"/>
          <w:sz w:val="24"/>
          <w:szCs w:val="24"/>
        </w:rPr>
        <w:t>a</w:t>
      </w:r>
      <w:proofErr w:type="spellEnd"/>
      <w:r w:rsidRPr="00A82AF6">
        <w:rPr>
          <w:rFonts w:ascii="Times New Roman" w:hAnsi="Times New Roman" w:cs="Times New Roman"/>
          <w:sz w:val="24"/>
          <w:szCs w:val="24"/>
        </w:rPr>
        <w:t xml:space="preserve"> frente da concorrência. Conforme visto, após a fundação da organização, esta lança um produto inovador, o aterro sanitário, porém, ao passo que a concorrência passa a copiar as técnicas, essa inova, não lançando um novo serviço, mas melhorando na realização do serviço que já era prestado. </w:t>
      </w:r>
    </w:p>
    <w:p w14:paraId="12B4DEA9" w14:textId="6B25FA86" w:rsidR="00017E25" w:rsidRDefault="00017E25"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A diversificação ocorre quando a organização oferece uma cadeia integrada de serviços. Ao questionar os entrevistados</w:t>
      </w:r>
      <w:r w:rsidRPr="00A82AF6">
        <w:rPr>
          <w:rFonts w:ascii="Times New Roman" w:hAnsi="Times New Roman" w:cs="Times New Roman"/>
          <w:color w:val="FF0000"/>
          <w:sz w:val="24"/>
          <w:szCs w:val="24"/>
        </w:rPr>
        <w:t xml:space="preserve"> </w:t>
      </w:r>
      <w:r w:rsidRPr="00A82AF6">
        <w:rPr>
          <w:rFonts w:ascii="Times New Roman" w:hAnsi="Times New Roman" w:cs="Times New Roman"/>
          <w:sz w:val="24"/>
          <w:szCs w:val="24"/>
        </w:rPr>
        <w:t xml:space="preserve">sobre a geração de valor através de uma cadeia de atividades, é percebido que uma das formas de se alcançar o diferencial competitivo é o fato da organização ser a única no mercado que oferece tratamento de resíduos de forma integrada, fazendo desde a coleta até a disposição final, com a preocupação de agregar aos serviços soluções não oferecidas pela concorrência, como é visto em E 06: </w:t>
      </w:r>
    </w:p>
    <w:p w14:paraId="6B6D50CB" w14:textId="77777777" w:rsidR="008E7205" w:rsidRPr="00A82AF6" w:rsidRDefault="008E7205" w:rsidP="00231A71">
      <w:pPr>
        <w:spacing w:after="0" w:line="240" w:lineRule="auto"/>
        <w:ind w:firstLine="709"/>
        <w:jc w:val="both"/>
        <w:rPr>
          <w:rFonts w:ascii="Times New Roman" w:hAnsi="Times New Roman" w:cs="Times New Roman"/>
          <w:sz w:val="24"/>
          <w:szCs w:val="24"/>
        </w:rPr>
      </w:pPr>
    </w:p>
    <w:p w14:paraId="3FCEA767" w14:textId="476BF5FE" w:rsidR="00017E25" w:rsidRDefault="00017E25" w:rsidP="00231A71">
      <w:pPr>
        <w:spacing w:after="0" w:line="240" w:lineRule="auto"/>
        <w:ind w:left="2977"/>
        <w:jc w:val="both"/>
        <w:rPr>
          <w:rFonts w:ascii="Times New Roman" w:hAnsi="Times New Roman" w:cs="Times New Roman"/>
          <w:sz w:val="20"/>
          <w:szCs w:val="20"/>
        </w:rPr>
      </w:pPr>
      <w:r w:rsidRPr="008E7205">
        <w:rPr>
          <w:rFonts w:ascii="Times New Roman" w:hAnsi="Times New Roman" w:cs="Times New Roman"/>
          <w:sz w:val="20"/>
          <w:szCs w:val="20"/>
        </w:rPr>
        <w:t xml:space="preserve"> </w:t>
      </w:r>
      <w:r w:rsidR="008D7BCB" w:rsidRPr="008E7205">
        <w:rPr>
          <w:rFonts w:ascii="Times New Roman" w:hAnsi="Times New Roman" w:cs="Times New Roman"/>
          <w:sz w:val="20"/>
          <w:szCs w:val="20"/>
        </w:rPr>
        <w:t>“</w:t>
      </w:r>
      <w:r w:rsidRPr="008E7205">
        <w:rPr>
          <w:rFonts w:ascii="Times New Roman" w:hAnsi="Times New Roman" w:cs="Times New Roman"/>
          <w:sz w:val="20"/>
          <w:szCs w:val="20"/>
        </w:rPr>
        <w:t>A gente procura sempre novidades no mercado, inspirados no que já está sendo feito em outros lugares, ou vendo algo que identificamos que está faltando aqui [...] O mercado é bastante instável, por isso a gente se preocupa em sempre trazem novidades para a nossa organização, isso sempre levando em consideração a viabilidade financeira e a sustentabilidade, claro</w:t>
      </w:r>
      <w:r w:rsidR="008D7BCB" w:rsidRPr="008E7205">
        <w:rPr>
          <w:rFonts w:ascii="Times New Roman" w:hAnsi="Times New Roman" w:cs="Times New Roman"/>
          <w:sz w:val="20"/>
          <w:szCs w:val="20"/>
        </w:rPr>
        <w:t>”</w:t>
      </w:r>
      <w:r w:rsidRPr="008E7205">
        <w:rPr>
          <w:rFonts w:ascii="Times New Roman" w:hAnsi="Times New Roman" w:cs="Times New Roman"/>
          <w:sz w:val="20"/>
          <w:szCs w:val="20"/>
        </w:rPr>
        <w:t xml:space="preserve">. </w:t>
      </w:r>
    </w:p>
    <w:p w14:paraId="5BC175A7" w14:textId="77777777" w:rsidR="008E7205" w:rsidRPr="008E7205" w:rsidRDefault="008E7205" w:rsidP="00231A71">
      <w:pPr>
        <w:spacing w:after="0" w:line="240" w:lineRule="auto"/>
        <w:ind w:left="1701" w:firstLine="709"/>
        <w:jc w:val="both"/>
        <w:rPr>
          <w:rFonts w:ascii="Times New Roman" w:hAnsi="Times New Roman" w:cs="Times New Roman"/>
          <w:sz w:val="20"/>
          <w:szCs w:val="20"/>
        </w:rPr>
      </w:pPr>
    </w:p>
    <w:p w14:paraId="4F885B25" w14:textId="14A23A74" w:rsidR="005E6F9B" w:rsidRDefault="00981617"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estratégia socioambiental envolve a conscientização da gestão da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de que não é só a lucratividade econômica que importa no contexto empresarial. Considerando que a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atua diretamente no setor de sustentabilidade, o desenvolvimento de projetos sociais tem um impacto relevante para a comunidade em que a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se insere. Neste contexto, a comunidade se aproxima da organização</w:t>
      </w:r>
      <w:r w:rsidR="005E6F9B">
        <w:rPr>
          <w:rFonts w:ascii="Times New Roman" w:hAnsi="Times New Roman" w:cs="Times New Roman"/>
          <w:sz w:val="24"/>
          <w:szCs w:val="24"/>
        </w:rPr>
        <w:t xml:space="preserve"> para</w:t>
      </w:r>
      <w:r>
        <w:rPr>
          <w:rFonts w:ascii="Times New Roman" w:hAnsi="Times New Roman" w:cs="Times New Roman"/>
          <w:sz w:val="24"/>
          <w:szCs w:val="24"/>
        </w:rPr>
        <w:t xml:space="preserve"> obt</w:t>
      </w:r>
      <w:r w:rsidR="005E6F9B">
        <w:rPr>
          <w:rFonts w:ascii="Times New Roman" w:hAnsi="Times New Roman" w:cs="Times New Roman"/>
          <w:sz w:val="24"/>
          <w:szCs w:val="24"/>
        </w:rPr>
        <w:t>er</w:t>
      </w:r>
      <w:r>
        <w:rPr>
          <w:rFonts w:ascii="Times New Roman" w:hAnsi="Times New Roman" w:cs="Times New Roman"/>
          <w:sz w:val="24"/>
          <w:szCs w:val="24"/>
        </w:rPr>
        <w:t xml:space="preserve"> educação socioambiental</w:t>
      </w:r>
      <w:r w:rsidR="005E6F9B">
        <w:rPr>
          <w:rFonts w:ascii="Times New Roman" w:hAnsi="Times New Roman" w:cs="Times New Roman"/>
          <w:sz w:val="24"/>
          <w:szCs w:val="24"/>
        </w:rPr>
        <w:t xml:space="preserve">. Além disso, a </w:t>
      </w:r>
      <w:proofErr w:type="spellStart"/>
      <w:r w:rsidR="005E6F9B">
        <w:rPr>
          <w:rFonts w:ascii="Times New Roman" w:hAnsi="Times New Roman" w:cs="Times New Roman"/>
          <w:sz w:val="24"/>
          <w:szCs w:val="24"/>
        </w:rPr>
        <w:t>Kappa</w:t>
      </w:r>
      <w:proofErr w:type="spellEnd"/>
      <w:r w:rsidR="005E6F9B">
        <w:rPr>
          <w:rFonts w:ascii="Times New Roman" w:hAnsi="Times New Roman" w:cs="Times New Roman"/>
          <w:sz w:val="24"/>
          <w:szCs w:val="24"/>
        </w:rPr>
        <w:t xml:space="preserve"> contribui para o contexto econômico, político e social da sua comunidade ao oferecer oportunidades a </w:t>
      </w:r>
      <w:r w:rsidR="005E6F9B" w:rsidRPr="00D141B5">
        <w:rPr>
          <w:rFonts w:ascii="Times New Roman" w:hAnsi="Times New Roman"/>
          <w:sz w:val="24"/>
          <w:szCs w:val="24"/>
        </w:rPr>
        <w:t>egressos do sistema carcerário</w:t>
      </w:r>
      <w:r w:rsidR="005E6F9B">
        <w:rPr>
          <w:rFonts w:ascii="Times New Roman" w:hAnsi="Times New Roman" w:cs="Times New Roman"/>
          <w:sz w:val="24"/>
          <w:szCs w:val="24"/>
        </w:rPr>
        <w:t>, facilitando o processo de ressocialização que tende a implicar em redução de criminalidade local.</w:t>
      </w:r>
    </w:p>
    <w:p w14:paraId="72386BAD" w14:textId="3D1D8990" w:rsidR="008D7BCB" w:rsidRPr="00A82AF6" w:rsidRDefault="008D7BCB"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t xml:space="preserve">A estratégia de </w:t>
      </w:r>
      <w:r w:rsidRPr="00AC4BC2">
        <w:rPr>
          <w:rFonts w:ascii="Times New Roman" w:hAnsi="Times New Roman" w:cs="Times New Roman"/>
          <w:sz w:val="24"/>
          <w:szCs w:val="24"/>
        </w:rPr>
        <w:t>imagem</w:t>
      </w:r>
      <w:r w:rsidRPr="00A82AF6">
        <w:rPr>
          <w:rFonts w:ascii="Times New Roman" w:hAnsi="Times New Roman" w:cs="Times New Roman"/>
          <w:sz w:val="24"/>
          <w:szCs w:val="24"/>
        </w:rPr>
        <w:t xml:space="preserve"> ocorre no sentido de que as soluções oferecidas pela organização vão além do que é exigido pela legislação, e isso faz com que grandes organizações a procurem para, mais do que cumprirem a legislação, investirem na imagem institucional, que vai ao encontro do que é dito em Hart (1995), em que a imagem constitui um importante bem intangível que influencia a vantagem competitiva. Clientes privados buscam soluções ambiental e socialmente responsáveis na organização, a fim de mostrar ao público que não são organizações poluidoras e sim sustentáveis. </w:t>
      </w:r>
    </w:p>
    <w:p w14:paraId="6F775D1C" w14:textId="76578535" w:rsidR="008D7BCB" w:rsidRPr="00A82AF6" w:rsidRDefault="008D7BCB" w:rsidP="00231A71">
      <w:pPr>
        <w:spacing w:after="0" w:line="240" w:lineRule="auto"/>
        <w:ind w:firstLine="709"/>
        <w:jc w:val="both"/>
        <w:rPr>
          <w:rFonts w:ascii="Times New Roman" w:hAnsi="Times New Roman" w:cs="Times New Roman"/>
          <w:sz w:val="24"/>
          <w:szCs w:val="24"/>
        </w:rPr>
      </w:pPr>
      <w:r w:rsidRPr="00A82AF6">
        <w:rPr>
          <w:rFonts w:ascii="Times New Roman" w:hAnsi="Times New Roman" w:cs="Times New Roman"/>
          <w:sz w:val="24"/>
          <w:szCs w:val="24"/>
        </w:rPr>
        <w:lastRenderedPageBreak/>
        <w:t>A imagem foi apontada por Hart (1995) como sendo um benefício advindo de atividades sustentáveis, que não implica diretamente no lucro. No caso das organizações que procuram as atividades da organização, isso ocorre pois</w:t>
      </w:r>
      <w:r w:rsidR="005E6F9B">
        <w:rPr>
          <w:rFonts w:ascii="Times New Roman" w:hAnsi="Times New Roman" w:cs="Times New Roman"/>
          <w:sz w:val="24"/>
          <w:szCs w:val="24"/>
        </w:rPr>
        <w:t>,</w:t>
      </w:r>
      <w:r w:rsidRPr="00A82AF6">
        <w:rPr>
          <w:rFonts w:ascii="Times New Roman" w:hAnsi="Times New Roman" w:cs="Times New Roman"/>
          <w:sz w:val="24"/>
          <w:szCs w:val="24"/>
        </w:rPr>
        <w:t xml:space="preserve"> os benefícios em imagem são a longo prazo, porém, na </w:t>
      </w:r>
      <w:proofErr w:type="spellStart"/>
      <w:r w:rsidR="005E6F9B">
        <w:rPr>
          <w:rFonts w:ascii="Times New Roman" w:hAnsi="Times New Roman" w:cs="Times New Roman"/>
          <w:sz w:val="24"/>
          <w:szCs w:val="24"/>
        </w:rPr>
        <w:t>Kappa</w:t>
      </w:r>
      <w:proofErr w:type="spellEnd"/>
      <w:r w:rsidRPr="00A82AF6">
        <w:rPr>
          <w:rFonts w:ascii="Times New Roman" w:hAnsi="Times New Roman" w:cs="Times New Roman"/>
          <w:sz w:val="24"/>
          <w:szCs w:val="24"/>
        </w:rPr>
        <w:t xml:space="preserve">, o benefício </w:t>
      </w:r>
      <w:r w:rsidR="005E6F9B">
        <w:rPr>
          <w:rFonts w:ascii="Times New Roman" w:hAnsi="Times New Roman" w:cs="Times New Roman"/>
          <w:sz w:val="24"/>
          <w:szCs w:val="24"/>
        </w:rPr>
        <w:t>tem sido</w:t>
      </w:r>
      <w:r w:rsidR="005E6F9B" w:rsidRPr="00A82AF6">
        <w:rPr>
          <w:rFonts w:ascii="Times New Roman" w:hAnsi="Times New Roman" w:cs="Times New Roman"/>
          <w:sz w:val="24"/>
          <w:szCs w:val="24"/>
        </w:rPr>
        <w:t xml:space="preserve"> </w:t>
      </w:r>
      <w:r w:rsidRPr="00A82AF6">
        <w:rPr>
          <w:rFonts w:ascii="Times New Roman" w:hAnsi="Times New Roman" w:cs="Times New Roman"/>
          <w:sz w:val="24"/>
          <w:szCs w:val="24"/>
        </w:rPr>
        <w:t xml:space="preserve">imediato, com implicação direta no lucro. Por esta organização estar inserida no setor de sustentabilidade, ela lucra ao realizar atividades que são benéficas para a imagem dos clientes. </w:t>
      </w:r>
    </w:p>
    <w:p w14:paraId="07152964" w14:textId="77777777" w:rsidR="006008AC" w:rsidRDefault="006008AC" w:rsidP="00231A71">
      <w:pPr>
        <w:widowControl w:val="0"/>
        <w:spacing w:after="0" w:line="240" w:lineRule="auto"/>
        <w:jc w:val="both"/>
        <w:rPr>
          <w:rFonts w:ascii="Times New Roman" w:hAnsi="Times New Roman" w:cs="Times New Roman"/>
          <w:b/>
          <w:sz w:val="24"/>
          <w:szCs w:val="24"/>
        </w:rPr>
      </w:pPr>
    </w:p>
    <w:p w14:paraId="60A37A38" w14:textId="6743E148" w:rsidR="00EE4EB4" w:rsidRDefault="00EE4EB4" w:rsidP="006008AC">
      <w:pPr>
        <w:widowControl w:val="0"/>
        <w:spacing w:after="120" w:line="240" w:lineRule="auto"/>
        <w:jc w:val="both"/>
        <w:rPr>
          <w:rFonts w:ascii="Times New Roman" w:hAnsi="Times New Roman" w:cs="Times New Roman"/>
          <w:b/>
          <w:sz w:val="24"/>
          <w:szCs w:val="24"/>
        </w:rPr>
      </w:pPr>
      <w:r w:rsidRPr="00A82AF6">
        <w:rPr>
          <w:rFonts w:ascii="Times New Roman" w:hAnsi="Times New Roman" w:cs="Times New Roman"/>
          <w:b/>
          <w:sz w:val="24"/>
          <w:szCs w:val="24"/>
        </w:rPr>
        <w:t xml:space="preserve">5 </w:t>
      </w:r>
      <w:r w:rsidR="006008AC" w:rsidRPr="00A82AF6">
        <w:rPr>
          <w:rFonts w:ascii="Times New Roman" w:hAnsi="Times New Roman" w:cs="Times New Roman"/>
          <w:b/>
          <w:sz w:val="24"/>
          <w:szCs w:val="24"/>
        </w:rPr>
        <w:t>Considerações Finais</w:t>
      </w:r>
    </w:p>
    <w:p w14:paraId="370D1BF2" w14:textId="08323A36" w:rsidR="00926964" w:rsidRDefault="00EE4EB4" w:rsidP="00231A71">
      <w:pPr>
        <w:widowControl w:val="0"/>
        <w:spacing w:after="0" w:line="240" w:lineRule="auto"/>
        <w:ind w:firstLine="709"/>
        <w:jc w:val="both"/>
        <w:rPr>
          <w:rFonts w:ascii="Times New Roman" w:hAnsi="Times New Roman" w:cs="Times New Roman"/>
          <w:color w:val="222222"/>
          <w:sz w:val="24"/>
          <w:szCs w:val="24"/>
          <w:shd w:val="clear" w:color="auto" w:fill="FFFFFF"/>
        </w:rPr>
      </w:pPr>
      <w:r w:rsidRPr="00A82AF6">
        <w:rPr>
          <w:rFonts w:ascii="Times New Roman" w:hAnsi="Times New Roman" w:cs="Times New Roman"/>
          <w:color w:val="222222"/>
          <w:sz w:val="24"/>
          <w:szCs w:val="24"/>
          <w:shd w:val="clear" w:color="auto" w:fill="FFFFFF"/>
        </w:rPr>
        <w:t xml:space="preserve">Este </w:t>
      </w:r>
      <w:r w:rsidR="007F0E29">
        <w:rPr>
          <w:rFonts w:ascii="Times New Roman" w:hAnsi="Times New Roman" w:cs="Times New Roman"/>
          <w:color w:val="222222"/>
          <w:sz w:val="24"/>
          <w:szCs w:val="24"/>
          <w:shd w:val="clear" w:color="auto" w:fill="FFFFFF"/>
        </w:rPr>
        <w:t>estudo</w:t>
      </w:r>
      <w:r w:rsidR="007F0E29" w:rsidRPr="00A82AF6">
        <w:rPr>
          <w:rFonts w:ascii="Times New Roman" w:hAnsi="Times New Roman" w:cs="Times New Roman"/>
          <w:color w:val="222222"/>
          <w:sz w:val="24"/>
          <w:szCs w:val="24"/>
          <w:shd w:val="clear" w:color="auto" w:fill="FFFFFF"/>
        </w:rPr>
        <w:t xml:space="preserve"> </w:t>
      </w:r>
      <w:r w:rsidRPr="00A82AF6">
        <w:rPr>
          <w:rFonts w:ascii="Times New Roman" w:hAnsi="Times New Roman" w:cs="Times New Roman"/>
          <w:color w:val="222222"/>
          <w:sz w:val="24"/>
          <w:szCs w:val="24"/>
          <w:shd w:val="clear" w:color="auto" w:fill="FFFFFF"/>
        </w:rPr>
        <w:t xml:space="preserve">teve como objetivo descrever e analisar </w:t>
      </w:r>
      <w:r w:rsidRPr="00A82AF6">
        <w:rPr>
          <w:rFonts w:ascii="Times New Roman" w:hAnsi="Times New Roman" w:cs="Times New Roman"/>
          <w:sz w:val="24"/>
          <w:szCs w:val="24"/>
        </w:rPr>
        <w:t>como a articulação entre as competências ess</w:t>
      </w:r>
      <w:r w:rsidR="000636CD">
        <w:rPr>
          <w:rFonts w:ascii="Times New Roman" w:hAnsi="Times New Roman" w:cs="Times New Roman"/>
          <w:sz w:val="24"/>
          <w:szCs w:val="24"/>
        </w:rPr>
        <w:t>enciais</w:t>
      </w:r>
      <w:r w:rsidRPr="00A82AF6">
        <w:rPr>
          <w:rFonts w:ascii="Times New Roman" w:hAnsi="Times New Roman" w:cs="Times New Roman"/>
          <w:sz w:val="24"/>
          <w:szCs w:val="24"/>
        </w:rPr>
        <w:t xml:space="preserve"> e a vantagem competitiva viabilizam a estratégia organizacional social e ambientalmente responsável</w:t>
      </w:r>
      <w:r w:rsidRPr="00A82AF6">
        <w:rPr>
          <w:rFonts w:ascii="Times New Roman" w:hAnsi="Times New Roman" w:cs="Times New Roman"/>
          <w:color w:val="222222"/>
          <w:sz w:val="24"/>
          <w:szCs w:val="24"/>
          <w:shd w:val="clear" w:color="auto" w:fill="FFFFFF"/>
        </w:rPr>
        <w:t xml:space="preserve">. </w:t>
      </w:r>
      <w:r w:rsidR="003D56A6">
        <w:rPr>
          <w:rFonts w:ascii="Times New Roman" w:hAnsi="Times New Roman" w:cs="Times New Roman"/>
          <w:color w:val="222222"/>
          <w:sz w:val="24"/>
          <w:szCs w:val="24"/>
          <w:shd w:val="clear" w:color="auto" w:fill="FFFFFF"/>
        </w:rPr>
        <w:t xml:space="preserve">Teoricamente o estudo articulou duas correntes teóricas, da estratégia econômica com foco na VBR </w:t>
      </w:r>
      <w:r w:rsidR="00926964" w:rsidRPr="003449C3">
        <w:rPr>
          <w:rFonts w:ascii="Times New Roman" w:hAnsi="Times New Roman" w:cs="Times New Roman"/>
          <w:sz w:val="24"/>
          <w:szCs w:val="24"/>
        </w:rPr>
        <w:t>(</w:t>
      </w:r>
      <w:r w:rsidR="008E7205" w:rsidRPr="003449C3">
        <w:rPr>
          <w:rFonts w:ascii="Times New Roman" w:hAnsi="Times New Roman" w:cs="Times New Roman"/>
          <w:sz w:val="24"/>
          <w:szCs w:val="24"/>
        </w:rPr>
        <w:t>BARNEY</w:t>
      </w:r>
      <w:r w:rsidR="008E7205">
        <w:rPr>
          <w:rFonts w:ascii="Times New Roman" w:hAnsi="Times New Roman" w:cs="Times New Roman"/>
          <w:sz w:val="24"/>
          <w:szCs w:val="24"/>
        </w:rPr>
        <w:t>;</w:t>
      </w:r>
      <w:r w:rsidR="008E7205" w:rsidRPr="003449C3">
        <w:rPr>
          <w:rFonts w:ascii="Times New Roman" w:hAnsi="Times New Roman" w:cs="Times New Roman"/>
          <w:sz w:val="24"/>
          <w:szCs w:val="24"/>
        </w:rPr>
        <w:t xml:space="preserve"> </w:t>
      </w:r>
      <w:r w:rsidR="008E7205">
        <w:rPr>
          <w:rFonts w:ascii="Times New Roman" w:hAnsi="Times New Roman" w:cs="Times New Roman"/>
          <w:sz w:val="24"/>
          <w:szCs w:val="24"/>
        </w:rPr>
        <w:t>HESTERLY, 2011; BARNEY;</w:t>
      </w:r>
      <w:r w:rsidR="008E7205" w:rsidRPr="003449C3">
        <w:rPr>
          <w:rFonts w:ascii="Times New Roman" w:hAnsi="Times New Roman" w:cs="Times New Roman"/>
          <w:sz w:val="24"/>
          <w:szCs w:val="24"/>
        </w:rPr>
        <w:t xml:space="preserve"> KETCHEN</w:t>
      </w:r>
      <w:r w:rsidR="008E7205">
        <w:rPr>
          <w:rFonts w:ascii="Times New Roman" w:hAnsi="Times New Roman" w:cs="Times New Roman"/>
          <w:sz w:val="24"/>
          <w:szCs w:val="24"/>
        </w:rPr>
        <w:t>;</w:t>
      </w:r>
      <w:r w:rsidR="008E7205" w:rsidRPr="003449C3">
        <w:rPr>
          <w:rFonts w:ascii="Times New Roman" w:hAnsi="Times New Roman" w:cs="Times New Roman"/>
          <w:sz w:val="24"/>
          <w:szCs w:val="24"/>
        </w:rPr>
        <w:t xml:space="preserve"> WRIGHT, 2011; HAMEL</w:t>
      </w:r>
      <w:r w:rsidR="008E7205">
        <w:rPr>
          <w:rFonts w:ascii="Times New Roman" w:hAnsi="Times New Roman" w:cs="Times New Roman"/>
          <w:sz w:val="24"/>
          <w:szCs w:val="24"/>
        </w:rPr>
        <w:t>;</w:t>
      </w:r>
      <w:r w:rsidR="008E7205" w:rsidRPr="003449C3">
        <w:rPr>
          <w:rFonts w:ascii="Times New Roman" w:hAnsi="Times New Roman" w:cs="Times New Roman"/>
          <w:sz w:val="24"/>
          <w:szCs w:val="24"/>
        </w:rPr>
        <w:t xml:space="preserve"> PRAHALAD, 1995; BARNEY, 1991</w:t>
      </w:r>
      <w:r w:rsidR="00926964" w:rsidRPr="003449C3">
        <w:rPr>
          <w:rFonts w:ascii="Times New Roman" w:hAnsi="Times New Roman" w:cs="Times New Roman"/>
          <w:sz w:val="24"/>
          <w:szCs w:val="24"/>
        </w:rPr>
        <w:t>)</w:t>
      </w:r>
      <w:r w:rsidR="00926964">
        <w:rPr>
          <w:rFonts w:ascii="Times New Roman" w:hAnsi="Times New Roman" w:cs="Times New Roman"/>
          <w:sz w:val="24"/>
          <w:szCs w:val="24"/>
        </w:rPr>
        <w:t xml:space="preserve"> </w:t>
      </w:r>
      <w:r w:rsidR="003D56A6">
        <w:rPr>
          <w:rFonts w:ascii="Times New Roman" w:hAnsi="Times New Roman" w:cs="Times New Roman"/>
          <w:color w:val="222222"/>
          <w:sz w:val="24"/>
          <w:szCs w:val="24"/>
          <w:shd w:val="clear" w:color="auto" w:fill="FFFFFF"/>
        </w:rPr>
        <w:t>e da sustentabilidade</w:t>
      </w:r>
      <w:r w:rsidR="00926964">
        <w:rPr>
          <w:rFonts w:ascii="Times New Roman" w:hAnsi="Times New Roman" w:cs="Times New Roman"/>
          <w:color w:val="222222"/>
          <w:sz w:val="24"/>
          <w:szCs w:val="24"/>
          <w:shd w:val="clear" w:color="auto" w:fill="FFFFFF"/>
        </w:rPr>
        <w:t xml:space="preserve"> (</w:t>
      </w:r>
      <w:r w:rsidR="008E7205" w:rsidRPr="00D141B5">
        <w:rPr>
          <w:rFonts w:ascii="Times New Roman" w:hAnsi="Times New Roman" w:cs="Times New Roman"/>
          <w:sz w:val="24"/>
          <w:szCs w:val="24"/>
        </w:rPr>
        <w:t>ELKINGTON</w:t>
      </w:r>
      <w:r w:rsidR="008E7205">
        <w:rPr>
          <w:rFonts w:ascii="Times New Roman" w:hAnsi="Times New Roman" w:cs="Times New Roman"/>
          <w:sz w:val="24"/>
          <w:szCs w:val="24"/>
        </w:rPr>
        <w:t xml:space="preserve">, 2012; CIEGIS; </w:t>
      </w:r>
      <w:r w:rsidR="008E7205" w:rsidRPr="00A82AF6">
        <w:rPr>
          <w:rFonts w:ascii="Times New Roman" w:hAnsi="Times New Roman" w:cs="Times New Roman"/>
          <w:sz w:val="24"/>
          <w:szCs w:val="24"/>
        </w:rPr>
        <w:t>RAMANAUSKIENE</w:t>
      </w:r>
      <w:r w:rsidR="008E7205">
        <w:rPr>
          <w:rFonts w:ascii="Times New Roman" w:hAnsi="Times New Roman" w:cs="Times New Roman"/>
          <w:sz w:val="24"/>
          <w:szCs w:val="24"/>
        </w:rPr>
        <w:t>;</w:t>
      </w:r>
      <w:r w:rsidR="008E7205" w:rsidRPr="00A82AF6">
        <w:rPr>
          <w:rFonts w:ascii="Times New Roman" w:hAnsi="Times New Roman" w:cs="Times New Roman"/>
          <w:sz w:val="24"/>
          <w:szCs w:val="24"/>
        </w:rPr>
        <w:t xml:space="preserve"> MARTINKUS, 2009; PIERANTONI</w:t>
      </w:r>
      <w:r w:rsidR="00926964" w:rsidRPr="00A82AF6">
        <w:rPr>
          <w:rFonts w:ascii="Times New Roman" w:hAnsi="Times New Roman" w:cs="Times New Roman"/>
          <w:sz w:val="24"/>
          <w:szCs w:val="24"/>
        </w:rPr>
        <w:t>, 2004</w:t>
      </w:r>
      <w:r w:rsidR="00926964">
        <w:rPr>
          <w:rFonts w:ascii="Times New Roman" w:hAnsi="Times New Roman" w:cs="Times New Roman"/>
          <w:sz w:val="24"/>
          <w:szCs w:val="24"/>
        </w:rPr>
        <w:t>)</w:t>
      </w:r>
      <w:r w:rsidR="00926964">
        <w:rPr>
          <w:rFonts w:ascii="Times New Roman" w:hAnsi="Times New Roman" w:cs="Times New Roman"/>
          <w:color w:val="222222"/>
          <w:sz w:val="24"/>
          <w:szCs w:val="24"/>
          <w:shd w:val="clear" w:color="auto" w:fill="FFFFFF"/>
        </w:rPr>
        <w:t>.</w:t>
      </w:r>
    </w:p>
    <w:p w14:paraId="5BF5AA39" w14:textId="4CB30151" w:rsidR="003D56A6" w:rsidRDefault="003D56A6" w:rsidP="00231A71">
      <w:pPr>
        <w:widowControl w:val="0"/>
        <w:spacing w:after="0" w:line="24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Metodologicamente, realizou-se um estudo de caso único de natureza qualitativa</w:t>
      </w:r>
      <w:r w:rsidR="00926964">
        <w:rPr>
          <w:rFonts w:ascii="Times New Roman" w:hAnsi="Times New Roman" w:cs="Times New Roman"/>
          <w:color w:val="222222"/>
          <w:sz w:val="24"/>
          <w:szCs w:val="24"/>
          <w:shd w:val="clear" w:color="auto" w:fill="FFFFFF"/>
        </w:rPr>
        <w:t xml:space="preserve"> (</w:t>
      </w:r>
      <w:r w:rsidR="008E7205" w:rsidRPr="00A82AF6">
        <w:rPr>
          <w:rFonts w:ascii="Times New Roman" w:hAnsi="Times New Roman" w:cs="Times New Roman"/>
          <w:sz w:val="24"/>
          <w:szCs w:val="24"/>
        </w:rPr>
        <w:t>YIN, 2015; TRIVIÑOS</w:t>
      </w:r>
      <w:r w:rsidR="00926964" w:rsidRPr="00A82AF6">
        <w:rPr>
          <w:rFonts w:ascii="Times New Roman" w:hAnsi="Times New Roman" w:cs="Times New Roman"/>
          <w:sz w:val="24"/>
          <w:szCs w:val="24"/>
        </w:rPr>
        <w:t>, 2009</w:t>
      </w:r>
      <w:r w:rsidR="0092696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em um aterro sanitário. Os dados foram coletados por meio de triangulação</w:t>
      </w:r>
      <w:r w:rsidR="00926964">
        <w:rPr>
          <w:rFonts w:ascii="Times New Roman" w:hAnsi="Times New Roman" w:cs="Times New Roman"/>
          <w:color w:val="222222"/>
          <w:sz w:val="24"/>
          <w:szCs w:val="24"/>
          <w:shd w:val="clear" w:color="auto" w:fill="FFFFFF"/>
        </w:rPr>
        <w:t xml:space="preserve"> </w:t>
      </w:r>
      <w:r w:rsidR="00926964" w:rsidRPr="00A82AF6">
        <w:rPr>
          <w:rFonts w:ascii="Times New Roman" w:hAnsi="Times New Roman" w:cs="Times New Roman"/>
          <w:sz w:val="24"/>
          <w:szCs w:val="24"/>
        </w:rPr>
        <w:t>(</w:t>
      </w:r>
      <w:r w:rsidR="008E7205" w:rsidRPr="00A82AF6">
        <w:rPr>
          <w:rFonts w:ascii="Times New Roman" w:hAnsi="Times New Roman" w:cs="Times New Roman"/>
          <w:sz w:val="24"/>
          <w:szCs w:val="24"/>
          <w:shd w:val="clear" w:color="auto" w:fill="FFFFFF"/>
        </w:rPr>
        <w:t>FLICK, 2004; DENZIN, 2003; JICK</w:t>
      </w:r>
      <w:r w:rsidR="00926964" w:rsidRPr="00A82AF6">
        <w:rPr>
          <w:rFonts w:ascii="Times New Roman" w:hAnsi="Times New Roman" w:cs="Times New Roman"/>
          <w:sz w:val="24"/>
          <w:szCs w:val="24"/>
          <w:shd w:val="clear" w:color="auto" w:fill="FFFFFF"/>
        </w:rPr>
        <w:t>, 1979)</w:t>
      </w:r>
      <w:r>
        <w:rPr>
          <w:rFonts w:ascii="Times New Roman" w:hAnsi="Times New Roman" w:cs="Times New Roman"/>
          <w:color w:val="222222"/>
          <w:sz w:val="24"/>
          <w:szCs w:val="24"/>
          <w:shd w:val="clear" w:color="auto" w:fill="FFFFFF"/>
        </w:rPr>
        <w:t xml:space="preserve"> e analisados por meio da análise de conteúdo</w:t>
      </w:r>
      <w:r w:rsidR="00926964">
        <w:rPr>
          <w:rFonts w:ascii="Times New Roman" w:hAnsi="Times New Roman" w:cs="Times New Roman"/>
          <w:color w:val="222222"/>
          <w:sz w:val="24"/>
          <w:szCs w:val="24"/>
          <w:shd w:val="clear" w:color="auto" w:fill="FFFFFF"/>
        </w:rPr>
        <w:t xml:space="preserve"> </w:t>
      </w:r>
      <w:r w:rsidR="00926964" w:rsidRPr="00CC543B">
        <w:rPr>
          <w:rFonts w:ascii="Times New Roman" w:hAnsi="Times New Roman" w:cs="Times New Roman"/>
          <w:sz w:val="24"/>
          <w:szCs w:val="24"/>
        </w:rPr>
        <w:t>(</w:t>
      </w:r>
      <w:r w:rsidR="008E7205" w:rsidRPr="00CC543B">
        <w:rPr>
          <w:rFonts w:ascii="Times New Roman" w:hAnsi="Times New Roman" w:cs="Times New Roman"/>
          <w:sz w:val="24"/>
          <w:szCs w:val="24"/>
        </w:rPr>
        <w:t>MINAYO, 2014; BARDIN</w:t>
      </w:r>
      <w:r w:rsidR="00926964" w:rsidRPr="00CC543B">
        <w:rPr>
          <w:rFonts w:ascii="Times New Roman" w:hAnsi="Times New Roman" w:cs="Times New Roman"/>
          <w:sz w:val="24"/>
          <w:szCs w:val="24"/>
        </w:rPr>
        <w:t>, 2011</w:t>
      </w:r>
      <w:r w:rsidR="00926964">
        <w:rPr>
          <w:rFonts w:ascii="Times New Roman" w:hAnsi="Times New Roman" w:cs="Times New Roman"/>
          <w:sz w:val="24"/>
          <w:szCs w:val="24"/>
        </w:rPr>
        <w:t>)</w:t>
      </w:r>
      <w:r>
        <w:rPr>
          <w:rFonts w:ascii="Times New Roman" w:hAnsi="Times New Roman" w:cs="Times New Roman"/>
          <w:color w:val="222222"/>
          <w:sz w:val="24"/>
          <w:szCs w:val="24"/>
          <w:shd w:val="clear" w:color="auto" w:fill="FFFFFF"/>
        </w:rPr>
        <w:t>.</w:t>
      </w:r>
    </w:p>
    <w:p w14:paraId="73C26A89" w14:textId="77777777" w:rsidR="00230DF0" w:rsidRDefault="00926964" w:rsidP="00231A71">
      <w:pPr>
        <w:spacing w:after="0" w:line="24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 percurso teórico e metodológico do estudo partiu da relação entre a competência essencial geradora de vantagem competitiva no contexto de uma organização do setor de sustentabilidade </w:t>
      </w:r>
      <w:r w:rsidR="00230DF0">
        <w:rPr>
          <w:rFonts w:ascii="Times New Roman" w:hAnsi="Times New Roman" w:cs="Times New Roman"/>
          <w:color w:val="222222"/>
          <w:sz w:val="24"/>
          <w:szCs w:val="24"/>
          <w:shd w:val="clear" w:color="auto" w:fill="FFFFFF"/>
        </w:rPr>
        <w:t>para verificar a viabilização de estratégias social e ambientalmente responsáveis. Num primeiro momento, a proposta do estudo apresentou alguns pontos de contradição, sobretudo em termos da possibilidade de conciliar objetivos econômicos, sociais e ambientais no âmbito dos negócios.</w:t>
      </w:r>
    </w:p>
    <w:p w14:paraId="743B46F6" w14:textId="4ADF8721" w:rsidR="00A64A21" w:rsidRDefault="00230DF0" w:rsidP="00231A71">
      <w:pPr>
        <w:spacing w:after="0" w:line="24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Isso porque autores como Friedman (2014) defendem que as organizações devam </w:t>
      </w:r>
      <w:r w:rsidRPr="00230DF0">
        <w:rPr>
          <w:rFonts w:ascii="Times New Roman" w:hAnsi="Times New Roman" w:cs="Times New Roman"/>
          <w:color w:val="222222"/>
          <w:sz w:val="24"/>
          <w:szCs w:val="24"/>
          <w:shd w:val="clear" w:color="auto" w:fill="FFFFFF"/>
        </w:rPr>
        <w:t xml:space="preserve">utilizar seus recursos </w:t>
      </w:r>
      <w:r>
        <w:rPr>
          <w:rFonts w:ascii="Times New Roman" w:hAnsi="Times New Roman" w:cs="Times New Roman"/>
          <w:color w:val="222222"/>
          <w:sz w:val="24"/>
          <w:szCs w:val="24"/>
          <w:shd w:val="clear" w:color="auto" w:fill="FFFFFF"/>
        </w:rPr>
        <w:t>com a finalidade de</w:t>
      </w:r>
      <w:r w:rsidRPr="00230DF0">
        <w:rPr>
          <w:rFonts w:ascii="Times New Roman" w:hAnsi="Times New Roman" w:cs="Times New Roman"/>
          <w:color w:val="222222"/>
          <w:sz w:val="24"/>
          <w:szCs w:val="24"/>
          <w:shd w:val="clear" w:color="auto" w:fill="FFFFFF"/>
        </w:rPr>
        <w:t xml:space="preserve"> maximizar o lucro em benefício dos acionistas</w:t>
      </w:r>
      <w:r>
        <w:rPr>
          <w:rFonts w:ascii="Times New Roman" w:hAnsi="Times New Roman" w:cs="Times New Roman"/>
          <w:color w:val="222222"/>
          <w:sz w:val="24"/>
          <w:szCs w:val="24"/>
          <w:shd w:val="clear" w:color="auto" w:fill="FFFFFF"/>
        </w:rPr>
        <w:t xml:space="preserve"> e que não é tolerável que</w:t>
      </w:r>
      <w:r w:rsidRPr="00230DF0">
        <w:rPr>
          <w:rFonts w:ascii="Times New Roman" w:hAnsi="Times New Roman" w:cs="Times New Roman"/>
          <w:color w:val="222222"/>
          <w:sz w:val="24"/>
          <w:szCs w:val="24"/>
          <w:shd w:val="clear" w:color="auto" w:fill="FFFFFF"/>
        </w:rPr>
        <w:t xml:space="preserve"> interesse</w:t>
      </w:r>
      <w:r>
        <w:rPr>
          <w:rFonts w:ascii="Times New Roman" w:hAnsi="Times New Roman" w:cs="Times New Roman"/>
          <w:color w:val="222222"/>
          <w:sz w:val="24"/>
          <w:szCs w:val="24"/>
          <w:shd w:val="clear" w:color="auto" w:fill="FFFFFF"/>
        </w:rPr>
        <w:t>s</w:t>
      </w:r>
      <w:r w:rsidRPr="00230DF0">
        <w:rPr>
          <w:rFonts w:ascii="Times New Roman" w:hAnsi="Times New Roman" w:cs="Times New Roman"/>
          <w:color w:val="222222"/>
          <w:sz w:val="24"/>
          <w:szCs w:val="24"/>
          <w:shd w:val="clear" w:color="auto" w:fill="FFFFFF"/>
        </w:rPr>
        <w:t xml:space="preserve"> socia</w:t>
      </w:r>
      <w:r>
        <w:rPr>
          <w:rFonts w:ascii="Times New Roman" w:hAnsi="Times New Roman" w:cs="Times New Roman"/>
          <w:color w:val="222222"/>
          <w:sz w:val="24"/>
          <w:szCs w:val="24"/>
          <w:shd w:val="clear" w:color="auto" w:fill="FFFFFF"/>
        </w:rPr>
        <w:t>is</w:t>
      </w:r>
      <w:r w:rsidRPr="00230DF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w:t>
      </w:r>
      <w:r w:rsidRPr="00230DF0">
        <w:rPr>
          <w:rFonts w:ascii="Times New Roman" w:hAnsi="Times New Roman" w:cs="Times New Roman"/>
          <w:color w:val="222222"/>
          <w:sz w:val="24"/>
          <w:szCs w:val="24"/>
          <w:shd w:val="clear" w:color="auto" w:fill="FFFFFF"/>
        </w:rPr>
        <w:t xml:space="preserve"> funções públicas sejam exercidas por gestores de organizações privadas.</w:t>
      </w:r>
      <w:r>
        <w:rPr>
          <w:rFonts w:ascii="Times New Roman" w:hAnsi="Times New Roman" w:cs="Times New Roman"/>
          <w:color w:val="222222"/>
          <w:sz w:val="24"/>
          <w:szCs w:val="24"/>
          <w:shd w:val="clear" w:color="auto" w:fill="FFFFFF"/>
        </w:rPr>
        <w:t xml:space="preserve"> Porém, há uma corrente que enxerga que o Estado minimalista na sociedade contemporânea é ineficiente no cumprimento de sua função social (</w:t>
      </w:r>
      <w:r w:rsidR="008E7205">
        <w:rPr>
          <w:rFonts w:ascii="Times New Roman" w:hAnsi="Times New Roman" w:cs="Times New Roman"/>
          <w:color w:val="222222"/>
          <w:sz w:val="24"/>
          <w:szCs w:val="24"/>
          <w:shd w:val="clear" w:color="auto" w:fill="FFFFFF"/>
        </w:rPr>
        <w:t>DUPAS</w:t>
      </w:r>
      <w:r>
        <w:rPr>
          <w:rFonts w:ascii="Times New Roman" w:hAnsi="Times New Roman" w:cs="Times New Roman"/>
          <w:color w:val="222222"/>
          <w:sz w:val="24"/>
          <w:szCs w:val="24"/>
          <w:shd w:val="clear" w:color="auto" w:fill="FFFFFF"/>
        </w:rPr>
        <w:t xml:space="preserve">, 2005), fazendo com que as organizações privadas </w:t>
      </w:r>
      <w:r w:rsidR="00A64A21">
        <w:rPr>
          <w:rFonts w:ascii="Times New Roman" w:hAnsi="Times New Roman" w:cs="Times New Roman"/>
          <w:color w:val="222222"/>
          <w:sz w:val="24"/>
          <w:szCs w:val="24"/>
          <w:shd w:val="clear" w:color="auto" w:fill="FFFFFF"/>
        </w:rPr>
        <w:t>exerçam uma</w:t>
      </w:r>
      <w:r w:rsidR="00A64A21" w:rsidRPr="00A64A21">
        <w:rPr>
          <w:rFonts w:ascii="Times New Roman" w:hAnsi="Times New Roman" w:cs="Times New Roman"/>
          <w:color w:val="222222"/>
          <w:sz w:val="24"/>
          <w:szCs w:val="24"/>
          <w:shd w:val="clear" w:color="auto" w:fill="FFFFFF"/>
        </w:rPr>
        <w:t xml:space="preserve"> governança socialmente responsável vocacionada para levar em consideração as necessidades e interesses dos </w:t>
      </w:r>
      <w:r w:rsidR="00A64A21" w:rsidRPr="00AC4BC2">
        <w:rPr>
          <w:rFonts w:ascii="Times New Roman" w:hAnsi="Times New Roman" w:cs="Times New Roman"/>
          <w:i/>
          <w:color w:val="222222"/>
          <w:sz w:val="24"/>
          <w:szCs w:val="24"/>
          <w:shd w:val="clear" w:color="auto" w:fill="FFFFFF"/>
        </w:rPr>
        <w:t>stakeholders</w:t>
      </w:r>
      <w:r w:rsidR="00A64A21">
        <w:rPr>
          <w:rFonts w:ascii="Times New Roman" w:hAnsi="Times New Roman" w:cs="Times New Roman"/>
          <w:color w:val="222222"/>
          <w:sz w:val="24"/>
          <w:szCs w:val="24"/>
          <w:shd w:val="clear" w:color="auto" w:fill="FFFFFF"/>
        </w:rPr>
        <w:t xml:space="preserve"> (que inclui a sociedade), </w:t>
      </w:r>
      <w:r w:rsidR="00A64A21" w:rsidRPr="00A64A21">
        <w:rPr>
          <w:rFonts w:ascii="Times New Roman" w:hAnsi="Times New Roman" w:cs="Times New Roman"/>
          <w:color w:val="222222"/>
          <w:sz w:val="24"/>
          <w:szCs w:val="24"/>
          <w:shd w:val="clear" w:color="auto" w:fill="FFFFFF"/>
        </w:rPr>
        <w:t>mesmo sob a possibilidade de minimizar o retorno para os acionistas</w:t>
      </w:r>
      <w:r w:rsidR="00A64A21">
        <w:rPr>
          <w:rFonts w:ascii="Times New Roman" w:hAnsi="Times New Roman" w:cs="Times New Roman"/>
          <w:color w:val="222222"/>
          <w:sz w:val="24"/>
          <w:szCs w:val="24"/>
          <w:shd w:val="clear" w:color="auto" w:fill="FFFFFF"/>
        </w:rPr>
        <w:t xml:space="preserve"> (</w:t>
      </w:r>
      <w:r w:rsidR="008E7205" w:rsidRPr="00A64A21">
        <w:rPr>
          <w:rFonts w:ascii="Times New Roman" w:hAnsi="Times New Roman" w:cs="Times New Roman"/>
          <w:color w:val="222222"/>
          <w:sz w:val="24"/>
          <w:szCs w:val="24"/>
          <w:shd w:val="clear" w:color="auto" w:fill="FFFFFF"/>
        </w:rPr>
        <w:t>PARMAR</w:t>
      </w:r>
      <w:r w:rsidR="00A64A21" w:rsidRPr="00A64A21">
        <w:rPr>
          <w:rFonts w:ascii="Times New Roman" w:hAnsi="Times New Roman" w:cs="Times New Roman"/>
          <w:color w:val="222222"/>
          <w:sz w:val="24"/>
          <w:szCs w:val="24"/>
          <w:shd w:val="clear" w:color="auto" w:fill="FFFFFF"/>
        </w:rPr>
        <w:t xml:space="preserve"> </w:t>
      </w:r>
      <w:r w:rsidR="00A64A21" w:rsidRPr="008E7205">
        <w:rPr>
          <w:rFonts w:ascii="Times New Roman" w:hAnsi="Times New Roman" w:cs="Times New Roman"/>
          <w:i/>
          <w:color w:val="222222"/>
          <w:sz w:val="24"/>
          <w:szCs w:val="24"/>
          <w:shd w:val="clear" w:color="auto" w:fill="FFFFFF"/>
        </w:rPr>
        <w:t>et al.</w:t>
      </w:r>
      <w:r w:rsidR="008E7205">
        <w:rPr>
          <w:rFonts w:ascii="Times New Roman" w:hAnsi="Times New Roman" w:cs="Times New Roman"/>
          <w:i/>
          <w:color w:val="222222"/>
          <w:sz w:val="24"/>
          <w:szCs w:val="24"/>
          <w:shd w:val="clear" w:color="auto" w:fill="FFFFFF"/>
        </w:rPr>
        <w:t>,</w:t>
      </w:r>
      <w:r w:rsidR="00A64A21">
        <w:rPr>
          <w:rFonts w:ascii="Times New Roman" w:hAnsi="Times New Roman" w:cs="Times New Roman"/>
          <w:color w:val="222222"/>
          <w:sz w:val="24"/>
          <w:szCs w:val="24"/>
          <w:shd w:val="clear" w:color="auto" w:fill="FFFFFF"/>
        </w:rPr>
        <w:t xml:space="preserve"> </w:t>
      </w:r>
      <w:r w:rsidR="00A64A21" w:rsidRPr="00A64A21">
        <w:rPr>
          <w:rFonts w:ascii="Times New Roman" w:hAnsi="Times New Roman" w:cs="Times New Roman"/>
          <w:color w:val="222222"/>
          <w:sz w:val="24"/>
          <w:szCs w:val="24"/>
          <w:shd w:val="clear" w:color="auto" w:fill="FFFFFF"/>
        </w:rPr>
        <w:t>2010</w:t>
      </w:r>
      <w:r w:rsidR="00A64A21">
        <w:rPr>
          <w:rFonts w:ascii="Times New Roman" w:hAnsi="Times New Roman" w:cs="Times New Roman"/>
          <w:color w:val="222222"/>
          <w:sz w:val="24"/>
          <w:szCs w:val="24"/>
          <w:shd w:val="clear" w:color="auto" w:fill="FFFFFF"/>
        </w:rPr>
        <w:t xml:space="preserve">; </w:t>
      </w:r>
      <w:r w:rsidR="008E7205" w:rsidRPr="00A64A21">
        <w:rPr>
          <w:rFonts w:ascii="Times New Roman" w:hAnsi="Times New Roman" w:cs="Times New Roman"/>
          <w:color w:val="222222"/>
          <w:sz w:val="24"/>
          <w:szCs w:val="24"/>
          <w:shd w:val="clear" w:color="auto" w:fill="FFFFFF"/>
        </w:rPr>
        <w:t>GOND</w:t>
      </w:r>
      <w:r w:rsidR="008E7205">
        <w:rPr>
          <w:rFonts w:ascii="Times New Roman" w:hAnsi="Times New Roman" w:cs="Times New Roman"/>
          <w:color w:val="222222"/>
          <w:sz w:val="24"/>
          <w:szCs w:val="24"/>
          <w:shd w:val="clear" w:color="auto" w:fill="FFFFFF"/>
        </w:rPr>
        <w:t>;</w:t>
      </w:r>
      <w:r w:rsidR="008E7205" w:rsidRPr="00A64A21">
        <w:rPr>
          <w:rFonts w:ascii="Times New Roman" w:hAnsi="Times New Roman" w:cs="Times New Roman"/>
          <w:color w:val="222222"/>
          <w:sz w:val="24"/>
          <w:szCs w:val="24"/>
          <w:shd w:val="clear" w:color="auto" w:fill="FFFFFF"/>
        </w:rPr>
        <w:t xml:space="preserve"> MULLENBACH-SERVAYRE</w:t>
      </w:r>
      <w:r w:rsidR="00A64A21">
        <w:rPr>
          <w:rFonts w:ascii="Times New Roman" w:hAnsi="Times New Roman" w:cs="Times New Roman"/>
          <w:color w:val="222222"/>
          <w:sz w:val="24"/>
          <w:szCs w:val="24"/>
          <w:shd w:val="clear" w:color="auto" w:fill="FFFFFF"/>
        </w:rPr>
        <w:t xml:space="preserve">, </w:t>
      </w:r>
      <w:r w:rsidR="00A64A21" w:rsidRPr="00A64A21">
        <w:rPr>
          <w:rFonts w:ascii="Times New Roman" w:hAnsi="Times New Roman" w:cs="Times New Roman"/>
          <w:color w:val="222222"/>
          <w:sz w:val="24"/>
          <w:szCs w:val="24"/>
          <w:shd w:val="clear" w:color="auto" w:fill="FFFFFF"/>
        </w:rPr>
        <w:t>2004</w:t>
      </w:r>
      <w:r w:rsidR="00A64A21">
        <w:rPr>
          <w:rFonts w:ascii="Times New Roman" w:hAnsi="Times New Roman" w:cs="Times New Roman"/>
          <w:color w:val="222222"/>
          <w:sz w:val="24"/>
          <w:szCs w:val="24"/>
          <w:shd w:val="clear" w:color="auto" w:fill="FFFFFF"/>
        </w:rPr>
        <w:t>).</w:t>
      </w:r>
      <w:r w:rsidR="00832FE9">
        <w:rPr>
          <w:rFonts w:ascii="Times New Roman" w:hAnsi="Times New Roman" w:cs="Times New Roman"/>
          <w:color w:val="222222"/>
          <w:sz w:val="24"/>
          <w:szCs w:val="24"/>
          <w:shd w:val="clear" w:color="auto" w:fill="FFFFFF"/>
        </w:rPr>
        <w:t xml:space="preserve"> </w:t>
      </w:r>
      <w:r w:rsidR="00A64A21">
        <w:rPr>
          <w:rFonts w:ascii="Times New Roman" w:hAnsi="Times New Roman" w:cs="Times New Roman"/>
          <w:color w:val="222222"/>
          <w:sz w:val="24"/>
          <w:szCs w:val="24"/>
          <w:shd w:val="clear" w:color="auto" w:fill="FFFFFF"/>
        </w:rPr>
        <w:t>A despeito das contradições, este estudo concentra-se na segunda corrente</w:t>
      </w:r>
      <w:r w:rsidR="00832FE9">
        <w:rPr>
          <w:rFonts w:ascii="Times New Roman" w:hAnsi="Times New Roman" w:cs="Times New Roman"/>
          <w:color w:val="222222"/>
          <w:sz w:val="24"/>
          <w:szCs w:val="24"/>
          <w:shd w:val="clear" w:color="auto" w:fill="FFFFFF"/>
        </w:rPr>
        <w:t xml:space="preserve"> que defende a possibilidade de conciliação de objetivos econômicos, sociais e ambientais no âmbito dos negócios, ou seja, de uma atuação sustentável que contemple o TBL defendido por </w:t>
      </w:r>
      <w:proofErr w:type="spellStart"/>
      <w:r w:rsidR="00832FE9" w:rsidRPr="00D141B5">
        <w:rPr>
          <w:rFonts w:ascii="Times New Roman" w:hAnsi="Times New Roman" w:cs="Times New Roman"/>
          <w:sz w:val="24"/>
          <w:szCs w:val="24"/>
        </w:rPr>
        <w:t>Elkington</w:t>
      </w:r>
      <w:proofErr w:type="spellEnd"/>
      <w:r w:rsidR="00832FE9">
        <w:rPr>
          <w:rFonts w:ascii="Times New Roman" w:hAnsi="Times New Roman" w:cs="Times New Roman"/>
          <w:sz w:val="24"/>
          <w:szCs w:val="24"/>
        </w:rPr>
        <w:t>, (2012).</w:t>
      </w:r>
    </w:p>
    <w:p w14:paraId="2126F33D" w14:textId="35089581" w:rsidR="00230DF0" w:rsidRDefault="00832FE9" w:rsidP="00231A71">
      <w:pPr>
        <w:spacing w:after="0" w:line="240" w:lineRule="auto"/>
        <w:ind w:firstLine="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análise do caso permitiu identificar que a </w:t>
      </w:r>
      <w:proofErr w:type="spellStart"/>
      <w:r>
        <w:rPr>
          <w:rFonts w:ascii="Times New Roman" w:hAnsi="Times New Roman" w:cs="Times New Roman"/>
          <w:color w:val="222222"/>
          <w:sz w:val="24"/>
          <w:szCs w:val="24"/>
          <w:shd w:val="clear" w:color="auto" w:fill="FFFFFF"/>
        </w:rPr>
        <w:t>Kappa</w:t>
      </w:r>
      <w:proofErr w:type="spellEnd"/>
      <w:r>
        <w:rPr>
          <w:rFonts w:ascii="Times New Roman" w:hAnsi="Times New Roman" w:cs="Times New Roman"/>
          <w:color w:val="222222"/>
          <w:sz w:val="24"/>
          <w:szCs w:val="24"/>
          <w:shd w:val="clear" w:color="auto" w:fill="FFFFFF"/>
        </w:rPr>
        <w:t xml:space="preserve"> estruturou as suas atividades em dois grandes eixos: atividades base e projetos sociais. Num primeiro momento, há uma aparência de que as atividades base atendem aos objetivos econômicos e que os projetos sociais atendem aos objetivos sociais e ambientais. Porém, ao se analisar atentamente o caso, observou-se que há uma relação de interdependência entre essas atividades que são suportadas pela relação entre a competência essencial e a vantagem competitiva para viabilizar estratégias social e ambientalmente responsáveis.</w:t>
      </w:r>
    </w:p>
    <w:p w14:paraId="6FA9FEA2" w14:textId="0D32CCC0" w:rsidR="00832FE9" w:rsidRDefault="00832FE9"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outros termos, no desenvolvimento de suas atividades (base e projetos sociais) os recursos organizacionais (físicos, organizacionais e humanos) são articulados para o desenvolvimento de competências essenciais. Esses recursos e essas competências são reconhecidas pelos clientes e tomadores de serviços como sendo valiosas, raras, de difícil imitação e explorada</w:t>
      </w:r>
      <w:r w:rsidR="00C8531D">
        <w:rPr>
          <w:rFonts w:ascii="Times New Roman" w:hAnsi="Times New Roman" w:cs="Times New Roman"/>
          <w:sz w:val="24"/>
          <w:szCs w:val="24"/>
        </w:rPr>
        <w:t>s</w:t>
      </w:r>
      <w:r>
        <w:rPr>
          <w:rFonts w:ascii="Times New Roman" w:hAnsi="Times New Roman" w:cs="Times New Roman"/>
          <w:sz w:val="24"/>
          <w:szCs w:val="24"/>
        </w:rPr>
        <w:t xml:space="preserve"> pela organização, ou seja, representam uma vantagem competitiva </w:t>
      </w:r>
      <w:r>
        <w:rPr>
          <w:rFonts w:ascii="Times New Roman" w:hAnsi="Times New Roman" w:cs="Times New Roman"/>
          <w:sz w:val="24"/>
          <w:szCs w:val="24"/>
        </w:rPr>
        <w:lastRenderedPageBreak/>
        <w:t xml:space="preserve">sustentável </w:t>
      </w:r>
      <w:r w:rsidRPr="003449C3">
        <w:rPr>
          <w:rFonts w:ascii="Times New Roman" w:hAnsi="Times New Roman" w:cs="Times New Roman"/>
          <w:sz w:val="24"/>
          <w:szCs w:val="24"/>
        </w:rPr>
        <w:t>(</w:t>
      </w:r>
      <w:r w:rsidR="008E7205" w:rsidRPr="003449C3">
        <w:rPr>
          <w:rFonts w:ascii="Times New Roman" w:hAnsi="Times New Roman" w:cs="Times New Roman"/>
          <w:sz w:val="24"/>
          <w:szCs w:val="24"/>
        </w:rPr>
        <w:t>BARNEY</w:t>
      </w:r>
      <w:r w:rsidR="008E7205">
        <w:rPr>
          <w:rFonts w:ascii="Times New Roman" w:hAnsi="Times New Roman" w:cs="Times New Roman"/>
          <w:sz w:val="24"/>
          <w:szCs w:val="24"/>
        </w:rPr>
        <w:t>; HESTERLY, 2011; BARNEY;</w:t>
      </w:r>
      <w:r w:rsidR="00A23AEC">
        <w:rPr>
          <w:rFonts w:ascii="Times New Roman" w:hAnsi="Times New Roman" w:cs="Times New Roman"/>
          <w:sz w:val="24"/>
          <w:szCs w:val="24"/>
        </w:rPr>
        <w:t xml:space="preserve"> KETCHEN;</w:t>
      </w:r>
      <w:r w:rsidR="008E7205" w:rsidRPr="003449C3">
        <w:rPr>
          <w:rFonts w:ascii="Times New Roman" w:hAnsi="Times New Roman" w:cs="Times New Roman"/>
          <w:sz w:val="24"/>
          <w:szCs w:val="24"/>
        </w:rPr>
        <w:t xml:space="preserve"> WRIGHT, 2011; HAMEL</w:t>
      </w:r>
      <w:r w:rsidR="00A23AEC">
        <w:rPr>
          <w:rFonts w:ascii="Times New Roman" w:hAnsi="Times New Roman" w:cs="Times New Roman"/>
          <w:sz w:val="24"/>
          <w:szCs w:val="24"/>
        </w:rPr>
        <w:t>;</w:t>
      </w:r>
      <w:r w:rsidR="008E7205" w:rsidRPr="003449C3">
        <w:rPr>
          <w:rFonts w:ascii="Times New Roman" w:hAnsi="Times New Roman" w:cs="Times New Roman"/>
          <w:sz w:val="24"/>
          <w:szCs w:val="24"/>
        </w:rPr>
        <w:t xml:space="preserve"> PRAHALAD, 1995; BARNEY</w:t>
      </w:r>
      <w:r w:rsidRPr="003449C3">
        <w:rPr>
          <w:rFonts w:ascii="Times New Roman" w:hAnsi="Times New Roman" w:cs="Times New Roman"/>
          <w:sz w:val="24"/>
          <w:szCs w:val="24"/>
        </w:rPr>
        <w:t>, 1991)</w:t>
      </w:r>
      <w:r>
        <w:rPr>
          <w:rFonts w:ascii="Times New Roman" w:hAnsi="Times New Roman" w:cs="Times New Roman"/>
          <w:sz w:val="24"/>
          <w:szCs w:val="24"/>
        </w:rPr>
        <w:t>.</w:t>
      </w:r>
    </w:p>
    <w:p w14:paraId="57D06B8F" w14:textId="01646F85" w:rsidR="00C57D01" w:rsidRDefault="00C8531D"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articulação entre a competência essencial e vantagem competitiva viabilizou pelo menos cinco estratégias organizacionais social e ambientalmente responsáveis, quais sejam, </w:t>
      </w:r>
      <w:r w:rsidRPr="00A82AF6">
        <w:rPr>
          <w:rFonts w:ascii="Times New Roman" w:hAnsi="Times New Roman" w:cs="Times New Roman"/>
          <w:sz w:val="24"/>
          <w:szCs w:val="24"/>
        </w:rPr>
        <w:t>inovação, diferenciação, diversificação</w:t>
      </w:r>
      <w:r>
        <w:rPr>
          <w:rFonts w:ascii="Times New Roman" w:hAnsi="Times New Roman" w:cs="Times New Roman"/>
          <w:sz w:val="24"/>
          <w:szCs w:val="24"/>
        </w:rPr>
        <w:t>, socioambiental e</w:t>
      </w:r>
      <w:r w:rsidRPr="00A82AF6">
        <w:rPr>
          <w:rFonts w:ascii="Times New Roman" w:hAnsi="Times New Roman" w:cs="Times New Roman"/>
          <w:sz w:val="24"/>
          <w:szCs w:val="24"/>
        </w:rPr>
        <w:t xml:space="preserve"> imagem.</w:t>
      </w:r>
      <w:r>
        <w:rPr>
          <w:rFonts w:ascii="Times New Roman" w:hAnsi="Times New Roman" w:cs="Times New Roman"/>
          <w:sz w:val="24"/>
          <w:szCs w:val="24"/>
        </w:rPr>
        <w:t xml:space="preserve"> Essas estratégias conferem à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uma relação de interdependência nas atividades como forma de geração de lucro econômico combinada como alcance de resultados relevantes do ponto e vista social e ambiental. Com isso, há uma aparência de que a </w:t>
      </w:r>
      <w:proofErr w:type="spellStart"/>
      <w:r>
        <w:rPr>
          <w:rFonts w:ascii="Times New Roman" w:hAnsi="Times New Roman" w:cs="Times New Roman"/>
          <w:sz w:val="24"/>
          <w:szCs w:val="24"/>
        </w:rPr>
        <w:t>Kappa</w:t>
      </w:r>
      <w:proofErr w:type="spellEnd"/>
      <w:r>
        <w:rPr>
          <w:rFonts w:ascii="Times New Roman" w:hAnsi="Times New Roman" w:cs="Times New Roman"/>
          <w:sz w:val="24"/>
          <w:szCs w:val="24"/>
        </w:rPr>
        <w:t xml:space="preserve"> alcança a sustentabilidade </w:t>
      </w:r>
      <w:r>
        <w:rPr>
          <w:rFonts w:ascii="Times New Roman" w:hAnsi="Times New Roman" w:cs="Times New Roman"/>
          <w:color w:val="222222"/>
          <w:sz w:val="24"/>
          <w:szCs w:val="24"/>
          <w:shd w:val="clear" w:color="auto" w:fill="FFFFFF"/>
        </w:rPr>
        <w:t>(</w:t>
      </w:r>
      <w:r w:rsidR="00A23AEC" w:rsidRPr="00D141B5">
        <w:rPr>
          <w:rFonts w:ascii="Times New Roman" w:hAnsi="Times New Roman" w:cs="Times New Roman"/>
          <w:sz w:val="24"/>
          <w:szCs w:val="24"/>
        </w:rPr>
        <w:t>ELKINGTON</w:t>
      </w:r>
      <w:r w:rsidR="00A23AEC">
        <w:rPr>
          <w:rFonts w:ascii="Times New Roman" w:hAnsi="Times New Roman" w:cs="Times New Roman"/>
          <w:sz w:val="24"/>
          <w:szCs w:val="24"/>
        </w:rPr>
        <w:t>, 2012; CIEGIS;</w:t>
      </w:r>
      <w:r w:rsidR="00A23AEC" w:rsidRPr="00A82AF6">
        <w:rPr>
          <w:rFonts w:ascii="Times New Roman" w:hAnsi="Times New Roman" w:cs="Times New Roman"/>
          <w:sz w:val="24"/>
          <w:szCs w:val="24"/>
        </w:rPr>
        <w:t xml:space="preserve"> RAMANAUSKIENE</w:t>
      </w:r>
      <w:r w:rsidR="00A23AEC">
        <w:rPr>
          <w:rFonts w:ascii="Times New Roman" w:hAnsi="Times New Roman" w:cs="Times New Roman"/>
          <w:sz w:val="24"/>
          <w:szCs w:val="24"/>
        </w:rPr>
        <w:t>;</w:t>
      </w:r>
      <w:r w:rsidR="00A23AEC" w:rsidRPr="00A82AF6">
        <w:rPr>
          <w:rFonts w:ascii="Times New Roman" w:hAnsi="Times New Roman" w:cs="Times New Roman"/>
          <w:sz w:val="24"/>
          <w:szCs w:val="24"/>
        </w:rPr>
        <w:t xml:space="preserve"> MARTINKUS, 2009; PIERANTONI,</w:t>
      </w:r>
      <w:r w:rsidRPr="00A82AF6">
        <w:rPr>
          <w:rFonts w:ascii="Times New Roman" w:hAnsi="Times New Roman" w:cs="Times New Roman"/>
          <w:sz w:val="24"/>
          <w:szCs w:val="24"/>
        </w:rPr>
        <w:t xml:space="preserve"> 2004</w:t>
      </w:r>
      <w:r>
        <w:rPr>
          <w:rFonts w:ascii="Times New Roman" w:hAnsi="Times New Roman" w:cs="Times New Roman"/>
          <w:sz w:val="24"/>
          <w:szCs w:val="24"/>
        </w:rPr>
        <w:t>).</w:t>
      </w:r>
    </w:p>
    <w:p w14:paraId="635DB127" w14:textId="0114922A" w:rsidR="00C8531D" w:rsidRDefault="00C8531D"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Porém, a análise do caso parece indicar que o tratamento equitativo entre as dimensões econômica, social e ambiental defendido por autores como </w:t>
      </w:r>
      <w:proofErr w:type="spellStart"/>
      <w:r w:rsidRPr="00D141B5">
        <w:rPr>
          <w:rFonts w:ascii="Times New Roman" w:hAnsi="Times New Roman" w:cs="Times New Roman"/>
          <w:sz w:val="24"/>
          <w:szCs w:val="24"/>
        </w:rPr>
        <w:t>Elkington</w:t>
      </w:r>
      <w:proofErr w:type="spellEnd"/>
      <w:r>
        <w:rPr>
          <w:rFonts w:ascii="Times New Roman" w:hAnsi="Times New Roman" w:cs="Times New Roman"/>
          <w:sz w:val="24"/>
          <w:szCs w:val="24"/>
        </w:rPr>
        <w:t xml:space="preserve"> (2012), </w:t>
      </w:r>
      <w:proofErr w:type="spellStart"/>
      <w:r w:rsidRPr="00A82AF6">
        <w:rPr>
          <w:rFonts w:ascii="Times New Roman" w:hAnsi="Times New Roman" w:cs="Times New Roman"/>
          <w:sz w:val="24"/>
          <w:szCs w:val="24"/>
        </w:rPr>
        <w:t>Ciegis</w:t>
      </w:r>
      <w:proofErr w:type="spellEnd"/>
      <w:r w:rsidRPr="00A82AF6">
        <w:rPr>
          <w:rFonts w:ascii="Times New Roman" w:hAnsi="Times New Roman" w:cs="Times New Roman"/>
          <w:sz w:val="24"/>
          <w:szCs w:val="24"/>
        </w:rPr>
        <w:t xml:space="preserve">, </w:t>
      </w:r>
      <w:proofErr w:type="spellStart"/>
      <w:r w:rsidRPr="00A82AF6">
        <w:rPr>
          <w:rFonts w:ascii="Times New Roman" w:hAnsi="Times New Roman" w:cs="Times New Roman"/>
          <w:sz w:val="24"/>
          <w:szCs w:val="24"/>
        </w:rPr>
        <w:t>Ramanauskiene</w:t>
      </w:r>
      <w:proofErr w:type="spellEnd"/>
      <w:r w:rsidRPr="00A82AF6">
        <w:rPr>
          <w:rFonts w:ascii="Times New Roman" w:hAnsi="Times New Roman" w:cs="Times New Roman"/>
          <w:sz w:val="24"/>
          <w:szCs w:val="24"/>
        </w:rPr>
        <w:t xml:space="preserve"> </w:t>
      </w:r>
      <w:r>
        <w:rPr>
          <w:rFonts w:ascii="Times New Roman" w:hAnsi="Times New Roman" w:cs="Times New Roman"/>
          <w:sz w:val="24"/>
          <w:szCs w:val="24"/>
        </w:rPr>
        <w:t>e</w:t>
      </w:r>
      <w:r w:rsidRPr="00A82AF6">
        <w:rPr>
          <w:rFonts w:ascii="Times New Roman" w:hAnsi="Times New Roman" w:cs="Times New Roman"/>
          <w:sz w:val="24"/>
          <w:szCs w:val="24"/>
        </w:rPr>
        <w:t xml:space="preserve"> </w:t>
      </w:r>
      <w:proofErr w:type="spellStart"/>
      <w:r w:rsidRPr="00A82AF6">
        <w:rPr>
          <w:rFonts w:ascii="Times New Roman" w:hAnsi="Times New Roman" w:cs="Times New Roman"/>
          <w:sz w:val="24"/>
          <w:szCs w:val="24"/>
        </w:rPr>
        <w:t>Martinkus</w:t>
      </w:r>
      <w:proofErr w:type="spellEnd"/>
      <w:r>
        <w:rPr>
          <w:rFonts w:ascii="Times New Roman" w:hAnsi="Times New Roman" w:cs="Times New Roman"/>
          <w:sz w:val="24"/>
          <w:szCs w:val="24"/>
        </w:rPr>
        <w:t xml:space="preserve"> (</w:t>
      </w:r>
      <w:r w:rsidRPr="00A82AF6">
        <w:rPr>
          <w:rFonts w:ascii="Times New Roman" w:hAnsi="Times New Roman" w:cs="Times New Roman"/>
          <w:sz w:val="24"/>
          <w:szCs w:val="24"/>
        </w:rPr>
        <w:t>2009</w:t>
      </w:r>
      <w:r>
        <w:rPr>
          <w:rFonts w:ascii="Times New Roman" w:hAnsi="Times New Roman" w:cs="Times New Roman"/>
          <w:sz w:val="24"/>
          <w:szCs w:val="24"/>
        </w:rPr>
        <w:t>)</w:t>
      </w:r>
      <w:r w:rsidRPr="00A82AF6">
        <w:rPr>
          <w:rFonts w:ascii="Times New Roman" w:hAnsi="Times New Roman" w:cs="Times New Roman"/>
          <w:sz w:val="24"/>
          <w:szCs w:val="24"/>
        </w:rPr>
        <w:t xml:space="preserve"> </w:t>
      </w:r>
      <w:r>
        <w:rPr>
          <w:rFonts w:ascii="Times New Roman" w:hAnsi="Times New Roman" w:cs="Times New Roman"/>
          <w:sz w:val="24"/>
          <w:szCs w:val="24"/>
        </w:rPr>
        <w:t xml:space="preserve">e </w:t>
      </w:r>
      <w:proofErr w:type="spellStart"/>
      <w:r w:rsidRPr="00A82AF6">
        <w:rPr>
          <w:rFonts w:ascii="Times New Roman" w:hAnsi="Times New Roman" w:cs="Times New Roman"/>
          <w:sz w:val="24"/>
          <w:szCs w:val="24"/>
        </w:rPr>
        <w:t>Pierantoni</w:t>
      </w:r>
      <w:proofErr w:type="spellEnd"/>
      <w:r>
        <w:rPr>
          <w:rFonts w:ascii="Times New Roman" w:hAnsi="Times New Roman" w:cs="Times New Roman"/>
          <w:sz w:val="24"/>
          <w:szCs w:val="24"/>
        </w:rPr>
        <w:t xml:space="preserve"> (</w:t>
      </w:r>
      <w:r w:rsidRPr="00A82AF6">
        <w:rPr>
          <w:rFonts w:ascii="Times New Roman" w:hAnsi="Times New Roman" w:cs="Times New Roman"/>
          <w:sz w:val="24"/>
          <w:szCs w:val="24"/>
        </w:rPr>
        <w:t>2004</w:t>
      </w:r>
      <w:r>
        <w:rPr>
          <w:rFonts w:ascii="Times New Roman" w:hAnsi="Times New Roman" w:cs="Times New Roman"/>
          <w:sz w:val="24"/>
          <w:szCs w:val="24"/>
        </w:rPr>
        <w:t>) não se materializa na prática. Isso porque, na concepção do negócio, as atividades base são vocacionadas exclusivamente para a lucratividade e os projetos sociais são vocacionados para as dimensões sociais, ambientais e econômica</w:t>
      </w:r>
      <w:r w:rsidR="00C33F9C">
        <w:rPr>
          <w:rFonts w:ascii="Times New Roman" w:hAnsi="Times New Roman" w:cs="Times New Roman"/>
          <w:sz w:val="24"/>
          <w:szCs w:val="24"/>
        </w:rPr>
        <w:t>s</w:t>
      </w:r>
      <w:r>
        <w:rPr>
          <w:rFonts w:ascii="Times New Roman" w:hAnsi="Times New Roman" w:cs="Times New Roman"/>
          <w:sz w:val="24"/>
          <w:szCs w:val="24"/>
        </w:rPr>
        <w:t xml:space="preserve">. O fato dos projetos sociais serem utilizados para alcance de legitimidade social e contribuírem para a imagem corporativa no mercado tem como resultado final a viabilização de novos contratos que </w:t>
      </w:r>
      <w:r w:rsidR="00DD334C">
        <w:rPr>
          <w:rFonts w:ascii="Times New Roman" w:hAnsi="Times New Roman" w:cs="Times New Roman"/>
          <w:sz w:val="24"/>
          <w:szCs w:val="24"/>
        </w:rPr>
        <w:t>potencializa a lucratividade do negócio.</w:t>
      </w:r>
    </w:p>
    <w:p w14:paraId="3844838D" w14:textId="1D8651E2" w:rsidR="00C8531D" w:rsidRDefault="00DD334C" w:rsidP="00231A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parte, essas constatações indicam que o conceito de sustentabilidade precisa ser revisto, sobretudo do ponto de vista da equidade no tratamento entre as dimensões econômica, social e ambiental. Aparentemente este é um desafio das sociedades capitalistas que está longe de ser resolvido. Espera-se que os resultados deste estudo possam contribuir para o campo de pesquisa sobre estratégia e sustentabilidade, bem como possam levar o leitor a refletir sobre meios de conciliar equitativamente as dimensões </w:t>
      </w:r>
      <w:r w:rsidR="00BA7527">
        <w:rPr>
          <w:rFonts w:ascii="Times New Roman" w:hAnsi="Times New Roman" w:cs="Times New Roman"/>
          <w:sz w:val="24"/>
          <w:szCs w:val="24"/>
        </w:rPr>
        <w:t>do TBL</w:t>
      </w:r>
      <w:r>
        <w:rPr>
          <w:rFonts w:ascii="Times New Roman" w:hAnsi="Times New Roman" w:cs="Times New Roman"/>
          <w:sz w:val="24"/>
          <w:szCs w:val="24"/>
        </w:rPr>
        <w:t xml:space="preserve"> nos negócios.</w:t>
      </w:r>
    </w:p>
    <w:p w14:paraId="58853335" w14:textId="77777777" w:rsidR="006008AC" w:rsidRDefault="006008AC" w:rsidP="006008AC">
      <w:pPr>
        <w:spacing w:after="120" w:line="240" w:lineRule="auto"/>
        <w:jc w:val="both"/>
        <w:rPr>
          <w:rFonts w:ascii="Times New Roman" w:hAnsi="Times New Roman" w:cs="Times New Roman"/>
          <w:b/>
          <w:sz w:val="24"/>
          <w:szCs w:val="24"/>
          <w:lang w:val="en-US"/>
        </w:rPr>
      </w:pPr>
    </w:p>
    <w:p w14:paraId="73FCEB09" w14:textId="79B491BC" w:rsidR="008A0685" w:rsidRPr="007744F4" w:rsidRDefault="00EE4EB4" w:rsidP="006008AC">
      <w:pPr>
        <w:spacing w:after="120" w:line="240" w:lineRule="auto"/>
        <w:jc w:val="both"/>
        <w:rPr>
          <w:rFonts w:ascii="Times New Roman" w:hAnsi="Times New Roman" w:cs="Times New Roman"/>
          <w:b/>
          <w:sz w:val="24"/>
          <w:szCs w:val="24"/>
          <w:lang w:val="en-US"/>
        </w:rPr>
      </w:pPr>
      <w:r w:rsidRPr="007744F4">
        <w:rPr>
          <w:rFonts w:ascii="Times New Roman" w:hAnsi="Times New Roman" w:cs="Times New Roman"/>
          <w:b/>
          <w:sz w:val="24"/>
          <w:szCs w:val="24"/>
          <w:lang w:val="en-US"/>
        </w:rPr>
        <w:t>6</w:t>
      </w:r>
      <w:r w:rsidR="008006B1" w:rsidRPr="007744F4">
        <w:rPr>
          <w:rFonts w:ascii="Times New Roman" w:hAnsi="Times New Roman" w:cs="Times New Roman"/>
          <w:b/>
          <w:sz w:val="24"/>
          <w:szCs w:val="24"/>
          <w:lang w:val="en-US"/>
        </w:rPr>
        <w:t xml:space="preserve"> </w:t>
      </w:r>
      <w:proofErr w:type="spellStart"/>
      <w:r w:rsidR="006008AC" w:rsidRPr="007744F4">
        <w:rPr>
          <w:rFonts w:ascii="Times New Roman" w:hAnsi="Times New Roman" w:cs="Times New Roman"/>
          <w:b/>
          <w:sz w:val="24"/>
          <w:szCs w:val="24"/>
          <w:lang w:val="en-US"/>
        </w:rPr>
        <w:t>Refer</w:t>
      </w:r>
      <w:r w:rsidR="00BD3B21">
        <w:rPr>
          <w:rFonts w:ascii="Times New Roman" w:hAnsi="Times New Roman" w:cs="Times New Roman"/>
          <w:b/>
          <w:sz w:val="24"/>
          <w:szCs w:val="24"/>
          <w:lang w:val="en-US"/>
        </w:rPr>
        <w:t>ê</w:t>
      </w:r>
      <w:r w:rsidR="006008AC" w:rsidRPr="007744F4">
        <w:rPr>
          <w:rFonts w:ascii="Times New Roman" w:hAnsi="Times New Roman" w:cs="Times New Roman"/>
          <w:b/>
          <w:sz w:val="24"/>
          <w:szCs w:val="24"/>
          <w:lang w:val="en-US"/>
        </w:rPr>
        <w:t>ncias</w:t>
      </w:r>
      <w:proofErr w:type="spellEnd"/>
    </w:p>
    <w:p w14:paraId="71431E35" w14:textId="04A1D97A" w:rsidR="000B73CF" w:rsidRDefault="008A0685" w:rsidP="00AE0042">
      <w:pPr>
        <w:spacing w:after="0" w:line="240" w:lineRule="auto"/>
        <w:jc w:val="both"/>
        <w:rPr>
          <w:rFonts w:ascii="Times New Roman" w:hAnsi="Times New Roman" w:cs="Times New Roman"/>
          <w:sz w:val="24"/>
          <w:szCs w:val="24"/>
        </w:rPr>
      </w:pPr>
      <w:r w:rsidRPr="007744F4">
        <w:rPr>
          <w:rFonts w:ascii="Times New Roman" w:hAnsi="Times New Roman" w:cs="Times New Roman"/>
          <w:sz w:val="24"/>
          <w:szCs w:val="24"/>
          <w:lang w:val="en-US"/>
        </w:rPr>
        <w:t>AMIT, R.; SCHOEMAKER, P</w:t>
      </w:r>
      <w:r w:rsidR="002C7A36" w:rsidRPr="007744F4">
        <w:rPr>
          <w:rFonts w:ascii="Times New Roman" w:hAnsi="Times New Roman" w:cs="Times New Roman"/>
          <w:sz w:val="24"/>
          <w:szCs w:val="24"/>
          <w:lang w:val="en-US"/>
        </w:rPr>
        <w:t>.</w:t>
      </w:r>
      <w:r w:rsidR="000B73CF" w:rsidRPr="007744F4">
        <w:rPr>
          <w:rFonts w:ascii="Times New Roman" w:hAnsi="Times New Roman" w:cs="Times New Roman"/>
          <w:sz w:val="24"/>
          <w:szCs w:val="24"/>
          <w:lang w:val="en-US"/>
        </w:rPr>
        <w:t xml:space="preserve"> Strategic </w:t>
      </w:r>
      <w:r w:rsidR="00003B29" w:rsidRPr="007744F4">
        <w:rPr>
          <w:rFonts w:ascii="Times New Roman" w:hAnsi="Times New Roman" w:cs="Times New Roman"/>
          <w:sz w:val="24"/>
          <w:szCs w:val="24"/>
          <w:lang w:val="en-US"/>
        </w:rPr>
        <w:t>assets and organizational rent</w:t>
      </w:r>
      <w:r w:rsidR="000B73CF" w:rsidRPr="007744F4">
        <w:rPr>
          <w:rFonts w:ascii="Times New Roman" w:hAnsi="Times New Roman" w:cs="Times New Roman"/>
          <w:sz w:val="24"/>
          <w:szCs w:val="24"/>
          <w:lang w:val="en-US"/>
        </w:rPr>
        <w:t xml:space="preserve">. </w:t>
      </w:r>
      <w:proofErr w:type="spellStart"/>
      <w:r w:rsidR="000B73CF" w:rsidRPr="007744F4">
        <w:rPr>
          <w:rFonts w:ascii="Times New Roman" w:hAnsi="Times New Roman" w:cs="Times New Roman"/>
          <w:b/>
          <w:sz w:val="24"/>
          <w:szCs w:val="24"/>
        </w:rPr>
        <w:t>Strategic</w:t>
      </w:r>
      <w:proofErr w:type="spellEnd"/>
      <w:r w:rsidR="000B73CF" w:rsidRPr="007744F4">
        <w:rPr>
          <w:rFonts w:ascii="Times New Roman" w:hAnsi="Times New Roman" w:cs="Times New Roman"/>
          <w:b/>
          <w:sz w:val="24"/>
          <w:szCs w:val="24"/>
        </w:rPr>
        <w:t xml:space="preserve"> Management </w:t>
      </w:r>
      <w:proofErr w:type="spellStart"/>
      <w:r w:rsidR="000B73CF" w:rsidRPr="007744F4">
        <w:rPr>
          <w:rFonts w:ascii="Times New Roman" w:hAnsi="Times New Roman" w:cs="Times New Roman"/>
          <w:b/>
          <w:sz w:val="24"/>
          <w:szCs w:val="24"/>
        </w:rPr>
        <w:t>Journal</w:t>
      </w:r>
      <w:proofErr w:type="spellEnd"/>
      <w:r w:rsidR="000B73CF" w:rsidRPr="007744F4">
        <w:rPr>
          <w:rFonts w:ascii="Times New Roman" w:hAnsi="Times New Roman" w:cs="Times New Roman"/>
          <w:i/>
          <w:sz w:val="24"/>
          <w:szCs w:val="24"/>
        </w:rPr>
        <w:t>,</w:t>
      </w:r>
      <w:r w:rsidR="000B73CF" w:rsidRPr="007744F4">
        <w:rPr>
          <w:rFonts w:ascii="Times New Roman" w:hAnsi="Times New Roman" w:cs="Times New Roman"/>
          <w:sz w:val="24"/>
          <w:szCs w:val="24"/>
        </w:rPr>
        <w:t xml:space="preserve"> </w:t>
      </w:r>
      <w:r w:rsidR="00EA01E4">
        <w:rPr>
          <w:rFonts w:ascii="Times New Roman" w:hAnsi="Times New Roman" w:cs="Times New Roman"/>
          <w:sz w:val="24"/>
          <w:szCs w:val="24"/>
        </w:rPr>
        <w:t>[</w:t>
      </w:r>
      <w:proofErr w:type="spellStart"/>
      <w:r w:rsidR="00EA01E4">
        <w:rPr>
          <w:rFonts w:ascii="Times New Roman" w:hAnsi="Times New Roman" w:cs="Times New Roman"/>
          <w:sz w:val="24"/>
          <w:szCs w:val="24"/>
        </w:rPr>
        <w:t>S.l</w:t>
      </w:r>
      <w:proofErr w:type="spellEnd"/>
      <w:r w:rsidR="00EA01E4">
        <w:rPr>
          <w:rFonts w:ascii="Times New Roman" w:hAnsi="Times New Roman" w:cs="Times New Roman"/>
          <w:sz w:val="24"/>
          <w:szCs w:val="24"/>
        </w:rPr>
        <w:t xml:space="preserve">.], v. </w:t>
      </w:r>
      <w:r w:rsidR="000B73CF" w:rsidRPr="00EA01E4">
        <w:rPr>
          <w:rFonts w:ascii="Times New Roman" w:hAnsi="Times New Roman" w:cs="Times New Roman"/>
          <w:sz w:val="24"/>
          <w:szCs w:val="24"/>
        </w:rPr>
        <w:t>14</w:t>
      </w:r>
      <w:r w:rsidR="00EA01E4">
        <w:rPr>
          <w:rFonts w:ascii="Times New Roman" w:hAnsi="Times New Roman" w:cs="Times New Roman"/>
          <w:sz w:val="24"/>
          <w:szCs w:val="24"/>
        </w:rPr>
        <w:t xml:space="preserve">, n. </w:t>
      </w:r>
      <w:r w:rsidR="00003B29" w:rsidRPr="007744F4">
        <w:rPr>
          <w:rFonts w:ascii="Times New Roman" w:hAnsi="Times New Roman" w:cs="Times New Roman"/>
          <w:sz w:val="24"/>
          <w:szCs w:val="24"/>
        </w:rPr>
        <w:t>1</w:t>
      </w:r>
      <w:r w:rsidR="002C7A36" w:rsidRPr="007744F4">
        <w:rPr>
          <w:rFonts w:ascii="Times New Roman" w:hAnsi="Times New Roman" w:cs="Times New Roman"/>
          <w:sz w:val="24"/>
          <w:szCs w:val="24"/>
        </w:rPr>
        <w:t xml:space="preserve">, </w:t>
      </w:r>
      <w:r w:rsidR="00EA01E4">
        <w:rPr>
          <w:rFonts w:ascii="Times New Roman" w:hAnsi="Times New Roman" w:cs="Times New Roman"/>
          <w:sz w:val="24"/>
          <w:szCs w:val="24"/>
        </w:rPr>
        <w:t xml:space="preserve">p. </w:t>
      </w:r>
      <w:r w:rsidR="000B73CF" w:rsidRPr="007744F4">
        <w:rPr>
          <w:rFonts w:ascii="Times New Roman" w:hAnsi="Times New Roman" w:cs="Times New Roman"/>
          <w:sz w:val="24"/>
          <w:szCs w:val="24"/>
        </w:rPr>
        <w:t>33-46.</w:t>
      </w:r>
      <w:r w:rsidRPr="007744F4">
        <w:rPr>
          <w:rFonts w:ascii="Times New Roman" w:hAnsi="Times New Roman" w:cs="Times New Roman"/>
          <w:sz w:val="24"/>
          <w:szCs w:val="24"/>
        </w:rPr>
        <w:t xml:space="preserve"> 1993.</w:t>
      </w:r>
    </w:p>
    <w:p w14:paraId="68959EBB" w14:textId="77777777" w:rsidR="008E65F3" w:rsidRPr="007744F4" w:rsidRDefault="008E65F3" w:rsidP="00AE0042">
      <w:pPr>
        <w:spacing w:after="0" w:line="240" w:lineRule="auto"/>
        <w:jc w:val="both"/>
        <w:rPr>
          <w:rFonts w:ascii="Times New Roman" w:hAnsi="Times New Roman" w:cs="Times New Roman"/>
          <w:sz w:val="24"/>
          <w:szCs w:val="24"/>
        </w:rPr>
      </w:pPr>
    </w:p>
    <w:p w14:paraId="1FF1CAF6" w14:textId="77777777" w:rsidR="008A0685" w:rsidRDefault="008A0685" w:rsidP="00AE0042">
      <w:pPr>
        <w:autoSpaceDE w:val="0"/>
        <w:autoSpaceDN w:val="0"/>
        <w:adjustRightInd w:val="0"/>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rPr>
        <w:t xml:space="preserve">BARDIN, L. </w:t>
      </w:r>
      <w:r w:rsidRPr="007744F4">
        <w:rPr>
          <w:rFonts w:ascii="Times New Roman" w:hAnsi="Times New Roman" w:cs="Times New Roman"/>
          <w:b/>
          <w:sz w:val="24"/>
          <w:szCs w:val="24"/>
        </w:rPr>
        <w:t>Análise de conteúdo</w:t>
      </w:r>
      <w:r w:rsidRPr="007744F4">
        <w:rPr>
          <w:rFonts w:ascii="Times New Roman" w:hAnsi="Times New Roman" w:cs="Times New Roman"/>
          <w:sz w:val="24"/>
          <w:szCs w:val="24"/>
        </w:rPr>
        <w:t xml:space="preserve">. </w:t>
      </w:r>
      <w:proofErr w:type="spellStart"/>
      <w:r w:rsidRPr="007744F4">
        <w:rPr>
          <w:rFonts w:ascii="Times New Roman" w:hAnsi="Times New Roman" w:cs="Times New Roman"/>
          <w:sz w:val="24"/>
          <w:szCs w:val="24"/>
          <w:lang w:val="en-US"/>
        </w:rPr>
        <w:t>Lisboa</w:t>
      </w:r>
      <w:proofErr w:type="spellEnd"/>
      <w:r w:rsidRPr="007744F4">
        <w:rPr>
          <w:rFonts w:ascii="Times New Roman" w:hAnsi="Times New Roman" w:cs="Times New Roman"/>
          <w:sz w:val="24"/>
          <w:szCs w:val="24"/>
          <w:lang w:val="en-US"/>
        </w:rPr>
        <w:t xml:space="preserve">: </w:t>
      </w:r>
      <w:proofErr w:type="spellStart"/>
      <w:r w:rsidRPr="007744F4">
        <w:rPr>
          <w:rFonts w:ascii="Times New Roman" w:hAnsi="Times New Roman" w:cs="Times New Roman"/>
          <w:sz w:val="24"/>
          <w:szCs w:val="24"/>
          <w:lang w:val="en-US"/>
        </w:rPr>
        <w:t>Edições</w:t>
      </w:r>
      <w:proofErr w:type="spellEnd"/>
      <w:r w:rsidRPr="007744F4">
        <w:rPr>
          <w:rFonts w:ascii="Times New Roman" w:hAnsi="Times New Roman" w:cs="Times New Roman"/>
          <w:sz w:val="24"/>
          <w:szCs w:val="24"/>
          <w:lang w:val="en-US"/>
        </w:rPr>
        <w:t xml:space="preserve"> 70. 2006.</w:t>
      </w:r>
    </w:p>
    <w:p w14:paraId="4EF76611" w14:textId="77777777" w:rsidR="008E65F3" w:rsidRPr="007744F4" w:rsidRDefault="008E65F3" w:rsidP="00AE0042">
      <w:pPr>
        <w:autoSpaceDE w:val="0"/>
        <w:autoSpaceDN w:val="0"/>
        <w:adjustRightInd w:val="0"/>
        <w:spacing w:after="0" w:line="240" w:lineRule="auto"/>
        <w:rPr>
          <w:rFonts w:ascii="Times New Roman" w:hAnsi="Times New Roman" w:cs="Times New Roman"/>
          <w:sz w:val="24"/>
          <w:szCs w:val="24"/>
          <w:lang w:val="en-US"/>
        </w:rPr>
      </w:pPr>
    </w:p>
    <w:p w14:paraId="6F37978A" w14:textId="77777777" w:rsidR="00EA01E4" w:rsidRDefault="008A0685"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lang w:val="en-US"/>
        </w:rPr>
        <w:t>BARNEY, J. Firm resources and sustained competitive advantage</w:t>
      </w:r>
      <w:r w:rsidRPr="007744F4">
        <w:rPr>
          <w:rFonts w:ascii="Times New Roman" w:hAnsi="Times New Roman" w:cs="Times New Roman"/>
          <w:b/>
          <w:sz w:val="24"/>
          <w:szCs w:val="24"/>
          <w:lang w:val="en-US"/>
        </w:rPr>
        <w:t>. Journal of Management</w:t>
      </w:r>
      <w:r w:rsidRPr="007744F4">
        <w:rPr>
          <w:rFonts w:ascii="Times New Roman" w:hAnsi="Times New Roman" w:cs="Times New Roman"/>
          <w:sz w:val="24"/>
          <w:szCs w:val="24"/>
          <w:lang w:val="en-US"/>
        </w:rPr>
        <w:t>.</w:t>
      </w:r>
      <w:r w:rsidRPr="007744F4">
        <w:rPr>
          <w:rFonts w:ascii="Times New Roman" w:hAnsi="Times New Roman" w:cs="Times New Roman"/>
          <w:color w:val="000000"/>
          <w:sz w:val="24"/>
          <w:szCs w:val="24"/>
          <w:lang w:val="en-US"/>
        </w:rPr>
        <w:t xml:space="preserve"> [</w:t>
      </w:r>
      <w:proofErr w:type="spellStart"/>
      <w:r w:rsidRPr="007744F4">
        <w:rPr>
          <w:rFonts w:ascii="Times New Roman" w:hAnsi="Times New Roman" w:cs="Times New Roman"/>
          <w:color w:val="000000"/>
          <w:sz w:val="24"/>
          <w:szCs w:val="24"/>
          <w:lang w:val="en-US"/>
        </w:rPr>
        <w:t>s.l</w:t>
      </w:r>
      <w:proofErr w:type="spellEnd"/>
      <w:r w:rsidRPr="007744F4">
        <w:rPr>
          <w:rFonts w:ascii="Times New Roman" w:hAnsi="Times New Roman" w:cs="Times New Roman"/>
          <w:color w:val="000000"/>
          <w:sz w:val="24"/>
          <w:szCs w:val="24"/>
          <w:lang w:val="en-US"/>
        </w:rPr>
        <w:t>]</w:t>
      </w:r>
      <w:r w:rsidRPr="007744F4">
        <w:rPr>
          <w:rFonts w:ascii="Times New Roman" w:hAnsi="Times New Roman" w:cs="Times New Roman"/>
          <w:sz w:val="24"/>
          <w:szCs w:val="24"/>
          <w:lang w:val="en-US"/>
        </w:rPr>
        <w:t xml:space="preserve"> v. 7, n.1, p. 99-120, 1991.</w:t>
      </w:r>
    </w:p>
    <w:p w14:paraId="6B5E0EFF" w14:textId="77777777" w:rsidR="00EA01E4" w:rsidRDefault="00EA01E4" w:rsidP="00AE0042">
      <w:pPr>
        <w:spacing w:after="0" w:line="240" w:lineRule="auto"/>
        <w:rPr>
          <w:rFonts w:ascii="Times New Roman" w:hAnsi="Times New Roman" w:cs="Times New Roman"/>
          <w:sz w:val="24"/>
          <w:szCs w:val="24"/>
          <w:lang w:val="en-US"/>
        </w:rPr>
      </w:pPr>
    </w:p>
    <w:p w14:paraId="41584C9F" w14:textId="3C0372F6" w:rsidR="008A0685" w:rsidRPr="007744F4" w:rsidRDefault="00EA01E4" w:rsidP="00AE0042">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BARNEY, J. </w:t>
      </w:r>
      <w:r w:rsidR="008A0685" w:rsidRPr="007744F4">
        <w:rPr>
          <w:rFonts w:ascii="Times New Roman" w:hAnsi="Times New Roman" w:cs="Times New Roman"/>
          <w:b/>
          <w:sz w:val="24"/>
          <w:szCs w:val="24"/>
          <w:lang w:val="en-US"/>
        </w:rPr>
        <w:t>Gaining and sustaining competitive advantage</w:t>
      </w:r>
      <w:r w:rsidR="008A0685" w:rsidRPr="007744F4">
        <w:rPr>
          <w:rFonts w:ascii="Times New Roman" w:hAnsi="Times New Roman" w:cs="Times New Roman"/>
          <w:sz w:val="24"/>
          <w:szCs w:val="24"/>
          <w:lang w:val="en-US"/>
        </w:rPr>
        <w:t xml:space="preserve">. 3rd ed. </w:t>
      </w:r>
      <w:proofErr w:type="spellStart"/>
      <w:r w:rsidR="008A0685" w:rsidRPr="007744F4">
        <w:rPr>
          <w:rFonts w:ascii="Times New Roman" w:hAnsi="Times New Roman" w:cs="Times New Roman"/>
          <w:sz w:val="24"/>
          <w:szCs w:val="24"/>
          <w:lang w:val="en-US"/>
        </w:rPr>
        <w:t>Adisson</w:t>
      </w:r>
      <w:proofErr w:type="spellEnd"/>
      <w:r w:rsidR="008A0685" w:rsidRPr="007744F4">
        <w:rPr>
          <w:rFonts w:ascii="Times New Roman" w:hAnsi="Times New Roman" w:cs="Times New Roman"/>
          <w:sz w:val="24"/>
          <w:szCs w:val="24"/>
          <w:lang w:val="en-US"/>
        </w:rPr>
        <w:t>-Wesley, 2010.</w:t>
      </w:r>
    </w:p>
    <w:p w14:paraId="041376DE" w14:textId="77777777" w:rsidR="008E65F3" w:rsidRDefault="008E65F3" w:rsidP="00AE0042">
      <w:pPr>
        <w:spacing w:after="0" w:line="240" w:lineRule="auto"/>
        <w:ind w:left="15"/>
        <w:rPr>
          <w:rFonts w:ascii="Times New Roman" w:hAnsi="Times New Roman" w:cs="Times New Roman"/>
          <w:sz w:val="24"/>
          <w:szCs w:val="24"/>
        </w:rPr>
      </w:pPr>
    </w:p>
    <w:p w14:paraId="6C2D87A1" w14:textId="4B6F70D8" w:rsidR="008A0685" w:rsidRPr="007744F4" w:rsidRDefault="008A0685" w:rsidP="00AE0042">
      <w:pPr>
        <w:spacing w:after="0" w:line="240" w:lineRule="auto"/>
        <w:ind w:left="15"/>
        <w:rPr>
          <w:rFonts w:ascii="Times New Roman" w:hAnsi="Times New Roman" w:cs="Times New Roman"/>
          <w:sz w:val="24"/>
          <w:szCs w:val="24"/>
        </w:rPr>
      </w:pPr>
      <w:r w:rsidRPr="007744F4">
        <w:rPr>
          <w:rFonts w:ascii="Times New Roman" w:hAnsi="Times New Roman" w:cs="Times New Roman"/>
          <w:sz w:val="24"/>
          <w:szCs w:val="24"/>
        </w:rPr>
        <w:t xml:space="preserve">BARNEY, J.; HESTERLY, W. </w:t>
      </w:r>
      <w:r w:rsidRPr="007744F4">
        <w:rPr>
          <w:rFonts w:ascii="Times New Roman" w:hAnsi="Times New Roman" w:cs="Times New Roman"/>
          <w:b/>
          <w:sz w:val="24"/>
          <w:szCs w:val="24"/>
        </w:rPr>
        <w:t>Administração estratégica e vantagem competitiva</w:t>
      </w:r>
      <w:r w:rsidRPr="007744F4">
        <w:rPr>
          <w:rFonts w:ascii="Times New Roman" w:hAnsi="Times New Roman" w:cs="Times New Roman"/>
          <w:sz w:val="24"/>
          <w:szCs w:val="24"/>
        </w:rPr>
        <w:t xml:space="preserve">. São Paulo: Pearson Prentice Hall, 2011. </w:t>
      </w:r>
    </w:p>
    <w:p w14:paraId="79C3CA35" w14:textId="77777777" w:rsidR="008E65F3" w:rsidRDefault="008E65F3" w:rsidP="00AE0042">
      <w:pPr>
        <w:spacing w:after="0" w:line="240" w:lineRule="auto"/>
        <w:rPr>
          <w:rFonts w:ascii="Times New Roman" w:hAnsi="Times New Roman" w:cs="Times New Roman"/>
          <w:sz w:val="24"/>
          <w:szCs w:val="24"/>
          <w:lang w:val="en-US"/>
        </w:rPr>
      </w:pPr>
    </w:p>
    <w:p w14:paraId="29B91D4E" w14:textId="100E601E" w:rsidR="008A0685" w:rsidRPr="007744F4" w:rsidRDefault="008A0685" w:rsidP="00AE0042">
      <w:pPr>
        <w:spacing w:after="0" w:line="240" w:lineRule="auto"/>
        <w:rPr>
          <w:rFonts w:ascii="Times New Roman" w:hAnsi="Times New Roman" w:cs="Times New Roman"/>
          <w:bCs/>
          <w:sz w:val="24"/>
          <w:szCs w:val="24"/>
          <w:shd w:val="clear" w:color="auto" w:fill="FFFFFF"/>
        </w:rPr>
      </w:pPr>
      <w:r w:rsidRPr="007744F4">
        <w:rPr>
          <w:rFonts w:ascii="Times New Roman" w:hAnsi="Times New Roman" w:cs="Times New Roman"/>
          <w:sz w:val="24"/>
          <w:szCs w:val="24"/>
          <w:lang w:val="en-US"/>
        </w:rPr>
        <w:t xml:space="preserve">BARNEY, J.; KETCHEN, D.; WRIGHT, M. The future of resource-based theory: revitalization or decline? </w:t>
      </w:r>
      <w:proofErr w:type="spellStart"/>
      <w:r w:rsidRPr="007744F4">
        <w:rPr>
          <w:rFonts w:ascii="Times New Roman" w:hAnsi="Times New Roman" w:cs="Times New Roman"/>
          <w:b/>
          <w:sz w:val="24"/>
          <w:szCs w:val="24"/>
        </w:rPr>
        <w:t>Journal</w:t>
      </w:r>
      <w:proofErr w:type="spellEnd"/>
      <w:r w:rsidRPr="007744F4">
        <w:rPr>
          <w:rFonts w:ascii="Times New Roman" w:hAnsi="Times New Roman" w:cs="Times New Roman"/>
          <w:b/>
          <w:sz w:val="24"/>
          <w:szCs w:val="24"/>
        </w:rPr>
        <w:t xml:space="preserve"> </w:t>
      </w:r>
      <w:proofErr w:type="spellStart"/>
      <w:r w:rsidRPr="007744F4">
        <w:rPr>
          <w:rFonts w:ascii="Times New Roman" w:hAnsi="Times New Roman" w:cs="Times New Roman"/>
          <w:b/>
          <w:sz w:val="24"/>
          <w:szCs w:val="24"/>
        </w:rPr>
        <w:t>of</w:t>
      </w:r>
      <w:proofErr w:type="spellEnd"/>
      <w:r w:rsidRPr="007744F4">
        <w:rPr>
          <w:rFonts w:ascii="Times New Roman" w:hAnsi="Times New Roman" w:cs="Times New Roman"/>
          <w:b/>
          <w:sz w:val="24"/>
          <w:szCs w:val="24"/>
        </w:rPr>
        <w:t xml:space="preserve"> Management</w:t>
      </w:r>
      <w:r w:rsidRPr="007744F4">
        <w:rPr>
          <w:rFonts w:ascii="Times New Roman" w:hAnsi="Times New Roman" w:cs="Times New Roman"/>
          <w:sz w:val="24"/>
          <w:szCs w:val="24"/>
        </w:rPr>
        <w:t xml:space="preserve">, </w:t>
      </w:r>
      <w:r w:rsidR="00EA01E4">
        <w:rPr>
          <w:rFonts w:ascii="Times New Roman" w:hAnsi="Times New Roman" w:cs="Times New Roman"/>
          <w:sz w:val="24"/>
          <w:szCs w:val="24"/>
        </w:rPr>
        <w:t>[</w:t>
      </w:r>
      <w:proofErr w:type="spellStart"/>
      <w:r w:rsidR="00EA01E4">
        <w:rPr>
          <w:rFonts w:ascii="Times New Roman" w:hAnsi="Times New Roman" w:cs="Times New Roman"/>
          <w:sz w:val="24"/>
          <w:szCs w:val="24"/>
        </w:rPr>
        <w:t>S.l</w:t>
      </w:r>
      <w:proofErr w:type="spellEnd"/>
      <w:r w:rsidR="00EA01E4">
        <w:rPr>
          <w:rFonts w:ascii="Times New Roman" w:hAnsi="Times New Roman" w:cs="Times New Roman"/>
          <w:sz w:val="24"/>
          <w:szCs w:val="24"/>
        </w:rPr>
        <w:t>.], v.</w:t>
      </w:r>
      <w:r w:rsidRPr="007744F4">
        <w:rPr>
          <w:rFonts w:ascii="Times New Roman" w:hAnsi="Times New Roman" w:cs="Times New Roman"/>
          <w:sz w:val="24"/>
          <w:szCs w:val="24"/>
        </w:rPr>
        <w:t xml:space="preserve"> 37, n. 5, p. 1299-1315, 2011.</w:t>
      </w:r>
    </w:p>
    <w:p w14:paraId="67314FDC" w14:textId="77777777" w:rsidR="008E65F3" w:rsidRDefault="008E65F3" w:rsidP="00AE0042">
      <w:pPr>
        <w:spacing w:after="0" w:line="240" w:lineRule="auto"/>
        <w:ind w:left="15"/>
        <w:rPr>
          <w:rFonts w:ascii="Times New Roman" w:hAnsi="Times New Roman" w:cs="Times New Roman"/>
          <w:sz w:val="24"/>
          <w:szCs w:val="24"/>
        </w:rPr>
      </w:pPr>
    </w:p>
    <w:p w14:paraId="42396936" w14:textId="3CE4698F" w:rsidR="008A0685" w:rsidRPr="007744F4" w:rsidRDefault="008A0685" w:rsidP="00AE0042">
      <w:pPr>
        <w:spacing w:after="0" w:line="240" w:lineRule="auto"/>
        <w:ind w:left="15"/>
        <w:rPr>
          <w:rFonts w:ascii="Times New Roman" w:hAnsi="Times New Roman" w:cs="Times New Roman"/>
          <w:sz w:val="24"/>
          <w:szCs w:val="24"/>
        </w:rPr>
      </w:pPr>
      <w:r w:rsidRPr="007744F4">
        <w:rPr>
          <w:rFonts w:ascii="Times New Roman" w:hAnsi="Times New Roman" w:cs="Times New Roman"/>
          <w:sz w:val="24"/>
          <w:szCs w:val="24"/>
        </w:rPr>
        <w:t xml:space="preserve">BARTOLOMEO, S.; SILVA, E.; FONSECA, C. </w:t>
      </w:r>
      <w:proofErr w:type="spellStart"/>
      <w:r w:rsidRPr="007744F4">
        <w:rPr>
          <w:rFonts w:ascii="Times New Roman" w:hAnsi="Times New Roman" w:cs="Times New Roman"/>
          <w:sz w:val="24"/>
          <w:szCs w:val="24"/>
        </w:rPr>
        <w:t>Sustentabilidde</w:t>
      </w:r>
      <w:proofErr w:type="spellEnd"/>
      <w:r w:rsidRPr="007744F4">
        <w:rPr>
          <w:rFonts w:ascii="Times New Roman" w:hAnsi="Times New Roman" w:cs="Times New Roman"/>
          <w:sz w:val="24"/>
          <w:szCs w:val="24"/>
        </w:rPr>
        <w:t xml:space="preserve"> na organização contemporânea brasileira: </w:t>
      </w:r>
      <w:r w:rsidR="00EA01E4">
        <w:rPr>
          <w:rFonts w:ascii="Times New Roman" w:hAnsi="Times New Roman" w:cs="Times New Roman"/>
          <w:sz w:val="24"/>
          <w:szCs w:val="24"/>
        </w:rPr>
        <w:t>u</w:t>
      </w:r>
      <w:r w:rsidRPr="007744F4">
        <w:rPr>
          <w:rFonts w:ascii="Times New Roman" w:hAnsi="Times New Roman" w:cs="Times New Roman"/>
          <w:sz w:val="24"/>
          <w:szCs w:val="24"/>
        </w:rPr>
        <w:t xml:space="preserve">ma análise literária sob o planejamento estratégico. </w:t>
      </w:r>
      <w:r w:rsidRPr="007744F4">
        <w:rPr>
          <w:rFonts w:ascii="Times New Roman" w:hAnsi="Times New Roman" w:cs="Times New Roman"/>
          <w:b/>
          <w:sz w:val="24"/>
          <w:szCs w:val="24"/>
        </w:rPr>
        <w:t xml:space="preserve">Revista Científica Hermes. </w:t>
      </w:r>
      <w:r w:rsidR="00EA01E4">
        <w:rPr>
          <w:rFonts w:ascii="Times New Roman" w:hAnsi="Times New Roman" w:cs="Times New Roman"/>
          <w:sz w:val="24"/>
          <w:szCs w:val="24"/>
        </w:rPr>
        <w:t>[</w:t>
      </w:r>
      <w:proofErr w:type="spellStart"/>
      <w:r w:rsidR="00EA01E4">
        <w:rPr>
          <w:rFonts w:ascii="Times New Roman" w:hAnsi="Times New Roman" w:cs="Times New Roman"/>
          <w:sz w:val="24"/>
          <w:szCs w:val="24"/>
        </w:rPr>
        <w:t>S.l</w:t>
      </w:r>
      <w:proofErr w:type="spellEnd"/>
      <w:r w:rsidR="00EA01E4">
        <w:rPr>
          <w:rFonts w:ascii="Times New Roman" w:hAnsi="Times New Roman" w:cs="Times New Roman"/>
          <w:sz w:val="24"/>
          <w:szCs w:val="24"/>
        </w:rPr>
        <w:t xml:space="preserve">.], </w:t>
      </w:r>
      <w:r w:rsidRPr="007744F4">
        <w:rPr>
          <w:rFonts w:ascii="Times New Roman" w:hAnsi="Times New Roman" w:cs="Times New Roman"/>
          <w:sz w:val="24"/>
          <w:szCs w:val="24"/>
        </w:rPr>
        <w:t xml:space="preserve">n. 11, p. 169-189, 2014. </w:t>
      </w:r>
    </w:p>
    <w:p w14:paraId="69D18775" w14:textId="77777777" w:rsidR="008E65F3" w:rsidRDefault="008E65F3" w:rsidP="00AE0042">
      <w:pPr>
        <w:spacing w:after="0" w:line="240" w:lineRule="auto"/>
        <w:rPr>
          <w:rFonts w:ascii="Times New Roman" w:hAnsi="Times New Roman" w:cs="Times New Roman"/>
          <w:bCs/>
          <w:sz w:val="24"/>
          <w:szCs w:val="24"/>
          <w:shd w:val="clear" w:color="auto" w:fill="FFFFFF"/>
        </w:rPr>
      </w:pPr>
    </w:p>
    <w:p w14:paraId="3292AEA2" w14:textId="77777777" w:rsidR="008A0685" w:rsidRPr="007744F4" w:rsidRDefault="008A0685" w:rsidP="00AE0042">
      <w:pPr>
        <w:spacing w:after="0" w:line="240" w:lineRule="auto"/>
        <w:rPr>
          <w:rFonts w:ascii="Times New Roman" w:hAnsi="Times New Roman" w:cs="Times New Roman"/>
          <w:bCs/>
          <w:sz w:val="24"/>
          <w:szCs w:val="24"/>
          <w:shd w:val="clear" w:color="auto" w:fill="FFFFFF"/>
        </w:rPr>
      </w:pPr>
      <w:r w:rsidRPr="007744F4">
        <w:rPr>
          <w:rFonts w:ascii="Times New Roman" w:hAnsi="Times New Roman" w:cs="Times New Roman"/>
          <w:bCs/>
          <w:sz w:val="24"/>
          <w:szCs w:val="24"/>
          <w:shd w:val="clear" w:color="auto" w:fill="FFFFFF"/>
        </w:rPr>
        <w:t xml:space="preserve">BETHLEM, A. </w:t>
      </w:r>
      <w:r w:rsidRPr="007744F4">
        <w:rPr>
          <w:rFonts w:ascii="Times New Roman" w:hAnsi="Times New Roman" w:cs="Times New Roman"/>
          <w:b/>
          <w:bCs/>
          <w:sz w:val="24"/>
          <w:szCs w:val="24"/>
          <w:shd w:val="clear" w:color="auto" w:fill="FFFFFF"/>
        </w:rPr>
        <w:t>Estratégia Empresarial</w:t>
      </w:r>
      <w:r w:rsidRPr="007744F4">
        <w:rPr>
          <w:rFonts w:ascii="Times New Roman" w:hAnsi="Times New Roman" w:cs="Times New Roman"/>
          <w:bCs/>
          <w:sz w:val="24"/>
          <w:szCs w:val="24"/>
          <w:shd w:val="clear" w:color="auto" w:fill="FFFFFF"/>
        </w:rPr>
        <w:t xml:space="preserve">. São Paulo: Editora Atlas, 2009. </w:t>
      </w:r>
    </w:p>
    <w:p w14:paraId="264679DC" w14:textId="77777777" w:rsidR="008E65F3" w:rsidRDefault="008E65F3" w:rsidP="00AE0042">
      <w:pPr>
        <w:spacing w:after="0" w:line="240" w:lineRule="auto"/>
        <w:rPr>
          <w:rFonts w:ascii="Times New Roman" w:hAnsi="Times New Roman" w:cs="Times New Roman"/>
          <w:sz w:val="24"/>
          <w:szCs w:val="24"/>
        </w:rPr>
      </w:pPr>
    </w:p>
    <w:p w14:paraId="4AAE855D" w14:textId="22347A6F" w:rsidR="008A0685" w:rsidRPr="007744F4" w:rsidRDefault="008A0685"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lastRenderedPageBreak/>
        <w:t>BESEN, R.</w:t>
      </w:r>
      <w:r w:rsidR="00EA01E4">
        <w:rPr>
          <w:rFonts w:ascii="Times New Roman" w:hAnsi="Times New Roman" w:cs="Times New Roman"/>
          <w:sz w:val="24"/>
          <w:szCs w:val="24"/>
        </w:rPr>
        <w:t xml:space="preserve"> </w:t>
      </w:r>
      <w:r w:rsidR="00EA01E4" w:rsidRPr="00EA01E4">
        <w:rPr>
          <w:rFonts w:ascii="Times New Roman" w:hAnsi="Times New Roman" w:cs="Times New Roman"/>
          <w:i/>
          <w:sz w:val="24"/>
          <w:szCs w:val="24"/>
        </w:rPr>
        <w:t>et al</w:t>
      </w:r>
      <w:r w:rsidRPr="00EA01E4">
        <w:rPr>
          <w:rFonts w:ascii="Times New Roman" w:hAnsi="Times New Roman" w:cs="Times New Roman"/>
          <w:i/>
          <w:sz w:val="24"/>
          <w:szCs w:val="24"/>
        </w:rPr>
        <w:t>.</w:t>
      </w:r>
      <w:r w:rsidRPr="007744F4">
        <w:rPr>
          <w:rFonts w:ascii="Times New Roman" w:hAnsi="Times New Roman" w:cs="Times New Roman"/>
          <w:sz w:val="24"/>
          <w:szCs w:val="24"/>
        </w:rPr>
        <w:t xml:space="preserve"> Resíduos sólidos: vulnerabilidades e perspectivas. In: </w:t>
      </w:r>
      <w:r w:rsidR="00EA01E4" w:rsidRPr="007744F4">
        <w:rPr>
          <w:rFonts w:ascii="Times New Roman" w:hAnsi="Times New Roman" w:cs="Times New Roman"/>
          <w:sz w:val="24"/>
          <w:szCs w:val="24"/>
        </w:rPr>
        <w:t>VORMITTAG</w:t>
      </w:r>
      <w:r w:rsidRPr="007744F4">
        <w:rPr>
          <w:rFonts w:ascii="Times New Roman" w:hAnsi="Times New Roman" w:cs="Times New Roman"/>
          <w:sz w:val="24"/>
          <w:szCs w:val="24"/>
        </w:rPr>
        <w:t>, E.; SALDIVA P. (</w:t>
      </w:r>
      <w:proofErr w:type="spellStart"/>
      <w:r w:rsidR="00EA01E4">
        <w:rPr>
          <w:rFonts w:ascii="Times New Roman" w:hAnsi="Times New Roman" w:cs="Times New Roman"/>
          <w:sz w:val="24"/>
          <w:szCs w:val="24"/>
        </w:rPr>
        <w:t>C</w:t>
      </w:r>
      <w:r w:rsidRPr="007744F4">
        <w:rPr>
          <w:rFonts w:ascii="Times New Roman" w:hAnsi="Times New Roman" w:cs="Times New Roman"/>
          <w:sz w:val="24"/>
          <w:szCs w:val="24"/>
        </w:rPr>
        <w:t>oords</w:t>
      </w:r>
      <w:proofErr w:type="spellEnd"/>
      <w:r w:rsidRPr="007744F4">
        <w:rPr>
          <w:rFonts w:ascii="Times New Roman" w:hAnsi="Times New Roman" w:cs="Times New Roman"/>
          <w:sz w:val="24"/>
          <w:szCs w:val="24"/>
        </w:rPr>
        <w:t>.)</w:t>
      </w:r>
      <w:r w:rsidRPr="007744F4">
        <w:rPr>
          <w:rFonts w:ascii="Times New Roman" w:hAnsi="Times New Roman" w:cs="Times New Roman"/>
          <w:b/>
          <w:sz w:val="24"/>
          <w:szCs w:val="24"/>
        </w:rPr>
        <w:t>. Meio ambiente e saúde</w:t>
      </w:r>
      <w:r w:rsidRPr="007744F4">
        <w:rPr>
          <w:rFonts w:ascii="Times New Roman" w:hAnsi="Times New Roman" w:cs="Times New Roman"/>
          <w:sz w:val="24"/>
          <w:szCs w:val="24"/>
        </w:rPr>
        <w:t xml:space="preserve">: o desafio das metrópoles. São Paulo: </w:t>
      </w:r>
      <w:proofErr w:type="spellStart"/>
      <w:r w:rsidRPr="007744F4">
        <w:rPr>
          <w:rFonts w:ascii="Times New Roman" w:hAnsi="Times New Roman" w:cs="Times New Roman"/>
          <w:sz w:val="24"/>
          <w:szCs w:val="24"/>
        </w:rPr>
        <w:t>Ex</w:t>
      </w:r>
      <w:proofErr w:type="spellEnd"/>
      <w:r w:rsidRPr="007744F4">
        <w:rPr>
          <w:rFonts w:ascii="Times New Roman" w:hAnsi="Times New Roman" w:cs="Times New Roman"/>
          <w:sz w:val="24"/>
          <w:szCs w:val="24"/>
        </w:rPr>
        <w:t xml:space="preserve"> </w:t>
      </w:r>
      <w:proofErr w:type="spellStart"/>
      <w:r w:rsidRPr="007744F4">
        <w:rPr>
          <w:rFonts w:ascii="Times New Roman" w:hAnsi="Times New Roman" w:cs="Times New Roman"/>
          <w:sz w:val="24"/>
          <w:szCs w:val="24"/>
        </w:rPr>
        <w:t>Libris</w:t>
      </w:r>
      <w:proofErr w:type="spellEnd"/>
      <w:r w:rsidR="000C50D8" w:rsidRPr="007744F4">
        <w:rPr>
          <w:rFonts w:ascii="Times New Roman" w:hAnsi="Times New Roman" w:cs="Times New Roman"/>
          <w:sz w:val="24"/>
          <w:szCs w:val="24"/>
        </w:rPr>
        <w:t xml:space="preserve"> Comunicação Integrada, </w:t>
      </w:r>
      <w:r w:rsidRPr="007744F4">
        <w:rPr>
          <w:rFonts w:ascii="Times New Roman" w:hAnsi="Times New Roman" w:cs="Times New Roman"/>
          <w:sz w:val="24"/>
          <w:szCs w:val="24"/>
        </w:rPr>
        <w:t>2010</w:t>
      </w:r>
      <w:r w:rsidR="00BC12F1">
        <w:rPr>
          <w:rFonts w:ascii="Times New Roman" w:hAnsi="Times New Roman" w:cs="Times New Roman"/>
          <w:sz w:val="24"/>
          <w:szCs w:val="24"/>
        </w:rPr>
        <w:t>.</w:t>
      </w:r>
      <w:r w:rsidR="00EA01E4">
        <w:rPr>
          <w:rFonts w:ascii="Times New Roman" w:hAnsi="Times New Roman" w:cs="Times New Roman"/>
          <w:sz w:val="24"/>
          <w:szCs w:val="24"/>
        </w:rPr>
        <w:t xml:space="preserve"> p. 106-123</w:t>
      </w:r>
      <w:r w:rsidRPr="007744F4">
        <w:rPr>
          <w:rFonts w:ascii="Times New Roman" w:hAnsi="Times New Roman" w:cs="Times New Roman"/>
          <w:sz w:val="24"/>
          <w:szCs w:val="24"/>
        </w:rPr>
        <w:t>.</w:t>
      </w:r>
    </w:p>
    <w:p w14:paraId="78BDA50A" w14:textId="77777777" w:rsidR="008E65F3" w:rsidRDefault="008E65F3" w:rsidP="00AE0042">
      <w:pPr>
        <w:autoSpaceDE w:val="0"/>
        <w:autoSpaceDN w:val="0"/>
        <w:adjustRightInd w:val="0"/>
        <w:spacing w:after="0" w:line="240" w:lineRule="auto"/>
        <w:rPr>
          <w:rFonts w:ascii="Times New Roman" w:hAnsi="Times New Roman" w:cs="Times New Roman"/>
          <w:sz w:val="24"/>
          <w:szCs w:val="24"/>
        </w:rPr>
      </w:pPr>
    </w:p>
    <w:p w14:paraId="2E0C2D98" w14:textId="3D5C1889" w:rsidR="002F1D26" w:rsidRPr="007744F4" w:rsidRDefault="000C50D8" w:rsidP="00AE0042">
      <w:pPr>
        <w:autoSpaceDE w:val="0"/>
        <w:autoSpaceDN w:val="0"/>
        <w:adjustRightInd w:val="0"/>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rPr>
        <w:t>BOURGEOIS</w:t>
      </w:r>
      <w:r w:rsidR="002F1D26" w:rsidRPr="007744F4">
        <w:rPr>
          <w:rFonts w:ascii="Times New Roman" w:hAnsi="Times New Roman" w:cs="Times New Roman"/>
          <w:sz w:val="24"/>
          <w:szCs w:val="24"/>
        </w:rPr>
        <w:t xml:space="preserve">, L. </w:t>
      </w:r>
      <w:proofErr w:type="spellStart"/>
      <w:r w:rsidR="002F1D26" w:rsidRPr="007744F4">
        <w:rPr>
          <w:rFonts w:ascii="Times New Roman" w:hAnsi="Times New Roman" w:cs="Times New Roman"/>
          <w:sz w:val="24"/>
          <w:szCs w:val="24"/>
        </w:rPr>
        <w:t>Strategic</w:t>
      </w:r>
      <w:proofErr w:type="spellEnd"/>
      <w:r w:rsidR="002F1D26" w:rsidRPr="007744F4">
        <w:rPr>
          <w:rFonts w:ascii="Times New Roman" w:hAnsi="Times New Roman" w:cs="Times New Roman"/>
          <w:sz w:val="24"/>
          <w:szCs w:val="24"/>
        </w:rPr>
        <w:t xml:space="preserve"> management </w:t>
      </w:r>
      <w:proofErr w:type="spellStart"/>
      <w:r w:rsidR="002F1D26" w:rsidRPr="007744F4">
        <w:rPr>
          <w:rFonts w:ascii="Times New Roman" w:hAnsi="Times New Roman" w:cs="Times New Roman"/>
          <w:sz w:val="24"/>
          <w:szCs w:val="24"/>
        </w:rPr>
        <w:t>and</w:t>
      </w:r>
      <w:proofErr w:type="spellEnd"/>
      <w:r w:rsidR="002F1D26" w:rsidRPr="007744F4">
        <w:rPr>
          <w:rFonts w:ascii="Times New Roman" w:hAnsi="Times New Roman" w:cs="Times New Roman"/>
          <w:sz w:val="24"/>
          <w:szCs w:val="24"/>
        </w:rPr>
        <w:t xml:space="preserve"> </w:t>
      </w:r>
      <w:proofErr w:type="spellStart"/>
      <w:r w:rsidR="002F1D26" w:rsidRPr="007744F4">
        <w:rPr>
          <w:rFonts w:ascii="Times New Roman" w:hAnsi="Times New Roman" w:cs="Times New Roman"/>
          <w:sz w:val="24"/>
          <w:szCs w:val="24"/>
        </w:rPr>
        <w:t>determinism</w:t>
      </w:r>
      <w:proofErr w:type="spellEnd"/>
      <w:r w:rsidR="002F1D26" w:rsidRPr="007744F4">
        <w:rPr>
          <w:rFonts w:ascii="Times New Roman" w:hAnsi="Times New Roman" w:cs="Times New Roman"/>
          <w:sz w:val="24"/>
          <w:szCs w:val="24"/>
        </w:rPr>
        <w:t xml:space="preserve">. </w:t>
      </w:r>
      <w:r w:rsidR="002F1D26" w:rsidRPr="007744F4">
        <w:rPr>
          <w:rFonts w:ascii="Times New Roman" w:hAnsi="Times New Roman" w:cs="Times New Roman"/>
          <w:b/>
          <w:sz w:val="24"/>
          <w:szCs w:val="24"/>
          <w:lang w:val="en-US"/>
        </w:rPr>
        <w:t>The Academy of Management Review</w:t>
      </w:r>
      <w:r w:rsidR="002F1D26" w:rsidRPr="00EA01E4">
        <w:rPr>
          <w:rFonts w:ascii="Times New Roman" w:hAnsi="Times New Roman" w:cs="Times New Roman"/>
          <w:sz w:val="24"/>
          <w:szCs w:val="24"/>
          <w:lang w:val="en-US"/>
        </w:rPr>
        <w:t>,</w:t>
      </w:r>
      <w:r w:rsidR="00EA01E4">
        <w:rPr>
          <w:rFonts w:ascii="Times New Roman" w:hAnsi="Times New Roman" w:cs="Times New Roman"/>
          <w:sz w:val="24"/>
          <w:szCs w:val="24"/>
          <w:lang w:val="en-US"/>
        </w:rPr>
        <w:t xml:space="preserve"> </w:t>
      </w:r>
      <w:r w:rsidR="00EA01E4">
        <w:rPr>
          <w:rFonts w:ascii="Times New Roman" w:hAnsi="Times New Roman" w:cs="Times New Roman"/>
          <w:sz w:val="24"/>
          <w:szCs w:val="24"/>
        </w:rPr>
        <w:t>[</w:t>
      </w:r>
      <w:proofErr w:type="spellStart"/>
      <w:r w:rsidR="00EA01E4">
        <w:rPr>
          <w:rFonts w:ascii="Times New Roman" w:hAnsi="Times New Roman" w:cs="Times New Roman"/>
          <w:sz w:val="24"/>
          <w:szCs w:val="24"/>
        </w:rPr>
        <w:t>S.l</w:t>
      </w:r>
      <w:proofErr w:type="spellEnd"/>
      <w:r w:rsidR="00EA01E4">
        <w:rPr>
          <w:rFonts w:ascii="Times New Roman" w:hAnsi="Times New Roman" w:cs="Times New Roman"/>
          <w:sz w:val="24"/>
          <w:szCs w:val="24"/>
        </w:rPr>
        <w:t>.], v.</w:t>
      </w:r>
      <w:r w:rsidR="00BC12F1">
        <w:rPr>
          <w:rFonts w:ascii="Times New Roman" w:hAnsi="Times New Roman" w:cs="Times New Roman"/>
          <w:sz w:val="24"/>
          <w:szCs w:val="24"/>
        </w:rPr>
        <w:t xml:space="preserve"> </w:t>
      </w:r>
      <w:r w:rsidR="002F1D26" w:rsidRPr="00EA01E4">
        <w:rPr>
          <w:rFonts w:ascii="Times New Roman" w:hAnsi="Times New Roman" w:cs="Times New Roman"/>
          <w:sz w:val="24"/>
          <w:szCs w:val="24"/>
          <w:lang w:val="en-US"/>
        </w:rPr>
        <w:t>9</w:t>
      </w:r>
      <w:r w:rsidR="00BC12F1">
        <w:rPr>
          <w:rFonts w:ascii="Times New Roman" w:hAnsi="Times New Roman" w:cs="Times New Roman"/>
          <w:sz w:val="24"/>
          <w:szCs w:val="24"/>
          <w:lang w:val="en-US"/>
        </w:rPr>
        <w:t xml:space="preserve">, n. </w:t>
      </w:r>
      <w:r w:rsidR="002F1D26" w:rsidRPr="007744F4">
        <w:rPr>
          <w:rFonts w:ascii="Times New Roman" w:hAnsi="Times New Roman" w:cs="Times New Roman"/>
          <w:sz w:val="24"/>
          <w:szCs w:val="24"/>
          <w:lang w:val="en-US"/>
        </w:rPr>
        <w:t xml:space="preserve">4, </w:t>
      </w:r>
      <w:r w:rsidR="00BC12F1">
        <w:rPr>
          <w:rFonts w:ascii="Times New Roman" w:hAnsi="Times New Roman" w:cs="Times New Roman"/>
          <w:sz w:val="24"/>
          <w:szCs w:val="24"/>
          <w:lang w:val="en-US"/>
        </w:rPr>
        <w:t>p. 586-596,</w:t>
      </w:r>
      <w:r w:rsidRPr="007744F4">
        <w:rPr>
          <w:rFonts w:ascii="Times New Roman" w:hAnsi="Times New Roman" w:cs="Times New Roman"/>
          <w:sz w:val="24"/>
          <w:szCs w:val="24"/>
          <w:lang w:val="en-US"/>
        </w:rPr>
        <w:t xml:space="preserve"> 1984.</w:t>
      </w:r>
    </w:p>
    <w:p w14:paraId="1E7172B6" w14:textId="77777777" w:rsidR="008E65F3" w:rsidRDefault="008E65F3" w:rsidP="00AE0042">
      <w:pPr>
        <w:spacing w:after="0" w:line="240" w:lineRule="auto"/>
        <w:rPr>
          <w:rFonts w:ascii="Times New Roman" w:hAnsi="Times New Roman" w:cs="Times New Roman"/>
          <w:bCs/>
          <w:sz w:val="24"/>
          <w:szCs w:val="24"/>
          <w:shd w:val="clear" w:color="auto" w:fill="FFFFFF"/>
        </w:rPr>
      </w:pPr>
    </w:p>
    <w:p w14:paraId="1B666BF8" w14:textId="721B8CEC" w:rsidR="000C50D8" w:rsidRPr="007744F4" w:rsidRDefault="000C50D8" w:rsidP="00AE0042">
      <w:pPr>
        <w:spacing w:after="0" w:line="240" w:lineRule="auto"/>
        <w:rPr>
          <w:rFonts w:ascii="Times New Roman" w:hAnsi="Times New Roman" w:cs="Times New Roman"/>
          <w:bCs/>
          <w:sz w:val="24"/>
          <w:szCs w:val="24"/>
          <w:shd w:val="clear" w:color="auto" w:fill="FFFFFF"/>
        </w:rPr>
      </w:pPr>
      <w:r w:rsidRPr="007744F4">
        <w:rPr>
          <w:rFonts w:ascii="Times New Roman" w:hAnsi="Times New Roman" w:cs="Times New Roman"/>
          <w:bCs/>
          <w:sz w:val="24"/>
          <w:szCs w:val="24"/>
          <w:shd w:val="clear" w:color="auto" w:fill="FFFFFF"/>
        </w:rPr>
        <w:t xml:space="preserve">BRONDANI, C.; HENZEL, M. Análise sobre a conscientização ambiental em escolas da rede municipal de ensino. </w:t>
      </w:r>
      <w:r w:rsidRPr="007744F4">
        <w:rPr>
          <w:rFonts w:ascii="Times New Roman" w:hAnsi="Times New Roman" w:cs="Times New Roman"/>
          <w:b/>
          <w:bCs/>
          <w:sz w:val="24"/>
          <w:szCs w:val="24"/>
          <w:shd w:val="clear" w:color="auto" w:fill="FFFFFF"/>
        </w:rPr>
        <w:t>Revista Brasileira de Educação Ambiental</w:t>
      </w:r>
      <w:r w:rsidR="00BC12F1">
        <w:rPr>
          <w:rFonts w:ascii="Times New Roman" w:hAnsi="Times New Roman" w:cs="Times New Roman"/>
          <w:bCs/>
          <w:sz w:val="24"/>
          <w:szCs w:val="24"/>
          <w:shd w:val="clear" w:color="auto" w:fill="FFFFFF"/>
        </w:rPr>
        <w:t>, São Paulo,</w:t>
      </w:r>
      <w:r w:rsidRPr="007744F4">
        <w:rPr>
          <w:rFonts w:ascii="Times New Roman" w:hAnsi="Times New Roman" w:cs="Times New Roman"/>
          <w:bCs/>
          <w:sz w:val="24"/>
          <w:szCs w:val="24"/>
          <w:shd w:val="clear" w:color="auto" w:fill="FFFFFF"/>
        </w:rPr>
        <w:t xml:space="preserve"> v. 5, n 1, p. 37- 44, 2010.</w:t>
      </w:r>
    </w:p>
    <w:p w14:paraId="014A702F" w14:textId="77777777" w:rsidR="008E65F3" w:rsidRDefault="008E65F3" w:rsidP="00AE0042">
      <w:pPr>
        <w:spacing w:after="0" w:line="240" w:lineRule="auto"/>
        <w:ind w:right="-23"/>
        <w:rPr>
          <w:rFonts w:ascii="Times New Roman" w:hAnsi="Times New Roman" w:cs="Times New Roman"/>
          <w:sz w:val="24"/>
          <w:szCs w:val="24"/>
        </w:rPr>
      </w:pPr>
    </w:p>
    <w:p w14:paraId="7F1C433C" w14:textId="742735F0" w:rsidR="00A0291E" w:rsidRPr="007744F4" w:rsidRDefault="00A0291E" w:rsidP="00AE0042">
      <w:pPr>
        <w:spacing w:after="0" w:line="240" w:lineRule="auto"/>
        <w:ind w:right="-23"/>
        <w:rPr>
          <w:rFonts w:ascii="Times New Roman" w:hAnsi="Times New Roman" w:cs="Times New Roman"/>
          <w:sz w:val="24"/>
          <w:szCs w:val="24"/>
        </w:rPr>
      </w:pPr>
      <w:r w:rsidRPr="007744F4">
        <w:rPr>
          <w:rFonts w:ascii="Times New Roman" w:hAnsi="Times New Roman" w:cs="Times New Roman"/>
          <w:sz w:val="24"/>
          <w:szCs w:val="24"/>
        </w:rPr>
        <w:t xml:space="preserve">CARIACICA. </w:t>
      </w:r>
      <w:r w:rsidR="00BC12F1" w:rsidRPr="007744F4">
        <w:rPr>
          <w:rFonts w:ascii="Times New Roman" w:hAnsi="Times New Roman" w:cs="Times New Roman"/>
          <w:sz w:val="24"/>
          <w:szCs w:val="24"/>
        </w:rPr>
        <w:t xml:space="preserve">Lei </w:t>
      </w:r>
      <w:r w:rsidR="00BC12F1">
        <w:rPr>
          <w:rFonts w:ascii="Times New Roman" w:hAnsi="Times New Roman" w:cs="Times New Roman"/>
          <w:sz w:val="24"/>
          <w:szCs w:val="24"/>
        </w:rPr>
        <w:t>n</w:t>
      </w:r>
      <w:r w:rsidR="00BC12F1" w:rsidRPr="007744F4">
        <w:rPr>
          <w:rFonts w:ascii="Times New Roman" w:hAnsi="Times New Roman" w:cs="Times New Roman"/>
          <w:sz w:val="24"/>
          <w:szCs w:val="24"/>
        </w:rPr>
        <w:t>º 5.283</w:t>
      </w:r>
      <w:r w:rsidR="00BC12F1">
        <w:rPr>
          <w:rFonts w:ascii="Times New Roman" w:hAnsi="Times New Roman" w:cs="Times New Roman"/>
          <w:sz w:val="24"/>
          <w:szCs w:val="24"/>
        </w:rPr>
        <w:t>,</w:t>
      </w:r>
      <w:r w:rsidR="00BC12F1" w:rsidRPr="007744F4">
        <w:rPr>
          <w:rFonts w:ascii="Times New Roman" w:hAnsi="Times New Roman" w:cs="Times New Roman"/>
          <w:sz w:val="24"/>
          <w:szCs w:val="24"/>
        </w:rPr>
        <w:t xml:space="preserve"> de </w:t>
      </w:r>
      <w:r w:rsidR="00BC12F1">
        <w:rPr>
          <w:rFonts w:ascii="Times New Roman" w:hAnsi="Times New Roman" w:cs="Times New Roman"/>
          <w:sz w:val="24"/>
          <w:szCs w:val="24"/>
        </w:rPr>
        <w:t xml:space="preserve">17 de </w:t>
      </w:r>
      <w:r w:rsidR="00BC12F1" w:rsidRPr="007744F4">
        <w:rPr>
          <w:rFonts w:ascii="Times New Roman" w:hAnsi="Times New Roman" w:cs="Times New Roman"/>
          <w:sz w:val="24"/>
          <w:szCs w:val="24"/>
        </w:rPr>
        <w:t>novembro de 2014.</w:t>
      </w:r>
      <w:r w:rsidR="00BC12F1">
        <w:rPr>
          <w:rFonts w:ascii="Times New Roman" w:hAnsi="Times New Roman" w:cs="Times New Roman"/>
          <w:sz w:val="24"/>
          <w:szCs w:val="24"/>
        </w:rPr>
        <w:t xml:space="preserve"> </w:t>
      </w:r>
      <w:r w:rsidRPr="007744F4">
        <w:rPr>
          <w:rFonts w:ascii="Times New Roman" w:hAnsi="Times New Roman" w:cs="Times New Roman"/>
          <w:b/>
          <w:sz w:val="24"/>
          <w:szCs w:val="24"/>
        </w:rPr>
        <w:t>Dispõe sobre a nova estrutura organizacional da prefeitura do Município de Cariacica e dá outras providências</w:t>
      </w:r>
      <w:r w:rsidRPr="007744F4">
        <w:rPr>
          <w:rFonts w:ascii="Times New Roman" w:hAnsi="Times New Roman" w:cs="Times New Roman"/>
          <w:sz w:val="24"/>
          <w:szCs w:val="24"/>
        </w:rPr>
        <w:t>. Disponível em:  &lt;http://www.legislacaoonline.com.br/cariacica/images/leis/html/L52832014.htm &gt; Acesso em</w:t>
      </w:r>
      <w:r w:rsidR="00BC12F1">
        <w:rPr>
          <w:rFonts w:ascii="Times New Roman" w:hAnsi="Times New Roman" w:cs="Times New Roman"/>
          <w:sz w:val="24"/>
          <w:szCs w:val="24"/>
        </w:rPr>
        <w:t>:</w:t>
      </w:r>
      <w:r w:rsidRPr="007744F4">
        <w:rPr>
          <w:rFonts w:ascii="Times New Roman" w:hAnsi="Times New Roman" w:cs="Times New Roman"/>
          <w:sz w:val="24"/>
          <w:szCs w:val="24"/>
        </w:rPr>
        <w:t xml:space="preserve"> 11 jun. 2015.</w:t>
      </w:r>
    </w:p>
    <w:p w14:paraId="1FBE7A2B" w14:textId="77777777" w:rsidR="008E65F3" w:rsidRDefault="008E65F3" w:rsidP="00AE0042">
      <w:pPr>
        <w:autoSpaceDE w:val="0"/>
        <w:autoSpaceDN w:val="0"/>
        <w:adjustRightInd w:val="0"/>
        <w:spacing w:after="0" w:line="240" w:lineRule="auto"/>
        <w:rPr>
          <w:rFonts w:ascii="Times New Roman" w:hAnsi="Times New Roman" w:cs="Times New Roman"/>
          <w:sz w:val="24"/>
          <w:szCs w:val="24"/>
        </w:rPr>
      </w:pPr>
    </w:p>
    <w:p w14:paraId="10395E31" w14:textId="3B09EBDD" w:rsidR="00BB0E22" w:rsidRPr="007744F4" w:rsidRDefault="00BB0E22" w:rsidP="00AE0042">
      <w:pPr>
        <w:autoSpaceDE w:val="0"/>
        <w:autoSpaceDN w:val="0"/>
        <w:adjustRightInd w:val="0"/>
        <w:spacing w:after="0" w:line="240" w:lineRule="auto"/>
        <w:rPr>
          <w:rFonts w:ascii="Times New Roman" w:hAnsi="Times New Roman" w:cs="Times New Roman"/>
          <w:sz w:val="24"/>
          <w:szCs w:val="24"/>
        </w:rPr>
      </w:pPr>
      <w:r w:rsidRPr="007744F4">
        <w:rPr>
          <w:rFonts w:ascii="Times New Roman" w:hAnsi="Times New Roman" w:cs="Times New Roman"/>
          <w:sz w:val="24"/>
          <w:szCs w:val="24"/>
        </w:rPr>
        <w:t>CIEGIS, R.; RAMANAUSKIENE, J.; MARTINKUS, B</w:t>
      </w:r>
      <w:r w:rsidR="001A3C11" w:rsidRPr="007744F4">
        <w:rPr>
          <w:rFonts w:ascii="Times New Roman" w:hAnsi="Times New Roman" w:cs="Times New Roman"/>
          <w:sz w:val="24"/>
          <w:szCs w:val="24"/>
        </w:rPr>
        <w:t xml:space="preserve">. </w:t>
      </w:r>
      <w:r w:rsidR="001A3C11" w:rsidRPr="007744F4">
        <w:rPr>
          <w:rFonts w:ascii="Times New Roman" w:hAnsi="Times New Roman" w:cs="Times New Roman"/>
          <w:sz w:val="24"/>
          <w:szCs w:val="24"/>
          <w:lang w:val="en-US"/>
        </w:rPr>
        <w:t xml:space="preserve">The concept of sustainable development and its use for sustainability scenarios. </w:t>
      </w:r>
      <w:proofErr w:type="spellStart"/>
      <w:r w:rsidR="001A3C11" w:rsidRPr="007744F4">
        <w:rPr>
          <w:rFonts w:ascii="Times New Roman" w:hAnsi="Times New Roman" w:cs="Times New Roman"/>
          <w:b/>
          <w:sz w:val="24"/>
          <w:szCs w:val="24"/>
        </w:rPr>
        <w:t>Inzinerine</w:t>
      </w:r>
      <w:proofErr w:type="spellEnd"/>
      <w:r w:rsidR="001A3C11" w:rsidRPr="007744F4">
        <w:rPr>
          <w:rFonts w:ascii="Times New Roman" w:hAnsi="Times New Roman" w:cs="Times New Roman"/>
          <w:b/>
          <w:sz w:val="24"/>
          <w:szCs w:val="24"/>
        </w:rPr>
        <w:t xml:space="preserve"> </w:t>
      </w:r>
      <w:proofErr w:type="spellStart"/>
      <w:r w:rsidR="001A3C11" w:rsidRPr="007744F4">
        <w:rPr>
          <w:rFonts w:ascii="Times New Roman" w:hAnsi="Times New Roman" w:cs="Times New Roman"/>
          <w:b/>
          <w:sz w:val="24"/>
          <w:szCs w:val="24"/>
        </w:rPr>
        <w:t>Ekonomika-Engineering</w:t>
      </w:r>
      <w:proofErr w:type="spellEnd"/>
      <w:r w:rsidR="001A3C11" w:rsidRPr="007744F4">
        <w:rPr>
          <w:rFonts w:ascii="Times New Roman" w:hAnsi="Times New Roman" w:cs="Times New Roman"/>
          <w:b/>
          <w:sz w:val="24"/>
          <w:szCs w:val="24"/>
        </w:rPr>
        <w:t xml:space="preserve"> </w:t>
      </w:r>
      <w:proofErr w:type="spellStart"/>
      <w:r w:rsidR="001A3C11" w:rsidRPr="007744F4">
        <w:rPr>
          <w:rFonts w:ascii="Times New Roman" w:hAnsi="Times New Roman" w:cs="Times New Roman"/>
          <w:b/>
          <w:sz w:val="24"/>
          <w:szCs w:val="24"/>
        </w:rPr>
        <w:t>Economics</w:t>
      </w:r>
      <w:proofErr w:type="spellEnd"/>
      <w:r w:rsidR="001A3C11" w:rsidRPr="00BC12F1">
        <w:rPr>
          <w:rFonts w:ascii="Times New Roman" w:hAnsi="Times New Roman" w:cs="Times New Roman"/>
          <w:sz w:val="24"/>
          <w:szCs w:val="24"/>
        </w:rPr>
        <w:t xml:space="preserve">, </w:t>
      </w:r>
      <w:r w:rsidR="00BC12F1">
        <w:rPr>
          <w:rFonts w:ascii="Times New Roman" w:hAnsi="Times New Roman" w:cs="Times New Roman"/>
          <w:sz w:val="24"/>
          <w:szCs w:val="24"/>
        </w:rPr>
        <w:t>[</w:t>
      </w:r>
      <w:proofErr w:type="spellStart"/>
      <w:r w:rsidR="00BC12F1">
        <w:rPr>
          <w:rFonts w:ascii="Times New Roman" w:hAnsi="Times New Roman" w:cs="Times New Roman"/>
          <w:sz w:val="24"/>
          <w:szCs w:val="24"/>
        </w:rPr>
        <w:t>S.l</w:t>
      </w:r>
      <w:proofErr w:type="spellEnd"/>
      <w:r w:rsidR="00BC12F1">
        <w:rPr>
          <w:rFonts w:ascii="Times New Roman" w:hAnsi="Times New Roman" w:cs="Times New Roman"/>
          <w:sz w:val="24"/>
          <w:szCs w:val="24"/>
        </w:rPr>
        <w:t xml:space="preserve">.], v. </w:t>
      </w:r>
      <w:r w:rsidR="001A3C11" w:rsidRPr="00BC12F1">
        <w:rPr>
          <w:rFonts w:ascii="Times New Roman" w:hAnsi="Times New Roman" w:cs="Times New Roman"/>
          <w:sz w:val="24"/>
          <w:szCs w:val="24"/>
        </w:rPr>
        <w:t>62</w:t>
      </w:r>
      <w:r w:rsidR="00BC12F1">
        <w:rPr>
          <w:rFonts w:ascii="Times New Roman" w:hAnsi="Times New Roman" w:cs="Times New Roman"/>
          <w:sz w:val="24"/>
          <w:szCs w:val="24"/>
        </w:rPr>
        <w:t xml:space="preserve">, n. </w:t>
      </w:r>
      <w:r w:rsidR="001A3C11" w:rsidRPr="007744F4">
        <w:rPr>
          <w:rFonts w:ascii="Times New Roman" w:hAnsi="Times New Roman" w:cs="Times New Roman"/>
          <w:sz w:val="24"/>
          <w:szCs w:val="24"/>
        </w:rPr>
        <w:t xml:space="preserve">2, </w:t>
      </w:r>
      <w:r w:rsidR="00BC12F1">
        <w:rPr>
          <w:rFonts w:ascii="Times New Roman" w:hAnsi="Times New Roman" w:cs="Times New Roman"/>
          <w:sz w:val="24"/>
          <w:szCs w:val="24"/>
        </w:rPr>
        <w:t xml:space="preserve">p. </w:t>
      </w:r>
      <w:r w:rsidR="001A3C11" w:rsidRPr="007744F4">
        <w:rPr>
          <w:rFonts w:ascii="Times New Roman" w:hAnsi="Times New Roman" w:cs="Times New Roman"/>
          <w:sz w:val="24"/>
          <w:szCs w:val="24"/>
        </w:rPr>
        <w:t>28-37</w:t>
      </w:r>
      <w:r w:rsidR="00BC12F1">
        <w:rPr>
          <w:rFonts w:ascii="Times New Roman" w:hAnsi="Times New Roman" w:cs="Times New Roman"/>
          <w:sz w:val="24"/>
          <w:szCs w:val="24"/>
        </w:rPr>
        <w:t>,</w:t>
      </w:r>
      <w:r w:rsidR="001A3C11" w:rsidRPr="007744F4">
        <w:rPr>
          <w:rFonts w:ascii="Times New Roman" w:hAnsi="Times New Roman" w:cs="Times New Roman"/>
          <w:sz w:val="24"/>
          <w:szCs w:val="24"/>
        </w:rPr>
        <w:t xml:space="preserve"> </w:t>
      </w:r>
      <w:r w:rsidRPr="007744F4">
        <w:rPr>
          <w:rFonts w:ascii="Times New Roman" w:hAnsi="Times New Roman" w:cs="Times New Roman"/>
          <w:sz w:val="24"/>
          <w:szCs w:val="24"/>
        </w:rPr>
        <w:t>2009.</w:t>
      </w:r>
    </w:p>
    <w:p w14:paraId="696174D9" w14:textId="77777777" w:rsidR="008E65F3" w:rsidRDefault="008E65F3" w:rsidP="00AE0042">
      <w:pPr>
        <w:autoSpaceDE w:val="0"/>
        <w:autoSpaceDN w:val="0"/>
        <w:adjustRightInd w:val="0"/>
        <w:spacing w:after="0" w:line="240" w:lineRule="auto"/>
        <w:rPr>
          <w:rFonts w:ascii="Times New Roman" w:hAnsi="Times New Roman" w:cs="Times New Roman"/>
          <w:sz w:val="24"/>
          <w:szCs w:val="24"/>
        </w:rPr>
      </w:pPr>
    </w:p>
    <w:p w14:paraId="6997962A" w14:textId="02FDDDB2" w:rsidR="001A3C11" w:rsidRPr="007744F4" w:rsidRDefault="00290771" w:rsidP="00AE0042">
      <w:pPr>
        <w:autoSpaceDE w:val="0"/>
        <w:autoSpaceDN w:val="0"/>
        <w:adjustRightInd w:val="0"/>
        <w:spacing w:after="0" w:line="240" w:lineRule="auto"/>
        <w:rPr>
          <w:rFonts w:ascii="Times New Roman" w:hAnsi="Times New Roman" w:cs="Times New Roman"/>
          <w:sz w:val="24"/>
          <w:szCs w:val="24"/>
        </w:rPr>
      </w:pPr>
      <w:r w:rsidRPr="007744F4">
        <w:rPr>
          <w:rFonts w:ascii="Times New Roman" w:hAnsi="Times New Roman" w:cs="Times New Roman"/>
          <w:sz w:val="24"/>
          <w:szCs w:val="24"/>
        </w:rPr>
        <w:t>CLARO, P.; CLARO, D.; AMÂNCIO</w:t>
      </w:r>
      <w:r w:rsidR="001A3C11" w:rsidRPr="007744F4">
        <w:rPr>
          <w:rFonts w:ascii="Times New Roman" w:hAnsi="Times New Roman" w:cs="Times New Roman"/>
          <w:sz w:val="24"/>
          <w:szCs w:val="24"/>
        </w:rPr>
        <w:t xml:space="preserve">, R. Entendendo o conceito de sustentabilidade nas organizações. </w:t>
      </w:r>
      <w:r w:rsidR="001A3C11" w:rsidRPr="007744F4">
        <w:rPr>
          <w:rFonts w:ascii="Times New Roman" w:hAnsi="Times New Roman" w:cs="Times New Roman"/>
          <w:b/>
          <w:sz w:val="24"/>
          <w:szCs w:val="24"/>
        </w:rPr>
        <w:t>RAUSP - Revista de Administração da USP</w:t>
      </w:r>
      <w:r w:rsidR="001A3C11" w:rsidRPr="00BC12F1">
        <w:rPr>
          <w:rFonts w:ascii="Times New Roman" w:hAnsi="Times New Roman" w:cs="Times New Roman"/>
          <w:sz w:val="24"/>
          <w:szCs w:val="24"/>
        </w:rPr>
        <w:t xml:space="preserve">, </w:t>
      </w:r>
      <w:r w:rsidR="00BC12F1">
        <w:rPr>
          <w:rFonts w:ascii="Times New Roman" w:hAnsi="Times New Roman" w:cs="Times New Roman"/>
          <w:sz w:val="24"/>
          <w:szCs w:val="24"/>
        </w:rPr>
        <w:t>São Paulo, [</w:t>
      </w:r>
      <w:proofErr w:type="spellStart"/>
      <w:r w:rsidR="00BC12F1">
        <w:rPr>
          <w:rFonts w:ascii="Times New Roman" w:hAnsi="Times New Roman" w:cs="Times New Roman"/>
          <w:sz w:val="24"/>
          <w:szCs w:val="24"/>
        </w:rPr>
        <w:t>S.l</w:t>
      </w:r>
      <w:proofErr w:type="spellEnd"/>
      <w:r w:rsidR="00BC12F1">
        <w:rPr>
          <w:rFonts w:ascii="Times New Roman" w:hAnsi="Times New Roman" w:cs="Times New Roman"/>
          <w:sz w:val="24"/>
          <w:szCs w:val="24"/>
        </w:rPr>
        <w:t xml:space="preserve">.], v. </w:t>
      </w:r>
      <w:r w:rsidR="001A3C11" w:rsidRPr="00BC12F1">
        <w:rPr>
          <w:rFonts w:ascii="Times New Roman" w:hAnsi="Times New Roman" w:cs="Times New Roman"/>
          <w:sz w:val="24"/>
          <w:szCs w:val="24"/>
        </w:rPr>
        <w:t>43</w:t>
      </w:r>
      <w:r w:rsidR="00BC12F1">
        <w:rPr>
          <w:rFonts w:ascii="Times New Roman" w:hAnsi="Times New Roman" w:cs="Times New Roman"/>
          <w:sz w:val="24"/>
          <w:szCs w:val="24"/>
        </w:rPr>
        <w:t xml:space="preserve">, n. </w:t>
      </w:r>
      <w:r w:rsidR="001A3C11" w:rsidRPr="007744F4">
        <w:rPr>
          <w:rFonts w:ascii="Times New Roman" w:hAnsi="Times New Roman" w:cs="Times New Roman"/>
          <w:sz w:val="24"/>
          <w:szCs w:val="24"/>
        </w:rPr>
        <w:t xml:space="preserve">4, </w:t>
      </w:r>
      <w:r w:rsidR="00BC12F1">
        <w:rPr>
          <w:rFonts w:ascii="Times New Roman" w:hAnsi="Times New Roman" w:cs="Times New Roman"/>
          <w:sz w:val="24"/>
          <w:szCs w:val="24"/>
        </w:rPr>
        <w:t xml:space="preserve">p. </w:t>
      </w:r>
      <w:r w:rsidR="001A3C11" w:rsidRPr="007744F4">
        <w:rPr>
          <w:rFonts w:ascii="Times New Roman" w:hAnsi="Times New Roman" w:cs="Times New Roman"/>
          <w:sz w:val="24"/>
          <w:szCs w:val="24"/>
        </w:rPr>
        <w:t>289-300</w:t>
      </w:r>
      <w:r w:rsidR="00BC12F1">
        <w:rPr>
          <w:rFonts w:ascii="Times New Roman" w:hAnsi="Times New Roman" w:cs="Times New Roman"/>
          <w:sz w:val="24"/>
          <w:szCs w:val="24"/>
        </w:rPr>
        <w:t>,</w:t>
      </w:r>
      <w:r w:rsidRPr="007744F4">
        <w:rPr>
          <w:rFonts w:ascii="Times New Roman" w:hAnsi="Times New Roman" w:cs="Times New Roman"/>
          <w:sz w:val="24"/>
          <w:szCs w:val="24"/>
        </w:rPr>
        <w:t xml:space="preserve"> 2008.</w:t>
      </w:r>
    </w:p>
    <w:p w14:paraId="667AA0DF" w14:textId="77777777" w:rsidR="00BC12F1" w:rsidRDefault="00BC12F1" w:rsidP="00AE0042">
      <w:pPr>
        <w:spacing w:after="0" w:line="240" w:lineRule="auto"/>
        <w:rPr>
          <w:rFonts w:ascii="Times New Roman" w:hAnsi="Times New Roman" w:cs="Times New Roman"/>
          <w:sz w:val="24"/>
          <w:szCs w:val="24"/>
        </w:rPr>
      </w:pPr>
      <w:bookmarkStart w:id="1" w:name="_Toc424227955"/>
      <w:bookmarkStart w:id="2" w:name="_Toc430698022"/>
      <w:bookmarkStart w:id="3" w:name="_Toc430698274"/>
      <w:bookmarkStart w:id="4" w:name="_Toc431393675"/>
      <w:bookmarkStart w:id="5" w:name="_Toc433127444"/>
      <w:bookmarkStart w:id="6" w:name="_Toc433127547"/>
      <w:bookmarkStart w:id="7" w:name="_Toc435802191"/>
      <w:bookmarkStart w:id="8" w:name="_Toc435803673"/>
      <w:bookmarkStart w:id="9" w:name="_Toc435804950"/>
      <w:bookmarkStart w:id="10" w:name="_Toc436726994"/>
      <w:bookmarkStart w:id="11" w:name="_Toc437504262"/>
      <w:bookmarkStart w:id="12" w:name="_Toc437521941"/>
      <w:bookmarkStart w:id="13" w:name="_Toc438127405"/>
      <w:bookmarkStart w:id="14" w:name="_Toc439771633"/>
      <w:bookmarkStart w:id="15" w:name="_Toc439947269"/>
      <w:bookmarkStart w:id="16" w:name="_Toc440366578"/>
      <w:bookmarkStart w:id="17" w:name="_Toc440633177"/>
      <w:bookmarkStart w:id="18" w:name="_Toc440634391"/>
      <w:bookmarkStart w:id="19" w:name="_Toc443034393"/>
      <w:bookmarkStart w:id="20" w:name="_Toc443051156"/>
      <w:bookmarkStart w:id="21" w:name="_Toc444691898"/>
      <w:bookmarkStart w:id="22" w:name="_Toc447193798"/>
      <w:bookmarkStart w:id="23" w:name="_Toc447193925"/>
    </w:p>
    <w:p w14:paraId="7C102588" w14:textId="3D363705" w:rsidR="005E1E4C" w:rsidRPr="007744F4" w:rsidRDefault="008C6A8D"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CLEGG, S.; CARTER, C.; KORNBERGER, M</w:t>
      </w:r>
      <w:r w:rsidR="005E1E4C" w:rsidRPr="007744F4">
        <w:rPr>
          <w:rFonts w:ascii="Times New Roman" w:hAnsi="Times New Roman" w:cs="Times New Roman"/>
          <w:sz w:val="24"/>
          <w:szCs w:val="24"/>
        </w:rPr>
        <w:t xml:space="preserve">. </w:t>
      </w:r>
      <w:r w:rsidR="005F6676" w:rsidRPr="005F6676">
        <w:rPr>
          <w:rFonts w:ascii="Times New Roman" w:hAnsi="Times New Roman" w:cs="Times New Roman"/>
          <w:sz w:val="24"/>
          <w:szCs w:val="24"/>
        </w:rPr>
        <w:t>"</w:t>
      </w:r>
      <w:proofErr w:type="spellStart"/>
      <w:r w:rsidR="005F6676" w:rsidRPr="005F6676">
        <w:rPr>
          <w:rFonts w:ascii="Times New Roman" w:hAnsi="Times New Roman" w:cs="Times New Roman"/>
          <w:sz w:val="24"/>
          <w:szCs w:val="24"/>
        </w:rPr>
        <w:t>Get</w:t>
      </w:r>
      <w:proofErr w:type="spellEnd"/>
      <w:r w:rsidR="005F6676" w:rsidRPr="005F6676">
        <w:rPr>
          <w:rFonts w:ascii="Times New Roman" w:hAnsi="Times New Roman" w:cs="Times New Roman"/>
          <w:sz w:val="24"/>
          <w:szCs w:val="24"/>
        </w:rPr>
        <w:t xml:space="preserve"> </w:t>
      </w:r>
      <w:proofErr w:type="spellStart"/>
      <w:r w:rsidR="005F6676" w:rsidRPr="005F6676">
        <w:rPr>
          <w:rFonts w:ascii="Times New Roman" w:hAnsi="Times New Roman" w:cs="Times New Roman"/>
          <w:sz w:val="24"/>
          <w:szCs w:val="24"/>
        </w:rPr>
        <w:t>up</w:t>
      </w:r>
      <w:proofErr w:type="spellEnd"/>
      <w:r w:rsidR="005F6676" w:rsidRPr="005F6676">
        <w:rPr>
          <w:rFonts w:ascii="Times New Roman" w:hAnsi="Times New Roman" w:cs="Times New Roman"/>
          <w:sz w:val="24"/>
          <w:szCs w:val="24"/>
        </w:rPr>
        <w:t xml:space="preserve">, I </w:t>
      </w:r>
      <w:proofErr w:type="spellStart"/>
      <w:r w:rsidR="005F6676" w:rsidRPr="005F6676">
        <w:rPr>
          <w:rFonts w:ascii="Times New Roman" w:hAnsi="Times New Roman" w:cs="Times New Roman"/>
          <w:sz w:val="24"/>
          <w:szCs w:val="24"/>
        </w:rPr>
        <w:t>feel</w:t>
      </w:r>
      <w:proofErr w:type="spellEnd"/>
      <w:r w:rsidR="005F6676" w:rsidRPr="005F6676">
        <w:rPr>
          <w:rFonts w:ascii="Times New Roman" w:hAnsi="Times New Roman" w:cs="Times New Roman"/>
          <w:sz w:val="24"/>
          <w:szCs w:val="24"/>
        </w:rPr>
        <w:t xml:space="preserve"> </w:t>
      </w:r>
      <w:proofErr w:type="spellStart"/>
      <w:r w:rsidR="005F6676" w:rsidRPr="005F6676">
        <w:rPr>
          <w:rFonts w:ascii="Times New Roman" w:hAnsi="Times New Roman" w:cs="Times New Roman"/>
          <w:sz w:val="24"/>
          <w:szCs w:val="24"/>
        </w:rPr>
        <w:t>like</w:t>
      </w:r>
      <w:proofErr w:type="spellEnd"/>
      <w:r w:rsidR="005F6676" w:rsidRPr="005F6676">
        <w:rPr>
          <w:rFonts w:ascii="Times New Roman" w:hAnsi="Times New Roman" w:cs="Times New Roman"/>
          <w:sz w:val="24"/>
          <w:szCs w:val="24"/>
        </w:rPr>
        <w:t xml:space="preserve"> </w:t>
      </w:r>
      <w:proofErr w:type="spellStart"/>
      <w:r w:rsidR="005F6676" w:rsidRPr="005F6676">
        <w:rPr>
          <w:rFonts w:ascii="Times New Roman" w:hAnsi="Times New Roman" w:cs="Times New Roman"/>
          <w:sz w:val="24"/>
          <w:szCs w:val="24"/>
        </w:rPr>
        <w:t>being</w:t>
      </w:r>
      <w:proofErr w:type="spellEnd"/>
      <w:r w:rsidR="005F6676" w:rsidRPr="005F6676">
        <w:rPr>
          <w:rFonts w:ascii="Times New Roman" w:hAnsi="Times New Roman" w:cs="Times New Roman"/>
          <w:sz w:val="24"/>
          <w:szCs w:val="24"/>
        </w:rPr>
        <w:t xml:space="preserve"> a </w:t>
      </w:r>
      <w:proofErr w:type="spellStart"/>
      <w:r w:rsidR="005F6676" w:rsidRPr="005F6676">
        <w:rPr>
          <w:rFonts w:ascii="Times New Roman" w:hAnsi="Times New Roman" w:cs="Times New Roman"/>
          <w:sz w:val="24"/>
          <w:szCs w:val="24"/>
        </w:rPr>
        <w:t>strategy</w:t>
      </w:r>
      <w:proofErr w:type="spellEnd"/>
      <w:r w:rsidR="005F6676" w:rsidRPr="005F6676">
        <w:rPr>
          <w:rFonts w:ascii="Times New Roman" w:hAnsi="Times New Roman" w:cs="Times New Roman"/>
          <w:sz w:val="24"/>
          <w:szCs w:val="24"/>
        </w:rPr>
        <w:t xml:space="preserve"> </w:t>
      </w:r>
      <w:proofErr w:type="spellStart"/>
      <w:r w:rsidR="005F6676" w:rsidRPr="005F6676">
        <w:rPr>
          <w:rFonts w:ascii="Times New Roman" w:hAnsi="Times New Roman" w:cs="Times New Roman"/>
          <w:sz w:val="24"/>
          <w:szCs w:val="24"/>
        </w:rPr>
        <w:t>machine</w:t>
      </w:r>
      <w:proofErr w:type="spellEnd"/>
      <w:r w:rsidR="005F6676" w:rsidRPr="005F6676">
        <w:rPr>
          <w:rFonts w:ascii="Times New Roman" w:hAnsi="Times New Roman" w:cs="Times New Roman"/>
          <w:sz w:val="24"/>
          <w:szCs w:val="24"/>
        </w:rPr>
        <w:t>"</w:t>
      </w:r>
      <w:r w:rsidR="005F6676">
        <w:rPr>
          <w:rFonts w:ascii="Times New Roman" w:hAnsi="Times New Roman" w:cs="Times New Roman"/>
          <w:sz w:val="24"/>
          <w:szCs w:val="24"/>
        </w:rPr>
        <w:t>.</w:t>
      </w:r>
      <w:r w:rsidR="005F6676" w:rsidRPr="005F6676">
        <w:rPr>
          <w:rFonts w:ascii="Times New Roman" w:hAnsi="Times New Roman" w:cs="Times New Roman"/>
          <w:sz w:val="24"/>
          <w:szCs w:val="24"/>
        </w:rPr>
        <w:t xml:space="preserve"> </w:t>
      </w:r>
      <w:proofErr w:type="spellStart"/>
      <w:r w:rsidR="005F6676" w:rsidRPr="005F6676">
        <w:rPr>
          <w:rFonts w:ascii="Times New Roman" w:hAnsi="Times New Roman" w:cs="Times New Roman"/>
          <w:b/>
          <w:sz w:val="24"/>
          <w:szCs w:val="24"/>
        </w:rPr>
        <w:t>European</w:t>
      </w:r>
      <w:proofErr w:type="spellEnd"/>
      <w:r w:rsidR="005F6676" w:rsidRPr="005F6676">
        <w:rPr>
          <w:rFonts w:ascii="Times New Roman" w:hAnsi="Times New Roman" w:cs="Times New Roman"/>
          <w:b/>
          <w:sz w:val="24"/>
          <w:szCs w:val="24"/>
        </w:rPr>
        <w:t xml:space="preserve"> Management Review</w:t>
      </w:r>
      <w:r w:rsidR="005F6676" w:rsidRPr="005F6676">
        <w:rPr>
          <w:rFonts w:ascii="Times New Roman" w:hAnsi="Times New Roman" w:cs="Times New Roman"/>
          <w:sz w:val="24"/>
          <w:szCs w:val="24"/>
        </w:rPr>
        <w:t xml:space="preserve">, </w:t>
      </w:r>
      <w:r w:rsidR="005F6676">
        <w:rPr>
          <w:rFonts w:ascii="Times New Roman" w:hAnsi="Times New Roman" w:cs="Times New Roman"/>
          <w:sz w:val="24"/>
          <w:szCs w:val="24"/>
        </w:rPr>
        <w:t>[</w:t>
      </w:r>
      <w:proofErr w:type="spellStart"/>
      <w:r w:rsidR="005F6676">
        <w:rPr>
          <w:rFonts w:ascii="Times New Roman" w:hAnsi="Times New Roman" w:cs="Times New Roman"/>
          <w:sz w:val="24"/>
          <w:szCs w:val="24"/>
        </w:rPr>
        <w:t>S.l</w:t>
      </w:r>
      <w:proofErr w:type="spellEnd"/>
      <w:r w:rsidR="005F6676">
        <w:rPr>
          <w:rFonts w:ascii="Times New Roman" w:hAnsi="Times New Roman" w:cs="Times New Roman"/>
          <w:sz w:val="24"/>
          <w:szCs w:val="24"/>
        </w:rPr>
        <w:t xml:space="preserve">.], </w:t>
      </w:r>
      <w:r w:rsidR="005F6676" w:rsidRPr="005F6676">
        <w:rPr>
          <w:rFonts w:ascii="Times New Roman" w:hAnsi="Times New Roman" w:cs="Times New Roman"/>
          <w:sz w:val="24"/>
          <w:szCs w:val="24"/>
        </w:rPr>
        <w:t>v. 1, n. 1, p. 21-28, 2004.</w:t>
      </w:r>
    </w:p>
    <w:p w14:paraId="5ACC9B22" w14:textId="77777777" w:rsidR="008E65F3" w:rsidRDefault="008E65F3" w:rsidP="00AE0042">
      <w:pPr>
        <w:spacing w:after="0" w:line="240" w:lineRule="auto"/>
        <w:rPr>
          <w:rFonts w:ascii="Times New Roman" w:hAnsi="Times New Roman" w:cs="Times New Roman"/>
          <w:sz w:val="24"/>
          <w:szCs w:val="24"/>
        </w:rPr>
      </w:pPr>
    </w:p>
    <w:p w14:paraId="6503CF61" w14:textId="739A6B91" w:rsidR="006238CA" w:rsidRPr="007744F4" w:rsidRDefault="006238CA"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 xml:space="preserve">CMMAD. </w:t>
      </w:r>
      <w:r w:rsidRPr="007744F4">
        <w:rPr>
          <w:rFonts w:ascii="Times New Roman" w:hAnsi="Times New Roman" w:cs="Times New Roman"/>
          <w:b/>
          <w:sz w:val="24"/>
          <w:szCs w:val="24"/>
        </w:rPr>
        <w:t>Comissão Mundial sobre o Meio Ambiente e Desenvolvimento</w:t>
      </w:r>
      <w:r w:rsidRPr="007744F4">
        <w:rPr>
          <w:rFonts w:ascii="Times New Roman" w:hAnsi="Times New Roman" w:cs="Times New Roman"/>
          <w:sz w:val="24"/>
          <w:szCs w:val="24"/>
        </w:rPr>
        <w:t>. Nosso futuro comum. 2. ed. Rio de Janeiro: Fundação Getúlio Vargas</w:t>
      </w:r>
      <w:r w:rsidR="005F6676">
        <w:rPr>
          <w:rFonts w:ascii="Times New Roman" w:hAnsi="Times New Roman" w:cs="Times New Roman"/>
          <w:sz w:val="24"/>
          <w:szCs w:val="24"/>
        </w:rPr>
        <w:t>,</w:t>
      </w:r>
      <w:r w:rsidR="008C6A8D" w:rsidRPr="007744F4">
        <w:rPr>
          <w:rFonts w:ascii="Times New Roman" w:hAnsi="Times New Roman" w:cs="Times New Roman"/>
          <w:sz w:val="24"/>
          <w:szCs w:val="24"/>
        </w:rPr>
        <w:t xml:space="preserve"> 1991.</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766857E4" w14:textId="5EFC6CD9" w:rsidR="008E65F3" w:rsidRDefault="008E65F3" w:rsidP="00AE0042">
      <w:pPr>
        <w:pStyle w:val="Ttulo3"/>
        <w:shd w:val="clear" w:color="auto" w:fill="FFFFFF"/>
        <w:tabs>
          <w:tab w:val="num" w:pos="0"/>
        </w:tabs>
        <w:spacing w:before="0" w:line="240" w:lineRule="auto"/>
        <w:rPr>
          <w:rFonts w:ascii="Times New Roman" w:hAnsi="Times New Roman" w:cs="Times New Roman"/>
          <w:b w:val="0"/>
          <w:color w:val="000000"/>
          <w:sz w:val="24"/>
          <w:szCs w:val="24"/>
          <w:shd w:val="clear" w:color="auto" w:fill="FFFFFF"/>
          <w:lang w:val="en-US"/>
        </w:rPr>
      </w:pPr>
    </w:p>
    <w:p w14:paraId="14E8BBCB" w14:textId="55B6E3FE" w:rsidR="00EA01E4" w:rsidRPr="00EA01E4" w:rsidRDefault="00EA01E4" w:rsidP="00EA01E4">
      <w:pPr>
        <w:rPr>
          <w:rFonts w:ascii="Times New Roman" w:hAnsi="Times New Roman" w:cs="Times New Roman"/>
          <w:sz w:val="24"/>
          <w:szCs w:val="24"/>
        </w:rPr>
      </w:pPr>
      <w:r w:rsidRPr="00EA01E4">
        <w:rPr>
          <w:rFonts w:ascii="Times New Roman" w:hAnsi="Times New Roman" w:cs="Times New Roman"/>
          <w:sz w:val="24"/>
          <w:szCs w:val="24"/>
        </w:rPr>
        <w:t>CORRÊA</w:t>
      </w:r>
      <w:r>
        <w:rPr>
          <w:rFonts w:ascii="Times New Roman" w:hAnsi="Times New Roman" w:cs="Times New Roman"/>
          <w:sz w:val="24"/>
          <w:szCs w:val="24"/>
        </w:rPr>
        <w:t xml:space="preserve">, R. et al. </w:t>
      </w:r>
      <w:r w:rsidRPr="00EA01E4">
        <w:rPr>
          <w:rFonts w:ascii="Times New Roman" w:hAnsi="Times New Roman" w:cs="Times New Roman"/>
          <w:sz w:val="24"/>
          <w:szCs w:val="24"/>
        </w:rPr>
        <w:t>Evolução dos níveis de aplicação de relatórios de sustentabilidade (GRI) de empresas do ISE/Bovespa</w:t>
      </w:r>
      <w:r>
        <w:rPr>
          <w:rFonts w:ascii="Times New Roman" w:hAnsi="Times New Roman" w:cs="Times New Roman"/>
          <w:sz w:val="24"/>
          <w:szCs w:val="24"/>
        </w:rPr>
        <w:t xml:space="preserve">. </w:t>
      </w:r>
      <w:r w:rsidRPr="00EA01E4">
        <w:rPr>
          <w:rFonts w:ascii="Times New Roman" w:hAnsi="Times New Roman" w:cs="Times New Roman"/>
          <w:b/>
          <w:sz w:val="24"/>
          <w:szCs w:val="24"/>
        </w:rPr>
        <w:t>Sociedade, Contabilidade e Gestão</w:t>
      </w:r>
      <w:r w:rsidRPr="00EA01E4">
        <w:rPr>
          <w:rFonts w:ascii="Times New Roman" w:hAnsi="Times New Roman" w:cs="Times New Roman"/>
          <w:sz w:val="24"/>
          <w:szCs w:val="24"/>
        </w:rPr>
        <w:t xml:space="preserve">, Rio de Janeiro, v. 7, n. 2, </w:t>
      </w:r>
      <w:r>
        <w:rPr>
          <w:rFonts w:ascii="Times New Roman" w:hAnsi="Times New Roman" w:cs="Times New Roman"/>
          <w:sz w:val="24"/>
          <w:szCs w:val="24"/>
        </w:rPr>
        <w:t>p. 24-40,</w:t>
      </w:r>
      <w:r w:rsidRPr="00EA01E4">
        <w:rPr>
          <w:rFonts w:ascii="Times New Roman" w:hAnsi="Times New Roman" w:cs="Times New Roman"/>
          <w:sz w:val="24"/>
          <w:szCs w:val="24"/>
        </w:rPr>
        <w:t xml:space="preserve"> 2012.</w:t>
      </w:r>
    </w:p>
    <w:p w14:paraId="754CC102" w14:textId="43A44B2A" w:rsidR="000B73CF" w:rsidRPr="007744F4" w:rsidRDefault="008C6A8D" w:rsidP="00AE0042">
      <w:pPr>
        <w:pStyle w:val="Ttulo3"/>
        <w:shd w:val="clear" w:color="auto" w:fill="FFFFFF"/>
        <w:tabs>
          <w:tab w:val="num" w:pos="0"/>
        </w:tabs>
        <w:spacing w:before="0" w:line="240" w:lineRule="auto"/>
        <w:rPr>
          <w:rFonts w:ascii="Times New Roman" w:hAnsi="Times New Roman" w:cs="Times New Roman"/>
          <w:b w:val="0"/>
          <w:color w:val="000000"/>
          <w:sz w:val="24"/>
          <w:szCs w:val="24"/>
          <w:shd w:val="clear" w:color="auto" w:fill="FFFFFF"/>
          <w:lang w:val="en-US"/>
        </w:rPr>
      </w:pPr>
      <w:r w:rsidRPr="007744F4">
        <w:rPr>
          <w:rFonts w:ascii="Times New Roman" w:hAnsi="Times New Roman" w:cs="Times New Roman"/>
          <w:b w:val="0"/>
          <w:color w:val="000000"/>
          <w:sz w:val="24"/>
          <w:szCs w:val="24"/>
          <w:shd w:val="clear" w:color="auto" w:fill="FFFFFF"/>
          <w:lang w:val="en-US"/>
        </w:rPr>
        <w:t xml:space="preserve">D’AVENI, R. Coping with </w:t>
      </w:r>
      <w:proofErr w:type="spellStart"/>
      <w:r w:rsidRPr="007744F4">
        <w:rPr>
          <w:rFonts w:ascii="Times New Roman" w:hAnsi="Times New Roman" w:cs="Times New Roman"/>
          <w:b w:val="0"/>
          <w:color w:val="000000"/>
          <w:sz w:val="24"/>
          <w:szCs w:val="24"/>
          <w:shd w:val="clear" w:color="auto" w:fill="FFFFFF"/>
          <w:lang w:val="en-US"/>
        </w:rPr>
        <w:t>hypercompetition</w:t>
      </w:r>
      <w:proofErr w:type="spellEnd"/>
      <w:r w:rsidRPr="007744F4">
        <w:rPr>
          <w:rFonts w:ascii="Times New Roman" w:hAnsi="Times New Roman" w:cs="Times New Roman"/>
          <w:b w:val="0"/>
          <w:color w:val="000000"/>
          <w:sz w:val="24"/>
          <w:szCs w:val="24"/>
          <w:shd w:val="clear" w:color="auto" w:fill="FFFFFF"/>
          <w:lang w:val="en-US"/>
        </w:rPr>
        <w:t xml:space="preserve">: utilizing the new 7S’s framework. </w:t>
      </w:r>
      <w:r w:rsidRPr="007744F4">
        <w:rPr>
          <w:rFonts w:ascii="Times New Roman" w:hAnsi="Times New Roman" w:cs="Times New Roman"/>
          <w:color w:val="000000"/>
          <w:sz w:val="24"/>
          <w:szCs w:val="24"/>
          <w:shd w:val="clear" w:color="auto" w:fill="FFFFFF"/>
          <w:lang w:val="en-US"/>
        </w:rPr>
        <w:t>Academy of Management executive</w:t>
      </w:r>
      <w:r w:rsidRPr="007744F4">
        <w:rPr>
          <w:rFonts w:ascii="Times New Roman" w:hAnsi="Times New Roman" w:cs="Times New Roman"/>
          <w:b w:val="0"/>
          <w:color w:val="000000"/>
          <w:sz w:val="24"/>
          <w:szCs w:val="24"/>
          <w:shd w:val="clear" w:color="auto" w:fill="FFFFFF"/>
          <w:lang w:val="en-US"/>
        </w:rPr>
        <w:t xml:space="preserve">, </w:t>
      </w:r>
      <w:r w:rsidR="005F6676" w:rsidRPr="005F6676">
        <w:rPr>
          <w:rFonts w:ascii="Times New Roman" w:hAnsi="Times New Roman" w:cs="Times New Roman"/>
          <w:b w:val="0"/>
          <w:color w:val="000000"/>
          <w:sz w:val="24"/>
          <w:szCs w:val="24"/>
          <w:shd w:val="clear" w:color="auto" w:fill="FFFFFF"/>
          <w:lang w:val="en-US"/>
        </w:rPr>
        <w:t>[</w:t>
      </w:r>
      <w:proofErr w:type="spellStart"/>
      <w:r w:rsidR="005F6676" w:rsidRPr="005F6676">
        <w:rPr>
          <w:rFonts w:ascii="Times New Roman" w:hAnsi="Times New Roman" w:cs="Times New Roman"/>
          <w:b w:val="0"/>
          <w:color w:val="000000"/>
          <w:sz w:val="24"/>
          <w:szCs w:val="24"/>
          <w:shd w:val="clear" w:color="auto" w:fill="FFFFFF"/>
          <w:lang w:val="en-US"/>
        </w:rPr>
        <w:t>S.l.</w:t>
      </w:r>
      <w:proofErr w:type="spellEnd"/>
      <w:r w:rsidR="005F6676" w:rsidRPr="005F6676">
        <w:rPr>
          <w:rFonts w:ascii="Times New Roman" w:hAnsi="Times New Roman" w:cs="Times New Roman"/>
          <w:b w:val="0"/>
          <w:color w:val="000000"/>
          <w:sz w:val="24"/>
          <w:szCs w:val="24"/>
          <w:shd w:val="clear" w:color="auto" w:fill="FFFFFF"/>
          <w:lang w:val="en-US"/>
        </w:rPr>
        <w:t>],</w:t>
      </w:r>
      <w:r w:rsidR="005F6676">
        <w:rPr>
          <w:rFonts w:ascii="Times New Roman" w:hAnsi="Times New Roman" w:cs="Times New Roman"/>
          <w:b w:val="0"/>
          <w:color w:val="000000"/>
          <w:sz w:val="24"/>
          <w:szCs w:val="24"/>
          <w:shd w:val="clear" w:color="auto" w:fill="FFFFFF"/>
          <w:lang w:val="en-US"/>
        </w:rPr>
        <w:t xml:space="preserve"> v.</w:t>
      </w:r>
      <w:r w:rsidR="005F6676" w:rsidRPr="005F6676">
        <w:rPr>
          <w:rFonts w:ascii="Times New Roman" w:hAnsi="Times New Roman" w:cs="Times New Roman"/>
          <w:b w:val="0"/>
          <w:color w:val="000000"/>
          <w:sz w:val="24"/>
          <w:szCs w:val="24"/>
          <w:shd w:val="clear" w:color="auto" w:fill="FFFFFF"/>
          <w:lang w:val="en-US"/>
        </w:rPr>
        <w:t xml:space="preserve"> </w:t>
      </w:r>
      <w:r w:rsidRPr="007744F4">
        <w:rPr>
          <w:rFonts w:ascii="Times New Roman" w:hAnsi="Times New Roman" w:cs="Times New Roman"/>
          <w:b w:val="0"/>
          <w:color w:val="000000"/>
          <w:sz w:val="24"/>
          <w:szCs w:val="24"/>
          <w:shd w:val="clear" w:color="auto" w:fill="FFFFFF"/>
          <w:lang w:val="en-US"/>
        </w:rPr>
        <w:t>9</w:t>
      </w:r>
      <w:r w:rsidR="005F6676">
        <w:rPr>
          <w:rFonts w:ascii="Times New Roman" w:hAnsi="Times New Roman" w:cs="Times New Roman"/>
          <w:b w:val="0"/>
          <w:color w:val="000000"/>
          <w:sz w:val="24"/>
          <w:szCs w:val="24"/>
          <w:shd w:val="clear" w:color="auto" w:fill="FFFFFF"/>
          <w:lang w:val="en-US"/>
        </w:rPr>
        <w:t>,</w:t>
      </w:r>
      <w:r w:rsidRPr="007744F4">
        <w:rPr>
          <w:rFonts w:ascii="Times New Roman" w:hAnsi="Times New Roman" w:cs="Times New Roman"/>
          <w:b w:val="0"/>
          <w:color w:val="000000"/>
          <w:sz w:val="24"/>
          <w:szCs w:val="24"/>
          <w:shd w:val="clear" w:color="auto" w:fill="FFFFFF"/>
          <w:lang w:val="en-US"/>
        </w:rPr>
        <w:t xml:space="preserve"> </w:t>
      </w:r>
      <w:r w:rsidR="005F6676">
        <w:rPr>
          <w:rFonts w:ascii="Times New Roman" w:hAnsi="Times New Roman" w:cs="Times New Roman"/>
          <w:b w:val="0"/>
          <w:color w:val="000000"/>
          <w:sz w:val="24"/>
          <w:szCs w:val="24"/>
          <w:shd w:val="clear" w:color="auto" w:fill="FFFFFF"/>
          <w:lang w:val="en-US"/>
        </w:rPr>
        <w:t xml:space="preserve">n. </w:t>
      </w:r>
      <w:r w:rsidRPr="007744F4">
        <w:rPr>
          <w:rFonts w:ascii="Times New Roman" w:hAnsi="Times New Roman" w:cs="Times New Roman"/>
          <w:b w:val="0"/>
          <w:color w:val="000000"/>
          <w:sz w:val="24"/>
          <w:szCs w:val="24"/>
          <w:shd w:val="clear" w:color="auto" w:fill="FFFFFF"/>
          <w:lang w:val="en-US"/>
        </w:rPr>
        <w:t>3, p. 4</w:t>
      </w:r>
      <w:r w:rsidR="005F6676">
        <w:rPr>
          <w:rFonts w:ascii="Times New Roman" w:hAnsi="Times New Roman" w:cs="Times New Roman"/>
          <w:b w:val="0"/>
          <w:color w:val="000000"/>
          <w:sz w:val="24"/>
          <w:szCs w:val="24"/>
          <w:shd w:val="clear" w:color="auto" w:fill="FFFFFF"/>
          <w:lang w:val="en-US"/>
        </w:rPr>
        <w:t>5-</w:t>
      </w:r>
      <w:r w:rsidRPr="007744F4">
        <w:rPr>
          <w:rFonts w:ascii="Times New Roman" w:hAnsi="Times New Roman" w:cs="Times New Roman"/>
          <w:b w:val="0"/>
          <w:color w:val="000000"/>
          <w:sz w:val="24"/>
          <w:szCs w:val="24"/>
          <w:shd w:val="clear" w:color="auto" w:fill="FFFFFF"/>
          <w:lang w:val="en-US"/>
        </w:rPr>
        <w:t>6</w:t>
      </w:r>
      <w:r w:rsidR="005F6676">
        <w:rPr>
          <w:rFonts w:ascii="Times New Roman" w:hAnsi="Times New Roman" w:cs="Times New Roman"/>
          <w:b w:val="0"/>
          <w:color w:val="000000"/>
          <w:sz w:val="24"/>
          <w:szCs w:val="24"/>
          <w:shd w:val="clear" w:color="auto" w:fill="FFFFFF"/>
          <w:lang w:val="en-US"/>
        </w:rPr>
        <w:t xml:space="preserve">0, </w:t>
      </w:r>
      <w:r w:rsidRPr="007744F4">
        <w:rPr>
          <w:rFonts w:ascii="Times New Roman" w:hAnsi="Times New Roman" w:cs="Times New Roman"/>
          <w:b w:val="0"/>
          <w:color w:val="000000"/>
          <w:sz w:val="24"/>
          <w:szCs w:val="24"/>
          <w:shd w:val="clear" w:color="auto" w:fill="FFFFFF"/>
          <w:lang w:val="en-US"/>
        </w:rPr>
        <w:t>1995.</w:t>
      </w:r>
    </w:p>
    <w:p w14:paraId="1C00BF4A" w14:textId="77777777" w:rsidR="008E65F3" w:rsidRDefault="008E65F3" w:rsidP="00AE0042">
      <w:pPr>
        <w:pStyle w:val="Ttulo3"/>
        <w:shd w:val="clear" w:color="auto" w:fill="FFFFFF"/>
        <w:tabs>
          <w:tab w:val="num" w:pos="0"/>
        </w:tabs>
        <w:spacing w:before="0" w:line="240" w:lineRule="auto"/>
        <w:rPr>
          <w:rFonts w:ascii="Times New Roman" w:hAnsi="Times New Roman" w:cs="Times New Roman"/>
          <w:b w:val="0"/>
          <w:color w:val="222222"/>
          <w:sz w:val="24"/>
          <w:szCs w:val="24"/>
          <w:shd w:val="clear" w:color="auto" w:fill="FFFFFF"/>
        </w:rPr>
      </w:pPr>
      <w:bookmarkStart w:id="24" w:name="_Toc439771634"/>
      <w:bookmarkStart w:id="25" w:name="_Toc439947270"/>
      <w:bookmarkStart w:id="26" w:name="_Toc440366579"/>
      <w:bookmarkStart w:id="27" w:name="_Toc440633178"/>
      <w:bookmarkStart w:id="28" w:name="_Toc440634392"/>
      <w:bookmarkStart w:id="29" w:name="_Toc443034394"/>
      <w:bookmarkStart w:id="30" w:name="_Toc443051157"/>
      <w:bookmarkStart w:id="31" w:name="_Toc444691899"/>
      <w:bookmarkStart w:id="32" w:name="_Toc447193799"/>
      <w:bookmarkStart w:id="33" w:name="_Toc447193926"/>
    </w:p>
    <w:p w14:paraId="53772FF7" w14:textId="466B34E4" w:rsidR="008C6A8D" w:rsidRPr="007744F4" w:rsidRDefault="008C6A8D" w:rsidP="00AE0042">
      <w:pPr>
        <w:pStyle w:val="Ttulo3"/>
        <w:shd w:val="clear" w:color="auto" w:fill="FFFFFF"/>
        <w:tabs>
          <w:tab w:val="num" w:pos="0"/>
        </w:tabs>
        <w:spacing w:before="0" w:line="240" w:lineRule="auto"/>
        <w:rPr>
          <w:rFonts w:ascii="Times New Roman" w:hAnsi="Times New Roman" w:cs="Times New Roman"/>
          <w:b w:val="0"/>
          <w:color w:val="222222"/>
          <w:sz w:val="24"/>
          <w:szCs w:val="24"/>
          <w:shd w:val="clear" w:color="auto" w:fill="FFFFFF"/>
        </w:rPr>
      </w:pPr>
      <w:r w:rsidRPr="007744F4">
        <w:rPr>
          <w:rFonts w:ascii="Times New Roman" w:hAnsi="Times New Roman" w:cs="Times New Roman"/>
          <w:b w:val="0"/>
          <w:color w:val="222222"/>
          <w:sz w:val="24"/>
          <w:szCs w:val="24"/>
          <w:shd w:val="clear" w:color="auto" w:fill="FFFFFF"/>
        </w:rPr>
        <w:t>DENZIN, N.</w:t>
      </w:r>
      <w:r w:rsidR="005F6676">
        <w:rPr>
          <w:rFonts w:ascii="Times New Roman" w:hAnsi="Times New Roman" w:cs="Times New Roman"/>
          <w:b w:val="0"/>
          <w:color w:val="222222"/>
          <w:sz w:val="24"/>
          <w:szCs w:val="24"/>
          <w:shd w:val="clear" w:color="auto" w:fill="FFFFFF"/>
        </w:rPr>
        <w:t xml:space="preserve"> K.</w:t>
      </w:r>
      <w:r w:rsidRPr="007744F4">
        <w:rPr>
          <w:rFonts w:ascii="Times New Roman" w:hAnsi="Times New Roman" w:cs="Times New Roman"/>
          <w:b w:val="0"/>
          <w:color w:val="222222"/>
          <w:sz w:val="24"/>
          <w:szCs w:val="24"/>
          <w:shd w:val="clear" w:color="auto" w:fill="FFFFFF"/>
        </w:rPr>
        <w:t>; LINCOLN, Y.</w:t>
      </w:r>
      <w:r w:rsidR="005F6676">
        <w:rPr>
          <w:rFonts w:ascii="Times New Roman" w:hAnsi="Times New Roman" w:cs="Times New Roman"/>
          <w:b w:val="0"/>
          <w:color w:val="222222"/>
          <w:sz w:val="24"/>
          <w:szCs w:val="24"/>
          <w:shd w:val="clear" w:color="auto" w:fill="FFFFFF"/>
        </w:rPr>
        <w:t xml:space="preserve"> S.</w:t>
      </w:r>
      <w:r w:rsidRPr="007744F4">
        <w:rPr>
          <w:rFonts w:ascii="Times New Roman" w:hAnsi="Times New Roman" w:cs="Times New Roman"/>
          <w:b w:val="0"/>
          <w:color w:val="222222"/>
          <w:sz w:val="24"/>
          <w:szCs w:val="24"/>
          <w:shd w:val="clear" w:color="auto" w:fill="FFFFFF"/>
        </w:rPr>
        <w:t xml:space="preserve"> </w:t>
      </w:r>
      <w:r w:rsidRPr="005F6676">
        <w:rPr>
          <w:rFonts w:ascii="Times New Roman" w:hAnsi="Times New Roman" w:cs="Times New Roman"/>
          <w:b w:val="0"/>
          <w:color w:val="222222"/>
          <w:sz w:val="24"/>
          <w:szCs w:val="24"/>
          <w:shd w:val="clear" w:color="auto" w:fill="FFFFFF"/>
        </w:rPr>
        <w:t xml:space="preserve">The discipline </w:t>
      </w:r>
      <w:proofErr w:type="spellStart"/>
      <w:r w:rsidRPr="005F6676">
        <w:rPr>
          <w:rFonts w:ascii="Times New Roman" w:hAnsi="Times New Roman" w:cs="Times New Roman"/>
          <w:b w:val="0"/>
          <w:color w:val="222222"/>
          <w:sz w:val="24"/>
          <w:szCs w:val="24"/>
          <w:shd w:val="clear" w:color="auto" w:fill="FFFFFF"/>
        </w:rPr>
        <w:t>and</w:t>
      </w:r>
      <w:proofErr w:type="spellEnd"/>
      <w:r w:rsidRPr="005F6676">
        <w:rPr>
          <w:rFonts w:ascii="Times New Roman" w:hAnsi="Times New Roman" w:cs="Times New Roman"/>
          <w:b w:val="0"/>
          <w:color w:val="222222"/>
          <w:sz w:val="24"/>
          <w:szCs w:val="24"/>
          <w:shd w:val="clear" w:color="auto" w:fill="FFFFFF"/>
        </w:rPr>
        <w:t xml:space="preserve"> </w:t>
      </w:r>
      <w:proofErr w:type="spellStart"/>
      <w:r w:rsidRPr="005F6676">
        <w:rPr>
          <w:rFonts w:ascii="Times New Roman" w:hAnsi="Times New Roman" w:cs="Times New Roman"/>
          <w:b w:val="0"/>
          <w:color w:val="222222"/>
          <w:sz w:val="24"/>
          <w:szCs w:val="24"/>
          <w:shd w:val="clear" w:color="auto" w:fill="FFFFFF"/>
        </w:rPr>
        <w:t>practice</w:t>
      </w:r>
      <w:proofErr w:type="spellEnd"/>
      <w:r w:rsidRPr="005F6676">
        <w:rPr>
          <w:rFonts w:ascii="Times New Roman" w:hAnsi="Times New Roman" w:cs="Times New Roman"/>
          <w:b w:val="0"/>
          <w:color w:val="222222"/>
          <w:sz w:val="24"/>
          <w:szCs w:val="24"/>
          <w:shd w:val="clear" w:color="auto" w:fill="FFFFFF"/>
        </w:rPr>
        <w:t xml:space="preserve"> </w:t>
      </w:r>
      <w:proofErr w:type="spellStart"/>
      <w:r w:rsidRPr="005F6676">
        <w:rPr>
          <w:rFonts w:ascii="Times New Roman" w:hAnsi="Times New Roman" w:cs="Times New Roman"/>
          <w:b w:val="0"/>
          <w:color w:val="222222"/>
          <w:sz w:val="24"/>
          <w:szCs w:val="24"/>
          <w:shd w:val="clear" w:color="auto" w:fill="FFFFFF"/>
        </w:rPr>
        <w:t>of</w:t>
      </w:r>
      <w:proofErr w:type="spellEnd"/>
      <w:r w:rsidRPr="005F6676">
        <w:rPr>
          <w:rFonts w:ascii="Times New Roman" w:hAnsi="Times New Roman" w:cs="Times New Roman"/>
          <w:b w:val="0"/>
          <w:color w:val="222222"/>
          <w:sz w:val="24"/>
          <w:szCs w:val="24"/>
          <w:shd w:val="clear" w:color="auto" w:fill="FFFFFF"/>
        </w:rPr>
        <w:t xml:space="preserve"> </w:t>
      </w:r>
      <w:proofErr w:type="spellStart"/>
      <w:r w:rsidRPr="005F6676">
        <w:rPr>
          <w:rFonts w:ascii="Times New Roman" w:hAnsi="Times New Roman" w:cs="Times New Roman"/>
          <w:b w:val="0"/>
          <w:color w:val="222222"/>
          <w:sz w:val="24"/>
          <w:szCs w:val="24"/>
          <w:shd w:val="clear" w:color="auto" w:fill="FFFFFF"/>
        </w:rPr>
        <w:t>qualitative</w:t>
      </w:r>
      <w:proofErr w:type="spellEnd"/>
      <w:r w:rsidRPr="005F6676">
        <w:rPr>
          <w:rFonts w:ascii="Times New Roman" w:hAnsi="Times New Roman" w:cs="Times New Roman"/>
          <w:b w:val="0"/>
          <w:color w:val="222222"/>
          <w:sz w:val="24"/>
          <w:szCs w:val="24"/>
          <w:shd w:val="clear" w:color="auto" w:fill="FFFFFF"/>
        </w:rPr>
        <w:t xml:space="preserve"> </w:t>
      </w:r>
      <w:proofErr w:type="spellStart"/>
      <w:r w:rsidRPr="005F6676">
        <w:rPr>
          <w:rFonts w:ascii="Times New Roman" w:hAnsi="Times New Roman" w:cs="Times New Roman"/>
          <w:b w:val="0"/>
          <w:color w:val="222222"/>
          <w:sz w:val="24"/>
          <w:szCs w:val="24"/>
          <w:shd w:val="clear" w:color="auto" w:fill="FFFFFF"/>
        </w:rPr>
        <w:t>research</w:t>
      </w:r>
      <w:proofErr w:type="spellEnd"/>
      <w:r w:rsidRPr="007744F4">
        <w:rPr>
          <w:rFonts w:ascii="Times New Roman" w:hAnsi="Times New Roman" w:cs="Times New Roman"/>
          <w:b w:val="0"/>
          <w:color w:val="222222"/>
          <w:sz w:val="24"/>
          <w:szCs w:val="24"/>
          <w:shd w:val="clear" w:color="auto" w:fill="FFFFFF"/>
        </w:rPr>
        <w:t xml:space="preserve">. </w:t>
      </w:r>
      <w:r w:rsidR="005F6676" w:rsidRPr="007744F4">
        <w:rPr>
          <w:rFonts w:ascii="Times New Roman" w:hAnsi="Times New Roman" w:cs="Times New Roman"/>
          <w:b w:val="0"/>
          <w:color w:val="222222"/>
          <w:sz w:val="24"/>
          <w:szCs w:val="24"/>
          <w:shd w:val="clear" w:color="auto" w:fill="FFFFFF"/>
        </w:rPr>
        <w:t>DENZIN, N.</w:t>
      </w:r>
      <w:r w:rsidR="005F6676">
        <w:rPr>
          <w:rFonts w:ascii="Times New Roman" w:hAnsi="Times New Roman" w:cs="Times New Roman"/>
          <w:b w:val="0"/>
          <w:color w:val="222222"/>
          <w:sz w:val="24"/>
          <w:szCs w:val="24"/>
          <w:shd w:val="clear" w:color="auto" w:fill="FFFFFF"/>
        </w:rPr>
        <w:t xml:space="preserve"> K.</w:t>
      </w:r>
      <w:r w:rsidR="005F6676" w:rsidRPr="007744F4">
        <w:rPr>
          <w:rFonts w:ascii="Times New Roman" w:hAnsi="Times New Roman" w:cs="Times New Roman"/>
          <w:b w:val="0"/>
          <w:color w:val="222222"/>
          <w:sz w:val="24"/>
          <w:szCs w:val="24"/>
          <w:shd w:val="clear" w:color="auto" w:fill="FFFFFF"/>
        </w:rPr>
        <w:t>; LINCOLN, Y.</w:t>
      </w:r>
      <w:r w:rsidR="005F6676">
        <w:rPr>
          <w:rFonts w:ascii="Times New Roman" w:hAnsi="Times New Roman" w:cs="Times New Roman"/>
          <w:b w:val="0"/>
          <w:color w:val="222222"/>
          <w:sz w:val="24"/>
          <w:szCs w:val="24"/>
          <w:shd w:val="clear" w:color="auto" w:fill="FFFFFF"/>
        </w:rPr>
        <w:t xml:space="preserve"> S.</w:t>
      </w:r>
      <w:r w:rsidR="005F6676" w:rsidRPr="007744F4">
        <w:rPr>
          <w:rFonts w:ascii="Times New Roman" w:hAnsi="Times New Roman" w:cs="Times New Roman"/>
          <w:b w:val="0"/>
          <w:color w:val="222222"/>
          <w:sz w:val="24"/>
          <w:szCs w:val="24"/>
          <w:shd w:val="clear" w:color="auto" w:fill="FFFFFF"/>
        </w:rPr>
        <w:t xml:space="preserve"> </w:t>
      </w:r>
      <w:r w:rsidRPr="007744F4">
        <w:rPr>
          <w:rFonts w:ascii="Times New Roman" w:hAnsi="Times New Roman" w:cs="Times New Roman"/>
          <w:b w:val="0"/>
          <w:color w:val="222222"/>
          <w:sz w:val="24"/>
          <w:szCs w:val="24"/>
          <w:shd w:val="clear" w:color="auto" w:fill="FFFFFF"/>
        </w:rPr>
        <w:t>(</w:t>
      </w:r>
      <w:r w:rsidR="005F6676">
        <w:rPr>
          <w:rFonts w:ascii="Times New Roman" w:hAnsi="Times New Roman" w:cs="Times New Roman"/>
          <w:b w:val="0"/>
          <w:color w:val="222222"/>
          <w:sz w:val="24"/>
          <w:szCs w:val="24"/>
          <w:shd w:val="clear" w:color="auto" w:fill="FFFFFF"/>
        </w:rPr>
        <w:t>E</w:t>
      </w:r>
      <w:r w:rsidRPr="007744F4">
        <w:rPr>
          <w:rFonts w:ascii="Times New Roman" w:hAnsi="Times New Roman" w:cs="Times New Roman"/>
          <w:b w:val="0"/>
          <w:color w:val="222222"/>
          <w:sz w:val="24"/>
          <w:szCs w:val="24"/>
          <w:shd w:val="clear" w:color="auto" w:fill="FFFFFF"/>
        </w:rPr>
        <w:t>ds</w:t>
      </w:r>
      <w:r w:rsidR="005F6676">
        <w:rPr>
          <w:rFonts w:ascii="Times New Roman" w:hAnsi="Times New Roman" w:cs="Times New Roman"/>
          <w:b w:val="0"/>
          <w:color w:val="222222"/>
          <w:sz w:val="24"/>
          <w:szCs w:val="24"/>
          <w:shd w:val="clear" w:color="auto" w:fill="FFFFFF"/>
        </w:rPr>
        <w:t>.</w:t>
      </w:r>
      <w:r w:rsidRPr="007744F4">
        <w:rPr>
          <w:rFonts w:ascii="Times New Roman" w:hAnsi="Times New Roman" w:cs="Times New Roman"/>
          <w:b w:val="0"/>
          <w:color w:val="222222"/>
          <w:sz w:val="24"/>
          <w:szCs w:val="24"/>
          <w:shd w:val="clear" w:color="auto" w:fill="FFFFFF"/>
        </w:rPr>
        <w:t>)</w:t>
      </w:r>
      <w:r w:rsidR="005F6676">
        <w:rPr>
          <w:rFonts w:ascii="Times New Roman" w:hAnsi="Times New Roman" w:cs="Times New Roman"/>
          <w:b w:val="0"/>
          <w:color w:val="222222"/>
          <w:sz w:val="24"/>
          <w:szCs w:val="24"/>
          <w:shd w:val="clear" w:color="auto" w:fill="FFFFFF"/>
        </w:rPr>
        <w:t>.</w:t>
      </w:r>
      <w:r w:rsidRPr="007744F4">
        <w:rPr>
          <w:rFonts w:ascii="Times New Roman" w:hAnsi="Times New Roman" w:cs="Times New Roman"/>
          <w:b w:val="0"/>
          <w:color w:val="222222"/>
          <w:sz w:val="24"/>
          <w:szCs w:val="24"/>
          <w:shd w:val="clear" w:color="auto" w:fill="FFFFFF"/>
        </w:rPr>
        <w:t xml:space="preserve"> </w:t>
      </w:r>
      <w:r w:rsidRPr="005F6676">
        <w:rPr>
          <w:rFonts w:ascii="Times New Roman" w:hAnsi="Times New Roman" w:cs="Times New Roman"/>
          <w:color w:val="222222"/>
          <w:sz w:val="24"/>
          <w:szCs w:val="24"/>
          <w:shd w:val="clear" w:color="auto" w:fill="FFFFFF"/>
        </w:rPr>
        <w:t xml:space="preserve">The </w:t>
      </w:r>
      <w:proofErr w:type="spellStart"/>
      <w:r w:rsidRPr="005F6676">
        <w:rPr>
          <w:rFonts w:ascii="Times New Roman" w:hAnsi="Times New Roman" w:cs="Times New Roman"/>
          <w:color w:val="222222"/>
          <w:sz w:val="24"/>
          <w:szCs w:val="24"/>
          <w:shd w:val="clear" w:color="auto" w:fill="FFFFFF"/>
        </w:rPr>
        <w:t>landscape</w:t>
      </w:r>
      <w:proofErr w:type="spellEnd"/>
      <w:r w:rsidRPr="005F6676">
        <w:rPr>
          <w:rFonts w:ascii="Times New Roman" w:hAnsi="Times New Roman" w:cs="Times New Roman"/>
          <w:color w:val="222222"/>
          <w:sz w:val="24"/>
          <w:szCs w:val="24"/>
          <w:shd w:val="clear" w:color="auto" w:fill="FFFFFF"/>
        </w:rPr>
        <w:t xml:space="preserve"> </w:t>
      </w:r>
      <w:proofErr w:type="spellStart"/>
      <w:r w:rsidRPr="005F6676">
        <w:rPr>
          <w:rFonts w:ascii="Times New Roman" w:hAnsi="Times New Roman" w:cs="Times New Roman"/>
          <w:color w:val="222222"/>
          <w:sz w:val="24"/>
          <w:szCs w:val="24"/>
          <w:shd w:val="clear" w:color="auto" w:fill="FFFFFF"/>
        </w:rPr>
        <w:t>of</w:t>
      </w:r>
      <w:proofErr w:type="spellEnd"/>
      <w:r w:rsidRPr="005F6676">
        <w:rPr>
          <w:rFonts w:ascii="Times New Roman" w:hAnsi="Times New Roman" w:cs="Times New Roman"/>
          <w:color w:val="222222"/>
          <w:sz w:val="24"/>
          <w:szCs w:val="24"/>
          <w:shd w:val="clear" w:color="auto" w:fill="FFFFFF"/>
        </w:rPr>
        <w:t xml:space="preserve"> </w:t>
      </w:r>
      <w:proofErr w:type="spellStart"/>
      <w:r w:rsidRPr="005F6676">
        <w:rPr>
          <w:rFonts w:ascii="Times New Roman" w:hAnsi="Times New Roman" w:cs="Times New Roman"/>
          <w:color w:val="222222"/>
          <w:sz w:val="24"/>
          <w:szCs w:val="24"/>
          <w:shd w:val="clear" w:color="auto" w:fill="FFFFFF"/>
        </w:rPr>
        <w:t>qualitative</w:t>
      </w:r>
      <w:proofErr w:type="spellEnd"/>
      <w:r w:rsidRPr="005F6676">
        <w:rPr>
          <w:rFonts w:ascii="Times New Roman" w:hAnsi="Times New Roman" w:cs="Times New Roman"/>
          <w:color w:val="222222"/>
          <w:sz w:val="24"/>
          <w:szCs w:val="24"/>
          <w:shd w:val="clear" w:color="auto" w:fill="FFFFFF"/>
        </w:rPr>
        <w:t xml:space="preserve"> </w:t>
      </w:r>
      <w:proofErr w:type="spellStart"/>
      <w:r w:rsidRPr="005F6676">
        <w:rPr>
          <w:rFonts w:ascii="Times New Roman" w:hAnsi="Times New Roman" w:cs="Times New Roman"/>
          <w:color w:val="222222"/>
          <w:sz w:val="24"/>
          <w:szCs w:val="24"/>
          <w:shd w:val="clear" w:color="auto" w:fill="FFFFFF"/>
        </w:rPr>
        <w:t>research</w:t>
      </w:r>
      <w:proofErr w:type="spellEnd"/>
      <w:r w:rsidRPr="007744F4">
        <w:rPr>
          <w:rFonts w:ascii="Times New Roman" w:hAnsi="Times New Roman" w:cs="Times New Roman"/>
          <w:b w:val="0"/>
          <w:color w:val="222222"/>
          <w:sz w:val="24"/>
          <w:szCs w:val="24"/>
          <w:shd w:val="clear" w:color="auto" w:fill="FFFFFF"/>
        </w:rPr>
        <w:t xml:space="preserve">: </w:t>
      </w:r>
      <w:proofErr w:type="spellStart"/>
      <w:r w:rsidRPr="007744F4">
        <w:rPr>
          <w:rFonts w:ascii="Times New Roman" w:hAnsi="Times New Roman" w:cs="Times New Roman"/>
          <w:b w:val="0"/>
          <w:color w:val="222222"/>
          <w:sz w:val="24"/>
          <w:szCs w:val="24"/>
          <w:shd w:val="clear" w:color="auto" w:fill="FFFFFF"/>
        </w:rPr>
        <w:t>theories</w:t>
      </w:r>
      <w:proofErr w:type="spellEnd"/>
      <w:r w:rsidRPr="007744F4">
        <w:rPr>
          <w:rFonts w:ascii="Times New Roman" w:hAnsi="Times New Roman" w:cs="Times New Roman"/>
          <w:b w:val="0"/>
          <w:color w:val="222222"/>
          <w:sz w:val="24"/>
          <w:szCs w:val="24"/>
          <w:shd w:val="clear" w:color="auto" w:fill="FFFFFF"/>
        </w:rPr>
        <w:t xml:space="preserve"> </w:t>
      </w:r>
      <w:proofErr w:type="spellStart"/>
      <w:r w:rsidRPr="007744F4">
        <w:rPr>
          <w:rFonts w:ascii="Times New Roman" w:hAnsi="Times New Roman" w:cs="Times New Roman"/>
          <w:b w:val="0"/>
          <w:color w:val="222222"/>
          <w:sz w:val="24"/>
          <w:szCs w:val="24"/>
          <w:shd w:val="clear" w:color="auto" w:fill="FFFFFF"/>
        </w:rPr>
        <w:t>and</w:t>
      </w:r>
      <w:proofErr w:type="spellEnd"/>
      <w:r w:rsidRPr="007744F4">
        <w:rPr>
          <w:rFonts w:ascii="Times New Roman" w:hAnsi="Times New Roman" w:cs="Times New Roman"/>
          <w:b w:val="0"/>
          <w:color w:val="222222"/>
          <w:sz w:val="24"/>
          <w:szCs w:val="24"/>
          <w:shd w:val="clear" w:color="auto" w:fill="FFFFFF"/>
        </w:rPr>
        <w:t xml:space="preserve"> </w:t>
      </w:r>
      <w:proofErr w:type="spellStart"/>
      <w:r w:rsidRPr="007744F4">
        <w:rPr>
          <w:rFonts w:ascii="Times New Roman" w:hAnsi="Times New Roman" w:cs="Times New Roman"/>
          <w:b w:val="0"/>
          <w:color w:val="222222"/>
          <w:sz w:val="24"/>
          <w:szCs w:val="24"/>
          <w:shd w:val="clear" w:color="auto" w:fill="FFFFFF"/>
        </w:rPr>
        <w:t>issues</w:t>
      </w:r>
      <w:proofErr w:type="spellEnd"/>
      <w:r w:rsidR="005F6676">
        <w:rPr>
          <w:rFonts w:ascii="Times New Roman" w:hAnsi="Times New Roman" w:cs="Times New Roman"/>
          <w:b w:val="0"/>
          <w:color w:val="222222"/>
          <w:sz w:val="24"/>
          <w:szCs w:val="24"/>
          <w:shd w:val="clear" w:color="auto" w:fill="FFFFFF"/>
        </w:rPr>
        <w:t xml:space="preserve">. </w:t>
      </w:r>
      <w:r w:rsidRPr="007744F4">
        <w:rPr>
          <w:rFonts w:ascii="Times New Roman" w:hAnsi="Times New Roman" w:cs="Times New Roman"/>
          <w:b w:val="0"/>
          <w:color w:val="222222"/>
          <w:sz w:val="24"/>
          <w:szCs w:val="24"/>
          <w:shd w:val="clear" w:color="auto" w:fill="FFFFFF"/>
        </w:rPr>
        <w:t>2</w:t>
      </w:r>
      <w:r w:rsidR="005F6676">
        <w:rPr>
          <w:rFonts w:ascii="Times New Roman" w:hAnsi="Times New Roman" w:cs="Times New Roman"/>
          <w:b w:val="0"/>
          <w:color w:val="222222"/>
          <w:sz w:val="24"/>
          <w:szCs w:val="24"/>
          <w:shd w:val="clear" w:color="auto" w:fill="FFFFFF"/>
        </w:rPr>
        <w:t>nd</w:t>
      </w:r>
      <w:r w:rsidR="00E07EE4">
        <w:rPr>
          <w:rFonts w:ascii="Times New Roman" w:hAnsi="Times New Roman" w:cs="Times New Roman"/>
          <w:b w:val="0"/>
          <w:color w:val="222222"/>
          <w:sz w:val="24"/>
          <w:szCs w:val="24"/>
          <w:shd w:val="clear" w:color="auto" w:fill="FFFFFF"/>
        </w:rPr>
        <w:t>.</w:t>
      </w:r>
      <w:r w:rsidRPr="007744F4">
        <w:rPr>
          <w:rFonts w:ascii="Times New Roman" w:hAnsi="Times New Roman" w:cs="Times New Roman"/>
          <w:b w:val="0"/>
          <w:color w:val="222222"/>
          <w:sz w:val="24"/>
          <w:szCs w:val="24"/>
          <w:shd w:val="clear" w:color="auto" w:fill="FFFFFF"/>
        </w:rPr>
        <w:t xml:space="preserve"> </w:t>
      </w:r>
      <w:r w:rsidR="005F6676">
        <w:rPr>
          <w:rFonts w:ascii="Times New Roman" w:hAnsi="Times New Roman" w:cs="Times New Roman"/>
          <w:b w:val="0"/>
          <w:color w:val="222222"/>
          <w:sz w:val="24"/>
          <w:szCs w:val="24"/>
          <w:shd w:val="clear" w:color="auto" w:fill="FFFFFF"/>
        </w:rPr>
        <w:t xml:space="preserve">ed. London: </w:t>
      </w:r>
      <w:proofErr w:type="spellStart"/>
      <w:r w:rsidR="005F6676">
        <w:rPr>
          <w:rFonts w:ascii="Times New Roman" w:hAnsi="Times New Roman" w:cs="Times New Roman"/>
          <w:b w:val="0"/>
          <w:color w:val="222222"/>
          <w:sz w:val="24"/>
          <w:szCs w:val="24"/>
          <w:shd w:val="clear" w:color="auto" w:fill="FFFFFF"/>
        </w:rPr>
        <w:t>Sage</w:t>
      </w:r>
      <w:proofErr w:type="spellEnd"/>
      <w:r w:rsidR="005F6676">
        <w:rPr>
          <w:rFonts w:ascii="Times New Roman" w:hAnsi="Times New Roman" w:cs="Times New Roman"/>
          <w:b w:val="0"/>
          <w:color w:val="222222"/>
          <w:sz w:val="24"/>
          <w:szCs w:val="24"/>
          <w:shd w:val="clear" w:color="auto" w:fill="FFFFFF"/>
        </w:rPr>
        <w:t xml:space="preserve"> </w:t>
      </w:r>
      <w:proofErr w:type="spellStart"/>
      <w:r w:rsidR="005F6676">
        <w:rPr>
          <w:rFonts w:ascii="Times New Roman" w:hAnsi="Times New Roman" w:cs="Times New Roman"/>
          <w:b w:val="0"/>
          <w:color w:val="222222"/>
          <w:sz w:val="24"/>
          <w:szCs w:val="24"/>
          <w:shd w:val="clear" w:color="auto" w:fill="FFFFFF"/>
        </w:rPr>
        <w:t>Publications</w:t>
      </w:r>
      <w:proofErr w:type="spellEnd"/>
      <w:r w:rsidR="005F6676">
        <w:rPr>
          <w:rFonts w:ascii="Times New Roman" w:hAnsi="Times New Roman" w:cs="Times New Roman"/>
          <w:b w:val="0"/>
          <w:color w:val="222222"/>
          <w:sz w:val="24"/>
          <w:szCs w:val="24"/>
          <w:shd w:val="clear" w:color="auto" w:fill="FFFFFF"/>
        </w:rPr>
        <w:t xml:space="preserve">, </w:t>
      </w:r>
      <w:r w:rsidRPr="007744F4">
        <w:rPr>
          <w:rFonts w:ascii="Times New Roman" w:hAnsi="Times New Roman" w:cs="Times New Roman"/>
          <w:b w:val="0"/>
          <w:color w:val="222222"/>
          <w:sz w:val="24"/>
          <w:szCs w:val="24"/>
          <w:shd w:val="clear" w:color="auto" w:fill="FFFFFF"/>
        </w:rPr>
        <w:t>2003.</w:t>
      </w:r>
      <w:r w:rsidR="005F6676">
        <w:rPr>
          <w:rFonts w:ascii="Times New Roman" w:hAnsi="Times New Roman" w:cs="Times New Roman"/>
          <w:b w:val="0"/>
          <w:color w:val="222222"/>
          <w:sz w:val="24"/>
          <w:szCs w:val="24"/>
          <w:shd w:val="clear" w:color="auto" w:fill="FFFFFF"/>
        </w:rPr>
        <w:t xml:space="preserve"> p. </w:t>
      </w:r>
      <w:r w:rsidR="005F6676" w:rsidRPr="007744F4">
        <w:rPr>
          <w:rFonts w:ascii="Times New Roman" w:hAnsi="Times New Roman" w:cs="Times New Roman"/>
          <w:b w:val="0"/>
          <w:color w:val="222222"/>
          <w:sz w:val="24"/>
          <w:szCs w:val="24"/>
          <w:shd w:val="clear" w:color="auto" w:fill="FFFFFF"/>
        </w:rPr>
        <w:t>1-46.</w:t>
      </w:r>
    </w:p>
    <w:bookmarkEnd w:id="24"/>
    <w:bookmarkEnd w:id="25"/>
    <w:bookmarkEnd w:id="26"/>
    <w:bookmarkEnd w:id="27"/>
    <w:bookmarkEnd w:id="28"/>
    <w:bookmarkEnd w:id="29"/>
    <w:bookmarkEnd w:id="30"/>
    <w:bookmarkEnd w:id="31"/>
    <w:bookmarkEnd w:id="32"/>
    <w:bookmarkEnd w:id="33"/>
    <w:p w14:paraId="63B73E4A" w14:textId="77777777" w:rsidR="008E65F3" w:rsidRDefault="008E65F3" w:rsidP="00AE0042">
      <w:pPr>
        <w:spacing w:after="0" w:line="240" w:lineRule="auto"/>
        <w:rPr>
          <w:rFonts w:ascii="Times New Roman" w:hAnsi="Times New Roman" w:cs="Times New Roman"/>
          <w:sz w:val="24"/>
          <w:szCs w:val="24"/>
          <w:lang w:eastAsia="ar-SA"/>
        </w:rPr>
      </w:pPr>
    </w:p>
    <w:p w14:paraId="387A0023" w14:textId="7982B8A9" w:rsidR="00A64A21" w:rsidRPr="007744F4" w:rsidRDefault="00725E89" w:rsidP="00AE0042">
      <w:pPr>
        <w:spacing w:after="0" w:line="240" w:lineRule="auto"/>
        <w:rPr>
          <w:rFonts w:ascii="Times New Roman" w:hAnsi="Times New Roman" w:cs="Times New Roman"/>
          <w:sz w:val="24"/>
          <w:szCs w:val="24"/>
          <w:lang w:eastAsia="ar-SA"/>
        </w:rPr>
      </w:pPr>
      <w:r w:rsidRPr="007744F4">
        <w:rPr>
          <w:rFonts w:ascii="Times New Roman" w:hAnsi="Times New Roman" w:cs="Times New Roman"/>
          <w:sz w:val="24"/>
          <w:szCs w:val="24"/>
          <w:lang w:eastAsia="ar-SA"/>
        </w:rPr>
        <w:t>DUPAS, G</w:t>
      </w:r>
      <w:r w:rsidR="00A64A21" w:rsidRPr="007744F4">
        <w:rPr>
          <w:rFonts w:ascii="Times New Roman" w:hAnsi="Times New Roman" w:cs="Times New Roman"/>
          <w:sz w:val="24"/>
          <w:szCs w:val="24"/>
          <w:lang w:eastAsia="ar-SA"/>
        </w:rPr>
        <w:t>.</w:t>
      </w:r>
      <w:r w:rsidRPr="007744F4">
        <w:rPr>
          <w:rFonts w:ascii="Times New Roman" w:hAnsi="Times New Roman" w:cs="Times New Roman"/>
          <w:sz w:val="24"/>
          <w:szCs w:val="24"/>
          <w:lang w:eastAsia="ar-SA"/>
        </w:rPr>
        <w:t xml:space="preserve"> </w:t>
      </w:r>
      <w:r w:rsidR="00A64A21" w:rsidRPr="007744F4">
        <w:rPr>
          <w:rFonts w:ascii="Times New Roman" w:hAnsi="Times New Roman" w:cs="Times New Roman"/>
          <w:b/>
          <w:sz w:val="24"/>
          <w:szCs w:val="24"/>
          <w:lang w:eastAsia="ar-SA"/>
        </w:rPr>
        <w:t>Atores e poderes na nova ordem global</w:t>
      </w:r>
      <w:r w:rsidR="00A64A21" w:rsidRPr="005F6676">
        <w:rPr>
          <w:rFonts w:ascii="Times New Roman" w:hAnsi="Times New Roman" w:cs="Times New Roman"/>
          <w:sz w:val="24"/>
          <w:szCs w:val="24"/>
          <w:lang w:eastAsia="ar-SA"/>
        </w:rPr>
        <w:t>: assimetrias, instabilidades e imperativos de legitimação.</w:t>
      </w:r>
      <w:r w:rsidR="00902115">
        <w:rPr>
          <w:rFonts w:ascii="Times New Roman" w:hAnsi="Times New Roman" w:cs="Times New Roman"/>
          <w:sz w:val="24"/>
          <w:szCs w:val="24"/>
          <w:lang w:eastAsia="ar-SA"/>
        </w:rPr>
        <w:t xml:space="preserve"> São Paulo: UNESP, </w:t>
      </w:r>
      <w:r w:rsidRPr="007744F4">
        <w:rPr>
          <w:rFonts w:ascii="Times New Roman" w:hAnsi="Times New Roman" w:cs="Times New Roman"/>
          <w:sz w:val="24"/>
          <w:szCs w:val="24"/>
          <w:lang w:eastAsia="ar-SA"/>
        </w:rPr>
        <w:t>2005</w:t>
      </w:r>
    </w:p>
    <w:p w14:paraId="07DD96DF" w14:textId="77777777" w:rsidR="008E65F3" w:rsidRDefault="008E65F3" w:rsidP="00AE0042">
      <w:pPr>
        <w:autoSpaceDE w:val="0"/>
        <w:autoSpaceDN w:val="0"/>
        <w:adjustRightInd w:val="0"/>
        <w:spacing w:after="0" w:line="240" w:lineRule="auto"/>
        <w:rPr>
          <w:rFonts w:ascii="Times New Roman" w:hAnsi="Times New Roman" w:cs="Times New Roman"/>
          <w:sz w:val="24"/>
          <w:szCs w:val="24"/>
        </w:rPr>
      </w:pPr>
    </w:p>
    <w:p w14:paraId="2500EEA2" w14:textId="7D135179" w:rsidR="000B73CF" w:rsidRPr="007744F4" w:rsidRDefault="00725E89" w:rsidP="00AE0042">
      <w:pPr>
        <w:autoSpaceDE w:val="0"/>
        <w:autoSpaceDN w:val="0"/>
        <w:adjustRightInd w:val="0"/>
        <w:spacing w:after="0" w:line="240" w:lineRule="auto"/>
        <w:rPr>
          <w:rFonts w:ascii="Times New Roman" w:hAnsi="Times New Roman" w:cs="Times New Roman"/>
          <w:sz w:val="24"/>
          <w:szCs w:val="24"/>
        </w:rPr>
      </w:pPr>
      <w:r w:rsidRPr="007744F4">
        <w:rPr>
          <w:rFonts w:ascii="Times New Roman" w:hAnsi="Times New Roman" w:cs="Times New Roman"/>
          <w:sz w:val="24"/>
          <w:szCs w:val="24"/>
        </w:rPr>
        <w:t>ELKINGTON</w:t>
      </w:r>
      <w:r w:rsidR="00C2794D" w:rsidRPr="007744F4">
        <w:rPr>
          <w:rFonts w:ascii="Times New Roman" w:hAnsi="Times New Roman" w:cs="Times New Roman"/>
          <w:sz w:val="24"/>
          <w:szCs w:val="24"/>
        </w:rPr>
        <w:t xml:space="preserve">, J. </w:t>
      </w:r>
      <w:r w:rsidR="00C2794D" w:rsidRPr="007744F4">
        <w:rPr>
          <w:rFonts w:ascii="Times New Roman" w:hAnsi="Times New Roman" w:cs="Times New Roman"/>
          <w:b/>
          <w:sz w:val="24"/>
          <w:szCs w:val="24"/>
        </w:rPr>
        <w:t>Sustentabilidade</w:t>
      </w:r>
      <w:r w:rsidR="00C2794D" w:rsidRPr="005F6676">
        <w:rPr>
          <w:rFonts w:ascii="Times New Roman" w:hAnsi="Times New Roman" w:cs="Times New Roman"/>
          <w:sz w:val="24"/>
          <w:szCs w:val="24"/>
        </w:rPr>
        <w:t>: canibais com garfo e faca.</w:t>
      </w:r>
      <w:r w:rsidR="00902115">
        <w:rPr>
          <w:rFonts w:ascii="Times New Roman" w:hAnsi="Times New Roman" w:cs="Times New Roman"/>
          <w:sz w:val="24"/>
          <w:szCs w:val="24"/>
        </w:rPr>
        <w:t xml:space="preserve"> São Paulo: </w:t>
      </w:r>
      <w:proofErr w:type="spellStart"/>
      <w:r w:rsidR="00902115">
        <w:rPr>
          <w:rFonts w:ascii="Times New Roman" w:hAnsi="Times New Roman" w:cs="Times New Roman"/>
          <w:sz w:val="24"/>
          <w:szCs w:val="24"/>
        </w:rPr>
        <w:t>MBooks</w:t>
      </w:r>
      <w:proofErr w:type="spellEnd"/>
      <w:r w:rsidR="00902115">
        <w:rPr>
          <w:rFonts w:ascii="Times New Roman" w:hAnsi="Times New Roman" w:cs="Times New Roman"/>
          <w:sz w:val="24"/>
          <w:szCs w:val="24"/>
        </w:rPr>
        <w:t>,</w:t>
      </w:r>
      <w:r w:rsidRPr="007744F4">
        <w:rPr>
          <w:rFonts w:ascii="Times New Roman" w:hAnsi="Times New Roman" w:cs="Times New Roman"/>
          <w:sz w:val="24"/>
          <w:szCs w:val="24"/>
        </w:rPr>
        <w:t xml:space="preserve"> 2012.</w:t>
      </w:r>
    </w:p>
    <w:p w14:paraId="5AF19166" w14:textId="77777777" w:rsidR="008E65F3" w:rsidRDefault="008E65F3" w:rsidP="00AE0042">
      <w:pPr>
        <w:spacing w:after="0" w:line="240" w:lineRule="auto"/>
        <w:contextualSpacing/>
        <w:rPr>
          <w:rFonts w:ascii="Times New Roman" w:hAnsi="Times New Roman" w:cs="Times New Roman"/>
          <w:sz w:val="24"/>
          <w:szCs w:val="24"/>
        </w:rPr>
      </w:pPr>
    </w:p>
    <w:p w14:paraId="6E932C16" w14:textId="67F73D4E" w:rsidR="00725E89" w:rsidRPr="007744F4" w:rsidRDefault="00725E89" w:rsidP="00AE0042">
      <w:pPr>
        <w:spacing w:after="0" w:line="240" w:lineRule="auto"/>
        <w:contextualSpacing/>
        <w:rPr>
          <w:rFonts w:ascii="Times New Roman" w:hAnsi="Times New Roman" w:cs="Times New Roman"/>
          <w:sz w:val="24"/>
          <w:szCs w:val="24"/>
          <w:shd w:val="clear" w:color="auto" w:fill="FFFFFF"/>
        </w:rPr>
      </w:pPr>
      <w:r w:rsidRPr="007744F4">
        <w:rPr>
          <w:rFonts w:ascii="Times New Roman" w:hAnsi="Times New Roman" w:cs="Times New Roman"/>
          <w:sz w:val="24"/>
          <w:szCs w:val="24"/>
        </w:rPr>
        <w:t xml:space="preserve">ESPIRITO SANTO. Lei </w:t>
      </w:r>
      <w:r w:rsidR="005F6676">
        <w:rPr>
          <w:rFonts w:ascii="Times New Roman" w:hAnsi="Times New Roman" w:cs="Times New Roman"/>
          <w:sz w:val="24"/>
          <w:szCs w:val="24"/>
        </w:rPr>
        <w:t>n</w:t>
      </w:r>
      <w:r w:rsidRPr="007744F4">
        <w:rPr>
          <w:rFonts w:ascii="Times New Roman" w:hAnsi="Times New Roman" w:cs="Times New Roman"/>
          <w:sz w:val="24"/>
          <w:szCs w:val="24"/>
        </w:rPr>
        <w:t>º 9.264</w:t>
      </w:r>
      <w:r w:rsidR="00902115">
        <w:rPr>
          <w:rFonts w:ascii="Times New Roman" w:hAnsi="Times New Roman" w:cs="Times New Roman"/>
          <w:sz w:val="24"/>
          <w:szCs w:val="24"/>
        </w:rPr>
        <w:t>,</w:t>
      </w:r>
      <w:r w:rsidRPr="007744F4">
        <w:rPr>
          <w:rFonts w:ascii="Times New Roman" w:hAnsi="Times New Roman" w:cs="Times New Roman"/>
          <w:sz w:val="24"/>
          <w:szCs w:val="24"/>
        </w:rPr>
        <w:t xml:space="preserve"> de</w:t>
      </w:r>
      <w:r w:rsidR="00902115">
        <w:rPr>
          <w:rFonts w:ascii="Times New Roman" w:hAnsi="Times New Roman" w:cs="Times New Roman"/>
          <w:sz w:val="24"/>
          <w:szCs w:val="24"/>
        </w:rPr>
        <w:t xml:space="preserve"> 15 de</w:t>
      </w:r>
      <w:r w:rsidRPr="007744F4">
        <w:rPr>
          <w:rFonts w:ascii="Times New Roman" w:hAnsi="Times New Roman" w:cs="Times New Roman"/>
          <w:sz w:val="24"/>
          <w:szCs w:val="24"/>
        </w:rPr>
        <w:t xml:space="preserve"> julho de 2009</w:t>
      </w:r>
      <w:r w:rsidR="005F6676">
        <w:rPr>
          <w:rFonts w:ascii="Times New Roman" w:hAnsi="Times New Roman" w:cs="Times New Roman"/>
          <w:sz w:val="24"/>
          <w:szCs w:val="24"/>
        </w:rPr>
        <w:t xml:space="preserve">. </w:t>
      </w:r>
      <w:r w:rsidR="005F6676" w:rsidRPr="005F6676">
        <w:rPr>
          <w:rFonts w:ascii="Times New Roman" w:hAnsi="Times New Roman" w:cs="Times New Roman"/>
          <w:b/>
          <w:sz w:val="24"/>
          <w:szCs w:val="24"/>
        </w:rPr>
        <w:t xml:space="preserve">Institui a política </w:t>
      </w:r>
      <w:r w:rsidR="00902115">
        <w:rPr>
          <w:rFonts w:ascii="Times New Roman" w:hAnsi="Times New Roman" w:cs="Times New Roman"/>
          <w:b/>
          <w:sz w:val="24"/>
          <w:szCs w:val="24"/>
        </w:rPr>
        <w:t>e</w:t>
      </w:r>
      <w:r w:rsidR="005F6676" w:rsidRPr="005F6676">
        <w:rPr>
          <w:rFonts w:ascii="Times New Roman" w:hAnsi="Times New Roman" w:cs="Times New Roman"/>
          <w:b/>
          <w:sz w:val="24"/>
          <w:szCs w:val="24"/>
        </w:rPr>
        <w:t>stadual de resíduos sólidos</w:t>
      </w:r>
      <w:r w:rsidR="005F6676">
        <w:rPr>
          <w:rFonts w:ascii="Times New Roman" w:hAnsi="Times New Roman" w:cs="Times New Roman"/>
          <w:sz w:val="24"/>
          <w:szCs w:val="24"/>
        </w:rPr>
        <w:t xml:space="preserve">. </w:t>
      </w:r>
      <w:r w:rsidRPr="007744F4">
        <w:rPr>
          <w:rFonts w:ascii="Times New Roman" w:hAnsi="Times New Roman" w:cs="Times New Roman"/>
          <w:sz w:val="24"/>
          <w:szCs w:val="24"/>
        </w:rPr>
        <w:t xml:space="preserve">Disponível em: </w:t>
      </w:r>
      <w:r w:rsidRPr="007744F4">
        <w:rPr>
          <w:rFonts w:ascii="Times New Roman" w:hAnsi="Times New Roman" w:cs="Times New Roman"/>
          <w:sz w:val="24"/>
          <w:szCs w:val="24"/>
        </w:rPr>
        <w:lastRenderedPageBreak/>
        <w:t>&lt;</w:t>
      </w:r>
      <w:r w:rsidRPr="007744F4">
        <w:rPr>
          <w:rFonts w:ascii="Times New Roman" w:hAnsi="Times New Roman" w:cs="Times New Roman"/>
          <w:sz w:val="24"/>
          <w:szCs w:val="24"/>
          <w:shd w:val="clear" w:color="auto" w:fill="FFFFFF"/>
        </w:rPr>
        <w:t>www.al.</w:t>
      </w:r>
      <w:r w:rsidRPr="00902115">
        <w:rPr>
          <w:rFonts w:ascii="Times New Roman" w:hAnsi="Times New Roman" w:cs="Times New Roman"/>
          <w:bCs/>
          <w:sz w:val="24"/>
          <w:szCs w:val="24"/>
          <w:shd w:val="clear" w:color="auto" w:fill="FFFFFF"/>
        </w:rPr>
        <w:t>es</w:t>
      </w:r>
      <w:r w:rsidRPr="007744F4">
        <w:rPr>
          <w:rFonts w:ascii="Times New Roman" w:hAnsi="Times New Roman" w:cs="Times New Roman"/>
          <w:sz w:val="24"/>
          <w:szCs w:val="24"/>
          <w:shd w:val="clear" w:color="auto" w:fill="FFFFFF"/>
        </w:rPr>
        <w:t>.gov.br/antigo_portal_ales/images</w:t>
      </w:r>
      <w:r w:rsidRPr="00902115">
        <w:rPr>
          <w:rFonts w:ascii="Times New Roman" w:hAnsi="Times New Roman" w:cs="Times New Roman"/>
          <w:sz w:val="24"/>
          <w:szCs w:val="24"/>
          <w:shd w:val="clear" w:color="auto" w:fill="FFFFFF"/>
        </w:rPr>
        <w:t>/</w:t>
      </w:r>
      <w:r w:rsidRPr="00902115">
        <w:rPr>
          <w:rFonts w:ascii="Times New Roman" w:hAnsi="Times New Roman" w:cs="Times New Roman"/>
          <w:bCs/>
          <w:sz w:val="24"/>
          <w:szCs w:val="24"/>
          <w:shd w:val="clear" w:color="auto" w:fill="FFFFFF"/>
        </w:rPr>
        <w:t>lei</w:t>
      </w:r>
      <w:r w:rsidRPr="00902115">
        <w:rPr>
          <w:rFonts w:ascii="Times New Roman" w:hAnsi="Times New Roman" w:cs="Times New Roman"/>
          <w:sz w:val="24"/>
          <w:szCs w:val="24"/>
          <w:shd w:val="clear" w:color="auto" w:fill="FFFFFF"/>
        </w:rPr>
        <w:t>s/</w:t>
      </w:r>
      <w:r w:rsidRPr="007744F4">
        <w:rPr>
          <w:rFonts w:ascii="Times New Roman" w:hAnsi="Times New Roman" w:cs="Times New Roman"/>
          <w:sz w:val="24"/>
          <w:szCs w:val="24"/>
          <w:shd w:val="clear" w:color="auto" w:fill="FFFFFF"/>
        </w:rPr>
        <w:t>html/LO9264.html&gt;.  Acesso em</w:t>
      </w:r>
      <w:r w:rsidR="005F6676">
        <w:rPr>
          <w:rFonts w:ascii="Times New Roman" w:hAnsi="Times New Roman" w:cs="Times New Roman"/>
          <w:sz w:val="24"/>
          <w:szCs w:val="24"/>
          <w:shd w:val="clear" w:color="auto" w:fill="FFFFFF"/>
        </w:rPr>
        <w:t>:</w:t>
      </w:r>
      <w:r w:rsidRPr="007744F4">
        <w:rPr>
          <w:rFonts w:ascii="Times New Roman" w:hAnsi="Times New Roman" w:cs="Times New Roman"/>
          <w:sz w:val="24"/>
          <w:szCs w:val="24"/>
          <w:shd w:val="clear" w:color="auto" w:fill="FFFFFF"/>
        </w:rPr>
        <w:t xml:space="preserve"> 11 jun. 2015.</w:t>
      </w:r>
    </w:p>
    <w:p w14:paraId="0063CC3A" w14:textId="77777777" w:rsidR="008E65F3" w:rsidRDefault="008E65F3" w:rsidP="00AE0042">
      <w:pPr>
        <w:spacing w:after="0" w:line="240" w:lineRule="auto"/>
        <w:contextualSpacing/>
        <w:rPr>
          <w:rFonts w:ascii="Times New Roman" w:hAnsi="Times New Roman" w:cs="Times New Roman"/>
          <w:sz w:val="24"/>
          <w:szCs w:val="24"/>
        </w:rPr>
      </w:pPr>
    </w:p>
    <w:p w14:paraId="73A182AE" w14:textId="6649AA0F" w:rsidR="00725E89" w:rsidRPr="007744F4" w:rsidRDefault="00725E89" w:rsidP="00AE0042">
      <w:pPr>
        <w:autoSpaceDE w:val="0"/>
        <w:autoSpaceDN w:val="0"/>
        <w:adjustRightInd w:val="0"/>
        <w:spacing w:after="0" w:line="240" w:lineRule="auto"/>
        <w:rPr>
          <w:rFonts w:ascii="Times New Roman" w:hAnsi="Times New Roman" w:cs="Times New Roman"/>
          <w:iCs/>
          <w:color w:val="000000"/>
          <w:sz w:val="24"/>
          <w:szCs w:val="24"/>
        </w:rPr>
      </w:pPr>
      <w:r w:rsidRPr="007744F4">
        <w:rPr>
          <w:rFonts w:ascii="Times New Roman" w:hAnsi="Times New Roman" w:cs="Times New Roman"/>
          <w:sz w:val="24"/>
          <w:szCs w:val="24"/>
        </w:rPr>
        <w:t xml:space="preserve">ESPIRITO SANTO. </w:t>
      </w:r>
      <w:r w:rsidRPr="007744F4">
        <w:rPr>
          <w:rFonts w:ascii="Times New Roman" w:hAnsi="Times New Roman" w:cs="Times New Roman"/>
          <w:iCs/>
          <w:color w:val="000000"/>
          <w:sz w:val="24"/>
          <w:szCs w:val="24"/>
        </w:rPr>
        <w:t xml:space="preserve">Lei </w:t>
      </w:r>
      <w:r w:rsidR="00902115">
        <w:rPr>
          <w:rFonts w:ascii="Times New Roman" w:hAnsi="Times New Roman" w:cs="Times New Roman"/>
          <w:iCs/>
          <w:color w:val="000000"/>
          <w:sz w:val="24"/>
          <w:szCs w:val="24"/>
        </w:rPr>
        <w:t>n</w:t>
      </w:r>
      <w:r w:rsidRPr="007744F4">
        <w:rPr>
          <w:rFonts w:ascii="Times New Roman" w:hAnsi="Times New Roman" w:cs="Times New Roman"/>
          <w:iCs/>
          <w:color w:val="000000"/>
          <w:sz w:val="24"/>
          <w:szCs w:val="24"/>
        </w:rPr>
        <w:t>º 9.265</w:t>
      </w:r>
      <w:r w:rsidR="00902115">
        <w:rPr>
          <w:rFonts w:ascii="Times New Roman" w:hAnsi="Times New Roman" w:cs="Times New Roman"/>
          <w:iCs/>
          <w:color w:val="000000"/>
          <w:sz w:val="24"/>
          <w:szCs w:val="24"/>
        </w:rPr>
        <w:t>,</w:t>
      </w:r>
      <w:r w:rsidRPr="007744F4">
        <w:rPr>
          <w:rFonts w:ascii="Times New Roman" w:hAnsi="Times New Roman" w:cs="Times New Roman"/>
          <w:iCs/>
          <w:color w:val="000000"/>
          <w:sz w:val="24"/>
          <w:szCs w:val="24"/>
        </w:rPr>
        <w:t xml:space="preserve"> </w:t>
      </w:r>
      <w:r w:rsidR="00902115" w:rsidRPr="007744F4">
        <w:rPr>
          <w:rFonts w:ascii="Times New Roman" w:hAnsi="Times New Roman" w:cs="Times New Roman"/>
          <w:sz w:val="24"/>
          <w:szCs w:val="24"/>
        </w:rPr>
        <w:t>de</w:t>
      </w:r>
      <w:r w:rsidR="00902115">
        <w:rPr>
          <w:rFonts w:ascii="Times New Roman" w:hAnsi="Times New Roman" w:cs="Times New Roman"/>
          <w:sz w:val="24"/>
          <w:szCs w:val="24"/>
        </w:rPr>
        <w:t xml:space="preserve"> 15 de</w:t>
      </w:r>
      <w:r w:rsidR="00902115" w:rsidRPr="007744F4">
        <w:rPr>
          <w:rFonts w:ascii="Times New Roman" w:hAnsi="Times New Roman" w:cs="Times New Roman"/>
          <w:sz w:val="24"/>
          <w:szCs w:val="24"/>
        </w:rPr>
        <w:t xml:space="preserve"> julho </w:t>
      </w:r>
      <w:r w:rsidRPr="007744F4">
        <w:rPr>
          <w:rFonts w:ascii="Times New Roman" w:hAnsi="Times New Roman" w:cs="Times New Roman"/>
          <w:iCs/>
          <w:color w:val="000000"/>
          <w:sz w:val="24"/>
          <w:szCs w:val="24"/>
        </w:rPr>
        <w:t xml:space="preserve">de 2009. </w:t>
      </w:r>
      <w:r w:rsidR="00902115" w:rsidRPr="007744F4">
        <w:rPr>
          <w:rFonts w:ascii="Times New Roman" w:hAnsi="Times New Roman" w:cs="Times New Roman"/>
          <w:b/>
          <w:iCs/>
          <w:color w:val="000000"/>
          <w:sz w:val="24"/>
          <w:szCs w:val="24"/>
        </w:rPr>
        <w:t>Institui a Política Estadual de Educação Ambiental e dá outras providências</w:t>
      </w:r>
      <w:r w:rsidR="00902115" w:rsidRPr="007744F4">
        <w:rPr>
          <w:rFonts w:ascii="Times New Roman" w:hAnsi="Times New Roman" w:cs="Times New Roman"/>
          <w:iCs/>
          <w:color w:val="000000"/>
          <w:sz w:val="24"/>
          <w:szCs w:val="24"/>
        </w:rPr>
        <w:t>.</w:t>
      </w:r>
      <w:r w:rsidR="00902115">
        <w:rPr>
          <w:rFonts w:ascii="Times New Roman" w:hAnsi="Times New Roman" w:cs="Times New Roman"/>
          <w:iCs/>
          <w:color w:val="000000"/>
          <w:sz w:val="24"/>
          <w:szCs w:val="24"/>
        </w:rPr>
        <w:t xml:space="preserve"> </w:t>
      </w:r>
      <w:r w:rsidRPr="007744F4">
        <w:rPr>
          <w:rFonts w:ascii="Times New Roman" w:hAnsi="Times New Roman" w:cs="Times New Roman"/>
          <w:iCs/>
          <w:color w:val="000000"/>
          <w:sz w:val="24"/>
          <w:szCs w:val="24"/>
        </w:rPr>
        <w:t>Disponível em: &lt;http://www.al.es.gov.br/antigo_portal_ales/images/leis/html/LO9265.html&gt;. Acesso em</w:t>
      </w:r>
      <w:r w:rsidR="00902115">
        <w:rPr>
          <w:rFonts w:ascii="Times New Roman" w:hAnsi="Times New Roman" w:cs="Times New Roman"/>
          <w:iCs/>
          <w:color w:val="000000"/>
          <w:sz w:val="24"/>
          <w:szCs w:val="24"/>
        </w:rPr>
        <w:t>:</w:t>
      </w:r>
      <w:r w:rsidRPr="007744F4">
        <w:rPr>
          <w:rFonts w:ascii="Times New Roman" w:hAnsi="Times New Roman" w:cs="Times New Roman"/>
          <w:iCs/>
          <w:color w:val="000000"/>
          <w:sz w:val="24"/>
          <w:szCs w:val="24"/>
        </w:rPr>
        <w:t xml:space="preserve"> 30 set. 2015.</w:t>
      </w:r>
    </w:p>
    <w:p w14:paraId="4E0F9408" w14:textId="77777777" w:rsidR="008E65F3" w:rsidRDefault="008E65F3" w:rsidP="00AE0042">
      <w:pPr>
        <w:spacing w:after="0" w:line="240" w:lineRule="auto"/>
        <w:rPr>
          <w:rFonts w:ascii="Times New Roman" w:hAnsi="Times New Roman" w:cs="Times New Roman"/>
          <w:sz w:val="24"/>
          <w:szCs w:val="24"/>
        </w:rPr>
      </w:pPr>
    </w:p>
    <w:p w14:paraId="66CA8FE1" w14:textId="3F463060" w:rsidR="00725E89" w:rsidRPr="007744F4" w:rsidRDefault="00725E89"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 xml:space="preserve">FARIA, F. </w:t>
      </w:r>
      <w:r w:rsidRPr="00902115">
        <w:rPr>
          <w:rFonts w:ascii="Times New Roman" w:hAnsi="Times New Roman" w:cs="Times New Roman"/>
          <w:b/>
          <w:sz w:val="24"/>
          <w:szCs w:val="24"/>
        </w:rPr>
        <w:t>Índice da Qualidade de Aterros de Resíduos Urbanos - IQA</w:t>
      </w:r>
      <w:r w:rsidRPr="007744F4">
        <w:rPr>
          <w:rFonts w:ascii="Times New Roman" w:hAnsi="Times New Roman" w:cs="Times New Roman"/>
          <w:sz w:val="24"/>
          <w:szCs w:val="24"/>
        </w:rPr>
        <w:t xml:space="preserve">. </w:t>
      </w:r>
      <w:r w:rsidR="00902115">
        <w:rPr>
          <w:rFonts w:ascii="Times New Roman" w:hAnsi="Times New Roman" w:cs="Times New Roman"/>
          <w:sz w:val="24"/>
          <w:szCs w:val="24"/>
        </w:rPr>
        <w:t xml:space="preserve">2002. 312 f. </w:t>
      </w:r>
      <w:r w:rsidRPr="00902115">
        <w:rPr>
          <w:rFonts w:ascii="Times New Roman" w:hAnsi="Times New Roman" w:cs="Times New Roman"/>
          <w:sz w:val="24"/>
          <w:szCs w:val="24"/>
        </w:rPr>
        <w:t xml:space="preserve">Dissertação </w:t>
      </w:r>
      <w:r w:rsidR="00902115">
        <w:rPr>
          <w:rFonts w:ascii="Times New Roman" w:hAnsi="Times New Roman" w:cs="Times New Roman"/>
          <w:sz w:val="24"/>
          <w:szCs w:val="24"/>
        </w:rPr>
        <w:t>(Mestrado em Ciências) -</w:t>
      </w:r>
      <w:r w:rsidRPr="007744F4">
        <w:rPr>
          <w:rFonts w:ascii="Times New Roman" w:hAnsi="Times New Roman" w:cs="Times New Roman"/>
          <w:sz w:val="24"/>
          <w:szCs w:val="24"/>
        </w:rPr>
        <w:t xml:space="preserve"> COPPE/UFRJ, Rio de Janeiro, RJ, Brasil. 2002.</w:t>
      </w:r>
    </w:p>
    <w:p w14:paraId="46AEE781" w14:textId="77777777" w:rsidR="008E65F3" w:rsidRDefault="008E65F3" w:rsidP="00AE0042">
      <w:pPr>
        <w:spacing w:after="0" w:line="240" w:lineRule="auto"/>
        <w:rPr>
          <w:rFonts w:ascii="Times New Roman" w:hAnsi="Times New Roman" w:cs="Times New Roman"/>
          <w:sz w:val="24"/>
          <w:szCs w:val="24"/>
        </w:rPr>
      </w:pPr>
    </w:p>
    <w:p w14:paraId="4BE996CD" w14:textId="261BA150" w:rsidR="00725E89" w:rsidRPr="007744F4" w:rsidRDefault="00725E89" w:rsidP="00AE0042">
      <w:pPr>
        <w:spacing w:after="0" w:line="240" w:lineRule="auto"/>
        <w:rPr>
          <w:rFonts w:ascii="Times New Roman" w:hAnsi="Times New Roman" w:cs="Times New Roman"/>
          <w:bCs/>
          <w:sz w:val="24"/>
          <w:szCs w:val="24"/>
          <w:shd w:val="clear" w:color="auto" w:fill="FFFFFF"/>
        </w:rPr>
      </w:pPr>
      <w:r w:rsidRPr="007744F4">
        <w:rPr>
          <w:rFonts w:ascii="Times New Roman" w:hAnsi="Times New Roman" w:cs="Times New Roman"/>
          <w:sz w:val="24"/>
          <w:szCs w:val="24"/>
        </w:rPr>
        <w:t>FIALHO, F.</w:t>
      </w:r>
      <w:r w:rsidR="00902115">
        <w:rPr>
          <w:rFonts w:ascii="Times New Roman" w:hAnsi="Times New Roman" w:cs="Times New Roman"/>
          <w:sz w:val="24"/>
          <w:szCs w:val="24"/>
        </w:rPr>
        <w:t xml:space="preserve"> </w:t>
      </w:r>
      <w:r w:rsidR="00902115" w:rsidRPr="00902115">
        <w:rPr>
          <w:rFonts w:ascii="Times New Roman" w:hAnsi="Times New Roman" w:cs="Times New Roman"/>
          <w:i/>
          <w:sz w:val="24"/>
          <w:szCs w:val="24"/>
        </w:rPr>
        <w:t>et al</w:t>
      </w:r>
      <w:r w:rsidRPr="007744F4">
        <w:rPr>
          <w:rFonts w:ascii="Times New Roman" w:hAnsi="Times New Roman" w:cs="Times New Roman"/>
          <w:sz w:val="24"/>
          <w:szCs w:val="24"/>
        </w:rPr>
        <w:t xml:space="preserve">. </w:t>
      </w:r>
      <w:r w:rsidRPr="007744F4">
        <w:rPr>
          <w:rFonts w:ascii="Times New Roman" w:hAnsi="Times New Roman" w:cs="Times New Roman"/>
          <w:b/>
          <w:bCs/>
          <w:sz w:val="24"/>
          <w:szCs w:val="24"/>
          <w:shd w:val="clear" w:color="auto" w:fill="FFFFFF"/>
        </w:rPr>
        <w:t>Gestão da sustentabilidade na era do conhecimento:</w:t>
      </w:r>
      <w:r w:rsidRPr="007744F4">
        <w:rPr>
          <w:rFonts w:ascii="Times New Roman" w:hAnsi="Times New Roman" w:cs="Times New Roman"/>
          <w:bCs/>
          <w:sz w:val="24"/>
          <w:szCs w:val="24"/>
          <w:shd w:val="clear" w:color="auto" w:fill="FFFFFF"/>
        </w:rPr>
        <w:t xml:space="preserve"> o desenvolvimento sustentável e a nova realidade da sociedade pós-industrial. Florianópolis: Visual Books, 2008.</w:t>
      </w:r>
    </w:p>
    <w:p w14:paraId="3EF421CC" w14:textId="77777777" w:rsidR="008E65F3" w:rsidRDefault="008E65F3" w:rsidP="00AE0042">
      <w:pPr>
        <w:shd w:val="clear" w:color="auto" w:fill="FFFFFF"/>
        <w:spacing w:after="0" w:line="240" w:lineRule="auto"/>
        <w:textAlignment w:val="center"/>
        <w:rPr>
          <w:rFonts w:ascii="Times New Roman" w:hAnsi="Times New Roman" w:cs="Times New Roman"/>
          <w:color w:val="000000"/>
          <w:sz w:val="24"/>
          <w:szCs w:val="24"/>
          <w:lang w:val="en-US"/>
        </w:rPr>
      </w:pPr>
    </w:p>
    <w:p w14:paraId="0A5D5E33" w14:textId="3AFD6AC4" w:rsidR="00725E89" w:rsidRPr="007744F4" w:rsidRDefault="00725E89" w:rsidP="00AE0042">
      <w:pPr>
        <w:shd w:val="clear" w:color="auto" w:fill="FFFFFF"/>
        <w:spacing w:after="0" w:line="240" w:lineRule="auto"/>
        <w:textAlignment w:val="center"/>
        <w:rPr>
          <w:rFonts w:ascii="Times New Roman" w:hAnsi="Times New Roman" w:cs="Times New Roman"/>
          <w:sz w:val="24"/>
          <w:szCs w:val="24"/>
          <w:lang w:val="en-US"/>
        </w:rPr>
      </w:pPr>
      <w:r w:rsidRPr="007744F4">
        <w:rPr>
          <w:rFonts w:ascii="Times New Roman" w:hAnsi="Times New Roman" w:cs="Times New Roman"/>
          <w:color w:val="000000"/>
          <w:sz w:val="24"/>
          <w:szCs w:val="24"/>
          <w:lang w:val="en-US"/>
        </w:rPr>
        <w:t xml:space="preserve">FLAMMER, C. </w:t>
      </w:r>
      <w:r w:rsidR="00E07EE4">
        <w:rPr>
          <w:rFonts w:ascii="Times New Roman" w:hAnsi="Times New Roman" w:cs="Times New Roman"/>
          <w:color w:val="000000"/>
          <w:sz w:val="24"/>
          <w:szCs w:val="24"/>
          <w:lang w:val="en-US"/>
        </w:rPr>
        <w:t>C</w:t>
      </w:r>
      <w:r w:rsidR="00E07EE4" w:rsidRPr="007744F4">
        <w:rPr>
          <w:rFonts w:ascii="Times New Roman" w:hAnsi="Times New Roman" w:cs="Times New Roman"/>
          <w:color w:val="000000"/>
          <w:sz w:val="24"/>
          <w:szCs w:val="24"/>
          <w:lang w:val="en-US"/>
        </w:rPr>
        <w:t xml:space="preserve">orporate social responsibility and shareholder reaction: the environmental </w:t>
      </w:r>
      <w:r w:rsidR="00E07EE4">
        <w:rPr>
          <w:rFonts w:ascii="Times New Roman" w:hAnsi="Times New Roman" w:cs="Times New Roman"/>
          <w:color w:val="000000"/>
          <w:sz w:val="24"/>
          <w:szCs w:val="24"/>
          <w:lang w:val="en-US"/>
        </w:rPr>
        <w:t>a</w:t>
      </w:r>
      <w:r w:rsidR="00E07EE4" w:rsidRPr="007744F4">
        <w:rPr>
          <w:rFonts w:ascii="Times New Roman" w:hAnsi="Times New Roman" w:cs="Times New Roman"/>
          <w:color w:val="000000"/>
          <w:sz w:val="24"/>
          <w:szCs w:val="24"/>
          <w:lang w:val="en-US"/>
        </w:rPr>
        <w:t>wareness of investors</w:t>
      </w:r>
      <w:r w:rsidRPr="007744F4">
        <w:rPr>
          <w:rFonts w:ascii="Times New Roman" w:hAnsi="Times New Roman" w:cs="Times New Roman"/>
          <w:color w:val="000000"/>
          <w:sz w:val="24"/>
          <w:szCs w:val="24"/>
          <w:lang w:val="en-US"/>
        </w:rPr>
        <w:t>. </w:t>
      </w:r>
      <w:r w:rsidRPr="007744F4">
        <w:rPr>
          <w:rFonts w:ascii="Times New Roman" w:hAnsi="Times New Roman" w:cs="Times New Roman"/>
          <w:b/>
          <w:iCs/>
          <w:color w:val="000000"/>
          <w:sz w:val="24"/>
          <w:szCs w:val="24"/>
          <w:lang w:val="en-US"/>
        </w:rPr>
        <w:t>Academy of Management Journal</w:t>
      </w:r>
      <w:r w:rsidR="00902115">
        <w:rPr>
          <w:rFonts w:ascii="Times New Roman" w:hAnsi="Times New Roman" w:cs="Times New Roman"/>
          <w:color w:val="000000"/>
          <w:sz w:val="24"/>
          <w:szCs w:val="24"/>
          <w:lang w:val="en-US"/>
        </w:rPr>
        <w:t>,</w:t>
      </w:r>
      <w:r w:rsidRPr="00902115">
        <w:rPr>
          <w:rFonts w:ascii="Times New Roman" w:hAnsi="Times New Roman" w:cs="Times New Roman"/>
          <w:color w:val="000000"/>
          <w:sz w:val="24"/>
          <w:szCs w:val="24"/>
          <w:lang w:val="en-US"/>
        </w:rPr>
        <w:t xml:space="preserve"> </w:t>
      </w:r>
      <w:r w:rsidR="00902115" w:rsidRPr="00902115">
        <w:rPr>
          <w:rFonts w:ascii="Times New Roman" w:hAnsi="Times New Roman" w:cs="Times New Roman"/>
          <w:color w:val="000000"/>
          <w:sz w:val="24"/>
          <w:szCs w:val="24"/>
          <w:shd w:val="clear" w:color="auto" w:fill="FFFFFF"/>
          <w:lang w:val="en-US"/>
        </w:rPr>
        <w:t>[</w:t>
      </w:r>
      <w:proofErr w:type="spellStart"/>
      <w:r w:rsidR="00902115" w:rsidRPr="00902115">
        <w:rPr>
          <w:rFonts w:ascii="Times New Roman" w:hAnsi="Times New Roman" w:cs="Times New Roman"/>
          <w:color w:val="000000"/>
          <w:sz w:val="24"/>
          <w:szCs w:val="24"/>
          <w:shd w:val="clear" w:color="auto" w:fill="FFFFFF"/>
          <w:lang w:val="en-US"/>
        </w:rPr>
        <w:t>S.l.</w:t>
      </w:r>
      <w:proofErr w:type="spellEnd"/>
      <w:r w:rsidR="00902115" w:rsidRPr="00902115">
        <w:rPr>
          <w:rFonts w:ascii="Times New Roman" w:hAnsi="Times New Roman" w:cs="Times New Roman"/>
          <w:color w:val="000000"/>
          <w:sz w:val="24"/>
          <w:szCs w:val="24"/>
          <w:shd w:val="clear" w:color="auto" w:fill="FFFFFF"/>
          <w:lang w:val="en-US"/>
        </w:rPr>
        <w:t>], v.</w:t>
      </w:r>
      <w:r w:rsidR="00902115">
        <w:rPr>
          <w:rFonts w:ascii="Times New Roman" w:hAnsi="Times New Roman" w:cs="Times New Roman"/>
          <w:color w:val="000000"/>
          <w:sz w:val="24"/>
          <w:szCs w:val="24"/>
          <w:shd w:val="clear" w:color="auto" w:fill="FFFFFF"/>
          <w:lang w:val="en-US"/>
        </w:rPr>
        <w:t xml:space="preserve"> </w:t>
      </w:r>
      <w:r w:rsidRPr="007744F4">
        <w:rPr>
          <w:rStyle w:val="slug-vol"/>
          <w:rFonts w:ascii="Times New Roman" w:hAnsi="Times New Roman" w:cs="Times New Roman"/>
          <w:sz w:val="24"/>
          <w:szCs w:val="24"/>
          <w:bdr w:val="none" w:sz="0" w:space="0" w:color="auto" w:frame="1"/>
          <w:shd w:val="clear" w:color="auto" w:fill="FFFFFF"/>
          <w:lang w:val="en-US"/>
        </w:rPr>
        <w:t>56</w:t>
      </w:r>
      <w:r w:rsidR="00902115">
        <w:rPr>
          <w:rStyle w:val="slug-vol"/>
          <w:rFonts w:ascii="Times New Roman" w:hAnsi="Times New Roman" w:cs="Times New Roman"/>
          <w:sz w:val="24"/>
          <w:szCs w:val="24"/>
          <w:bdr w:val="none" w:sz="0" w:space="0" w:color="auto" w:frame="1"/>
          <w:shd w:val="clear" w:color="auto" w:fill="FFFFFF"/>
          <w:lang w:val="en-US"/>
        </w:rPr>
        <w:t>,</w:t>
      </w:r>
      <w:r w:rsidRPr="007744F4">
        <w:rPr>
          <w:rStyle w:val="apple-converted-space"/>
          <w:rFonts w:ascii="Times New Roman" w:hAnsi="Times New Roman" w:cs="Times New Roman"/>
          <w:sz w:val="24"/>
          <w:szCs w:val="24"/>
          <w:bdr w:val="none" w:sz="0" w:space="0" w:color="auto" w:frame="1"/>
          <w:shd w:val="clear" w:color="auto" w:fill="FFFFFF"/>
          <w:lang w:val="en-US"/>
        </w:rPr>
        <w:t> </w:t>
      </w:r>
      <w:r w:rsidRPr="007744F4">
        <w:rPr>
          <w:rStyle w:val="slug-issue"/>
          <w:rFonts w:ascii="Times New Roman" w:hAnsi="Times New Roman" w:cs="Times New Roman"/>
          <w:sz w:val="24"/>
          <w:szCs w:val="24"/>
          <w:bdr w:val="none" w:sz="0" w:space="0" w:color="auto" w:frame="1"/>
          <w:shd w:val="clear" w:color="auto" w:fill="FFFFFF"/>
          <w:lang w:val="en-US"/>
        </w:rPr>
        <w:t>n.</w:t>
      </w:r>
      <w:r w:rsidR="00902115">
        <w:rPr>
          <w:rStyle w:val="slug-issue"/>
          <w:rFonts w:ascii="Times New Roman" w:hAnsi="Times New Roman" w:cs="Times New Roman"/>
          <w:sz w:val="24"/>
          <w:szCs w:val="24"/>
          <w:bdr w:val="none" w:sz="0" w:space="0" w:color="auto" w:frame="1"/>
          <w:shd w:val="clear" w:color="auto" w:fill="FFFFFF"/>
          <w:lang w:val="en-US"/>
        </w:rPr>
        <w:t xml:space="preserve"> </w:t>
      </w:r>
      <w:r w:rsidRPr="007744F4">
        <w:rPr>
          <w:rStyle w:val="slug-issue"/>
          <w:rFonts w:ascii="Times New Roman" w:hAnsi="Times New Roman" w:cs="Times New Roman"/>
          <w:sz w:val="24"/>
          <w:szCs w:val="24"/>
          <w:bdr w:val="none" w:sz="0" w:space="0" w:color="auto" w:frame="1"/>
          <w:shd w:val="clear" w:color="auto" w:fill="FFFFFF"/>
          <w:lang w:val="en-US"/>
        </w:rPr>
        <w:t>3</w:t>
      </w:r>
      <w:r w:rsidR="00902115">
        <w:rPr>
          <w:rStyle w:val="slug-issue"/>
          <w:rFonts w:ascii="Times New Roman" w:hAnsi="Times New Roman" w:cs="Times New Roman"/>
          <w:sz w:val="24"/>
          <w:szCs w:val="24"/>
          <w:bdr w:val="none" w:sz="0" w:space="0" w:color="auto" w:frame="1"/>
          <w:shd w:val="clear" w:color="auto" w:fill="FFFFFF"/>
          <w:lang w:val="en-US"/>
        </w:rPr>
        <w:t>, p.</w:t>
      </w:r>
      <w:r w:rsidRPr="007744F4">
        <w:rPr>
          <w:rStyle w:val="apple-converted-space"/>
          <w:rFonts w:ascii="Times New Roman" w:hAnsi="Times New Roman" w:cs="Times New Roman"/>
          <w:sz w:val="24"/>
          <w:szCs w:val="24"/>
          <w:bdr w:val="none" w:sz="0" w:space="0" w:color="auto" w:frame="1"/>
          <w:shd w:val="clear" w:color="auto" w:fill="FFFFFF"/>
          <w:lang w:val="en-US"/>
        </w:rPr>
        <w:t> </w:t>
      </w:r>
      <w:r w:rsidRPr="007744F4">
        <w:rPr>
          <w:rStyle w:val="slug-pages"/>
          <w:rFonts w:ascii="Times New Roman" w:hAnsi="Times New Roman" w:cs="Times New Roman"/>
          <w:bCs/>
          <w:sz w:val="24"/>
          <w:szCs w:val="24"/>
          <w:bdr w:val="none" w:sz="0" w:space="0" w:color="auto" w:frame="1"/>
          <w:shd w:val="clear" w:color="auto" w:fill="FFFFFF"/>
          <w:lang w:val="en-US"/>
        </w:rPr>
        <w:t>758-781</w:t>
      </w:r>
      <w:r w:rsidR="00902115">
        <w:rPr>
          <w:rStyle w:val="slug-pages"/>
          <w:rFonts w:ascii="Times New Roman" w:hAnsi="Times New Roman" w:cs="Times New Roman"/>
          <w:bCs/>
          <w:sz w:val="24"/>
          <w:szCs w:val="24"/>
          <w:bdr w:val="none" w:sz="0" w:space="0" w:color="auto" w:frame="1"/>
          <w:shd w:val="clear" w:color="auto" w:fill="FFFFFF"/>
          <w:lang w:val="en-US"/>
        </w:rPr>
        <w:t>,</w:t>
      </w:r>
      <w:r w:rsidRPr="007744F4">
        <w:rPr>
          <w:rFonts w:ascii="Times New Roman" w:hAnsi="Times New Roman" w:cs="Times New Roman"/>
          <w:sz w:val="24"/>
          <w:szCs w:val="24"/>
          <w:lang w:val="en-US"/>
        </w:rPr>
        <w:t xml:space="preserve"> 2013.</w:t>
      </w:r>
    </w:p>
    <w:p w14:paraId="36C15219" w14:textId="77777777" w:rsidR="008E65F3" w:rsidRDefault="008E65F3" w:rsidP="00AE0042">
      <w:pPr>
        <w:spacing w:after="0" w:line="240" w:lineRule="auto"/>
        <w:rPr>
          <w:rFonts w:ascii="Times New Roman" w:hAnsi="Times New Roman" w:cs="Times New Roman"/>
          <w:sz w:val="24"/>
          <w:szCs w:val="24"/>
        </w:rPr>
      </w:pPr>
    </w:p>
    <w:p w14:paraId="084EEDC2" w14:textId="7C0C2205" w:rsidR="00725E89" w:rsidRPr="007744F4" w:rsidRDefault="00725E89"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 xml:space="preserve">FLEURY, A.; FLEURY, M. T. L. Alinhando </w:t>
      </w:r>
      <w:r w:rsidR="00902115" w:rsidRPr="007744F4">
        <w:rPr>
          <w:rFonts w:ascii="Times New Roman" w:hAnsi="Times New Roman" w:cs="Times New Roman"/>
          <w:sz w:val="24"/>
          <w:szCs w:val="24"/>
        </w:rPr>
        <w:t>estratégia e competências</w:t>
      </w:r>
      <w:r w:rsidRPr="007744F4">
        <w:rPr>
          <w:rFonts w:ascii="Times New Roman" w:hAnsi="Times New Roman" w:cs="Times New Roman"/>
          <w:sz w:val="24"/>
          <w:szCs w:val="24"/>
        </w:rPr>
        <w:t xml:space="preserve">. </w:t>
      </w:r>
      <w:r w:rsidRPr="007744F4">
        <w:rPr>
          <w:rFonts w:ascii="Times New Roman" w:hAnsi="Times New Roman" w:cs="Times New Roman"/>
          <w:b/>
          <w:sz w:val="24"/>
          <w:szCs w:val="24"/>
        </w:rPr>
        <w:t>Revista de Administração de Empresas</w:t>
      </w:r>
      <w:r w:rsidRPr="007744F4">
        <w:rPr>
          <w:rFonts w:ascii="Times New Roman" w:hAnsi="Times New Roman" w:cs="Times New Roman"/>
          <w:sz w:val="24"/>
          <w:szCs w:val="24"/>
        </w:rPr>
        <w:t xml:space="preserve">, </w:t>
      </w:r>
      <w:r w:rsidR="00902115">
        <w:rPr>
          <w:rFonts w:ascii="Times New Roman" w:hAnsi="Times New Roman" w:cs="Times New Roman"/>
          <w:sz w:val="24"/>
          <w:szCs w:val="24"/>
        </w:rPr>
        <w:t xml:space="preserve">São Paulo, </w:t>
      </w:r>
      <w:r w:rsidRPr="007744F4">
        <w:rPr>
          <w:rFonts w:ascii="Times New Roman" w:hAnsi="Times New Roman" w:cs="Times New Roman"/>
          <w:sz w:val="24"/>
          <w:szCs w:val="24"/>
        </w:rPr>
        <w:t>v.</w:t>
      </w:r>
      <w:r w:rsidR="00902115">
        <w:rPr>
          <w:rFonts w:ascii="Times New Roman" w:hAnsi="Times New Roman" w:cs="Times New Roman"/>
          <w:sz w:val="24"/>
          <w:szCs w:val="24"/>
        </w:rPr>
        <w:t xml:space="preserve"> </w:t>
      </w:r>
      <w:r w:rsidRPr="007744F4">
        <w:rPr>
          <w:rFonts w:ascii="Times New Roman" w:hAnsi="Times New Roman" w:cs="Times New Roman"/>
          <w:sz w:val="24"/>
          <w:szCs w:val="24"/>
        </w:rPr>
        <w:t>44, n.1, p. 44-57, 2004.</w:t>
      </w:r>
    </w:p>
    <w:p w14:paraId="31774B65" w14:textId="77777777" w:rsidR="008E65F3" w:rsidRDefault="008E65F3" w:rsidP="00AE0042">
      <w:pPr>
        <w:spacing w:after="0" w:line="240" w:lineRule="auto"/>
        <w:rPr>
          <w:rFonts w:ascii="Times New Roman" w:hAnsi="Times New Roman" w:cs="Times New Roman"/>
          <w:sz w:val="24"/>
          <w:szCs w:val="24"/>
          <w:lang w:val="en-US"/>
        </w:rPr>
      </w:pPr>
    </w:p>
    <w:p w14:paraId="13468027" w14:textId="058A2050" w:rsidR="00725E89" w:rsidRPr="007744F4" w:rsidRDefault="00725E89"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lang w:val="en-US"/>
        </w:rPr>
        <w:t xml:space="preserve">FLICK, U. Triangulation in </w:t>
      </w:r>
      <w:r w:rsidR="00E07EE4" w:rsidRPr="007744F4">
        <w:rPr>
          <w:rFonts w:ascii="Times New Roman" w:hAnsi="Times New Roman" w:cs="Times New Roman"/>
          <w:sz w:val="24"/>
          <w:szCs w:val="24"/>
          <w:lang w:val="en-US"/>
        </w:rPr>
        <w:t>qualitative research</w:t>
      </w:r>
      <w:r w:rsidR="00E07EE4">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In: </w:t>
      </w:r>
      <w:r w:rsidR="00902115" w:rsidRPr="007744F4">
        <w:rPr>
          <w:rFonts w:ascii="Times New Roman" w:hAnsi="Times New Roman" w:cs="Times New Roman"/>
          <w:sz w:val="24"/>
          <w:szCs w:val="24"/>
          <w:lang w:val="en-US"/>
        </w:rPr>
        <w:t>FLICK</w:t>
      </w:r>
      <w:r w:rsidRPr="007744F4">
        <w:rPr>
          <w:rFonts w:ascii="Times New Roman" w:hAnsi="Times New Roman" w:cs="Times New Roman"/>
          <w:sz w:val="24"/>
          <w:szCs w:val="24"/>
          <w:lang w:val="en-US"/>
        </w:rPr>
        <w:t>, U.; KARDORFF, E.; STEINKE, I</w:t>
      </w:r>
      <w:r w:rsidR="00902115">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w:t>
      </w:r>
      <w:r w:rsidR="00902115">
        <w:rPr>
          <w:rFonts w:ascii="Times New Roman" w:hAnsi="Times New Roman" w:cs="Times New Roman"/>
          <w:sz w:val="24"/>
          <w:szCs w:val="24"/>
          <w:lang w:val="en-US"/>
        </w:rPr>
        <w:t>E</w:t>
      </w:r>
      <w:r w:rsidRPr="007744F4">
        <w:rPr>
          <w:rFonts w:ascii="Times New Roman" w:hAnsi="Times New Roman" w:cs="Times New Roman"/>
          <w:sz w:val="24"/>
          <w:szCs w:val="24"/>
          <w:lang w:val="en-US"/>
        </w:rPr>
        <w:t xml:space="preserve">ds.). </w:t>
      </w:r>
      <w:r w:rsidRPr="007744F4">
        <w:rPr>
          <w:rFonts w:ascii="Times New Roman" w:hAnsi="Times New Roman" w:cs="Times New Roman"/>
          <w:b/>
          <w:sz w:val="24"/>
          <w:szCs w:val="24"/>
          <w:lang w:val="en-US"/>
        </w:rPr>
        <w:t xml:space="preserve">A </w:t>
      </w:r>
      <w:r w:rsidR="00902115" w:rsidRPr="007744F4">
        <w:rPr>
          <w:rFonts w:ascii="Times New Roman" w:hAnsi="Times New Roman" w:cs="Times New Roman"/>
          <w:b/>
          <w:sz w:val="24"/>
          <w:szCs w:val="24"/>
          <w:lang w:val="en-US"/>
        </w:rPr>
        <w:t>companion to qualitative research</w:t>
      </w:r>
      <w:r w:rsidRPr="007744F4">
        <w:rPr>
          <w:rFonts w:ascii="Times New Roman" w:hAnsi="Times New Roman" w:cs="Times New Roman"/>
          <w:sz w:val="24"/>
          <w:szCs w:val="24"/>
          <w:lang w:val="en-US"/>
        </w:rPr>
        <w:t xml:space="preserve">, </w:t>
      </w:r>
      <w:r w:rsidR="00E07EE4" w:rsidRPr="00A82AF6">
        <w:rPr>
          <w:rFonts w:ascii="Times New Roman" w:hAnsi="Times New Roman" w:cs="Times New Roman"/>
          <w:sz w:val="24"/>
          <w:szCs w:val="24"/>
          <w:lang w:val="en-US"/>
        </w:rPr>
        <w:t xml:space="preserve">London: </w:t>
      </w:r>
      <w:r w:rsidRPr="007744F4">
        <w:rPr>
          <w:rFonts w:ascii="Times New Roman" w:hAnsi="Times New Roman" w:cs="Times New Roman"/>
          <w:sz w:val="24"/>
          <w:szCs w:val="24"/>
          <w:lang w:val="en-US"/>
        </w:rPr>
        <w:t>Sage, 2004.</w:t>
      </w:r>
      <w:r w:rsidR="00902115">
        <w:rPr>
          <w:rFonts w:ascii="Times New Roman" w:hAnsi="Times New Roman" w:cs="Times New Roman"/>
          <w:sz w:val="24"/>
          <w:szCs w:val="24"/>
          <w:lang w:val="en-US"/>
        </w:rPr>
        <w:t xml:space="preserve"> </w:t>
      </w:r>
      <w:r w:rsidR="00902115" w:rsidRPr="007744F4">
        <w:rPr>
          <w:rFonts w:ascii="Times New Roman" w:hAnsi="Times New Roman" w:cs="Times New Roman"/>
          <w:sz w:val="24"/>
          <w:szCs w:val="24"/>
          <w:lang w:val="en-US"/>
        </w:rPr>
        <w:t>p. 178-183.</w:t>
      </w:r>
    </w:p>
    <w:p w14:paraId="0A815438" w14:textId="77777777" w:rsidR="006008AC" w:rsidRDefault="006008AC" w:rsidP="00AE0042">
      <w:pPr>
        <w:spacing w:after="0" w:line="240" w:lineRule="auto"/>
        <w:rPr>
          <w:rFonts w:ascii="Times New Roman" w:hAnsi="Times New Roman" w:cs="Times New Roman"/>
          <w:sz w:val="24"/>
          <w:szCs w:val="24"/>
          <w:lang w:val="en-US"/>
        </w:rPr>
      </w:pPr>
    </w:p>
    <w:p w14:paraId="3F47F115" w14:textId="4F5164D4" w:rsidR="00725E89" w:rsidRPr="007744F4" w:rsidRDefault="00725E89"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lang w:val="en-US"/>
        </w:rPr>
        <w:t xml:space="preserve">FOMBRUN, C.; GARDBERG, N.; GARNETT, M. Opportunity </w:t>
      </w:r>
      <w:r w:rsidR="00E07EE4" w:rsidRPr="007744F4">
        <w:rPr>
          <w:rFonts w:ascii="Times New Roman" w:hAnsi="Times New Roman" w:cs="Times New Roman"/>
          <w:sz w:val="24"/>
          <w:szCs w:val="24"/>
          <w:lang w:val="en-US"/>
        </w:rPr>
        <w:t>platforms and safety nets</w:t>
      </w:r>
      <w:r w:rsidRPr="007744F4">
        <w:rPr>
          <w:rFonts w:ascii="Times New Roman" w:hAnsi="Times New Roman" w:cs="Times New Roman"/>
          <w:sz w:val="24"/>
          <w:szCs w:val="24"/>
          <w:lang w:val="en-US"/>
        </w:rPr>
        <w:t xml:space="preserve">: </w:t>
      </w:r>
      <w:r w:rsidR="00E07EE4" w:rsidRPr="007744F4">
        <w:rPr>
          <w:rFonts w:ascii="Times New Roman" w:hAnsi="Times New Roman" w:cs="Times New Roman"/>
          <w:sz w:val="24"/>
          <w:szCs w:val="24"/>
          <w:lang w:val="en-US"/>
        </w:rPr>
        <w:t>corporate citizenship and reputational risk</w:t>
      </w:r>
      <w:r w:rsidRPr="007744F4">
        <w:rPr>
          <w:rFonts w:ascii="Times New Roman" w:hAnsi="Times New Roman" w:cs="Times New Roman"/>
          <w:sz w:val="24"/>
          <w:szCs w:val="24"/>
          <w:lang w:val="en-US"/>
        </w:rPr>
        <w:t xml:space="preserve">. </w:t>
      </w:r>
      <w:r w:rsidRPr="007744F4">
        <w:rPr>
          <w:rFonts w:ascii="Times New Roman" w:hAnsi="Times New Roman" w:cs="Times New Roman"/>
          <w:b/>
          <w:sz w:val="24"/>
          <w:szCs w:val="24"/>
          <w:lang w:val="en-US"/>
        </w:rPr>
        <w:t>Business and Society Review</w:t>
      </w:r>
      <w:r w:rsidRPr="007744F4">
        <w:rPr>
          <w:rFonts w:ascii="Times New Roman" w:hAnsi="Times New Roman" w:cs="Times New Roman"/>
          <w:sz w:val="24"/>
          <w:szCs w:val="24"/>
          <w:lang w:val="en-US"/>
        </w:rPr>
        <w:t xml:space="preserve">, </w:t>
      </w:r>
      <w:r w:rsidR="00E07EE4" w:rsidRPr="00902115">
        <w:rPr>
          <w:rFonts w:ascii="Times New Roman" w:hAnsi="Times New Roman" w:cs="Times New Roman"/>
          <w:color w:val="000000"/>
          <w:sz w:val="24"/>
          <w:szCs w:val="24"/>
          <w:shd w:val="clear" w:color="auto" w:fill="FFFFFF"/>
          <w:lang w:val="en-US"/>
        </w:rPr>
        <w:t>[</w:t>
      </w:r>
      <w:proofErr w:type="spellStart"/>
      <w:r w:rsidR="00E07EE4" w:rsidRPr="00902115">
        <w:rPr>
          <w:rFonts w:ascii="Times New Roman" w:hAnsi="Times New Roman" w:cs="Times New Roman"/>
          <w:color w:val="000000"/>
          <w:sz w:val="24"/>
          <w:szCs w:val="24"/>
          <w:shd w:val="clear" w:color="auto" w:fill="FFFFFF"/>
          <w:lang w:val="en-US"/>
        </w:rPr>
        <w:t>S.l.</w:t>
      </w:r>
      <w:proofErr w:type="spellEnd"/>
      <w:r w:rsidR="00E07EE4" w:rsidRPr="00902115">
        <w:rPr>
          <w:rFonts w:ascii="Times New Roman" w:hAnsi="Times New Roman" w:cs="Times New Roman"/>
          <w:color w:val="000000"/>
          <w:sz w:val="24"/>
          <w:szCs w:val="24"/>
          <w:shd w:val="clear" w:color="auto" w:fill="FFFFFF"/>
          <w:lang w:val="en-US"/>
        </w:rPr>
        <w:t>],</w:t>
      </w:r>
      <w:r w:rsidR="00E07EE4">
        <w:rPr>
          <w:rFonts w:ascii="Times New Roman" w:hAnsi="Times New Roman" w:cs="Times New Roman"/>
          <w:color w:val="000000"/>
          <w:sz w:val="24"/>
          <w:szCs w:val="24"/>
          <w:shd w:val="clear" w:color="auto" w:fill="FFFFFF"/>
          <w:lang w:val="en-US"/>
        </w:rPr>
        <w:t xml:space="preserve"> </w:t>
      </w:r>
      <w:r w:rsidRPr="007744F4">
        <w:rPr>
          <w:rFonts w:ascii="Times New Roman" w:hAnsi="Times New Roman" w:cs="Times New Roman"/>
          <w:sz w:val="24"/>
          <w:szCs w:val="24"/>
          <w:lang w:val="en-US"/>
        </w:rPr>
        <w:t>v. 105, n. 1, p. 85-106, 2000.</w:t>
      </w:r>
    </w:p>
    <w:p w14:paraId="48943204" w14:textId="77777777" w:rsidR="008E65F3" w:rsidRDefault="008E65F3" w:rsidP="00AE0042">
      <w:pPr>
        <w:spacing w:after="0" w:line="240" w:lineRule="auto"/>
        <w:rPr>
          <w:rFonts w:ascii="Times New Roman" w:hAnsi="Times New Roman" w:cs="Times New Roman"/>
          <w:color w:val="222222"/>
          <w:sz w:val="24"/>
          <w:szCs w:val="24"/>
          <w:shd w:val="clear" w:color="auto" w:fill="FFFFFF"/>
        </w:rPr>
      </w:pPr>
    </w:p>
    <w:p w14:paraId="0B5DAECF" w14:textId="4176CC8B" w:rsidR="00CF1012" w:rsidRPr="007744F4" w:rsidRDefault="00CF1012"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color w:val="222222"/>
          <w:sz w:val="24"/>
          <w:szCs w:val="24"/>
          <w:shd w:val="clear" w:color="auto" w:fill="FFFFFF"/>
        </w:rPr>
        <w:t>FRIEDMAN, T.</w:t>
      </w:r>
      <w:r w:rsidR="00E07EE4">
        <w:rPr>
          <w:rFonts w:ascii="Times New Roman" w:hAnsi="Times New Roman" w:cs="Times New Roman"/>
          <w:color w:val="222222"/>
          <w:sz w:val="24"/>
          <w:szCs w:val="24"/>
          <w:shd w:val="clear" w:color="auto" w:fill="FFFFFF"/>
        </w:rPr>
        <w:t xml:space="preserve"> L.</w:t>
      </w:r>
      <w:r w:rsidRPr="007744F4">
        <w:rPr>
          <w:rStyle w:val="apple-converted-space"/>
          <w:rFonts w:ascii="Times New Roman" w:hAnsi="Times New Roman" w:cs="Times New Roman"/>
          <w:color w:val="222222"/>
          <w:sz w:val="24"/>
          <w:szCs w:val="24"/>
          <w:shd w:val="clear" w:color="auto" w:fill="FFFFFF"/>
        </w:rPr>
        <w:t> </w:t>
      </w:r>
      <w:r w:rsidRPr="007744F4">
        <w:rPr>
          <w:rFonts w:ascii="Times New Roman" w:hAnsi="Times New Roman" w:cs="Times New Roman"/>
          <w:b/>
          <w:bCs/>
          <w:color w:val="222222"/>
          <w:sz w:val="24"/>
          <w:szCs w:val="24"/>
          <w:shd w:val="clear" w:color="auto" w:fill="FFFFFF"/>
        </w:rPr>
        <w:t>O mundo é plano</w:t>
      </w:r>
      <w:r w:rsidRPr="00E07EE4">
        <w:rPr>
          <w:rFonts w:ascii="Times New Roman" w:hAnsi="Times New Roman" w:cs="Times New Roman"/>
          <w:bCs/>
          <w:color w:val="222222"/>
          <w:sz w:val="24"/>
          <w:szCs w:val="24"/>
          <w:shd w:val="clear" w:color="auto" w:fill="FFFFFF"/>
        </w:rPr>
        <w:t>: uma breve história do século XXI</w:t>
      </w:r>
      <w:r w:rsidRPr="007744F4">
        <w:rPr>
          <w:rFonts w:ascii="Times New Roman" w:hAnsi="Times New Roman" w:cs="Times New Roman"/>
          <w:color w:val="222222"/>
          <w:sz w:val="24"/>
          <w:szCs w:val="24"/>
          <w:shd w:val="clear" w:color="auto" w:fill="FFFFFF"/>
        </w:rPr>
        <w:t xml:space="preserve">. </w:t>
      </w:r>
      <w:r w:rsidR="00E07EE4">
        <w:rPr>
          <w:rFonts w:ascii="Times New Roman" w:hAnsi="Times New Roman" w:cs="Times New Roman"/>
          <w:color w:val="222222"/>
          <w:sz w:val="24"/>
          <w:szCs w:val="24"/>
          <w:shd w:val="clear" w:color="auto" w:fill="FFFFFF"/>
        </w:rPr>
        <w:t xml:space="preserve">São Paulo: </w:t>
      </w:r>
      <w:r w:rsidRPr="007744F4">
        <w:rPr>
          <w:rFonts w:ascii="Times New Roman" w:hAnsi="Times New Roman" w:cs="Times New Roman"/>
          <w:color w:val="222222"/>
          <w:sz w:val="24"/>
          <w:szCs w:val="24"/>
          <w:shd w:val="clear" w:color="auto" w:fill="FFFFFF"/>
        </w:rPr>
        <w:t>Companhia das Letras, 2014.</w:t>
      </w:r>
    </w:p>
    <w:p w14:paraId="784F9280" w14:textId="77777777" w:rsidR="008E65F3" w:rsidRDefault="008E65F3" w:rsidP="00AE0042">
      <w:pPr>
        <w:shd w:val="clear" w:color="auto" w:fill="FFFFFF"/>
        <w:spacing w:after="0" w:line="240" w:lineRule="auto"/>
        <w:textAlignment w:val="center"/>
        <w:rPr>
          <w:rFonts w:ascii="Times New Roman" w:hAnsi="Times New Roman" w:cs="Times New Roman"/>
          <w:sz w:val="24"/>
          <w:szCs w:val="24"/>
        </w:rPr>
      </w:pPr>
    </w:p>
    <w:p w14:paraId="039C05DF" w14:textId="7E61EA1F" w:rsidR="00CF1012" w:rsidRPr="007744F4" w:rsidRDefault="00CF1012" w:rsidP="00AE0042">
      <w:pPr>
        <w:shd w:val="clear" w:color="auto" w:fill="FFFFFF"/>
        <w:spacing w:after="0" w:line="240" w:lineRule="auto"/>
        <w:textAlignment w:val="center"/>
        <w:rPr>
          <w:rFonts w:ascii="Times New Roman" w:hAnsi="Times New Roman" w:cs="Times New Roman"/>
          <w:bCs/>
          <w:sz w:val="24"/>
          <w:szCs w:val="24"/>
          <w:shd w:val="clear" w:color="auto" w:fill="FFFFFF"/>
          <w:lang w:val="en-US"/>
        </w:rPr>
      </w:pPr>
      <w:r w:rsidRPr="007744F4">
        <w:rPr>
          <w:rFonts w:ascii="Times New Roman" w:hAnsi="Times New Roman" w:cs="Times New Roman"/>
          <w:sz w:val="24"/>
          <w:szCs w:val="24"/>
        </w:rPr>
        <w:t xml:space="preserve">GASKELL, G. Entrevistas individuais e grupais. In: BAUER, M; GASKELL, G. </w:t>
      </w:r>
      <w:r w:rsidRPr="007744F4">
        <w:rPr>
          <w:rFonts w:ascii="Times New Roman" w:hAnsi="Times New Roman" w:cs="Times New Roman"/>
          <w:b/>
          <w:sz w:val="24"/>
          <w:szCs w:val="24"/>
        </w:rPr>
        <w:t>Pesquisa qualitativa com texto, imagem e som</w:t>
      </w:r>
      <w:r w:rsidRPr="007744F4">
        <w:rPr>
          <w:rFonts w:ascii="Times New Roman" w:hAnsi="Times New Roman" w:cs="Times New Roman"/>
          <w:sz w:val="24"/>
          <w:szCs w:val="24"/>
        </w:rPr>
        <w:t xml:space="preserve">: um manual prático. </w:t>
      </w:r>
      <w:r w:rsidR="00E07EE4">
        <w:rPr>
          <w:rFonts w:ascii="Times New Roman" w:hAnsi="Times New Roman" w:cs="Times New Roman"/>
          <w:sz w:val="24"/>
          <w:szCs w:val="24"/>
          <w:lang w:val="en-US"/>
        </w:rPr>
        <w:t>7.</w:t>
      </w:r>
      <w:r w:rsidRPr="007744F4">
        <w:rPr>
          <w:rFonts w:ascii="Times New Roman" w:hAnsi="Times New Roman" w:cs="Times New Roman"/>
          <w:sz w:val="24"/>
          <w:szCs w:val="24"/>
          <w:lang w:val="en-US"/>
        </w:rPr>
        <w:t xml:space="preserve"> ed. </w:t>
      </w:r>
      <w:proofErr w:type="spellStart"/>
      <w:r w:rsidRPr="007744F4">
        <w:rPr>
          <w:rFonts w:ascii="Times New Roman" w:hAnsi="Times New Roman" w:cs="Times New Roman"/>
          <w:sz w:val="24"/>
          <w:szCs w:val="24"/>
          <w:lang w:val="en-US"/>
        </w:rPr>
        <w:t>Petrópolis</w:t>
      </w:r>
      <w:proofErr w:type="spellEnd"/>
      <w:r w:rsidRPr="007744F4">
        <w:rPr>
          <w:rFonts w:ascii="Times New Roman" w:hAnsi="Times New Roman" w:cs="Times New Roman"/>
          <w:sz w:val="24"/>
          <w:szCs w:val="24"/>
          <w:lang w:val="en-US"/>
        </w:rPr>
        <w:t xml:space="preserve">: </w:t>
      </w:r>
      <w:proofErr w:type="spellStart"/>
      <w:r w:rsidRPr="007744F4">
        <w:rPr>
          <w:rFonts w:ascii="Times New Roman" w:hAnsi="Times New Roman" w:cs="Times New Roman"/>
          <w:sz w:val="24"/>
          <w:szCs w:val="24"/>
          <w:lang w:val="en-US"/>
        </w:rPr>
        <w:t>Editora</w:t>
      </w:r>
      <w:proofErr w:type="spellEnd"/>
      <w:r w:rsidRPr="007744F4">
        <w:rPr>
          <w:rFonts w:ascii="Times New Roman" w:hAnsi="Times New Roman" w:cs="Times New Roman"/>
          <w:sz w:val="24"/>
          <w:szCs w:val="24"/>
          <w:lang w:val="en-US"/>
        </w:rPr>
        <w:t xml:space="preserve"> </w:t>
      </w:r>
      <w:proofErr w:type="spellStart"/>
      <w:r w:rsidRPr="007744F4">
        <w:rPr>
          <w:rFonts w:ascii="Times New Roman" w:hAnsi="Times New Roman" w:cs="Times New Roman"/>
          <w:sz w:val="24"/>
          <w:szCs w:val="24"/>
          <w:lang w:val="en-US"/>
        </w:rPr>
        <w:t>Vozes</w:t>
      </w:r>
      <w:proofErr w:type="spellEnd"/>
      <w:r w:rsidRPr="007744F4">
        <w:rPr>
          <w:rFonts w:ascii="Times New Roman" w:hAnsi="Times New Roman" w:cs="Times New Roman"/>
          <w:sz w:val="24"/>
          <w:szCs w:val="24"/>
          <w:lang w:val="en-US"/>
        </w:rPr>
        <w:t>, 2002</w:t>
      </w:r>
      <w:r w:rsidR="00E07EE4">
        <w:rPr>
          <w:rFonts w:ascii="Times New Roman" w:hAnsi="Times New Roman" w:cs="Times New Roman"/>
          <w:sz w:val="24"/>
          <w:szCs w:val="24"/>
          <w:lang w:val="en-US"/>
        </w:rPr>
        <w:t xml:space="preserve">, p. </w:t>
      </w:r>
      <w:r w:rsidR="00E07EE4" w:rsidRPr="007744F4">
        <w:rPr>
          <w:rFonts w:ascii="Times New Roman" w:hAnsi="Times New Roman" w:cs="Times New Roman"/>
          <w:sz w:val="24"/>
          <w:szCs w:val="24"/>
          <w:lang w:val="en-US"/>
        </w:rPr>
        <w:t>64</w:t>
      </w:r>
      <w:r w:rsidR="00E07EE4">
        <w:rPr>
          <w:rFonts w:ascii="Times New Roman" w:hAnsi="Times New Roman" w:cs="Times New Roman"/>
          <w:sz w:val="24"/>
          <w:szCs w:val="24"/>
          <w:lang w:val="en-US"/>
        </w:rPr>
        <w:t>-89</w:t>
      </w:r>
      <w:r w:rsidRPr="007744F4">
        <w:rPr>
          <w:rFonts w:ascii="Times New Roman" w:hAnsi="Times New Roman" w:cs="Times New Roman"/>
          <w:sz w:val="24"/>
          <w:szCs w:val="24"/>
          <w:lang w:val="en-US"/>
        </w:rPr>
        <w:t>.</w:t>
      </w:r>
    </w:p>
    <w:p w14:paraId="1FB42A8B" w14:textId="77777777" w:rsidR="008E65F3" w:rsidRDefault="008E65F3" w:rsidP="00AE0042">
      <w:pPr>
        <w:autoSpaceDE w:val="0"/>
        <w:autoSpaceDN w:val="0"/>
        <w:adjustRightInd w:val="0"/>
        <w:spacing w:after="0" w:line="240" w:lineRule="auto"/>
        <w:rPr>
          <w:rFonts w:ascii="Times New Roman" w:hAnsi="Times New Roman" w:cs="Times New Roman"/>
          <w:sz w:val="24"/>
          <w:szCs w:val="24"/>
        </w:rPr>
      </w:pPr>
    </w:p>
    <w:p w14:paraId="3087889C" w14:textId="77777777" w:rsidR="008E65F3" w:rsidRPr="00E07EE4" w:rsidRDefault="00CF1012" w:rsidP="00AE0042">
      <w:pPr>
        <w:autoSpaceDE w:val="0"/>
        <w:autoSpaceDN w:val="0"/>
        <w:adjustRightInd w:val="0"/>
        <w:spacing w:after="0" w:line="240" w:lineRule="auto"/>
        <w:rPr>
          <w:rFonts w:ascii="Times New Roman" w:hAnsi="Times New Roman" w:cs="Times New Roman"/>
          <w:b/>
          <w:sz w:val="24"/>
          <w:szCs w:val="24"/>
          <w:lang w:val="es-ES_tradnl"/>
        </w:rPr>
      </w:pPr>
      <w:r w:rsidRPr="007744F4">
        <w:rPr>
          <w:rFonts w:ascii="Times New Roman" w:hAnsi="Times New Roman" w:cs="Times New Roman"/>
          <w:sz w:val="24"/>
          <w:szCs w:val="24"/>
          <w:lang w:val="es-ES_tradnl"/>
        </w:rPr>
        <w:t xml:space="preserve">GOND J-P.; MULLENBACH-SERVAYRE, </w:t>
      </w:r>
      <w:r w:rsidR="00A64A21" w:rsidRPr="007744F4">
        <w:rPr>
          <w:rFonts w:ascii="Times New Roman" w:hAnsi="Times New Roman" w:cs="Times New Roman"/>
          <w:sz w:val="24"/>
          <w:szCs w:val="24"/>
          <w:lang w:val="es-ES_tradnl"/>
        </w:rPr>
        <w:t xml:space="preserve">A. </w:t>
      </w:r>
      <w:r w:rsidR="00A64A21" w:rsidRPr="00E07EE4">
        <w:rPr>
          <w:rFonts w:ascii="Times New Roman" w:hAnsi="Times New Roman" w:cs="Times New Roman"/>
          <w:sz w:val="24"/>
          <w:szCs w:val="24"/>
          <w:lang w:val="es-ES_tradnl"/>
        </w:rPr>
        <w:t xml:space="preserve">Les </w:t>
      </w:r>
      <w:proofErr w:type="spellStart"/>
      <w:r w:rsidR="00A64A21" w:rsidRPr="00E07EE4">
        <w:rPr>
          <w:rFonts w:ascii="Times New Roman" w:hAnsi="Times New Roman" w:cs="Times New Roman"/>
          <w:sz w:val="24"/>
          <w:szCs w:val="24"/>
          <w:lang w:val="es-ES_tradnl"/>
        </w:rPr>
        <w:t>fondements</w:t>
      </w:r>
      <w:proofErr w:type="spellEnd"/>
      <w:r w:rsidR="00A64A21" w:rsidRPr="00E07EE4">
        <w:rPr>
          <w:rFonts w:ascii="Times New Roman" w:hAnsi="Times New Roman" w:cs="Times New Roman"/>
          <w:sz w:val="24"/>
          <w:szCs w:val="24"/>
          <w:lang w:val="es-ES_tradnl"/>
        </w:rPr>
        <w:t xml:space="preserve"> </w:t>
      </w:r>
      <w:proofErr w:type="spellStart"/>
      <w:r w:rsidR="00A64A21" w:rsidRPr="00E07EE4">
        <w:rPr>
          <w:rFonts w:ascii="Times New Roman" w:hAnsi="Times New Roman" w:cs="Times New Roman"/>
          <w:sz w:val="24"/>
          <w:szCs w:val="24"/>
          <w:lang w:val="es-ES_tradnl"/>
        </w:rPr>
        <w:t>théoriques</w:t>
      </w:r>
      <w:proofErr w:type="spellEnd"/>
      <w:r w:rsidR="00A64A21" w:rsidRPr="00E07EE4">
        <w:rPr>
          <w:rFonts w:ascii="Times New Roman" w:hAnsi="Times New Roman" w:cs="Times New Roman"/>
          <w:sz w:val="24"/>
          <w:szCs w:val="24"/>
          <w:lang w:val="es-ES_tradnl"/>
        </w:rPr>
        <w:t xml:space="preserve"> de la </w:t>
      </w:r>
      <w:proofErr w:type="spellStart"/>
      <w:r w:rsidR="00A64A21" w:rsidRPr="00E07EE4">
        <w:rPr>
          <w:rFonts w:ascii="Times New Roman" w:hAnsi="Times New Roman" w:cs="Times New Roman"/>
          <w:sz w:val="24"/>
          <w:szCs w:val="24"/>
          <w:lang w:val="es-ES_tradnl"/>
        </w:rPr>
        <w:t>responsabilité</w:t>
      </w:r>
      <w:proofErr w:type="spellEnd"/>
      <w:r w:rsidR="00A64A21" w:rsidRPr="00E07EE4">
        <w:rPr>
          <w:rFonts w:ascii="Times New Roman" w:hAnsi="Times New Roman" w:cs="Times New Roman"/>
          <w:sz w:val="24"/>
          <w:szCs w:val="24"/>
          <w:lang w:val="es-ES_tradnl"/>
        </w:rPr>
        <w:t xml:space="preserve"> </w:t>
      </w:r>
      <w:proofErr w:type="spellStart"/>
      <w:r w:rsidR="00A64A21" w:rsidRPr="00E07EE4">
        <w:rPr>
          <w:rFonts w:ascii="Times New Roman" w:hAnsi="Times New Roman" w:cs="Times New Roman"/>
          <w:sz w:val="24"/>
          <w:szCs w:val="24"/>
          <w:lang w:val="es-ES_tradnl"/>
        </w:rPr>
        <w:t>sociétale</w:t>
      </w:r>
      <w:proofErr w:type="spellEnd"/>
      <w:r w:rsidR="00A64A21" w:rsidRPr="00E07EE4">
        <w:rPr>
          <w:rFonts w:ascii="Times New Roman" w:hAnsi="Times New Roman" w:cs="Times New Roman"/>
          <w:sz w:val="24"/>
          <w:szCs w:val="24"/>
          <w:lang w:val="es-ES_tradnl"/>
        </w:rPr>
        <w:t xml:space="preserve"> de </w:t>
      </w:r>
      <w:proofErr w:type="spellStart"/>
      <w:r w:rsidR="00A64A21" w:rsidRPr="00E07EE4">
        <w:rPr>
          <w:rFonts w:ascii="Times New Roman" w:hAnsi="Times New Roman" w:cs="Times New Roman"/>
          <w:sz w:val="24"/>
          <w:szCs w:val="24"/>
          <w:lang w:val="es-ES_tradnl"/>
        </w:rPr>
        <w:t>l’entreprise</w:t>
      </w:r>
      <w:proofErr w:type="spellEnd"/>
      <w:r w:rsidR="00A64A21" w:rsidRPr="00E07EE4">
        <w:rPr>
          <w:rFonts w:ascii="Times New Roman" w:hAnsi="Times New Roman" w:cs="Times New Roman"/>
          <w:sz w:val="24"/>
          <w:szCs w:val="24"/>
          <w:lang w:val="es-ES_tradnl"/>
        </w:rPr>
        <w:t>.</w:t>
      </w:r>
      <w:r w:rsidR="00A64A21" w:rsidRPr="007744F4">
        <w:rPr>
          <w:rFonts w:ascii="Times New Roman" w:hAnsi="Times New Roman" w:cs="Times New Roman"/>
          <w:b/>
          <w:sz w:val="24"/>
          <w:szCs w:val="24"/>
          <w:lang w:val="es-ES_tradnl"/>
        </w:rPr>
        <w:t xml:space="preserve"> La </w:t>
      </w:r>
      <w:proofErr w:type="spellStart"/>
      <w:r w:rsidR="00A64A21" w:rsidRPr="007744F4">
        <w:rPr>
          <w:rFonts w:ascii="Times New Roman" w:hAnsi="Times New Roman" w:cs="Times New Roman"/>
          <w:b/>
          <w:sz w:val="24"/>
          <w:szCs w:val="24"/>
          <w:lang w:val="es-ES_tradnl"/>
        </w:rPr>
        <w:t>Revue</w:t>
      </w:r>
      <w:proofErr w:type="spellEnd"/>
      <w:r w:rsidR="00A64A21" w:rsidRPr="007744F4">
        <w:rPr>
          <w:rFonts w:ascii="Times New Roman" w:hAnsi="Times New Roman" w:cs="Times New Roman"/>
          <w:b/>
          <w:sz w:val="24"/>
          <w:szCs w:val="24"/>
          <w:lang w:val="es-ES_tradnl"/>
        </w:rPr>
        <w:t xml:space="preserve"> des </w:t>
      </w:r>
      <w:proofErr w:type="spellStart"/>
      <w:r w:rsidR="00A64A21" w:rsidRPr="007744F4">
        <w:rPr>
          <w:rFonts w:ascii="Times New Roman" w:hAnsi="Times New Roman" w:cs="Times New Roman"/>
          <w:b/>
          <w:sz w:val="24"/>
          <w:szCs w:val="24"/>
          <w:lang w:val="es-ES_tradnl"/>
        </w:rPr>
        <w:t>Sciences</w:t>
      </w:r>
      <w:proofErr w:type="spellEnd"/>
      <w:r w:rsidR="00A64A21" w:rsidRPr="007744F4">
        <w:rPr>
          <w:rFonts w:ascii="Times New Roman" w:hAnsi="Times New Roman" w:cs="Times New Roman"/>
          <w:b/>
          <w:sz w:val="24"/>
          <w:szCs w:val="24"/>
          <w:lang w:val="es-ES_tradnl"/>
        </w:rPr>
        <w:t xml:space="preserve"> de </w:t>
      </w:r>
      <w:proofErr w:type="spellStart"/>
      <w:r w:rsidR="00A64A21" w:rsidRPr="007744F4">
        <w:rPr>
          <w:rFonts w:ascii="Times New Roman" w:hAnsi="Times New Roman" w:cs="Times New Roman"/>
          <w:b/>
          <w:sz w:val="24"/>
          <w:szCs w:val="24"/>
          <w:lang w:val="es-ES_tradnl"/>
        </w:rPr>
        <w:t>Gestion</w:t>
      </w:r>
      <w:proofErr w:type="spellEnd"/>
      <w:r w:rsidR="00A64A21" w:rsidRPr="00E07EE4">
        <w:rPr>
          <w:rFonts w:ascii="Times New Roman" w:hAnsi="Times New Roman" w:cs="Times New Roman"/>
          <w:b/>
          <w:sz w:val="24"/>
          <w:szCs w:val="24"/>
          <w:lang w:val="es-ES_tradnl"/>
        </w:rPr>
        <w:t xml:space="preserve">: </w:t>
      </w:r>
      <w:proofErr w:type="spellStart"/>
      <w:r w:rsidR="00A64A21" w:rsidRPr="00E07EE4">
        <w:rPr>
          <w:rFonts w:ascii="Times New Roman" w:hAnsi="Times New Roman" w:cs="Times New Roman"/>
          <w:b/>
          <w:sz w:val="24"/>
          <w:szCs w:val="24"/>
          <w:lang w:val="es-ES_tradnl"/>
        </w:rPr>
        <w:t>Direction</w:t>
      </w:r>
      <w:proofErr w:type="spellEnd"/>
      <w:r w:rsidR="00A64A21" w:rsidRPr="00E07EE4">
        <w:rPr>
          <w:rFonts w:ascii="Times New Roman" w:hAnsi="Times New Roman" w:cs="Times New Roman"/>
          <w:b/>
          <w:sz w:val="24"/>
          <w:szCs w:val="24"/>
          <w:lang w:val="es-ES_tradnl"/>
        </w:rPr>
        <w:t xml:space="preserve"> et </w:t>
      </w:r>
    </w:p>
    <w:p w14:paraId="2E9977A1" w14:textId="4468FAF1" w:rsidR="00A64A21" w:rsidRPr="007744F4" w:rsidRDefault="00A64A21" w:rsidP="00AE0042">
      <w:pPr>
        <w:autoSpaceDE w:val="0"/>
        <w:autoSpaceDN w:val="0"/>
        <w:adjustRightInd w:val="0"/>
        <w:spacing w:after="0" w:line="240" w:lineRule="auto"/>
        <w:rPr>
          <w:rFonts w:ascii="Times New Roman" w:hAnsi="Times New Roman" w:cs="Times New Roman"/>
          <w:sz w:val="24"/>
          <w:szCs w:val="24"/>
          <w:lang w:val="es-ES_tradnl"/>
        </w:rPr>
      </w:pPr>
      <w:proofErr w:type="spellStart"/>
      <w:r w:rsidRPr="00E07EE4">
        <w:rPr>
          <w:rFonts w:ascii="Times New Roman" w:hAnsi="Times New Roman" w:cs="Times New Roman"/>
          <w:b/>
          <w:sz w:val="24"/>
          <w:szCs w:val="24"/>
          <w:lang w:val="es-ES_tradnl"/>
        </w:rPr>
        <w:t>Gestion</w:t>
      </w:r>
      <w:proofErr w:type="spellEnd"/>
      <w:r w:rsidRPr="007744F4">
        <w:rPr>
          <w:rFonts w:ascii="Times New Roman" w:hAnsi="Times New Roman" w:cs="Times New Roman"/>
          <w:sz w:val="24"/>
          <w:szCs w:val="24"/>
          <w:lang w:val="es-ES_tradnl"/>
        </w:rPr>
        <w:t xml:space="preserve">, </w:t>
      </w:r>
      <w:r w:rsidR="00C5105C">
        <w:rPr>
          <w:rFonts w:ascii="Times New Roman" w:hAnsi="Times New Roman" w:cs="Times New Roman"/>
          <w:sz w:val="24"/>
          <w:szCs w:val="24"/>
          <w:lang w:val="es-ES_tradnl"/>
        </w:rPr>
        <w:t xml:space="preserve">[S.l.], n. </w:t>
      </w:r>
      <w:r w:rsidRPr="007744F4">
        <w:rPr>
          <w:rFonts w:ascii="Times New Roman" w:hAnsi="Times New Roman" w:cs="Times New Roman"/>
          <w:sz w:val="24"/>
          <w:szCs w:val="24"/>
          <w:lang w:val="es-ES_tradnl"/>
        </w:rPr>
        <w:t xml:space="preserve">205, </w:t>
      </w:r>
      <w:r w:rsidR="00E07EE4">
        <w:rPr>
          <w:rFonts w:ascii="Times New Roman" w:hAnsi="Times New Roman" w:cs="Times New Roman"/>
          <w:sz w:val="24"/>
          <w:szCs w:val="24"/>
          <w:lang w:val="es-ES_tradnl"/>
        </w:rPr>
        <w:t xml:space="preserve">p. </w:t>
      </w:r>
      <w:r w:rsidRPr="007744F4">
        <w:rPr>
          <w:rFonts w:ascii="Times New Roman" w:hAnsi="Times New Roman" w:cs="Times New Roman"/>
          <w:sz w:val="24"/>
          <w:szCs w:val="24"/>
          <w:lang w:val="es-ES_tradnl"/>
        </w:rPr>
        <w:t>93-116</w:t>
      </w:r>
      <w:r w:rsidR="00E07EE4">
        <w:rPr>
          <w:rFonts w:ascii="Times New Roman" w:hAnsi="Times New Roman" w:cs="Times New Roman"/>
          <w:sz w:val="24"/>
          <w:szCs w:val="24"/>
          <w:lang w:val="es-ES_tradnl"/>
        </w:rPr>
        <w:t>,</w:t>
      </w:r>
      <w:r w:rsidR="00CF1012" w:rsidRPr="007744F4">
        <w:rPr>
          <w:rFonts w:ascii="Times New Roman" w:hAnsi="Times New Roman" w:cs="Times New Roman"/>
          <w:sz w:val="24"/>
          <w:szCs w:val="24"/>
          <w:lang w:val="es-ES_tradnl"/>
        </w:rPr>
        <w:t xml:space="preserve"> 2004.</w:t>
      </w:r>
    </w:p>
    <w:p w14:paraId="77A0A550" w14:textId="77777777" w:rsidR="008E65F3" w:rsidRDefault="008E65F3" w:rsidP="00AE0042">
      <w:pPr>
        <w:spacing w:after="0" w:line="240" w:lineRule="auto"/>
        <w:rPr>
          <w:rFonts w:ascii="Times New Roman" w:hAnsi="Times New Roman" w:cs="Times New Roman"/>
          <w:sz w:val="24"/>
          <w:szCs w:val="24"/>
        </w:rPr>
      </w:pPr>
    </w:p>
    <w:p w14:paraId="4D30E1E9" w14:textId="028558A8" w:rsidR="00CF1012" w:rsidRPr="007744F4" w:rsidRDefault="00CF1012"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rPr>
        <w:t xml:space="preserve">HAMEL, G.; PRAHALAD, C. </w:t>
      </w:r>
      <w:r w:rsidRPr="007744F4">
        <w:rPr>
          <w:rFonts w:ascii="Times New Roman" w:hAnsi="Times New Roman" w:cs="Times New Roman"/>
          <w:b/>
          <w:sz w:val="24"/>
          <w:szCs w:val="24"/>
        </w:rPr>
        <w:t xml:space="preserve">Competindo pelo </w:t>
      </w:r>
      <w:r w:rsidR="00C5105C">
        <w:rPr>
          <w:rFonts w:ascii="Times New Roman" w:hAnsi="Times New Roman" w:cs="Times New Roman"/>
          <w:b/>
          <w:sz w:val="24"/>
          <w:szCs w:val="24"/>
        </w:rPr>
        <w:t>f</w:t>
      </w:r>
      <w:r w:rsidRPr="007744F4">
        <w:rPr>
          <w:rFonts w:ascii="Times New Roman" w:hAnsi="Times New Roman" w:cs="Times New Roman"/>
          <w:b/>
          <w:sz w:val="24"/>
          <w:szCs w:val="24"/>
        </w:rPr>
        <w:t>uturo</w:t>
      </w:r>
      <w:r w:rsidRPr="007744F4">
        <w:rPr>
          <w:rFonts w:ascii="Times New Roman" w:hAnsi="Times New Roman" w:cs="Times New Roman"/>
          <w:sz w:val="24"/>
          <w:szCs w:val="24"/>
        </w:rPr>
        <w:t xml:space="preserve">: estratégias inovadoras para obter o controle do seu setor e criar os mercados de amanhã. </w:t>
      </w:r>
      <w:r w:rsidRPr="007744F4">
        <w:rPr>
          <w:rFonts w:ascii="Times New Roman" w:hAnsi="Times New Roman" w:cs="Times New Roman"/>
          <w:sz w:val="24"/>
          <w:szCs w:val="24"/>
          <w:lang w:val="en-US"/>
        </w:rPr>
        <w:t xml:space="preserve">Rio de Janeiro: Campus: 1995. </w:t>
      </w:r>
    </w:p>
    <w:p w14:paraId="68F2ED10" w14:textId="77777777" w:rsidR="008E65F3" w:rsidRDefault="008E65F3" w:rsidP="00AE0042">
      <w:pPr>
        <w:spacing w:after="0" w:line="240" w:lineRule="auto"/>
        <w:rPr>
          <w:rFonts w:ascii="Times New Roman" w:hAnsi="Times New Roman" w:cs="Times New Roman"/>
          <w:sz w:val="24"/>
          <w:szCs w:val="24"/>
          <w:lang w:val="en-US"/>
        </w:rPr>
      </w:pPr>
    </w:p>
    <w:p w14:paraId="2587A745" w14:textId="0AABE7C1" w:rsidR="00CF1012" w:rsidRPr="007744F4" w:rsidRDefault="00CF1012"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lang w:val="en-US"/>
        </w:rPr>
        <w:t xml:space="preserve">HART, S. A natural-resource-based view of the firm. </w:t>
      </w:r>
      <w:r w:rsidRPr="007744F4">
        <w:rPr>
          <w:rFonts w:ascii="Times New Roman" w:hAnsi="Times New Roman" w:cs="Times New Roman"/>
          <w:b/>
          <w:sz w:val="24"/>
          <w:szCs w:val="24"/>
          <w:lang w:val="en-US"/>
        </w:rPr>
        <w:t>Academy of Management Review</w:t>
      </w:r>
      <w:r w:rsidRPr="007744F4">
        <w:rPr>
          <w:rFonts w:ascii="Times New Roman" w:hAnsi="Times New Roman" w:cs="Times New Roman"/>
          <w:sz w:val="24"/>
          <w:szCs w:val="24"/>
          <w:lang w:val="en-US"/>
        </w:rPr>
        <w:t xml:space="preserve">, </w:t>
      </w:r>
      <w:r w:rsidR="00C5105C">
        <w:rPr>
          <w:rFonts w:ascii="Times New Roman" w:hAnsi="Times New Roman" w:cs="Times New Roman"/>
          <w:sz w:val="24"/>
          <w:szCs w:val="24"/>
          <w:lang w:val="es-ES_tradnl"/>
        </w:rPr>
        <w:t xml:space="preserve">[S.l.], </w:t>
      </w:r>
      <w:r w:rsidRPr="007744F4">
        <w:rPr>
          <w:rFonts w:ascii="Times New Roman" w:hAnsi="Times New Roman" w:cs="Times New Roman"/>
          <w:sz w:val="24"/>
          <w:szCs w:val="24"/>
          <w:lang w:val="en-US"/>
        </w:rPr>
        <w:t>v. 20, n.4, p. 986-1014, 1995.</w:t>
      </w:r>
    </w:p>
    <w:p w14:paraId="4A7D7A85" w14:textId="77777777" w:rsidR="008E65F3" w:rsidRDefault="008E65F3" w:rsidP="00AE0042">
      <w:pPr>
        <w:spacing w:after="0" w:line="240" w:lineRule="auto"/>
        <w:rPr>
          <w:rFonts w:ascii="Times New Roman" w:hAnsi="Times New Roman" w:cs="Times New Roman"/>
          <w:sz w:val="24"/>
          <w:szCs w:val="24"/>
          <w:lang w:val="en-US"/>
        </w:rPr>
      </w:pPr>
    </w:p>
    <w:p w14:paraId="16D48FA2" w14:textId="71B08B03" w:rsidR="00CF1012" w:rsidRPr="007744F4" w:rsidRDefault="00CF1012"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lang w:val="en-US"/>
        </w:rPr>
        <w:t>HITT, B.; KEATS, W.; D</w:t>
      </w:r>
      <w:r w:rsidR="00C5105C">
        <w:rPr>
          <w:rFonts w:ascii="Times New Roman" w:hAnsi="Times New Roman" w:cs="Times New Roman"/>
          <w:sz w:val="24"/>
          <w:szCs w:val="24"/>
          <w:lang w:val="en-US"/>
        </w:rPr>
        <w:t>E</w:t>
      </w:r>
      <w:r w:rsidRPr="007744F4">
        <w:rPr>
          <w:rFonts w:ascii="Times New Roman" w:hAnsi="Times New Roman" w:cs="Times New Roman"/>
          <w:sz w:val="24"/>
          <w:szCs w:val="24"/>
          <w:lang w:val="en-US"/>
        </w:rPr>
        <w:t xml:space="preserve">MARIE, S. Navigating in the new competitive landscape: building competitive advantage and strategic flexibility in the 21 </w:t>
      </w:r>
      <w:proofErr w:type="spellStart"/>
      <w:r w:rsidRPr="007744F4">
        <w:rPr>
          <w:rFonts w:ascii="Times New Roman" w:hAnsi="Times New Roman" w:cs="Times New Roman"/>
          <w:sz w:val="24"/>
          <w:szCs w:val="24"/>
          <w:lang w:val="en-US"/>
        </w:rPr>
        <w:t>st</w:t>
      </w:r>
      <w:proofErr w:type="spellEnd"/>
      <w:r w:rsidRPr="007744F4">
        <w:rPr>
          <w:rFonts w:ascii="Times New Roman" w:hAnsi="Times New Roman" w:cs="Times New Roman"/>
          <w:sz w:val="24"/>
          <w:szCs w:val="24"/>
          <w:lang w:val="en-US"/>
        </w:rPr>
        <w:t xml:space="preserve"> century. </w:t>
      </w:r>
      <w:r w:rsidRPr="007744F4">
        <w:rPr>
          <w:rFonts w:ascii="Times New Roman" w:hAnsi="Times New Roman" w:cs="Times New Roman"/>
          <w:b/>
          <w:sz w:val="24"/>
          <w:szCs w:val="24"/>
          <w:lang w:val="en-US"/>
        </w:rPr>
        <w:t>Academy of Management executive</w:t>
      </w:r>
      <w:r w:rsidRPr="007744F4">
        <w:rPr>
          <w:rFonts w:ascii="Times New Roman" w:hAnsi="Times New Roman" w:cs="Times New Roman"/>
          <w:sz w:val="24"/>
          <w:szCs w:val="24"/>
          <w:lang w:val="en-US"/>
        </w:rPr>
        <w:t xml:space="preserve">, </w:t>
      </w:r>
      <w:r w:rsidR="00C5105C">
        <w:rPr>
          <w:rFonts w:ascii="Times New Roman" w:hAnsi="Times New Roman" w:cs="Times New Roman"/>
          <w:sz w:val="24"/>
          <w:szCs w:val="24"/>
          <w:lang w:val="es-ES_tradnl"/>
        </w:rPr>
        <w:t xml:space="preserve">[S.l.], </w:t>
      </w:r>
      <w:r w:rsidR="00B2020F">
        <w:rPr>
          <w:rFonts w:ascii="Times New Roman" w:hAnsi="Times New Roman" w:cs="Times New Roman"/>
          <w:sz w:val="24"/>
          <w:szCs w:val="24"/>
          <w:lang w:val="es-ES_tradnl"/>
        </w:rPr>
        <w:t xml:space="preserve">v. </w:t>
      </w:r>
      <w:r w:rsidRPr="007744F4">
        <w:rPr>
          <w:rFonts w:ascii="Times New Roman" w:hAnsi="Times New Roman" w:cs="Times New Roman"/>
          <w:sz w:val="24"/>
          <w:szCs w:val="24"/>
          <w:lang w:val="en-US"/>
        </w:rPr>
        <w:t xml:space="preserve">12, </w:t>
      </w:r>
      <w:r w:rsidR="00B2020F">
        <w:rPr>
          <w:rFonts w:ascii="Times New Roman" w:hAnsi="Times New Roman" w:cs="Times New Roman"/>
          <w:sz w:val="24"/>
          <w:szCs w:val="24"/>
          <w:lang w:val="en-US"/>
        </w:rPr>
        <w:t xml:space="preserve">n. </w:t>
      </w:r>
      <w:r w:rsidRPr="007744F4">
        <w:rPr>
          <w:rFonts w:ascii="Times New Roman" w:hAnsi="Times New Roman" w:cs="Times New Roman"/>
          <w:sz w:val="24"/>
          <w:szCs w:val="24"/>
          <w:lang w:val="en-US"/>
        </w:rPr>
        <w:t>4</w:t>
      </w:r>
      <w:r w:rsidR="00B2020F">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p. 22-42</w:t>
      </w:r>
      <w:r w:rsidR="00B2020F">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1998. </w:t>
      </w:r>
    </w:p>
    <w:p w14:paraId="4AD215E2" w14:textId="77777777" w:rsidR="008E65F3" w:rsidRDefault="008E65F3" w:rsidP="00AE0042">
      <w:pPr>
        <w:spacing w:after="0" w:line="240" w:lineRule="auto"/>
        <w:rPr>
          <w:rFonts w:ascii="Times New Roman" w:hAnsi="Times New Roman" w:cs="Times New Roman"/>
          <w:sz w:val="24"/>
          <w:szCs w:val="24"/>
        </w:rPr>
      </w:pPr>
    </w:p>
    <w:p w14:paraId="029F6439" w14:textId="77777777" w:rsidR="00CF1012" w:rsidRPr="007744F4" w:rsidRDefault="00CF1012"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lastRenderedPageBreak/>
        <w:t xml:space="preserve">HITT, M.; IRELAND, R.; HOSKISSON, R. </w:t>
      </w:r>
      <w:r w:rsidRPr="007744F4">
        <w:rPr>
          <w:rFonts w:ascii="Times New Roman" w:hAnsi="Times New Roman" w:cs="Times New Roman"/>
          <w:b/>
          <w:sz w:val="24"/>
          <w:szCs w:val="24"/>
        </w:rPr>
        <w:t>Administração estratégica</w:t>
      </w:r>
      <w:r w:rsidRPr="007744F4">
        <w:rPr>
          <w:rFonts w:ascii="Times New Roman" w:hAnsi="Times New Roman" w:cs="Times New Roman"/>
          <w:sz w:val="24"/>
          <w:szCs w:val="24"/>
        </w:rPr>
        <w:t xml:space="preserve">. São Paulo: </w:t>
      </w:r>
      <w:proofErr w:type="spellStart"/>
      <w:r w:rsidRPr="007744F4">
        <w:rPr>
          <w:rFonts w:ascii="Times New Roman" w:hAnsi="Times New Roman" w:cs="Times New Roman"/>
          <w:sz w:val="24"/>
          <w:szCs w:val="24"/>
        </w:rPr>
        <w:t>Cengage</w:t>
      </w:r>
      <w:proofErr w:type="spellEnd"/>
      <w:r w:rsidRPr="007744F4">
        <w:rPr>
          <w:rFonts w:ascii="Times New Roman" w:hAnsi="Times New Roman" w:cs="Times New Roman"/>
          <w:sz w:val="24"/>
          <w:szCs w:val="24"/>
        </w:rPr>
        <w:t xml:space="preserve"> Learning. 2008.</w:t>
      </w:r>
    </w:p>
    <w:p w14:paraId="789E6992" w14:textId="77777777" w:rsidR="008E65F3" w:rsidRDefault="008E65F3" w:rsidP="00AE0042">
      <w:pPr>
        <w:spacing w:after="0" w:line="240" w:lineRule="auto"/>
        <w:rPr>
          <w:rFonts w:ascii="Times New Roman" w:hAnsi="Times New Roman" w:cs="Times New Roman"/>
          <w:color w:val="222222"/>
          <w:sz w:val="24"/>
          <w:szCs w:val="24"/>
          <w:shd w:val="clear" w:color="auto" w:fill="FFFFFF"/>
        </w:rPr>
      </w:pPr>
    </w:p>
    <w:p w14:paraId="15D239B8" w14:textId="66CCAC1F" w:rsidR="00CF1012" w:rsidRPr="007744F4" w:rsidRDefault="00CF1012"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color w:val="222222"/>
          <w:sz w:val="24"/>
          <w:szCs w:val="24"/>
          <w:shd w:val="clear" w:color="auto" w:fill="FFFFFF"/>
        </w:rPr>
        <w:t>HUSTED, B.; ALLEN, D.</w:t>
      </w:r>
      <w:r w:rsidRPr="007744F4">
        <w:rPr>
          <w:rStyle w:val="apple-converted-space"/>
          <w:rFonts w:ascii="Times New Roman" w:hAnsi="Times New Roman" w:cs="Times New Roman"/>
          <w:color w:val="222222"/>
          <w:sz w:val="24"/>
          <w:szCs w:val="24"/>
          <w:shd w:val="clear" w:color="auto" w:fill="FFFFFF"/>
        </w:rPr>
        <w:t> </w:t>
      </w:r>
      <w:r w:rsidRPr="007744F4">
        <w:rPr>
          <w:rFonts w:ascii="Times New Roman" w:hAnsi="Times New Roman" w:cs="Times New Roman"/>
          <w:b/>
          <w:bCs/>
          <w:color w:val="222222"/>
          <w:sz w:val="24"/>
          <w:szCs w:val="24"/>
          <w:shd w:val="clear" w:color="auto" w:fill="FFFFFF"/>
        </w:rPr>
        <w:t xml:space="preserve">Corporate social </w:t>
      </w:r>
      <w:proofErr w:type="spellStart"/>
      <w:r w:rsidRPr="007744F4">
        <w:rPr>
          <w:rFonts w:ascii="Times New Roman" w:hAnsi="Times New Roman" w:cs="Times New Roman"/>
          <w:b/>
          <w:bCs/>
          <w:color w:val="222222"/>
          <w:sz w:val="24"/>
          <w:szCs w:val="24"/>
          <w:shd w:val="clear" w:color="auto" w:fill="FFFFFF"/>
        </w:rPr>
        <w:t>strategy</w:t>
      </w:r>
      <w:proofErr w:type="spellEnd"/>
      <w:r w:rsidRPr="00B2020F">
        <w:rPr>
          <w:rFonts w:ascii="Times New Roman" w:hAnsi="Times New Roman" w:cs="Times New Roman"/>
          <w:bCs/>
          <w:color w:val="222222"/>
          <w:sz w:val="24"/>
          <w:szCs w:val="24"/>
          <w:shd w:val="clear" w:color="auto" w:fill="FFFFFF"/>
        </w:rPr>
        <w:t xml:space="preserve">: </w:t>
      </w:r>
      <w:r w:rsidR="00B2020F">
        <w:rPr>
          <w:rFonts w:ascii="Times New Roman" w:hAnsi="Times New Roman" w:cs="Times New Roman"/>
          <w:bCs/>
          <w:color w:val="222222"/>
          <w:sz w:val="24"/>
          <w:szCs w:val="24"/>
          <w:shd w:val="clear" w:color="auto" w:fill="FFFFFF"/>
        </w:rPr>
        <w:t>s</w:t>
      </w:r>
      <w:r w:rsidRPr="00B2020F">
        <w:rPr>
          <w:rFonts w:ascii="Times New Roman" w:hAnsi="Times New Roman" w:cs="Times New Roman"/>
          <w:bCs/>
          <w:color w:val="222222"/>
          <w:sz w:val="24"/>
          <w:szCs w:val="24"/>
          <w:shd w:val="clear" w:color="auto" w:fill="FFFFFF"/>
        </w:rPr>
        <w:t xml:space="preserve">takeholder </w:t>
      </w:r>
      <w:proofErr w:type="spellStart"/>
      <w:r w:rsidRPr="00B2020F">
        <w:rPr>
          <w:rFonts w:ascii="Times New Roman" w:hAnsi="Times New Roman" w:cs="Times New Roman"/>
          <w:bCs/>
          <w:color w:val="222222"/>
          <w:sz w:val="24"/>
          <w:szCs w:val="24"/>
          <w:shd w:val="clear" w:color="auto" w:fill="FFFFFF"/>
        </w:rPr>
        <w:t>engagement</w:t>
      </w:r>
      <w:proofErr w:type="spellEnd"/>
      <w:r w:rsidRPr="00B2020F">
        <w:rPr>
          <w:rFonts w:ascii="Times New Roman" w:hAnsi="Times New Roman" w:cs="Times New Roman"/>
          <w:bCs/>
          <w:color w:val="222222"/>
          <w:sz w:val="24"/>
          <w:szCs w:val="24"/>
          <w:shd w:val="clear" w:color="auto" w:fill="FFFFFF"/>
        </w:rPr>
        <w:t xml:space="preserve"> </w:t>
      </w:r>
      <w:proofErr w:type="spellStart"/>
      <w:r w:rsidRPr="00B2020F">
        <w:rPr>
          <w:rFonts w:ascii="Times New Roman" w:hAnsi="Times New Roman" w:cs="Times New Roman"/>
          <w:bCs/>
          <w:color w:val="222222"/>
          <w:sz w:val="24"/>
          <w:szCs w:val="24"/>
          <w:shd w:val="clear" w:color="auto" w:fill="FFFFFF"/>
        </w:rPr>
        <w:t>and</w:t>
      </w:r>
      <w:proofErr w:type="spellEnd"/>
      <w:r w:rsidRPr="00B2020F">
        <w:rPr>
          <w:rFonts w:ascii="Times New Roman" w:hAnsi="Times New Roman" w:cs="Times New Roman"/>
          <w:bCs/>
          <w:color w:val="222222"/>
          <w:sz w:val="24"/>
          <w:szCs w:val="24"/>
          <w:shd w:val="clear" w:color="auto" w:fill="FFFFFF"/>
        </w:rPr>
        <w:t xml:space="preserve"> </w:t>
      </w:r>
      <w:proofErr w:type="spellStart"/>
      <w:r w:rsidRPr="00B2020F">
        <w:rPr>
          <w:rFonts w:ascii="Times New Roman" w:hAnsi="Times New Roman" w:cs="Times New Roman"/>
          <w:bCs/>
          <w:color w:val="222222"/>
          <w:sz w:val="24"/>
          <w:szCs w:val="24"/>
          <w:shd w:val="clear" w:color="auto" w:fill="FFFFFF"/>
        </w:rPr>
        <w:t>competitive</w:t>
      </w:r>
      <w:proofErr w:type="spellEnd"/>
      <w:r w:rsidRPr="00B2020F">
        <w:rPr>
          <w:rFonts w:ascii="Times New Roman" w:hAnsi="Times New Roman" w:cs="Times New Roman"/>
          <w:bCs/>
          <w:color w:val="222222"/>
          <w:sz w:val="24"/>
          <w:szCs w:val="24"/>
          <w:shd w:val="clear" w:color="auto" w:fill="FFFFFF"/>
        </w:rPr>
        <w:t xml:space="preserve"> </w:t>
      </w:r>
      <w:proofErr w:type="spellStart"/>
      <w:r w:rsidRPr="00B2020F">
        <w:rPr>
          <w:rFonts w:ascii="Times New Roman" w:hAnsi="Times New Roman" w:cs="Times New Roman"/>
          <w:bCs/>
          <w:color w:val="222222"/>
          <w:sz w:val="24"/>
          <w:szCs w:val="24"/>
          <w:shd w:val="clear" w:color="auto" w:fill="FFFFFF"/>
        </w:rPr>
        <w:t>advantage</w:t>
      </w:r>
      <w:proofErr w:type="spellEnd"/>
      <w:r w:rsidRPr="00B2020F">
        <w:rPr>
          <w:rFonts w:ascii="Times New Roman" w:hAnsi="Times New Roman" w:cs="Times New Roman"/>
          <w:color w:val="222222"/>
          <w:sz w:val="24"/>
          <w:szCs w:val="24"/>
          <w:shd w:val="clear" w:color="auto" w:fill="FFFFFF"/>
        </w:rPr>
        <w:t>.</w:t>
      </w:r>
      <w:r w:rsidRPr="007744F4">
        <w:rPr>
          <w:rFonts w:ascii="Times New Roman" w:hAnsi="Times New Roman" w:cs="Times New Roman"/>
          <w:color w:val="222222"/>
          <w:sz w:val="24"/>
          <w:szCs w:val="24"/>
          <w:shd w:val="clear" w:color="auto" w:fill="FFFFFF"/>
        </w:rPr>
        <w:t xml:space="preserve"> Cambridge </w:t>
      </w:r>
      <w:proofErr w:type="spellStart"/>
      <w:r w:rsidRPr="007744F4">
        <w:rPr>
          <w:rFonts w:ascii="Times New Roman" w:hAnsi="Times New Roman" w:cs="Times New Roman"/>
          <w:color w:val="222222"/>
          <w:sz w:val="24"/>
          <w:szCs w:val="24"/>
          <w:shd w:val="clear" w:color="auto" w:fill="FFFFFF"/>
        </w:rPr>
        <w:t>University</w:t>
      </w:r>
      <w:proofErr w:type="spellEnd"/>
      <w:r w:rsidRPr="007744F4">
        <w:rPr>
          <w:rFonts w:ascii="Times New Roman" w:hAnsi="Times New Roman" w:cs="Times New Roman"/>
          <w:color w:val="222222"/>
          <w:sz w:val="24"/>
          <w:szCs w:val="24"/>
          <w:shd w:val="clear" w:color="auto" w:fill="FFFFFF"/>
        </w:rPr>
        <w:t xml:space="preserve"> Press, 2010.</w:t>
      </w:r>
    </w:p>
    <w:p w14:paraId="70450A82" w14:textId="77777777" w:rsidR="008E65F3" w:rsidRDefault="008E65F3" w:rsidP="00AE0042">
      <w:pPr>
        <w:spacing w:after="0" w:line="240" w:lineRule="auto"/>
        <w:rPr>
          <w:rStyle w:val="apple-converted-space"/>
          <w:rFonts w:ascii="Times New Roman" w:hAnsi="Times New Roman" w:cs="Times New Roman"/>
          <w:sz w:val="24"/>
          <w:szCs w:val="24"/>
          <w:shd w:val="clear" w:color="auto" w:fill="FFFFFF"/>
        </w:rPr>
      </w:pPr>
    </w:p>
    <w:p w14:paraId="02DE3BE8" w14:textId="28189D9B" w:rsidR="00CF1012" w:rsidRPr="007744F4" w:rsidRDefault="00CF1012" w:rsidP="00AE0042">
      <w:pPr>
        <w:spacing w:after="0" w:line="240" w:lineRule="auto"/>
        <w:rPr>
          <w:rStyle w:val="apple-converted-space"/>
          <w:rFonts w:ascii="Times New Roman" w:hAnsi="Times New Roman" w:cs="Times New Roman"/>
          <w:sz w:val="24"/>
          <w:szCs w:val="24"/>
          <w:shd w:val="clear" w:color="auto" w:fill="FFFFFF"/>
        </w:rPr>
      </w:pPr>
      <w:r w:rsidRPr="007744F4">
        <w:rPr>
          <w:rStyle w:val="apple-converted-space"/>
          <w:rFonts w:ascii="Times New Roman" w:hAnsi="Times New Roman" w:cs="Times New Roman"/>
          <w:sz w:val="24"/>
          <w:szCs w:val="24"/>
          <w:shd w:val="clear" w:color="auto" w:fill="FFFFFF"/>
        </w:rPr>
        <w:t xml:space="preserve">IBGE. Instituto Brasileiro de Geografia </w:t>
      </w:r>
      <w:proofErr w:type="spellStart"/>
      <w:r w:rsidRPr="007744F4">
        <w:rPr>
          <w:rStyle w:val="apple-converted-space"/>
          <w:rFonts w:ascii="Times New Roman" w:hAnsi="Times New Roman" w:cs="Times New Roman"/>
          <w:sz w:val="24"/>
          <w:szCs w:val="24"/>
          <w:shd w:val="clear" w:color="auto" w:fill="FFFFFF"/>
        </w:rPr>
        <w:t>Estatistica</w:t>
      </w:r>
      <w:proofErr w:type="spellEnd"/>
      <w:r w:rsidRPr="007744F4">
        <w:rPr>
          <w:rStyle w:val="apple-converted-space"/>
          <w:rFonts w:ascii="Times New Roman" w:hAnsi="Times New Roman" w:cs="Times New Roman"/>
          <w:sz w:val="24"/>
          <w:szCs w:val="24"/>
          <w:shd w:val="clear" w:color="auto" w:fill="FFFFFF"/>
        </w:rPr>
        <w:t xml:space="preserve">. </w:t>
      </w:r>
      <w:r w:rsidRPr="007744F4">
        <w:rPr>
          <w:rFonts w:ascii="Times New Roman" w:hAnsi="Times New Roman" w:cs="Times New Roman"/>
          <w:b/>
          <w:sz w:val="24"/>
          <w:szCs w:val="24"/>
          <w:shd w:val="clear" w:color="auto" w:fill="FFFFFF"/>
        </w:rPr>
        <w:t>Aspectos econ</w:t>
      </w:r>
      <w:r w:rsidR="00B2020F">
        <w:rPr>
          <w:rFonts w:ascii="Times New Roman" w:hAnsi="Times New Roman" w:cs="Times New Roman"/>
          <w:b/>
          <w:sz w:val="24"/>
          <w:szCs w:val="24"/>
          <w:shd w:val="clear" w:color="auto" w:fill="FFFFFF"/>
        </w:rPr>
        <w:t>ô</w:t>
      </w:r>
      <w:r w:rsidRPr="007744F4">
        <w:rPr>
          <w:rFonts w:ascii="Times New Roman" w:hAnsi="Times New Roman" w:cs="Times New Roman"/>
          <w:b/>
          <w:sz w:val="24"/>
          <w:szCs w:val="24"/>
          <w:shd w:val="clear" w:color="auto" w:fill="FFFFFF"/>
        </w:rPr>
        <w:t>micos da gestão integrada de</w:t>
      </w:r>
      <w:r w:rsidRPr="007744F4">
        <w:rPr>
          <w:rStyle w:val="apple-converted-space"/>
          <w:rFonts w:ascii="Times New Roman" w:hAnsi="Times New Roman" w:cs="Times New Roman"/>
          <w:b/>
          <w:sz w:val="24"/>
          <w:szCs w:val="24"/>
          <w:shd w:val="clear" w:color="auto" w:fill="FFFFFF"/>
        </w:rPr>
        <w:t> </w:t>
      </w:r>
      <w:r w:rsidRPr="007744F4">
        <w:rPr>
          <w:rFonts w:ascii="Times New Roman" w:hAnsi="Times New Roman" w:cs="Times New Roman"/>
          <w:b/>
          <w:bCs/>
          <w:sz w:val="24"/>
          <w:szCs w:val="24"/>
          <w:shd w:val="clear" w:color="auto" w:fill="FFFFFF"/>
        </w:rPr>
        <w:t>res</w:t>
      </w:r>
      <w:r w:rsidR="00B2020F">
        <w:rPr>
          <w:rFonts w:ascii="Times New Roman" w:hAnsi="Times New Roman" w:cs="Times New Roman"/>
          <w:b/>
          <w:bCs/>
          <w:sz w:val="24"/>
          <w:szCs w:val="24"/>
          <w:shd w:val="clear" w:color="auto" w:fill="FFFFFF"/>
        </w:rPr>
        <w:t>í</w:t>
      </w:r>
      <w:r w:rsidRPr="007744F4">
        <w:rPr>
          <w:rFonts w:ascii="Times New Roman" w:hAnsi="Times New Roman" w:cs="Times New Roman"/>
          <w:b/>
          <w:bCs/>
          <w:sz w:val="24"/>
          <w:szCs w:val="24"/>
          <w:shd w:val="clear" w:color="auto" w:fill="FFFFFF"/>
        </w:rPr>
        <w:t>duos</w:t>
      </w:r>
      <w:r w:rsidRPr="007744F4">
        <w:rPr>
          <w:rStyle w:val="apple-converted-space"/>
          <w:rFonts w:ascii="Times New Roman" w:hAnsi="Times New Roman" w:cs="Times New Roman"/>
          <w:b/>
          <w:sz w:val="24"/>
          <w:szCs w:val="24"/>
          <w:shd w:val="clear" w:color="auto" w:fill="FFFFFF"/>
        </w:rPr>
        <w:t> </w:t>
      </w:r>
      <w:r w:rsidRPr="007744F4">
        <w:rPr>
          <w:rFonts w:ascii="Times New Roman" w:hAnsi="Times New Roman" w:cs="Times New Roman"/>
          <w:b/>
          <w:sz w:val="24"/>
          <w:szCs w:val="24"/>
          <w:shd w:val="clear" w:color="auto" w:fill="FFFFFF"/>
        </w:rPr>
        <w:t>sólidos 2014</w:t>
      </w:r>
      <w:r w:rsidRPr="007744F4">
        <w:rPr>
          <w:rStyle w:val="apple-converted-space"/>
          <w:rFonts w:ascii="Times New Roman" w:hAnsi="Times New Roman" w:cs="Times New Roman"/>
          <w:sz w:val="24"/>
          <w:szCs w:val="24"/>
          <w:shd w:val="clear" w:color="auto" w:fill="FFFFFF"/>
        </w:rPr>
        <w:t>. Disponível em</w:t>
      </w:r>
      <w:r w:rsidR="00B2020F">
        <w:rPr>
          <w:rStyle w:val="apple-converted-space"/>
          <w:rFonts w:ascii="Times New Roman" w:hAnsi="Times New Roman" w:cs="Times New Roman"/>
          <w:sz w:val="24"/>
          <w:szCs w:val="24"/>
          <w:shd w:val="clear" w:color="auto" w:fill="FFFFFF"/>
        </w:rPr>
        <w:t>:</w:t>
      </w:r>
      <w:r w:rsidRPr="007744F4">
        <w:rPr>
          <w:rStyle w:val="apple-converted-space"/>
          <w:rFonts w:ascii="Times New Roman" w:hAnsi="Times New Roman" w:cs="Times New Roman"/>
          <w:sz w:val="24"/>
          <w:szCs w:val="24"/>
          <w:shd w:val="clear" w:color="auto" w:fill="FFFFFF"/>
        </w:rPr>
        <w:t xml:space="preserve"> &lt;</w:t>
      </w:r>
      <w:r w:rsidRPr="007744F4">
        <w:rPr>
          <w:rFonts w:ascii="Times New Roman" w:hAnsi="Times New Roman" w:cs="Times New Roman"/>
          <w:bCs/>
          <w:sz w:val="24"/>
          <w:szCs w:val="24"/>
          <w:shd w:val="clear" w:color="auto" w:fill="FFFFFF"/>
        </w:rPr>
        <w:t>biblioteca.ibge.gov.br/biblioteca-catalogo.html?view=detalhes...</w:t>
      </w:r>
      <w:r w:rsidRPr="007744F4">
        <w:rPr>
          <w:rStyle w:val="apple-converted-space"/>
          <w:rFonts w:ascii="Times New Roman" w:hAnsi="Times New Roman" w:cs="Times New Roman"/>
          <w:sz w:val="24"/>
          <w:szCs w:val="24"/>
          <w:shd w:val="clear" w:color="auto" w:fill="FFFFFF"/>
        </w:rPr>
        <w:t>&gt; Acesso em: set. 2015.</w:t>
      </w:r>
    </w:p>
    <w:p w14:paraId="23B122D3" w14:textId="77777777" w:rsidR="008E65F3" w:rsidRDefault="008E65F3" w:rsidP="00AE0042">
      <w:pPr>
        <w:spacing w:after="0" w:line="240" w:lineRule="auto"/>
        <w:rPr>
          <w:rFonts w:ascii="Times New Roman" w:hAnsi="Times New Roman" w:cs="Times New Roman"/>
          <w:sz w:val="24"/>
          <w:szCs w:val="24"/>
        </w:rPr>
      </w:pPr>
      <w:bookmarkStart w:id="34" w:name="_Toc417324380"/>
      <w:bookmarkStart w:id="35" w:name="_Toc417404558"/>
      <w:bookmarkStart w:id="36" w:name="_Toc417404677"/>
      <w:bookmarkStart w:id="37" w:name="_Toc417652702"/>
      <w:bookmarkStart w:id="38" w:name="_Toc417652977"/>
      <w:bookmarkStart w:id="39" w:name="_Toc420409012"/>
      <w:bookmarkStart w:id="40" w:name="_Toc420570379"/>
      <w:bookmarkStart w:id="41" w:name="_Toc421167501"/>
      <w:bookmarkStart w:id="42" w:name="_Toc421167653"/>
      <w:bookmarkStart w:id="43" w:name="_Toc421167738"/>
      <w:bookmarkStart w:id="44" w:name="_Toc424227956"/>
      <w:bookmarkStart w:id="45" w:name="_Toc430698023"/>
      <w:bookmarkStart w:id="46" w:name="_Toc430698275"/>
      <w:bookmarkStart w:id="47" w:name="_Toc431393676"/>
      <w:bookmarkStart w:id="48" w:name="_Toc433127445"/>
      <w:bookmarkStart w:id="49" w:name="_Toc433127548"/>
      <w:bookmarkStart w:id="50" w:name="_Toc435802192"/>
      <w:bookmarkStart w:id="51" w:name="_Toc435803674"/>
      <w:bookmarkStart w:id="52" w:name="_Toc435804951"/>
      <w:bookmarkStart w:id="53" w:name="_Toc436726995"/>
      <w:bookmarkStart w:id="54" w:name="_Toc437504263"/>
      <w:bookmarkStart w:id="55" w:name="_Toc437521942"/>
      <w:bookmarkStart w:id="56" w:name="_Toc438127406"/>
      <w:bookmarkStart w:id="57" w:name="_Toc439771635"/>
      <w:bookmarkStart w:id="58" w:name="_Toc439947271"/>
      <w:bookmarkStart w:id="59" w:name="_Toc440366580"/>
      <w:bookmarkStart w:id="60" w:name="_Toc440633179"/>
      <w:bookmarkStart w:id="61" w:name="_Toc440634393"/>
      <w:bookmarkStart w:id="62" w:name="_Toc443034395"/>
      <w:bookmarkStart w:id="63" w:name="_Toc443051158"/>
      <w:bookmarkStart w:id="64" w:name="_Toc444691900"/>
      <w:bookmarkStart w:id="65" w:name="_Toc447193800"/>
      <w:bookmarkStart w:id="66" w:name="_Toc447193927"/>
    </w:p>
    <w:p w14:paraId="697323DA" w14:textId="1D475765" w:rsidR="00CF1012" w:rsidRPr="007744F4" w:rsidRDefault="00CF1012"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JACOBI, P.</w:t>
      </w:r>
      <w:r w:rsidR="00B2020F">
        <w:rPr>
          <w:rFonts w:ascii="Times New Roman" w:hAnsi="Times New Roman" w:cs="Times New Roman"/>
          <w:sz w:val="24"/>
          <w:szCs w:val="24"/>
        </w:rPr>
        <w:t xml:space="preserve"> R.</w:t>
      </w:r>
      <w:r w:rsidRPr="007744F4">
        <w:rPr>
          <w:rFonts w:ascii="Times New Roman" w:hAnsi="Times New Roman" w:cs="Times New Roman"/>
          <w:sz w:val="24"/>
          <w:szCs w:val="24"/>
        </w:rPr>
        <w:t xml:space="preserve">; BESEN, G. </w:t>
      </w:r>
      <w:r w:rsidR="00B2020F">
        <w:rPr>
          <w:rFonts w:ascii="Times New Roman" w:hAnsi="Times New Roman" w:cs="Times New Roman"/>
          <w:sz w:val="24"/>
          <w:szCs w:val="24"/>
        </w:rPr>
        <w:t xml:space="preserve">R. </w:t>
      </w:r>
      <w:r w:rsidRPr="007744F4">
        <w:rPr>
          <w:rFonts w:ascii="Times New Roman" w:hAnsi="Times New Roman" w:cs="Times New Roman"/>
          <w:sz w:val="24"/>
          <w:szCs w:val="24"/>
        </w:rPr>
        <w:t xml:space="preserve">Gestão de resíduos sólidos na Região Metropolitana de São Paulo – avanços e desafios. </w:t>
      </w:r>
      <w:r w:rsidRPr="007744F4">
        <w:rPr>
          <w:rFonts w:ascii="Times New Roman" w:hAnsi="Times New Roman" w:cs="Times New Roman"/>
          <w:b/>
          <w:sz w:val="24"/>
          <w:szCs w:val="24"/>
        </w:rPr>
        <w:t>São Paulo em Perspectiva</w:t>
      </w:r>
      <w:r w:rsidRPr="007744F4">
        <w:rPr>
          <w:rFonts w:ascii="Times New Roman" w:hAnsi="Times New Roman" w:cs="Times New Roman"/>
          <w:sz w:val="24"/>
          <w:szCs w:val="24"/>
        </w:rPr>
        <w:t>, São Paulo, v.</w:t>
      </w:r>
      <w:r w:rsidR="00B2020F">
        <w:rPr>
          <w:rFonts w:ascii="Times New Roman" w:hAnsi="Times New Roman" w:cs="Times New Roman"/>
          <w:sz w:val="24"/>
          <w:szCs w:val="24"/>
        </w:rPr>
        <w:t xml:space="preserve">  </w:t>
      </w:r>
      <w:r w:rsidRPr="007744F4">
        <w:rPr>
          <w:rFonts w:ascii="Times New Roman" w:hAnsi="Times New Roman" w:cs="Times New Roman"/>
          <w:sz w:val="24"/>
          <w:szCs w:val="24"/>
        </w:rPr>
        <w:t>20, n.</w:t>
      </w:r>
      <w:r w:rsidR="00B2020F">
        <w:rPr>
          <w:rFonts w:ascii="Times New Roman" w:hAnsi="Times New Roman" w:cs="Times New Roman"/>
          <w:sz w:val="24"/>
          <w:szCs w:val="24"/>
        </w:rPr>
        <w:t xml:space="preserve"> </w:t>
      </w:r>
      <w:r w:rsidRPr="007744F4">
        <w:rPr>
          <w:rFonts w:ascii="Times New Roman" w:hAnsi="Times New Roman" w:cs="Times New Roman"/>
          <w:sz w:val="24"/>
          <w:szCs w:val="24"/>
        </w:rPr>
        <w:t xml:space="preserve">2, </w:t>
      </w:r>
      <w:r w:rsidR="00B2020F">
        <w:rPr>
          <w:rFonts w:ascii="Times New Roman" w:hAnsi="Times New Roman" w:cs="Times New Roman"/>
          <w:sz w:val="24"/>
          <w:szCs w:val="24"/>
        </w:rPr>
        <w:t xml:space="preserve">p. 90-104, </w:t>
      </w:r>
      <w:r w:rsidRPr="007744F4">
        <w:rPr>
          <w:rFonts w:ascii="Times New Roman" w:hAnsi="Times New Roman" w:cs="Times New Roman"/>
          <w:sz w:val="24"/>
          <w:szCs w:val="24"/>
        </w:rPr>
        <w:t>2006.</w:t>
      </w:r>
    </w:p>
    <w:p w14:paraId="5D91CD65" w14:textId="77777777" w:rsidR="008E65F3" w:rsidRDefault="008E65F3" w:rsidP="00AE0042">
      <w:pPr>
        <w:pStyle w:val="PargrafodaLista"/>
        <w:spacing w:line="240" w:lineRule="auto"/>
        <w:ind w:left="0"/>
        <w:jc w:val="left"/>
        <w:rPr>
          <w:rFonts w:ascii="Times New Roman" w:hAnsi="Times New Roman"/>
          <w:sz w:val="24"/>
          <w:szCs w:val="24"/>
          <w:lang w:val="en-US"/>
        </w:rPr>
      </w:pPr>
    </w:p>
    <w:p w14:paraId="02AD7089" w14:textId="50E05650" w:rsidR="00AB321A" w:rsidRPr="007744F4" w:rsidRDefault="00CF1012" w:rsidP="00AE0042">
      <w:pPr>
        <w:pStyle w:val="PargrafodaLista"/>
        <w:spacing w:line="240" w:lineRule="auto"/>
        <w:ind w:left="0"/>
        <w:jc w:val="left"/>
        <w:rPr>
          <w:rFonts w:ascii="Times New Roman" w:hAnsi="Times New Roman"/>
          <w:sz w:val="24"/>
          <w:szCs w:val="24"/>
          <w:lang w:val="en-US"/>
        </w:rPr>
      </w:pPr>
      <w:r w:rsidRPr="007744F4">
        <w:rPr>
          <w:rFonts w:ascii="Times New Roman" w:hAnsi="Times New Roman"/>
          <w:sz w:val="24"/>
          <w:szCs w:val="24"/>
          <w:lang w:val="en-US"/>
        </w:rPr>
        <w:t>JICK</w:t>
      </w:r>
      <w:r w:rsidR="00AB321A" w:rsidRPr="007744F4">
        <w:rPr>
          <w:rFonts w:ascii="Times New Roman" w:hAnsi="Times New Roman"/>
          <w:sz w:val="24"/>
          <w:szCs w:val="24"/>
          <w:lang w:val="en-US"/>
        </w:rPr>
        <w:t xml:space="preserve">, T. Mixing qualitative and quantitative methods: triangulation in action. </w:t>
      </w:r>
      <w:r w:rsidR="00AB321A" w:rsidRPr="007744F4">
        <w:rPr>
          <w:rFonts w:ascii="Times New Roman" w:hAnsi="Times New Roman"/>
          <w:b/>
          <w:sz w:val="24"/>
          <w:szCs w:val="24"/>
          <w:lang w:val="en-US"/>
        </w:rPr>
        <w:t>Administrative Science Quarterly</w:t>
      </w:r>
      <w:r w:rsidR="00AB321A" w:rsidRPr="00B2020F">
        <w:rPr>
          <w:rFonts w:ascii="Times New Roman" w:hAnsi="Times New Roman"/>
          <w:sz w:val="24"/>
          <w:szCs w:val="24"/>
          <w:lang w:val="en-US"/>
        </w:rPr>
        <w:t xml:space="preserve">, </w:t>
      </w:r>
      <w:r w:rsidR="00B2020F">
        <w:rPr>
          <w:rFonts w:ascii="Times New Roman" w:hAnsi="Times New Roman"/>
          <w:sz w:val="24"/>
          <w:szCs w:val="24"/>
          <w:lang w:val="en-US"/>
        </w:rPr>
        <w:t>[</w:t>
      </w:r>
      <w:proofErr w:type="spellStart"/>
      <w:r w:rsidR="00B2020F">
        <w:rPr>
          <w:rFonts w:ascii="Times New Roman" w:hAnsi="Times New Roman"/>
          <w:sz w:val="24"/>
          <w:szCs w:val="24"/>
          <w:lang w:val="en-US"/>
        </w:rPr>
        <w:t>S.l.</w:t>
      </w:r>
      <w:proofErr w:type="spellEnd"/>
      <w:r w:rsidR="00B2020F">
        <w:rPr>
          <w:rFonts w:ascii="Times New Roman" w:hAnsi="Times New Roman"/>
          <w:sz w:val="24"/>
          <w:szCs w:val="24"/>
          <w:lang w:val="en-US"/>
        </w:rPr>
        <w:t xml:space="preserve">], v. </w:t>
      </w:r>
      <w:r w:rsidR="00AB321A" w:rsidRPr="00B2020F">
        <w:rPr>
          <w:rFonts w:ascii="Times New Roman" w:hAnsi="Times New Roman"/>
          <w:sz w:val="24"/>
          <w:szCs w:val="24"/>
          <w:lang w:val="en-US"/>
        </w:rPr>
        <w:t>24</w:t>
      </w:r>
      <w:r w:rsidR="00B2020F">
        <w:rPr>
          <w:rFonts w:ascii="Times New Roman" w:hAnsi="Times New Roman"/>
          <w:sz w:val="24"/>
          <w:szCs w:val="24"/>
          <w:lang w:val="en-US"/>
        </w:rPr>
        <w:t xml:space="preserve">, n. </w:t>
      </w:r>
      <w:r w:rsidR="00AB321A" w:rsidRPr="007744F4">
        <w:rPr>
          <w:rFonts w:ascii="Times New Roman" w:hAnsi="Times New Roman"/>
          <w:sz w:val="24"/>
          <w:szCs w:val="24"/>
          <w:lang w:val="en-US"/>
        </w:rPr>
        <w:t xml:space="preserve">4, </w:t>
      </w:r>
      <w:r w:rsidR="00B2020F">
        <w:rPr>
          <w:rFonts w:ascii="Times New Roman" w:hAnsi="Times New Roman"/>
          <w:sz w:val="24"/>
          <w:szCs w:val="24"/>
          <w:lang w:val="en-US"/>
        </w:rPr>
        <w:t xml:space="preserve">p. </w:t>
      </w:r>
      <w:r w:rsidR="00AB321A" w:rsidRPr="007744F4">
        <w:rPr>
          <w:rFonts w:ascii="Times New Roman" w:hAnsi="Times New Roman"/>
          <w:sz w:val="24"/>
          <w:szCs w:val="24"/>
          <w:lang w:val="en-US"/>
        </w:rPr>
        <w:t>602-611</w:t>
      </w:r>
      <w:r w:rsidR="00B2020F">
        <w:rPr>
          <w:rFonts w:ascii="Times New Roman" w:hAnsi="Times New Roman"/>
          <w:sz w:val="24"/>
          <w:szCs w:val="24"/>
          <w:lang w:val="en-US"/>
        </w:rPr>
        <w:t>,</w:t>
      </w:r>
      <w:r w:rsidRPr="007744F4">
        <w:rPr>
          <w:rFonts w:ascii="Times New Roman" w:hAnsi="Times New Roman"/>
          <w:sz w:val="24"/>
          <w:szCs w:val="24"/>
          <w:lang w:val="en-US"/>
        </w:rPr>
        <w:t xml:space="preserve"> 1979.</w:t>
      </w:r>
    </w:p>
    <w:p w14:paraId="3D81863D" w14:textId="77777777" w:rsidR="008E65F3" w:rsidRDefault="008E65F3" w:rsidP="00AE0042">
      <w:pPr>
        <w:pStyle w:val="Ttulo3"/>
        <w:shd w:val="clear" w:color="auto" w:fill="FFFFFF"/>
        <w:spacing w:before="0" w:line="240" w:lineRule="auto"/>
        <w:rPr>
          <w:rFonts w:ascii="Times New Roman" w:hAnsi="Times New Roman" w:cs="Times New Roman"/>
          <w:b w:val="0"/>
          <w:color w:val="auto"/>
          <w:sz w:val="24"/>
          <w:szCs w:val="24"/>
          <w:lang w:val="en-US"/>
        </w:rPr>
      </w:pPr>
    </w:p>
    <w:p w14:paraId="218755FB" w14:textId="0E774D02" w:rsidR="00B5104A" w:rsidRPr="007744F4" w:rsidRDefault="00CF1012" w:rsidP="00AE0042">
      <w:pPr>
        <w:pStyle w:val="Ttulo3"/>
        <w:shd w:val="clear" w:color="auto" w:fill="FFFFFF"/>
        <w:spacing w:before="0" w:line="240" w:lineRule="auto"/>
        <w:rPr>
          <w:rFonts w:ascii="Times New Roman" w:hAnsi="Times New Roman" w:cs="Times New Roman"/>
          <w:b w:val="0"/>
          <w:bCs w:val="0"/>
          <w:color w:val="auto"/>
          <w:sz w:val="24"/>
          <w:szCs w:val="24"/>
          <w:shd w:val="clear" w:color="auto" w:fill="FFFFFF"/>
        </w:rPr>
      </w:pPr>
      <w:r w:rsidRPr="007744F4">
        <w:rPr>
          <w:rFonts w:ascii="Times New Roman" w:hAnsi="Times New Roman" w:cs="Times New Roman"/>
          <w:b w:val="0"/>
          <w:color w:val="auto"/>
          <w:sz w:val="24"/>
          <w:szCs w:val="24"/>
          <w:lang w:val="en-US"/>
        </w:rPr>
        <w:t>KLEIN, J.; SMITH, N.; JOHN, A</w:t>
      </w:r>
      <w:r w:rsidR="00B5104A" w:rsidRPr="007744F4">
        <w:rPr>
          <w:rFonts w:ascii="Times New Roman" w:hAnsi="Times New Roman" w:cs="Times New Roman"/>
          <w:b w:val="0"/>
          <w:color w:val="auto"/>
          <w:sz w:val="24"/>
          <w:szCs w:val="24"/>
          <w:lang w:val="en-US"/>
        </w:rPr>
        <w:t xml:space="preserve">. Why we boycott: consumer motivations for </w:t>
      </w:r>
      <w:proofErr w:type="spellStart"/>
      <w:r w:rsidR="00B5104A" w:rsidRPr="007744F4">
        <w:rPr>
          <w:rFonts w:ascii="Times New Roman" w:hAnsi="Times New Roman" w:cs="Times New Roman"/>
          <w:b w:val="0"/>
          <w:color w:val="auto"/>
          <w:sz w:val="24"/>
          <w:szCs w:val="24"/>
          <w:lang w:val="en-US"/>
        </w:rPr>
        <w:t>boicott</w:t>
      </w:r>
      <w:proofErr w:type="spellEnd"/>
      <w:r w:rsidR="00B5104A" w:rsidRPr="007744F4">
        <w:rPr>
          <w:rFonts w:ascii="Times New Roman" w:hAnsi="Times New Roman" w:cs="Times New Roman"/>
          <w:b w:val="0"/>
          <w:color w:val="auto"/>
          <w:sz w:val="24"/>
          <w:szCs w:val="24"/>
          <w:lang w:val="en-US"/>
        </w:rPr>
        <w:t xml:space="preserve"> participation. </w:t>
      </w:r>
      <w:proofErr w:type="spellStart"/>
      <w:r w:rsidR="00B5104A" w:rsidRPr="007744F4">
        <w:rPr>
          <w:rFonts w:ascii="Times New Roman" w:hAnsi="Times New Roman" w:cs="Times New Roman"/>
          <w:color w:val="auto"/>
          <w:sz w:val="24"/>
          <w:szCs w:val="24"/>
        </w:rPr>
        <w:t>Journal</w:t>
      </w:r>
      <w:proofErr w:type="spellEnd"/>
      <w:r w:rsidR="00B5104A" w:rsidRPr="007744F4">
        <w:rPr>
          <w:rFonts w:ascii="Times New Roman" w:hAnsi="Times New Roman" w:cs="Times New Roman"/>
          <w:color w:val="auto"/>
          <w:sz w:val="24"/>
          <w:szCs w:val="24"/>
        </w:rPr>
        <w:t xml:space="preserve"> </w:t>
      </w:r>
      <w:proofErr w:type="spellStart"/>
      <w:r w:rsidR="00B5104A" w:rsidRPr="007744F4">
        <w:rPr>
          <w:rFonts w:ascii="Times New Roman" w:hAnsi="Times New Roman" w:cs="Times New Roman"/>
          <w:color w:val="auto"/>
          <w:sz w:val="24"/>
          <w:szCs w:val="24"/>
        </w:rPr>
        <w:t>of</w:t>
      </w:r>
      <w:proofErr w:type="spellEnd"/>
      <w:r w:rsidR="00B5104A" w:rsidRPr="007744F4">
        <w:rPr>
          <w:rFonts w:ascii="Times New Roman" w:hAnsi="Times New Roman" w:cs="Times New Roman"/>
          <w:color w:val="auto"/>
          <w:sz w:val="24"/>
          <w:szCs w:val="24"/>
        </w:rPr>
        <w:t xml:space="preserve"> Marketing</w:t>
      </w:r>
      <w:r w:rsidR="00B2020F" w:rsidRPr="00B2020F">
        <w:rPr>
          <w:rFonts w:ascii="Times New Roman" w:hAnsi="Times New Roman" w:cs="Times New Roman"/>
          <w:b w:val="0"/>
          <w:color w:val="auto"/>
          <w:sz w:val="24"/>
          <w:szCs w:val="24"/>
          <w:lang w:val="en-US"/>
        </w:rPr>
        <w:t>, [</w:t>
      </w:r>
      <w:proofErr w:type="spellStart"/>
      <w:r w:rsidR="00B2020F" w:rsidRPr="00B2020F">
        <w:rPr>
          <w:rFonts w:ascii="Times New Roman" w:hAnsi="Times New Roman" w:cs="Times New Roman"/>
          <w:b w:val="0"/>
          <w:color w:val="auto"/>
          <w:sz w:val="24"/>
          <w:szCs w:val="24"/>
          <w:lang w:val="en-US"/>
        </w:rPr>
        <w:t>S.l.</w:t>
      </w:r>
      <w:proofErr w:type="spellEnd"/>
      <w:r w:rsidR="00B2020F" w:rsidRPr="00B2020F">
        <w:rPr>
          <w:rFonts w:ascii="Times New Roman" w:hAnsi="Times New Roman" w:cs="Times New Roman"/>
          <w:b w:val="0"/>
          <w:color w:val="auto"/>
          <w:sz w:val="24"/>
          <w:szCs w:val="24"/>
          <w:lang w:val="en-US"/>
        </w:rPr>
        <w:t>], v.</w:t>
      </w:r>
      <w:r w:rsidR="00B2020F">
        <w:rPr>
          <w:rFonts w:ascii="Times New Roman" w:hAnsi="Times New Roman"/>
          <w:sz w:val="24"/>
          <w:szCs w:val="24"/>
          <w:lang w:val="en-US"/>
        </w:rPr>
        <w:t xml:space="preserve"> </w:t>
      </w:r>
      <w:r w:rsidR="00B5104A" w:rsidRPr="00B2020F">
        <w:rPr>
          <w:rFonts w:ascii="Times New Roman" w:hAnsi="Times New Roman" w:cs="Times New Roman"/>
          <w:b w:val="0"/>
          <w:color w:val="auto"/>
          <w:sz w:val="24"/>
          <w:szCs w:val="24"/>
        </w:rPr>
        <w:t>68</w:t>
      </w:r>
      <w:r w:rsidR="00B2020F">
        <w:rPr>
          <w:rFonts w:ascii="Times New Roman" w:hAnsi="Times New Roman" w:cs="Times New Roman"/>
          <w:b w:val="0"/>
          <w:color w:val="auto"/>
          <w:sz w:val="24"/>
          <w:szCs w:val="24"/>
        </w:rPr>
        <w:t xml:space="preserve">, n. </w:t>
      </w:r>
      <w:r w:rsidR="00B5104A" w:rsidRPr="007744F4">
        <w:rPr>
          <w:rFonts w:ascii="Times New Roman" w:hAnsi="Times New Roman" w:cs="Times New Roman"/>
          <w:b w:val="0"/>
          <w:color w:val="auto"/>
          <w:sz w:val="24"/>
          <w:szCs w:val="24"/>
        </w:rPr>
        <w:t>3,</w:t>
      </w:r>
      <w:r w:rsidR="00B2020F">
        <w:rPr>
          <w:rFonts w:ascii="Times New Roman" w:hAnsi="Times New Roman" w:cs="Times New Roman"/>
          <w:b w:val="0"/>
          <w:color w:val="auto"/>
          <w:sz w:val="24"/>
          <w:szCs w:val="24"/>
        </w:rPr>
        <w:t xml:space="preserve"> p. </w:t>
      </w:r>
      <w:r w:rsidR="00B5104A" w:rsidRPr="007744F4">
        <w:rPr>
          <w:rFonts w:ascii="Times New Roman" w:hAnsi="Times New Roman" w:cs="Times New Roman"/>
          <w:b w:val="0"/>
          <w:color w:val="auto"/>
          <w:sz w:val="24"/>
          <w:szCs w:val="24"/>
        </w:rPr>
        <w:t>92-109</w:t>
      </w:r>
      <w:r w:rsidR="00B2020F">
        <w:rPr>
          <w:rFonts w:ascii="Times New Roman" w:hAnsi="Times New Roman" w:cs="Times New Roman"/>
          <w:b w:val="0"/>
          <w:color w:val="auto"/>
          <w:sz w:val="24"/>
          <w:szCs w:val="24"/>
        </w:rPr>
        <w:t>,</w:t>
      </w:r>
      <w:r w:rsidRPr="007744F4">
        <w:rPr>
          <w:rFonts w:ascii="Times New Roman" w:hAnsi="Times New Roman" w:cs="Times New Roman"/>
          <w:b w:val="0"/>
          <w:color w:val="auto"/>
          <w:sz w:val="24"/>
          <w:szCs w:val="24"/>
        </w:rPr>
        <w:t xml:space="preserve"> 2004.</w:t>
      </w: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2D07B73D" w14:textId="77777777" w:rsidR="008E65F3" w:rsidRDefault="008E65F3" w:rsidP="00AE0042">
      <w:pPr>
        <w:pStyle w:val="Ttulo3"/>
        <w:shd w:val="clear" w:color="auto" w:fill="FFFFFF"/>
        <w:spacing w:before="0" w:line="240" w:lineRule="auto"/>
        <w:rPr>
          <w:rFonts w:ascii="Times New Roman" w:hAnsi="Times New Roman" w:cs="Times New Roman"/>
          <w:b w:val="0"/>
          <w:bCs w:val="0"/>
          <w:color w:val="auto"/>
          <w:sz w:val="24"/>
          <w:szCs w:val="24"/>
          <w:shd w:val="clear" w:color="auto" w:fill="FFFFFF"/>
        </w:rPr>
      </w:pPr>
    </w:p>
    <w:p w14:paraId="2994CDB9" w14:textId="0CCCCAE4" w:rsidR="00CF1012" w:rsidRPr="007744F4" w:rsidRDefault="00CF1012" w:rsidP="00AE0042">
      <w:pPr>
        <w:pStyle w:val="Ttulo3"/>
        <w:shd w:val="clear" w:color="auto" w:fill="FFFFFF"/>
        <w:spacing w:before="0" w:line="240" w:lineRule="auto"/>
        <w:rPr>
          <w:rFonts w:ascii="Times New Roman" w:hAnsi="Times New Roman" w:cs="Times New Roman"/>
          <w:color w:val="auto"/>
          <w:sz w:val="24"/>
          <w:szCs w:val="24"/>
          <w:shd w:val="clear" w:color="auto" w:fill="FFFFFF"/>
        </w:rPr>
      </w:pPr>
      <w:r w:rsidRPr="007744F4">
        <w:rPr>
          <w:rFonts w:ascii="Times New Roman" w:hAnsi="Times New Roman" w:cs="Times New Roman"/>
          <w:b w:val="0"/>
          <w:bCs w:val="0"/>
          <w:color w:val="auto"/>
          <w:sz w:val="24"/>
          <w:szCs w:val="24"/>
          <w:shd w:val="clear" w:color="auto" w:fill="FFFFFF"/>
        </w:rPr>
        <w:t xml:space="preserve">LEITE FILHO, G.; CARVALHO, F.; ANTONIALLI, L. Heterogeneidade de desempenho das pequenas empresas brasileiras: uma abordagem da Visão Baseada em Recursos (VBR). </w:t>
      </w:r>
      <w:r w:rsidRPr="007744F4">
        <w:rPr>
          <w:rFonts w:ascii="Times New Roman" w:hAnsi="Times New Roman" w:cs="Times New Roman"/>
          <w:color w:val="auto"/>
          <w:sz w:val="24"/>
          <w:szCs w:val="24"/>
        </w:rPr>
        <w:t>READ</w:t>
      </w:r>
      <w:r w:rsidR="00B2020F">
        <w:rPr>
          <w:rFonts w:ascii="Times New Roman" w:hAnsi="Times New Roman" w:cs="Times New Roman"/>
          <w:color w:val="auto"/>
          <w:sz w:val="24"/>
          <w:szCs w:val="24"/>
        </w:rPr>
        <w:t xml:space="preserve"> -</w:t>
      </w:r>
      <w:r w:rsidRPr="007744F4">
        <w:rPr>
          <w:rFonts w:ascii="Times New Roman" w:hAnsi="Times New Roman" w:cs="Times New Roman"/>
          <w:color w:val="auto"/>
          <w:sz w:val="24"/>
          <w:szCs w:val="24"/>
        </w:rPr>
        <w:t xml:space="preserve"> Rev</w:t>
      </w:r>
      <w:r w:rsidR="00B2020F">
        <w:rPr>
          <w:rFonts w:ascii="Times New Roman" w:hAnsi="Times New Roman" w:cs="Times New Roman"/>
          <w:color w:val="auto"/>
          <w:sz w:val="24"/>
          <w:szCs w:val="24"/>
        </w:rPr>
        <w:t>ista</w:t>
      </w:r>
      <w:r w:rsidRPr="007744F4">
        <w:rPr>
          <w:rFonts w:ascii="Times New Roman" w:hAnsi="Times New Roman" w:cs="Times New Roman"/>
          <w:color w:val="auto"/>
          <w:sz w:val="24"/>
          <w:szCs w:val="24"/>
        </w:rPr>
        <w:t xml:space="preserve"> </w:t>
      </w:r>
      <w:r w:rsidR="00B2020F">
        <w:rPr>
          <w:rFonts w:ascii="Times New Roman" w:hAnsi="Times New Roman" w:cs="Times New Roman"/>
          <w:color w:val="auto"/>
          <w:sz w:val="24"/>
          <w:szCs w:val="24"/>
        </w:rPr>
        <w:t>E</w:t>
      </w:r>
      <w:r w:rsidRPr="007744F4">
        <w:rPr>
          <w:rFonts w:ascii="Times New Roman" w:hAnsi="Times New Roman" w:cs="Times New Roman"/>
          <w:color w:val="auto"/>
          <w:sz w:val="24"/>
          <w:szCs w:val="24"/>
        </w:rPr>
        <w:t>letrôn</w:t>
      </w:r>
      <w:r w:rsidR="00B2020F">
        <w:rPr>
          <w:rFonts w:ascii="Times New Roman" w:hAnsi="Times New Roman" w:cs="Times New Roman"/>
          <w:color w:val="auto"/>
          <w:sz w:val="24"/>
          <w:szCs w:val="24"/>
        </w:rPr>
        <w:t>ica</w:t>
      </w:r>
      <w:r w:rsidRPr="007744F4">
        <w:rPr>
          <w:rFonts w:ascii="Times New Roman" w:hAnsi="Times New Roman" w:cs="Times New Roman"/>
          <w:color w:val="auto"/>
          <w:sz w:val="24"/>
          <w:szCs w:val="24"/>
        </w:rPr>
        <w:t xml:space="preserve"> </w:t>
      </w:r>
      <w:r w:rsidR="00B2020F">
        <w:rPr>
          <w:rFonts w:ascii="Times New Roman" w:hAnsi="Times New Roman" w:cs="Times New Roman"/>
          <w:color w:val="auto"/>
          <w:sz w:val="24"/>
          <w:szCs w:val="24"/>
        </w:rPr>
        <w:t>de A</w:t>
      </w:r>
      <w:r w:rsidRPr="007744F4">
        <w:rPr>
          <w:rFonts w:ascii="Times New Roman" w:hAnsi="Times New Roman" w:cs="Times New Roman"/>
          <w:color w:val="auto"/>
          <w:sz w:val="24"/>
          <w:szCs w:val="24"/>
        </w:rPr>
        <w:t>dm</w:t>
      </w:r>
      <w:r w:rsidR="00B2020F">
        <w:rPr>
          <w:rFonts w:ascii="Times New Roman" w:hAnsi="Times New Roman" w:cs="Times New Roman"/>
          <w:color w:val="auto"/>
          <w:sz w:val="24"/>
          <w:szCs w:val="24"/>
        </w:rPr>
        <w:t>inistração</w:t>
      </w:r>
      <w:r w:rsidR="00B2020F" w:rsidRPr="00B2020F">
        <w:rPr>
          <w:rFonts w:ascii="Times New Roman" w:hAnsi="Times New Roman" w:cs="Times New Roman"/>
          <w:b w:val="0"/>
          <w:color w:val="auto"/>
          <w:sz w:val="24"/>
          <w:szCs w:val="24"/>
        </w:rPr>
        <w:t>,</w:t>
      </w:r>
      <w:r w:rsidRPr="007744F4">
        <w:rPr>
          <w:rFonts w:ascii="Times New Roman" w:hAnsi="Times New Roman" w:cs="Times New Roman"/>
          <w:b w:val="0"/>
          <w:color w:val="auto"/>
          <w:sz w:val="24"/>
          <w:szCs w:val="24"/>
        </w:rPr>
        <w:t xml:space="preserve"> Porto Alegre</w:t>
      </w:r>
      <w:r w:rsidR="00B2020F">
        <w:rPr>
          <w:rFonts w:ascii="Times New Roman" w:hAnsi="Times New Roman" w:cs="Times New Roman"/>
          <w:b w:val="0"/>
          <w:color w:val="auto"/>
          <w:sz w:val="24"/>
          <w:szCs w:val="24"/>
        </w:rPr>
        <w:t xml:space="preserve">, </w:t>
      </w:r>
      <w:r w:rsidRPr="007744F4">
        <w:rPr>
          <w:rFonts w:ascii="Times New Roman" w:hAnsi="Times New Roman" w:cs="Times New Roman"/>
          <w:b w:val="0"/>
          <w:color w:val="auto"/>
          <w:sz w:val="24"/>
          <w:szCs w:val="24"/>
        </w:rPr>
        <w:t>v.18</w:t>
      </w:r>
      <w:r w:rsidR="00B2020F">
        <w:rPr>
          <w:rFonts w:ascii="Times New Roman" w:hAnsi="Times New Roman" w:cs="Times New Roman"/>
          <w:b w:val="0"/>
          <w:color w:val="auto"/>
          <w:sz w:val="24"/>
          <w:szCs w:val="24"/>
        </w:rPr>
        <w:t xml:space="preserve">, </w:t>
      </w:r>
      <w:r w:rsidRPr="007744F4">
        <w:rPr>
          <w:rFonts w:ascii="Times New Roman" w:hAnsi="Times New Roman" w:cs="Times New Roman"/>
          <w:b w:val="0"/>
          <w:color w:val="auto"/>
          <w:sz w:val="24"/>
          <w:szCs w:val="24"/>
        </w:rPr>
        <w:t>n.3</w:t>
      </w:r>
      <w:r w:rsidR="00B2020F">
        <w:rPr>
          <w:rFonts w:ascii="Times New Roman" w:hAnsi="Times New Roman" w:cs="Times New Roman"/>
          <w:b w:val="0"/>
          <w:color w:val="auto"/>
          <w:sz w:val="24"/>
          <w:szCs w:val="24"/>
        </w:rPr>
        <w:t xml:space="preserve">, p. 631-650, </w:t>
      </w:r>
      <w:r w:rsidRPr="007744F4">
        <w:rPr>
          <w:rFonts w:ascii="Times New Roman" w:hAnsi="Times New Roman" w:cs="Times New Roman"/>
          <w:b w:val="0"/>
          <w:color w:val="auto"/>
          <w:sz w:val="24"/>
          <w:szCs w:val="24"/>
        </w:rPr>
        <w:t>2012.</w:t>
      </w:r>
    </w:p>
    <w:p w14:paraId="1C0D7A47" w14:textId="77777777" w:rsidR="008E65F3" w:rsidRDefault="008E65F3" w:rsidP="00AE0042">
      <w:pPr>
        <w:spacing w:after="0" w:line="240" w:lineRule="auto"/>
        <w:rPr>
          <w:rFonts w:ascii="Times New Roman" w:hAnsi="Times New Roman" w:cs="Times New Roman"/>
          <w:sz w:val="24"/>
          <w:szCs w:val="24"/>
          <w:shd w:val="clear" w:color="auto" w:fill="FFFFFF"/>
        </w:rPr>
      </w:pPr>
    </w:p>
    <w:p w14:paraId="3F06B628" w14:textId="370A83C4" w:rsidR="00234313" w:rsidRPr="007744F4" w:rsidRDefault="006D6197" w:rsidP="00AE0042">
      <w:pPr>
        <w:spacing w:after="0" w:line="240" w:lineRule="auto"/>
        <w:rPr>
          <w:rFonts w:ascii="Times New Roman" w:hAnsi="Times New Roman" w:cs="Times New Roman"/>
          <w:sz w:val="24"/>
          <w:szCs w:val="24"/>
          <w:shd w:val="clear" w:color="auto" w:fill="FFFFFF"/>
          <w:lang w:val="en-US"/>
        </w:rPr>
      </w:pPr>
      <w:r w:rsidRPr="007744F4">
        <w:rPr>
          <w:rFonts w:ascii="Times New Roman" w:hAnsi="Times New Roman" w:cs="Times New Roman"/>
          <w:sz w:val="24"/>
          <w:szCs w:val="24"/>
          <w:shd w:val="clear" w:color="auto" w:fill="FFFFFF"/>
        </w:rPr>
        <w:t xml:space="preserve">LENZ, N.; ENGLEDOW, J. </w:t>
      </w:r>
      <w:r w:rsidR="00234313" w:rsidRPr="007744F4">
        <w:rPr>
          <w:rFonts w:ascii="Times New Roman" w:hAnsi="Times New Roman" w:cs="Times New Roman"/>
          <w:sz w:val="24"/>
          <w:szCs w:val="24"/>
          <w:shd w:val="clear" w:color="auto" w:fill="FFFFFF"/>
          <w:lang w:val="en-US"/>
        </w:rPr>
        <w:t xml:space="preserve">Environmental analysis: the applicability of current theory </w:t>
      </w:r>
      <w:r w:rsidR="00234313" w:rsidRPr="007744F4">
        <w:rPr>
          <w:rFonts w:ascii="Times New Roman" w:hAnsi="Times New Roman" w:cs="Times New Roman"/>
          <w:b/>
          <w:sz w:val="24"/>
          <w:szCs w:val="24"/>
          <w:shd w:val="clear" w:color="auto" w:fill="FFFFFF"/>
          <w:lang w:val="en-US"/>
        </w:rPr>
        <w:t>Strategic Management Journal</w:t>
      </w:r>
      <w:r w:rsidR="00B2020F" w:rsidRPr="00B2020F">
        <w:rPr>
          <w:rFonts w:ascii="Times New Roman" w:hAnsi="Times New Roman" w:cs="Times New Roman"/>
          <w:sz w:val="24"/>
          <w:szCs w:val="24"/>
          <w:lang w:val="en-US"/>
        </w:rPr>
        <w:t>, [</w:t>
      </w:r>
      <w:proofErr w:type="spellStart"/>
      <w:r w:rsidR="00B2020F" w:rsidRPr="00B2020F">
        <w:rPr>
          <w:rFonts w:ascii="Times New Roman" w:hAnsi="Times New Roman" w:cs="Times New Roman"/>
          <w:sz w:val="24"/>
          <w:szCs w:val="24"/>
          <w:lang w:val="en-US"/>
        </w:rPr>
        <w:t>S.l.</w:t>
      </w:r>
      <w:proofErr w:type="spellEnd"/>
      <w:r w:rsidR="00B2020F" w:rsidRPr="00B2020F">
        <w:rPr>
          <w:rFonts w:ascii="Times New Roman" w:hAnsi="Times New Roman" w:cs="Times New Roman"/>
          <w:sz w:val="24"/>
          <w:szCs w:val="24"/>
          <w:lang w:val="en-US"/>
        </w:rPr>
        <w:t>], v.</w:t>
      </w:r>
      <w:r w:rsidR="00B2020F">
        <w:rPr>
          <w:rFonts w:ascii="Times New Roman" w:hAnsi="Times New Roman"/>
          <w:sz w:val="24"/>
          <w:szCs w:val="24"/>
          <w:lang w:val="en-US"/>
        </w:rPr>
        <w:t xml:space="preserve"> </w:t>
      </w:r>
      <w:r w:rsidR="00234313" w:rsidRPr="00B2020F">
        <w:rPr>
          <w:rFonts w:ascii="Times New Roman" w:hAnsi="Times New Roman" w:cs="Times New Roman"/>
          <w:b/>
          <w:i/>
          <w:sz w:val="24"/>
          <w:szCs w:val="24"/>
          <w:shd w:val="clear" w:color="auto" w:fill="FFFFFF"/>
          <w:lang w:val="en-US"/>
        </w:rPr>
        <w:t>7</w:t>
      </w:r>
      <w:r w:rsidR="00B2020F">
        <w:rPr>
          <w:rFonts w:ascii="Times New Roman" w:hAnsi="Times New Roman" w:cs="Times New Roman"/>
          <w:sz w:val="24"/>
          <w:szCs w:val="24"/>
          <w:shd w:val="clear" w:color="auto" w:fill="FFFFFF"/>
          <w:lang w:val="en-US"/>
        </w:rPr>
        <w:t xml:space="preserve">, n. </w:t>
      </w:r>
      <w:r w:rsidR="00234313" w:rsidRPr="007744F4">
        <w:rPr>
          <w:rFonts w:ascii="Times New Roman" w:hAnsi="Times New Roman" w:cs="Times New Roman"/>
          <w:sz w:val="24"/>
          <w:szCs w:val="24"/>
          <w:shd w:val="clear" w:color="auto" w:fill="FFFFFF"/>
          <w:lang w:val="en-US"/>
        </w:rPr>
        <w:t xml:space="preserve">4, </w:t>
      </w:r>
      <w:r w:rsidR="00B2020F">
        <w:rPr>
          <w:rFonts w:ascii="Times New Roman" w:hAnsi="Times New Roman" w:cs="Times New Roman"/>
          <w:sz w:val="24"/>
          <w:szCs w:val="24"/>
          <w:shd w:val="clear" w:color="auto" w:fill="FFFFFF"/>
          <w:lang w:val="en-US"/>
        </w:rPr>
        <w:t xml:space="preserve">p. </w:t>
      </w:r>
      <w:r w:rsidR="00234313" w:rsidRPr="007744F4">
        <w:rPr>
          <w:rFonts w:ascii="Times New Roman" w:hAnsi="Times New Roman" w:cs="Times New Roman"/>
          <w:sz w:val="24"/>
          <w:szCs w:val="24"/>
          <w:shd w:val="clear" w:color="auto" w:fill="FFFFFF"/>
          <w:lang w:val="en-US"/>
        </w:rPr>
        <w:t>329-346</w:t>
      </w:r>
      <w:r w:rsidR="00B2020F">
        <w:rPr>
          <w:rFonts w:ascii="Times New Roman" w:hAnsi="Times New Roman" w:cs="Times New Roman"/>
          <w:sz w:val="24"/>
          <w:szCs w:val="24"/>
          <w:shd w:val="clear" w:color="auto" w:fill="FFFFFF"/>
          <w:lang w:val="en-US"/>
        </w:rPr>
        <w:t>,</w:t>
      </w:r>
      <w:r w:rsidRPr="007744F4">
        <w:rPr>
          <w:rFonts w:ascii="Times New Roman" w:hAnsi="Times New Roman" w:cs="Times New Roman"/>
          <w:sz w:val="24"/>
          <w:szCs w:val="24"/>
          <w:shd w:val="clear" w:color="auto" w:fill="FFFFFF"/>
          <w:lang w:val="en-US"/>
        </w:rPr>
        <w:t xml:space="preserve"> 1986.</w:t>
      </w:r>
    </w:p>
    <w:p w14:paraId="4C18A479" w14:textId="77777777" w:rsidR="008E65F3" w:rsidRDefault="008E65F3" w:rsidP="00AE0042">
      <w:pPr>
        <w:spacing w:after="0" w:line="240" w:lineRule="auto"/>
        <w:rPr>
          <w:rFonts w:ascii="Times New Roman" w:hAnsi="Times New Roman" w:cs="Times New Roman"/>
          <w:sz w:val="24"/>
          <w:szCs w:val="24"/>
          <w:shd w:val="clear" w:color="auto" w:fill="FFFFFF"/>
        </w:rPr>
      </w:pPr>
    </w:p>
    <w:p w14:paraId="72B15857" w14:textId="77777777" w:rsidR="00165153" w:rsidRPr="00165153" w:rsidRDefault="00165153" w:rsidP="00165153">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LIMA, J. P. C.; ANTUNES, M. T. P. </w:t>
      </w:r>
      <w:r w:rsidRPr="00165153">
        <w:rPr>
          <w:rFonts w:ascii="Times New Roman" w:hAnsi="Times New Roman" w:cs="Times New Roman"/>
          <w:sz w:val="24"/>
          <w:szCs w:val="24"/>
          <w:shd w:val="clear" w:color="auto" w:fill="FFFFFF"/>
        </w:rPr>
        <w:t>Fatores relevantes para a gestão do capital intelectual sob a ótica da visão baseada em Recursos (VBR): um estudo baseado na percepção dos gestores da Sanofi Aventis Brasil</w:t>
      </w:r>
      <w:r>
        <w:rPr>
          <w:rFonts w:ascii="Times New Roman" w:hAnsi="Times New Roman" w:cs="Times New Roman"/>
          <w:sz w:val="24"/>
          <w:szCs w:val="24"/>
          <w:shd w:val="clear" w:color="auto" w:fill="FFFFFF"/>
        </w:rPr>
        <w:t xml:space="preserve">. </w:t>
      </w:r>
      <w:r w:rsidRPr="00165153">
        <w:rPr>
          <w:rFonts w:ascii="Times New Roman" w:hAnsi="Times New Roman" w:cs="Times New Roman"/>
          <w:b/>
          <w:sz w:val="24"/>
          <w:szCs w:val="24"/>
          <w:shd w:val="clear" w:color="auto" w:fill="FFFFFF"/>
        </w:rPr>
        <w:t>Sociedade, Contabilidade e Gestão</w:t>
      </w:r>
      <w:r w:rsidRPr="00165153">
        <w:rPr>
          <w:rFonts w:ascii="Times New Roman" w:hAnsi="Times New Roman" w:cs="Times New Roman"/>
          <w:sz w:val="24"/>
          <w:szCs w:val="24"/>
          <w:shd w:val="clear" w:color="auto" w:fill="FFFFFF"/>
        </w:rPr>
        <w:t xml:space="preserve">, Rio de Janeiro, </w:t>
      </w:r>
    </w:p>
    <w:p w14:paraId="73EA1B6E" w14:textId="4F058F45" w:rsidR="00165153" w:rsidRDefault="00165153" w:rsidP="00165153">
      <w:pPr>
        <w:spacing w:after="0" w:line="240" w:lineRule="auto"/>
        <w:rPr>
          <w:rFonts w:ascii="Times New Roman" w:hAnsi="Times New Roman" w:cs="Times New Roman"/>
          <w:sz w:val="24"/>
          <w:szCs w:val="24"/>
          <w:shd w:val="clear" w:color="auto" w:fill="FFFFFF"/>
        </w:rPr>
      </w:pPr>
      <w:r w:rsidRPr="00165153">
        <w:rPr>
          <w:rFonts w:ascii="Times New Roman" w:hAnsi="Times New Roman" w:cs="Times New Roman"/>
          <w:sz w:val="24"/>
          <w:szCs w:val="24"/>
          <w:shd w:val="clear" w:color="auto" w:fill="FFFFFF"/>
        </w:rPr>
        <w:t xml:space="preserve">v. 7, n. 1, </w:t>
      </w:r>
      <w:r w:rsidR="001B28E0">
        <w:rPr>
          <w:rFonts w:ascii="Times New Roman" w:hAnsi="Times New Roman" w:cs="Times New Roman"/>
          <w:sz w:val="24"/>
          <w:szCs w:val="24"/>
          <w:shd w:val="clear" w:color="auto" w:fill="FFFFFF"/>
        </w:rPr>
        <w:t xml:space="preserve">p. 23-40, </w:t>
      </w:r>
      <w:r w:rsidRPr="00165153">
        <w:rPr>
          <w:rFonts w:ascii="Times New Roman" w:hAnsi="Times New Roman" w:cs="Times New Roman"/>
          <w:sz w:val="24"/>
          <w:szCs w:val="24"/>
          <w:shd w:val="clear" w:color="auto" w:fill="FFFFFF"/>
        </w:rPr>
        <w:t>2012.</w:t>
      </w:r>
    </w:p>
    <w:p w14:paraId="2C535B37" w14:textId="77777777" w:rsidR="00165153" w:rsidRDefault="00165153" w:rsidP="00AE0042">
      <w:pPr>
        <w:spacing w:after="0" w:line="240" w:lineRule="auto"/>
        <w:rPr>
          <w:rFonts w:ascii="Times New Roman" w:hAnsi="Times New Roman" w:cs="Times New Roman"/>
          <w:sz w:val="24"/>
          <w:szCs w:val="24"/>
          <w:shd w:val="clear" w:color="auto" w:fill="FFFFFF"/>
        </w:rPr>
      </w:pPr>
    </w:p>
    <w:p w14:paraId="77EF43A5" w14:textId="259D742D" w:rsidR="00877A0A" w:rsidRPr="007744F4" w:rsidRDefault="006D6197" w:rsidP="00AE0042">
      <w:pPr>
        <w:spacing w:after="0" w:line="240" w:lineRule="auto"/>
        <w:rPr>
          <w:rFonts w:ascii="Times New Roman" w:hAnsi="Times New Roman" w:cs="Times New Roman"/>
          <w:sz w:val="24"/>
          <w:szCs w:val="24"/>
          <w:shd w:val="clear" w:color="auto" w:fill="FFFFFF"/>
        </w:rPr>
      </w:pPr>
      <w:r w:rsidRPr="007744F4">
        <w:rPr>
          <w:rFonts w:ascii="Times New Roman" w:hAnsi="Times New Roman" w:cs="Times New Roman"/>
          <w:sz w:val="24"/>
          <w:szCs w:val="24"/>
          <w:shd w:val="clear" w:color="auto" w:fill="FFFFFF"/>
        </w:rPr>
        <w:t xml:space="preserve">MAIA, A.; PIRES, P. </w:t>
      </w:r>
      <w:r w:rsidR="00877A0A" w:rsidRPr="007744F4">
        <w:rPr>
          <w:rFonts w:ascii="Times New Roman" w:hAnsi="Times New Roman" w:cs="Times New Roman"/>
          <w:sz w:val="24"/>
          <w:szCs w:val="24"/>
          <w:shd w:val="clear" w:color="auto" w:fill="FFFFFF"/>
        </w:rPr>
        <w:t xml:space="preserve">Uma compreensão da sustentabilidade por meio dos níveis de complexidade das decisões organizacionais. </w:t>
      </w:r>
      <w:r w:rsidR="00877A0A" w:rsidRPr="007744F4">
        <w:rPr>
          <w:rFonts w:ascii="Times New Roman" w:hAnsi="Times New Roman" w:cs="Times New Roman"/>
          <w:b/>
          <w:sz w:val="24"/>
          <w:szCs w:val="24"/>
          <w:shd w:val="clear" w:color="auto" w:fill="FFFFFF"/>
        </w:rPr>
        <w:t>RAM - Revista de Administração Mackenzie</w:t>
      </w:r>
      <w:r w:rsidR="00877A0A" w:rsidRPr="00B2020F">
        <w:rPr>
          <w:rFonts w:ascii="Times New Roman" w:hAnsi="Times New Roman" w:cs="Times New Roman"/>
          <w:sz w:val="24"/>
          <w:szCs w:val="24"/>
          <w:shd w:val="clear" w:color="auto" w:fill="FFFFFF"/>
        </w:rPr>
        <w:t>,</w:t>
      </w:r>
      <w:r w:rsidR="00B2020F">
        <w:rPr>
          <w:rFonts w:ascii="Times New Roman" w:hAnsi="Times New Roman" w:cs="Times New Roman"/>
          <w:sz w:val="24"/>
          <w:szCs w:val="24"/>
          <w:shd w:val="clear" w:color="auto" w:fill="FFFFFF"/>
        </w:rPr>
        <w:t xml:space="preserve"> São Paulo,</w:t>
      </w:r>
      <w:r w:rsidR="00877A0A" w:rsidRPr="00B2020F">
        <w:rPr>
          <w:rFonts w:ascii="Times New Roman" w:hAnsi="Times New Roman" w:cs="Times New Roman"/>
          <w:sz w:val="24"/>
          <w:szCs w:val="24"/>
          <w:shd w:val="clear" w:color="auto" w:fill="FFFFFF"/>
        </w:rPr>
        <w:t xml:space="preserve"> </w:t>
      </w:r>
      <w:r w:rsidR="00B2020F">
        <w:rPr>
          <w:rFonts w:ascii="Times New Roman" w:hAnsi="Times New Roman" w:cs="Times New Roman"/>
          <w:sz w:val="24"/>
          <w:szCs w:val="24"/>
          <w:shd w:val="clear" w:color="auto" w:fill="FFFFFF"/>
        </w:rPr>
        <w:t xml:space="preserve">v. </w:t>
      </w:r>
      <w:r w:rsidR="00877A0A" w:rsidRPr="00B2020F">
        <w:rPr>
          <w:rFonts w:ascii="Times New Roman" w:hAnsi="Times New Roman" w:cs="Times New Roman"/>
          <w:sz w:val="24"/>
          <w:szCs w:val="24"/>
          <w:shd w:val="clear" w:color="auto" w:fill="FFFFFF"/>
        </w:rPr>
        <w:t>12</w:t>
      </w:r>
      <w:r w:rsidR="00B2020F">
        <w:rPr>
          <w:rFonts w:ascii="Times New Roman" w:hAnsi="Times New Roman" w:cs="Times New Roman"/>
          <w:sz w:val="24"/>
          <w:szCs w:val="24"/>
          <w:shd w:val="clear" w:color="auto" w:fill="FFFFFF"/>
        </w:rPr>
        <w:t>, n.</w:t>
      </w:r>
      <w:r w:rsidR="00877A0A" w:rsidRPr="007744F4">
        <w:rPr>
          <w:rFonts w:ascii="Times New Roman" w:hAnsi="Times New Roman" w:cs="Times New Roman"/>
          <w:sz w:val="24"/>
          <w:szCs w:val="24"/>
          <w:shd w:val="clear" w:color="auto" w:fill="FFFFFF"/>
        </w:rPr>
        <w:t xml:space="preserve">3, </w:t>
      </w:r>
      <w:r w:rsidR="00B2020F">
        <w:rPr>
          <w:rFonts w:ascii="Times New Roman" w:hAnsi="Times New Roman" w:cs="Times New Roman"/>
          <w:sz w:val="24"/>
          <w:szCs w:val="24"/>
          <w:shd w:val="clear" w:color="auto" w:fill="FFFFFF"/>
        </w:rPr>
        <w:t xml:space="preserve">p. </w:t>
      </w:r>
      <w:r w:rsidR="00877A0A" w:rsidRPr="007744F4">
        <w:rPr>
          <w:rFonts w:ascii="Times New Roman" w:hAnsi="Times New Roman" w:cs="Times New Roman"/>
          <w:sz w:val="24"/>
          <w:szCs w:val="24"/>
          <w:shd w:val="clear" w:color="auto" w:fill="FFFFFF"/>
        </w:rPr>
        <w:t>177-206</w:t>
      </w:r>
      <w:r w:rsidR="00B2020F">
        <w:rPr>
          <w:rFonts w:ascii="Times New Roman" w:hAnsi="Times New Roman" w:cs="Times New Roman"/>
          <w:sz w:val="24"/>
          <w:szCs w:val="24"/>
          <w:shd w:val="clear" w:color="auto" w:fill="FFFFFF"/>
        </w:rPr>
        <w:t>,</w:t>
      </w:r>
      <w:r w:rsidRPr="007744F4">
        <w:rPr>
          <w:rFonts w:ascii="Times New Roman" w:hAnsi="Times New Roman" w:cs="Times New Roman"/>
          <w:sz w:val="24"/>
          <w:szCs w:val="24"/>
          <w:shd w:val="clear" w:color="auto" w:fill="FFFFFF"/>
        </w:rPr>
        <w:t xml:space="preserve"> 2011.</w:t>
      </w:r>
    </w:p>
    <w:p w14:paraId="686A9603" w14:textId="77777777" w:rsidR="008E65F3" w:rsidRDefault="008E65F3" w:rsidP="00AE0042">
      <w:pPr>
        <w:spacing w:after="0" w:line="240" w:lineRule="auto"/>
        <w:rPr>
          <w:rFonts w:ascii="Times New Roman" w:hAnsi="Times New Roman" w:cs="Times New Roman"/>
          <w:sz w:val="24"/>
          <w:szCs w:val="24"/>
        </w:rPr>
      </w:pPr>
    </w:p>
    <w:p w14:paraId="61074D21" w14:textId="5D35CEE1" w:rsidR="00AB321A" w:rsidRPr="007744F4" w:rsidRDefault="006D6197" w:rsidP="00AE0042">
      <w:pPr>
        <w:spacing w:after="0" w:line="240" w:lineRule="auto"/>
        <w:rPr>
          <w:rFonts w:ascii="Times New Roman" w:hAnsi="Times New Roman" w:cs="Times New Roman"/>
          <w:sz w:val="24"/>
          <w:szCs w:val="24"/>
          <w:shd w:val="clear" w:color="auto" w:fill="FFFFFF"/>
        </w:rPr>
      </w:pPr>
      <w:r w:rsidRPr="007744F4">
        <w:rPr>
          <w:rFonts w:ascii="Times New Roman" w:hAnsi="Times New Roman" w:cs="Times New Roman"/>
          <w:sz w:val="24"/>
          <w:szCs w:val="24"/>
        </w:rPr>
        <w:t>MINAYO</w:t>
      </w:r>
      <w:r w:rsidR="00AB321A" w:rsidRPr="007744F4">
        <w:rPr>
          <w:rFonts w:ascii="Times New Roman" w:hAnsi="Times New Roman" w:cs="Times New Roman"/>
          <w:sz w:val="24"/>
          <w:szCs w:val="24"/>
        </w:rPr>
        <w:t xml:space="preserve">, M. </w:t>
      </w:r>
      <w:r w:rsidR="00AB321A" w:rsidRPr="007744F4">
        <w:rPr>
          <w:rFonts w:ascii="Times New Roman" w:hAnsi="Times New Roman" w:cs="Times New Roman"/>
          <w:b/>
          <w:sz w:val="24"/>
          <w:szCs w:val="24"/>
        </w:rPr>
        <w:t>O desafio do conhecimento</w:t>
      </w:r>
      <w:r w:rsidR="00AB321A" w:rsidRPr="007744F4">
        <w:rPr>
          <w:rFonts w:ascii="Times New Roman" w:hAnsi="Times New Roman" w:cs="Times New Roman"/>
          <w:sz w:val="24"/>
          <w:szCs w:val="24"/>
        </w:rPr>
        <w:t xml:space="preserve">: pesquisa qualitativa em saúde. 10. ed. São Paulo: </w:t>
      </w:r>
      <w:proofErr w:type="spellStart"/>
      <w:r w:rsidR="00AB321A" w:rsidRPr="007744F4">
        <w:rPr>
          <w:rFonts w:ascii="Times New Roman" w:hAnsi="Times New Roman" w:cs="Times New Roman"/>
          <w:sz w:val="24"/>
          <w:szCs w:val="24"/>
        </w:rPr>
        <w:t>Hucitec</w:t>
      </w:r>
      <w:proofErr w:type="spellEnd"/>
      <w:r w:rsidR="00AB321A" w:rsidRPr="007744F4">
        <w:rPr>
          <w:rFonts w:ascii="Times New Roman" w:hAnsi="Times New Roman" w:cs="Times New Roman"/>
          <w:sz w:val="24"/>
          <w:szCs w:val="24"/>
        </w:rPr>
        <w:t>.</w:t>
      </w:r>
      <w:r w:rsidRPr="007744F4">
        <w:rPr>
          <w:rFonts w:ascii="Times New Roman" w:hAnsi="Times New Roman" w:cs="Times New Roman"/>
          <w:sz w:val="24"/>
          <w:szCs w:val="24"/>
        </w:rPr>
        <w:t xml:space="preserve"> 2014.</w:t>
      </w:r>
    </w:p>
    <w:p w14:paraId="5C09EC0C" w14:textId="77777777" w:rsidR="008E65F3" w:rsidRDefault="008E65F3" w:rsidP="00AE0042">
      <w:pPr>
        <w:spacing w:after="0" w:line="240" w:lineRule="auto"/>
        <w:rPr>
          <w:rFonts w:ascii="Times New Roman" w:hAnsi="Times New Roman" w:cs="Times New Roman"/>
          <w:sz w:val="24"/>
          <w:szCs w:val="24"/>
          <w:shd w:val="clear" w:color="auto" w:fill="FFFFFF"/>
        </w:rPr>
      </w:pPr>
    </w:p>
    <w:p w14:paraId="174C17BC" w14:textId="3DA1CB5E" w:rsidR="00D023EA" w:rsidRPr="007744F4" w:rsidRDefault="006D6197" w:rsidP="00AE0042">
      <w:pPr>
        <w:spacing w:after="0" w:line="240" w:lineRule="auto"/>
        <w:rPr>
          <w:rFonts w:ascii="Times New Roman" w:hAnsi="Times New Roman" w:cs="Times New Roman"/>
          <w:sz w:val="24"/>
          <w:szCs w:val="24"/>
          <w:shd w:val="clear" w:color="auto" w:fill="FFFFFF"/>
        </w:rPr>
      </w:pPr>
      <w:r w:rsidRPr="007744F4">
        <w:rPr>
          <w:rFonts w:ascii="Times New Roman" w:hAnsi="Times New Roman" w:cs="Times New Roman"/>
          <w:sz w:val="24"/>
          <w:szCs w:val="24"/>
          <w:shd w:val="clear" w:color="auto" w:fill="FFFFFF"/>
        </w:rPr>
        <w:t xml:space="preserve">MINTZBERG, H.; AHLSTRAND, B.; LAMPEL, J. </w:t>
      </w:r>
      <w:r w:rsidR="00D023EA" w:rsidRPr="007744F4">
        <w:rPr>
          <w:rFonts w:ascii="Times New Roman" w:hAnsi="Times New Roman" w:cs="Times New Roman"/>
          <w:b/>
          <w:sz w:val="24"/>
          <w:szCs w:val="24"/>
          <w:shd w:val="clear" w:color="auto" w:fill="FFFFFF"/>
        </w:rPr>
        <w:t xml:space="preserve">Safári de estratégia: </w:t>
      </w:r>
      <w:r w:rsidR="00D023EA" w:rsidRPr="007744F4">
        <w:rPr>
          <w:rFonts w:ascii="Times New Roman" w:hAnsi="Times New Roman" w:cs="Times New Roman"/>
          <w:sz w:val="24"/>
          <w:szCs w:val="24"/>
          <w:shd w:val="clear" w:color="auto" w:fill="FFFFFF"/>
        </w:rPr>
        <w:t>um roteiro pela selva do planejamento estratégico. Porto Alegre: Bookman.</w:t>
      </w:r>
      <w:r w:rsidRPr="007744F4">
        <w:rPr>
          <w:rFonts w:ascii="Times New Roman" w:hAnsi="Times New Roman" w:cs="Times New Roman"/>
          <w:sz w:val="24"/>
          <w:szCs w:val="24"/>
          <w:shd w:val="clear" w:color="auto" w:fill="FFFFFF"/>
        </w:rPr>
        <w:t xml:space="preserve"> 2010.</w:t>
      </w:r>
    </w:p>
    <w:p w14:paraId="03B164FA" w14:textId="77777777" w:rsidR="008E65F3" w:rsidRDefault="008E65F3" w:rsidP="00AE0042">
      <w:pPr>
        <w:spacing w:after="0" w:line="240" w:lineRule="auto"/>
        <w:rPr>
          <w:rFonts w:ascii="Times New Roman" w:hAnsi="Times New Roman" w:cs="Times New Roman"/>
          <w:sz w:val="24"/>
          <w:szCs w:val="24"/>
          <w:shd w:val="clear" w:color="auto" w:fill="FFFFFF"/>
        </w:rPr>
      </w:pPr>
    </w:p>
    <w:p w14:paraId="07B3C963" w14:textId="575FBFD8" w:rsidR="00786167" w:rsidRPr="007744F4" w:rsidRDefault="00915201" w:rsidP="00AE0042">
      <w:pPr>
        <w:spacing w:after="0" w:line="240" w:lineRule="auto"/>
        <w:rPr>
          <w:rFonts w:ascii="Times New Roman" w:hAnsi="Times New Roman" w:cs="Times New Roman"/>
          <w:sz w:val="24"/>
          <w:szCs w:val="24"/>
          <w:shd w:val="clear" w:color="auto" w:fill="FFFFFF"/>
        </w:rPr>
      </w:pPr>
      <w:r w:rsidRPr="007744F4">
        <w:rPr>
          <w:rFonts w:ascii="Times New Roman" w:hAnsi="Times New Roman" w:cs="Times New Roman"/>
          <w:sz w:val="24"/>
          <w:szCs w:val="24"/>
          <w:shd w:val="clear" w:color="auto" w:fill="FFFFFF"/>
        </w:rPr>
        <w:t xml:space="preserve">MOTTA, F. </w:t>
      </w:r>
      <w:r w:rsidR="00786167" w:rsidRPr="007744F4">
        <w:rPr>
          <w:rFonts w:ascii="Times New Roman" w:hAnsi="Times New Roman" w:cs="Times New Roman"/>
          <w:sz w:val="24"/>
          <w:szCs w:val="24"/>
          <w:shd w:val="clear" w:color="auto" w:fill="FFFFFF"/>
        </w:rPr>
        <w:t>A teoria geral dos sistemas na teoria das organizações</w:t>
      </w:r>
      <w:r w:rsidR="00786167" w:rsidRPr="007744F4">
        <w:rPr>
          <w:rFonts w:ascii="Times New Roman" w:hAnsi="Times New Roman" w:cs="Times New Roman"/>
          <w:b/>
          <w:sz w:val="24"/>
          <w:szCs w:val="24"/>
          <w:shd w:val="clear" w:color="auto" w:fill="FFFFFF"/>
        </w:rPr>
        <w:t xml:space="preserve">. </w:t>
      </w:r>
      <w:r w:rsidR="002B779E" w:rsidRPr="007744F4">
        <w:rPr>
          <w:rFonts w:ascii="Times New Roman" w:hAnsi="Times New Roman" w:cs="Times New Roman"/>
          <w:b/>
          <w:sz w:val="24"/>
          <w:szCs w:val="24"/>
          <w:shd w:val="clear" w:color="auto" w:fill="FFFFFF"/>
        </w:rPr>
        <w:t xml:space="preserve">RAE - </w:t>
      </w:r>
      <w:r w:rsidR="00786167" w:rsidRPr="007744F4">
        <w:rPr>
          <w:rFonts w:ascii="Times New Roman" w:hAnsi="Times New Roman" w:cs="Times New Roman"/>
          <w:b/>
          <w:sz w:val="24"/>
          <w:szCs w:val="24"/>
          <w:shd w:val="clear" w:color="auto" w:fill="FFFFFF"/>
        </w:rPr>
        <w:t>Revista de Administração de Empresas</w:t>
      </w:r>
      <w:r w:rsidR="00786167" w:rsidRPr="00B2020F">
        <w:rPr>
          <w:rFonts w:ascii="Times New Roman" w:hAnsi="Times New Roman" w:cs="Times New Roman"/>
          <w:sz w:val="24"/>
          <w:szCs w:val="24"/>
          <w:shd w:val="clear" w:color="auto" w:fill="FFFFFF"/>
        </w:rPr>
        <w:t xml:space="preserve">, </w:t>
      </w:r>
      <w:r w:rsidR="00B2020F">
        <w:rPr>
          <w:rFonts w:ascii="Times New Roman" w:hAnsi="Times New Roman" w:cs="Times New Roman"/>
          <w:sz w:val="24"/>
          <w:szCs w:val="24"/>
          <w:shd w:val="clear" w:color="auto" w:fill="FFFFFF"/>
        </w:rPr>
        <w:t xml:space="preserve">São Paulo, v. </w:t>
      </w:r>
      <w:r w:rsidR="00786167" w:rsidRPr="00B2020F">
        <w:rPr>
          <w:rFonts w:ascii="Times New Roman" w:hAnsi="Times New Roman" w:cs="Times New Roman"/>
          <w:sz w:val="24"/>
          <w:szCs w:val="24"/>
          <w:shd w:val="clear" w:color="auto" w:fill="FFFFFF"/>
        </w:rPr>
        <w:t>11</w:t>
      </w:r>
      <w:r w:rsidR="00B2020F">
        <w:rPr>
          <w:rFonts w:ascii="Times New Roman" w:hAnsi="Times New Roman" w:cs="Times New Roman"/>
          <w:sz w:val="24"/>
          <w:szCs w:val="24"/>
          <w:shd w:val="clear" w:color="auto" w:fill="FFFFFF"/>
        </w:rPr>
        <w:t xml:space="preserve">, n. </w:t>
      </w:r>
      <w:r w:rsidR="00786167" w:rsidRPr="007744F4">
        <w:rPr>
          <w:rFonts w:ascii="Times New Roman" w:hAnsi="Times New Roman" w:cs="Times New Roman"/>
          <w:sz w:val="24"/>
          <w:szCs w:val="24"/>
          <w:shd w:val="clear" w:color="auto" w:fill="FFFFFF"/>
        </w:rPr>
        <w:t xml:space="preserve">1, </w:t>
      </w:r>
      <w:r w:rsidR="00B2020F">
        <w:rPr>
          <w:rFonts w:ascii="Times New Roman" w:hAnsi="Times New Roman" w:cs="Times New Roman"/>
          <w:sz w:val="24"/>
          <w:szCs w:val="24"/>
          <w:shd w:val="clear" w:color="auto" w:fill="FFFFFF"/>
        </w:rPr>
        <w:t xml:space="preserve">p. 17-33, </w:t>
      </w:r>
      <w:r w:rsidRPr="007744F4">
        <w:rPr>
          <w:rFonts w:ascii="Times New Roman" w:hAnsi="Times New Roman" w:cs="Times New Roman"/>
          <w:sz w:val="24"/>
          <w:szCs w:val="24"/>
          <w:shd w:val="clear" w:color="auto" w:fill="FFFFFF"/>
        </w:rPr>
        <w:t>1971.</w:t>
      </w:r>
    </w:p>
    <w:p w14:paraId="477B6B6A" w14:textId="77777777" w:rsidR="008E65F3" w:rsidRDefault="008E65F3" w:rsidP="00AE0042">
      <w:pPr>
        <w:spacing w:after="0" w:line="240" w:lineRule="auto"/>
        <w:rPr>
          <w:rFonts w:ascii="Times New Roman" w:hAnsi="Times New Roman" w:cs="Times New Roman"/>
          <w:sz w:val="24"/>
          <w:szCs w:val="24"/>
          <w:shd w:val="clear" w:color="auto" w:fill="FFFFFF"/>
        </w:rPr>
      </w:pPr>
    </w:p>
    <w:p w14:paraId="4F2E0A0F" w14:textId="0DBB525E" w:rsidR="000B73CF" w:rsidRPr="007744F4" w:rsidRDefault="00915201" w:rsidP="00AE0042">
      <w:pPr>
        <w:spacing w:after="0" w:line="240" w:lineRule="auto"/>
        <w:rPr>
          <w:rFonts w:ascii="Times New Roman" w:hAnsi="Times New Roman" w:cs="Times New Roman"/>
          <w:sz w:val="24"/>
          <w:szCs w:val="24"/>
          <w:shd w:val="clear" w:color="auto" w:fill="FFFFFF"/>
        </w:rPr>
      </w:pPr>
      <w:r w:rsidRPr="007744F4">
        <w:rPr>
          <w:rFonts w:ascii="Times New Roman" w:hAnsi="Times New Roman" w:cs="Times New Roman"/>
          <w:sz w:val="24"/>
          <w:szCs w:val="24"/>
          <w:shd w:val="clear" w:color="auto" w:fill="FFFFFF"/>
        </w:rPr>
        <w:t>NEUTZLING, D.; SILVA</w:t>
      </w:r>
      <w:r w:rsidR="000B73CF" w:rsidRPr="007744F4">
        <w:rPr>
          <w:rFonts w:ascii="Times New Roman" w:hAnsi="Times New Roman" w:cs="Times New Roman"/>
          <w:sz w:val="24"/>
          <w:szCs w:val="24"/>
          <w:shd w:val="clear" w:color="auto" w:fill="FFFFFF"/>
        </w:rPr>
        <w:t xml:space="preserve">, M. A Sustentabilidade em </w:t>
      </w:r>
      <w:r w:rsidR="00BF6455" w:rsidRPr="007744F4">
        <w:rPr>
          <w:rFonts w:ascii="Times New Roman" w:hAnsi="Times New Roman" w:cs="Times New Roman"/>
          <w:sz w:val="24"/>
          <w:szCs w:val="24"/>
          <w:shd w:val="clear" w:color="auto" w:fill="FFFFFF"/>
        </w:rPr>
        <w:t>cadeias de suprimento a partir da visão de recursos e capacidades</w:t>
      </w:r>
      <w:r w:rsidR="000B73CF" w:rsidRPr="007744F4">
        <w:rPr>
          <w:rFonts w:ascii="Times New Roman" w:hAnsi="Times New Roman" w:cs="Times New Roman"/>
          <w:sz w:val="24"/>
          <w:szCs w:val="24"/>
          <w:shd w:val="clear" w:color="auto" w:fill="FFFFFF"/>
        </w:rPr>
        <w:t>.</w:t>
      </w:r>
      <w:r w:rsidR="000B73CF" w:rsidRPr="007744F4">
        <w:rPr>
          <w:rStyle w:val="apple-converted-space"/>
          <w:rFonts w:ascii="Times New Roman" w:hAnsi="Times New Roman" w:cs="Times New Roman"/>
          <w:sz w:val="24"/>
          <w:szCs w:val="24"/>
          <w:shd w:val="clear" w:color="auto" w:fill="FFFFFF"/>
        </w:rPr>
        <w:t> </w:t>
      </w:r>
      <w:r w:rsidR="000B73CF" w:rsidRPr="007744F4">
        <w:rPr>
          <w:rFonts w:ascii="Times New Roman" w:hAnsi="Times New Roman" w:cs="Times New Roman"/>
          <w:b/>
          <w:iCs/>
          <w:sz w:val="24"/>
          <w:szCs w:val="24"/>
          <w:shd w:val="clear" w:color="auto" w:fill="FFFFFF"/>
        </w:rPr>
        <w:t>Revista Ciências Administrativas</w:t>
      </w:r>
      <w:r w:rsidR="001163B8" w:rsidRPr="00B2020F">
        <w:rPr>
          <w:rFonts w:ascii="Times New Roman" w:hAnsi="Times New Roman" w:cs="Times New Roman"/>
          <w:sz w:val="24"/>
          <w:szCs w:val="24"/>
          <w:shd w:val="clear" w:color="auto" w:fill="FFFFFF"/>
        </w:rPr>
        <w:t>,</w:t>
      </w:r>
      <w:r w:rsidR="00B2020F">
        <w:rPr>
          <w:rFonts w:ascii="Times New Roman" w:hAnsi="Times New Roman" w:cs="Times New Roman"/>
          <w:sz w:val="24"/>
          <w:szCs w:val="24"/>
          <w:shd w:val="clear" w:color="auto" w:fill="FFFFFF"/>
        </w:rPr>
        <w:t xml:space="preserve"> Fortaleza, v.</w:t>
      </w:r>
      <w:r w:rsidR="000B73CF" w:rsidRPr="00B2020F">
        <w:rPr>
          <w:rStyle w:val="apple-converted-space"/>
          <w:rFonts w:ascii="Times New Roman" w:hAnsi="Times New Roman" w:cs="Times New Roman"/>
          <w:sz w:val="24"/>
          <w:szCs w:val="24"/>
          <w:shd w:val="clear" w:color="auto" w:fill="FFFFFF"/>
        </w:rPr>
        <w:t> </w:t>
      </w:r>
      <w:r w:rsidR="000B73CF" w:rsidRPr="00B2020F">
        <w:rPr>
          <w:rFonts w:ascii="Times New Roman" w:hAnsi="Times New Roman" w:cs="Times New Roman"/>
          <w:iCs/>
          <w:sz w:val="24"/>
          <w:szCs w:val="24"/>
          <w:shd w:val="clear" w:color="auto" w:fill="FFFFFF"/>
        </w:rPr>
        <w:t>22</w:t>
      </w:r>
      <w:r w:rsidR="00B2020F">
        <w:rPr>
          <w:rFonts w:ascii="Times New Roman" w:hAnsi="Times New Roman" w:cs="Times New Roman"/>
          <w:sz w:val="24"/>
          <w:szCs w:val="24"/>
          <w:shd w:val="clear" w:color="auto" w:fill="FFFFFF"/>
        </w:rPr>
        <w:t>, n. 1</w:t>
      </w:r>
      <w:r w:rsidR="001163B8" w:rsidRPr="007744F4">
        <w:rPr>
          <w:rFonts w:ascii="Times New Roman" w:hAnsi="Times New Roman" w:cs="Times New Roman"/>
          <w:sz w:val="24"/>
          <w:szCs w:val="24"/>
          <w:shd w:val="clear" w:color="auto" w:fill="FFFFFF"/>
        </w:rPr>
        <w:t xml:space="preserve">, </w:t>
      </w:r>
      <w:r w:rsidR="00B2020F">
        <w:rPr>
          <w:rFonts w:ascii="Times New Roman" w:hAnsi="Times New Roman" w:cs="Times New Roman"/>
          <w:sz w:val="24"/>
          <w:szCs w:val="24"/>
          <w:shd w:val="clear" w:color="auto" w:fill="FFFFFF"/>
        </w:rPr>
        <w:t xml:space="preserve">p. </w:t>
      </w:r>
      <w:r w:rsidR="001163B8" w:rsidRPr="007744F4">
        <w:rPr>
          <w:rFonts w:ascii="Times New Roman" w:hAnsi="Times New Roman" w:cs="Times New Roman"/>
          <w:sz w:val="24"/>
          <w:szCs w:val="24"/>
          <w:shd w:val="clear" w:color="auto" w:fill="FFFFFF"/>
        </w:rPr>
        <w:t>42-71</w:t>
      </w:r>
      <w:r w:rsidR="00B2020F">
        <w:rPr>
          <w:rFonts w:ascii="Times New Roman" w:hAnsi="Times New Roman" w:cs="Times New Roman"/>
          <w:sz w:val="24"/>
          <w:szCs w:val="24"/>
          <w:shd w:val="clear" w:color="auto" w:fill="FFFFFF"/>
        </w:rPr>
        <w:t>,</w:t>
      </w:r>
      <w:r w:rsidRPr="007744F4">
        <w:rPr>
          <w:rFonts w:ascii="Times New Roman" w:hAnsi="Times New Roman" w:cs="Times New Roman"/>
          <w:sz w:val="24"/>
          <w:szCs w:val="24"/>
          <w:shd w:val="clear" w:color="auto" w:fill="FFFFFF"/>
        </w:rPr>
        <w:t xml:space="preserve"> 2016.</w:t>
      </w:r>
    </w:p>
    <w:p w14:paraId="64D49BDF" w14:textId="77777777" w:rsidR="008E65F3" w:rsidRDefault="008E65F3" w:rsidP="00AE0042">
      <w:pPr>
        <w:spacing w:after="0" w:line="240" w:lineRule="auto"/>
        <w:rPr>
          <w:rFonts w:ascii="Times New Roman" w:hAnsi="Times New Roman" w:cs="Times New Roman"/>
          <w:sz w:val="24"/>
          <w:szCs w:val="24"/>
        </w:rPr>
      </w:pPr>
    </w:p>
    <w:p w14:paraId="53D2F60F" w14:textId="610EC8CF" w:rsidR="009E1A17" w:rsidRPr="007744F4" w:rsidRDefault="009E1A17"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lastRenderedPageBreak/>
        <w:t xml:space="preserve">ONU - ORGANIZAÇÃO DAS NAÇÕES UNIDAS. </w:t>
      </w:r>
      <w:proofErr w:type="spellStart"/>
      <w:r w:rsidRPr="007744F4">
        <w:rPr>
          <w:rFonts w:ascii="Times New Roman" w:hAnsi="Times New Roman" w:cs="Times New Roman"/>
          <w:b/>
          <w:sz w:val="24"/>
          <w:szCs w:val="24"/>
        </w:rPr>
        <w:t>Resolution</w:t>
      </w:r>
      <w:proofErr w:type="spellEnd"/>
      <w:r w:rsidRPr="007744F4">
        <w:rPr>
          <w:rFonts w:ascii="Times New Roman" w:hAnsi="Times New Roman" w:cs="Times New Roman"/>
          <w:b/>
          <w:sz w:val="24"/>
          <w:szCs w:val="24"/>
        </w:rPr>
        <w:t xml:space="preserve"> 1888</w:t>
      </w:r>
      <w:r w:rsidRPr="007744F4">
        <w:rPr>
          <w:rFonts w:ascii="Times New Roman" w:hAnsi="Times New Roman" w:cs="Times New Roman"/>
          <w:sz w:val="24"/>
          <w:szCs w:val="24"/>
        </w:rPr>
        <w:t>. CS/RES/1888, 30/09/2009 – 2009.</w:t>
      </w:r>
    </w:p>
    <w:p w14:paraId="4B6C9619" w14:textId="77777777" w:rsidR="008E65F3" w:rsidRDefault="008E65F3" w:rsidP="00AE0042">
      <w:pPr>
        <w:autoSpaceDE w:val="0"/>
        <w:autoSpaceDN w:val="0"/>
        <w:adjustRightInd w:val="0"/>
        <w:spacing w:after="0" w:line="240" w:lineRule="auto"/>
        <w:rPr>
          <w:rFonts w:ascii="Times New Roman" w:hAnsi="Times New Roman" w:cs="Times New Roman"/>
          <w:sz w:val="24"/>
          <w:szCs w:val="24"/>
          <w:lang w:val="en-US"/>
        </w:rPr>
      </w:pPr>
    </w:p>
    <w:p w14:paraId="29BB7000" w14:textId="7EFE8568" w:rsidR="00A64A21" w:rsidRPr="007744F4" w:rsidRDefault="009E1A17" w:rsidP="00AE0042">
      <w:pPr>
        <w:autoSpaceDE w:val="0"/>
        <w:autoSpaceDN w:val="0"/>
        <w:adjustRightInd w:val="0"/>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lang w:val="en-US"/>
        </w:rPr>
        <w:t>PARMAR, B.</w:t>
      </w:r>
      <w:r w:rsidR="00B2020F">
        <w:rPr>
          <w:rFonts w:ascii="Times New Roman" w:hAnsi="Times New Roman" w:cs="Times New Roman"/>
          <w:sz w:val="24"/>
          <w:szCs w:val="24"/>
          <w:lang w:val="en-US"/>
        </w:rPr>
        <w:t xml:space="preserve"> </w:t>
      </w:r>
      <w:r w:rsidR="00B2020F" w:rsidRPr="00B2020F">
        <w:rPr>
          <w:rFonts w:ascii="Times New Roman" w:hAnsi="Times New Roman" w:cs="Times New Roman"/>
          <w:i/>
          <w:sz w:val="24"/>
          <w:szCs w:val="24"/>
          <w:lang w:val="en-US"/>
        </w:rPr>
        <w:t>et al</w:t>
      </w:r>
      <w:r w:rsidRPr="007744F4">
        <w:rPr>
          <w:rFonts w:ascii="Times New Roman" w:hAnsi="Times New Roman" w:cs="Times New Roman"/>
          <w:sz w:val="24"/>
          <w:szCs w:val="24"/>
          <w:lang w:val="en-US"/>
        </w:rPr>
        <w:t xml:space="preserve">. </w:t>
      </w:r>
      <w:r w:rsidR="00A64A21" w:rsidRPr="007744F4">
        <w:rPr>
          <w:rFonts w:ascii="Times New Roman" w:hAnsi="Times New Roman" w:cs="Times New Roman"/>
          <w:sz w:val="24"/>
          <w:szCs w:val="24"/>
          <w:lang w:val="en-US"/>
        </w:rPr>
        <w:t xml:space="preserve"> Stakeholder theory: the state of art. </w:t>
      </w:r>
      <w:r w:rsidR="00A64A21" w:rsidRPr="007744F4">
        <w:rPr>
          <w:rFonts w:ascii="Times New Roman" w:hAnsi="Times New Roman" w:cs="Times New Roman"/>
          <w:b/>
          <w:sz w:val="24"/>
          <w:szCs w:val="24"/>
          <w:lang w:val="en-US"/>
        </w:rPr>
        <w:t>The Academy of Management Annals</w:t>
      </w:r>
      <w:r w:rsidR="00B2020F" w:rsidRPr="00B2020F">
        <w:rPr>
          <w:rFonts w:ascii="Times New Roman" w:hAnsi="Times New Roman" w:cs="Times New Roman"/>
          <w:sz w:val="24"/>
          <w:szCs w:val="24"/>
          <w:lang w:val="en-US"/>
        </w:rPr>
        <w:t xml:space="preserve">, </w:t>
      </w:r>
      <w:r w:rsidR="00B2020F">
        <w:rPr>
          <w:rFonts w:ascii="Times New Roman" w:hAnsi="Times New Roman" w:cs="Times New Roman"/>
          <w:sz w:val="24"/>
          <w:szCs w:val="24"/>
          <w:lang w:val="en-US"/>
        </w:rPr>
        <w:t>[</w:t>
      </w:r>
      <w:proofErr w:type="spellStart"/>
      <w:r w:rsidR="00B2020F">
        <w:rPr>
          <w:rFonts w:ascii="Times New Roman" w:hAnsi="Times New Roman" w:cs="Times New Roman"/>
          <w:sz w:val="24"/>
          <w:szCs w:val="24"/>
          <w:lang w:val="en-US"/>
        </w:rPr>
        <w:t>S.l.</w:t>
      </w:r>
      <w:proofErr w:type="spellEnd"/>
      <w:r w:rsidR="00B2020F">
        <w:rPr>
          <w:rFonts w:ascii="Times New Roman" w:hAnsi="Times New Roman" w:cs="Times New Roman"/>
          <w:sz w:val="24"/>
          <w:szCs w:val="24"/>
          <w:lang w:val="en-US"/>
        </w:rPr>
        <w:t>], v.</w:t>
      </w:r>
      <w:r w:rsidR="00A64A21" w:rsidRPr="00B2020F">
        <w:rPr>
          <w:rFonts w:ascii="Times New Roman" w:hAnsi="Times New Roman" w:cs="Times New Roman"/>
          <w:sz w:val="24"/>
          <w:szCs w:val="24"/>
          <w:lang w:val="en-US"/>
        </w:rPr>
        <w:t xml:space="preserve"> 4</w:t>
      </w:r>
      <w:r w:rsidR="00B2020F">
        <w:rPr>
          <w:rFonts w:ascii="Times New Roman" w:hAnsi="Times New Roman" w:cs="Times New Roman"/>
          <w:sz w:val="24"/>
          <w:szCs w:val="24"/>
          <w:lang w:val="en-US"/>
        </w:rPr>
        <w:t>, n. 1</w:t>
      </w:r>
      <w:r w:rsidR="00A64A21" w:rsidRPr="007744F4">
        <w:rPr>
          <w:rFonts w:ascii="Times New Roman" w:hAnsi="Times New Roman" w:cs="Times New Roman"/>
          <w:sz w:val="24"/>
          <w:szCs w:val="24"/>
          <w:lang w:val="en-US"/>
        </w:rPr>
        <w:t xml:space="preserve">, </w:t>
      </w:r>
      <w:r w:rsidR="00B2020F">
        <w:rPr>
          <w:rFonts w:ascii="Times New Roman" w:hAnsi="Times New Roman" w:cs="Times New Roman"/>
          <w:sz w:val="24"/>
          <w:szCs w:val="24"/>
          <w:lang w:val="en-US"/>
        </w:rPr>
        <w:t xml:space="preserve">p. </w:t>
      </w:r>
      <w:r w:rsidR="00A64A21" w:rsidRPr="007744F4">
        <w:rPr>
          <w:rFonts w:ascii="Times New Roman" w:hAnsi="Times New Roman" w:cs="Times New Roman"/>
          <w:sz w:val="24"/>
          <w:szCs w:val="24"/>
          <w:lang w:val="en-US"/>
        </w:rPr>
        <w:t>403-445</w:t>
      </w:r>
      <w:r w:rsidR="00B2020F">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2010.</w:t>
      </w:r>
    </w:p>
    <w:p w14:paraId="1FC71FFD" w14:textId="77777777" w:rsidR="008E65F3" w:rsidRDefault="008E65F3" w:rsidP="00AE0042">
      <w:pPr>
        <w:autoSpaceDE w:val="0"/>
        <w:autoSpaceDN w:val="0"/>
        <w:adjustRightInd w:val="0"/>
        <w:spacing w:after="0" w:line="240" w:lineRule="auto"/>
        <w:rPr>
          <w:rFonts w:ascii="Times New Roman" w:hAnsi="Times New Roman" w:cs="Times New Roman"/>
          <w:sz w:val="24"/>
          <w:szCs w:val="24"/>
          <w:lang w:val="en-US"/>
        </w:rPr>
      </w:pPr>
    </w:p>
    <w:p w14:paraId="680537AF" w14:textId="4E08DF5E" w:rsidR="00CC503A" w:rsidRPr="007744F4" w:rsidRDefault="00B30978" w:rsidP="00AE0042">
      <w:pPr>
        <w:autoSpaceDE w:val="0"/>
        <w:autoSpaceDN w:val="0"/>
        <w:adjustRightInd w:val="0"/>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lang w:val="en-US"/>
        </w:rPr>
        <w:t>PENROSE</w:t>
      </w:r>
      <w:r w:rsidR="00CC503A" w:rsidRPr="007744F4">
        <w:rPr>
          <w:rFonts w:ascii="Times New Roman" w:hAnsi="Times New Roman" w:cs="Times New Roman"/>
          <w:sz w:val="24"/>
          <w:szCs w:val="24"/>
          <w:lang w:val="en-US"/>
        </w:rPr>
        <w:t xml:space="preserve">, E. </w:t>
      </w:r>
      <w:r w:rsidR="00CC503A" w:rsidRPr="007744F4">
        <w:rPr>
          <w:rFonts w:ascii="Times New Roman" w:hAnsi="Times New Roman" w:cs="Times New Roman"/>
          <w:b/>
          <w:sz w:val="24"/>
          <w:szCs w:val="24"/>
          <w:lang w:val="en-US"/>
        </w:rPr>
        <w:t>The theory of the growth of the firm</w:t>
      </w:r>
      <w:r w:rsidR="00CC503A" w:rsidRPr="007744F4">
        <w:rPr>
          <w:rFonts w:ascii="Times New Roman" w:hAnsi="Times New Roman" w:cs="Times New Roman"/>
          <w:sz w:val="24"/>
          <w:szCs w:val="24"/>
          <w:lang w:val="en-US"/>
        </w:rPr>
        <w:t>. 4</w:t>
      </w:r>
      <w:r w:rsidR="00CC503A" w:rsidRPr="007744F4">
        <w:rPr>
          <w:rFonts w:ascii="Times New Roman" w:hAnsi="Times New Roman" w:cs="Times New Roman"/>
          <w:sz w:val="24"/>
          <w:szCs w:val="24"/>
          <w:vertAlign w:val="superscript"/>
          <w:lang w:val="en-US"/>
        </w:rPr>
        <w:t>th</w:t>
      </w:r>
      <w:r w:rsidR="00B2020F">
        <w:rPr>
          <w:rFonts w:ascii="Times New Roman" w:hAnsi="Times New Roman" w:cs="Times New Roman"/>
          <w:sz w:val="24"/>
          <w:szCs w:val="24"/>
          <w:vertAlign w:val="superscript"/>
          <w:lang w:val="en-US"/>
        </w:rPr>
        <w:t>.</w:t>
      </w:r>
      <w:r w:rsidR="00CC503A" w:rsidRPr="007744F4">
        <w:rPr>
          <w:rFonts w:ascii="Times New Roman" w:hAnsi="Times New Roman" w:cs="Times New Roman"/>
          <w:sz w:val="24"/>
          <w:szCs w:val="24"/>
          <w:lang w:val="en-US"/>
        </w:rPr>
        <w:t xml:space="preserve"> ed. New York: Oxford University Press</w:t>
      </w:r>
      <w:r w:rsidR="00122E53">
        <w:rPr>
          <w:rFonts w:ascii="Times New Roman" w:hAnsi="Times New Roman" w:cs="Times New Roman"/>
          <w:sz w:val="24"/>
          <w:szCs w:val="24"/>
          <w:lang w:val="en-US"/>
        </w:rPr>
        <w:t>,</w:t>
      </w:r>
      <w:r w:rsidR="00860919" w:rsidRPr="007744F4">
        <w:rPr>
          <w:rFonts w:ascii="Times New Roman" w:hAnsi="Times New Roman" w:cs="Times New Roman"/>
          <w:sz w:val="24"/>
          <w:szCs w:val="24"/>
          <w:lang w:val="en-US"/>
        </w:rPr>
        <w:t xml:space="preserve"> 2009.</w:t>
      </w:r>
    </w:p>
    <w:p w14:paraId="3522FDC2" w14:textId="77777777" w:rsidR="008E65F3" w:rsidRDefault="008E65F3" w:rsidP="00AE0042">
      <w:pPr>
        <w:spacing w:after="0" w:line="240" w:lineRule="auto"/>
        <w:jc w:val="both"/>
        <w:rPr>
          <w:rFonts w:ascii="Times New Roman" w:hAnsi="Times New Roman" w:cs="Times New Roman"/>
          <w:sz w:val="24"/>
          <w:szCs w:val="24"/>
          <w:shd w:val="clear" w:color="auto" w:fill="FFFFFF"/>
        </w:rPr>
      </w:pPr>
    </w:p>
    <w:p w14:paraId="3572F4D6" w14:textId="50A99C93" w:rsidR="00877A0A" w:rsidRPr="007744F4" w:rsidRDefault="007D0611" w:rsidP="00AE0042">
      <w:pPr>
        <w:spacing w:after="0" w:line="240" w:lineRule="auto"/>
        <w:jc w:val="both"/>
        <w:rPr>
          <w:rFonts w:ascii="Times New Roman" w:hAnsi="Times New Roman" w:cs="Times New Roman"/>
          <w:sz w:val="24"/>
          <w:szCs w:val="24"/>
          <w:shd w:val="clear" w:color="auto" w:fill="FFFFFF"/>
        </w:rPr>
      </w:pPr>
      <w:r w:rsidRPr="007744F4">
        <w:rPr>
          <w:rFonts w:ascii="Times New Roman" w:hAnsi="Times New Roman" w:cs="Times New Roman"/>
          <w:sz w:val="24"/>
          <w:szCs w:val="24"/>
          <w:shd w:val="clear" w:color="auto" w:fill="FFFFFF"/>
        </w:rPr>
        <w:t>PENTEADO, H.</w:t>
      </w:r>
      <w:r w:rsidR="00877A0A" w:rsidRPr="007744F4">
        <w:rPr>
          <w:rFonts w:ascii="Times New Roman" w:hAnsi="Times New Roman" w:cs="Times New Roman"/>
          <w:sz w:val="24"/>
          <w:szCs w:val="24"/>
          <w:shd w:val="clear" w:color="auto" w:fill="FFFFFF"/>
        </w:rPr>
        <w:t xml:space="preserve"> </w:t>
      </w:r>
      <w:proofErr w:type="spellStart"/>
      <w:r w:rsidR="00877A0A" w:rsidRPr="007744F4">
        <w:rPr>
          <w:rFonts w:ascii="Times New Roman" w:hAnsi="Times New Roman" w:cs="Times New Roman"/>
          <w:b/>
          <w:sz w:val="24"/>
          <w:szCs w:val="24"/>
          <w:shd w:val="clear" w:color="auto" w:fill="FFFFFF"/>
        </w:rPr>
        <w:t>Ecoeconomia</w:t>
      </w:r>
      <w:proofErr w:type="spellEnd"/>
      <w:r w:rsidR="00877A0A" w:rsidRPr="007744F4">
        <w:rPr>
          <w:rFonts w:ascii="Times New Roman" w:hAnsi="Times New Roman" w:cs="Times New Roman"/>
          <w:sz w:val="24"/>
          <w:szCs w:val="24"/>
          <w:shd w:val="clear" w:color="auto" w:fill="FFFFFF"/>
        </w:rPr>
        <w:t>: uma no</w:t>
      </w:r>
      <w:r w:rsidR="00122E53">
        <w:rPr>
          <w:rFonts w:ascii="Times New Roman" w:hAnsi="Times New Roman" w:cs="Times New Roman"/>
          <w:sz w:val="24"/>
          <w:szCs w:val="24"/>
          <w:shd w:val="clear" w:color="auto" w:fill="FFFFFF"/>
        </w:rPr>
        <w:t xml:space="preserve">va abordagem. São Paulo: </w:t>
      </w:r>
      <w:proofErr w:type="spellStart"/>
      <w:r w:rsidR="00122E53">
        <w:rPr>
          <w:rFonts w:ascii="Times New Roman" w:hAnsi="Times New Roman" w:cs="Times New Roman"/>
          <w:sz w:val="24"/>
          <w:szCs w:val="24"/>
          <w:shd w:val="clear" w:color="auto" w:fill="FFFFFF"/>
        </w:rPr>
        <w:t>Lazuli</w:t>
      </w:r>
      <w:proofErr w:type="spellEnd"/>
      <w:r w:rsidR="00122E53">
        <w:rPr>
          <w:rFonts w:ascii="Times New Roman" w:hAnsi="Times New Roman" w:cs="Times New Roman"/>
          <w:sz w:val="24"/>
          <w:szCs w:val="24"/>
          <w:shd w:val="clear" w:color="auto" w:fill="FFFFFF"/>
        </w:rPr>
        <w:t>, 2003.</w:t>
      </w:r>
    </w:p>
    <w:p w14:paraId="1A6DD4F2" w14:textId="77777777" w:rsidR="008E65F3" w:rsidRDefault="008E65F3" w:rsidP="00AE0042">
      <w:pPr>
        <w:spacing w:after="0" w:line="240" w:lineRule="auto"/>
        <w:jc w:val="both"/>
        <w:rPr>
          <w:rFonts w:ascii="Times New Roman" w:hAnsi="Times New Roman" w:cs="Times New Roman"/>
          <w:sz w:val="24"/>
          <w:szCs w:val="24"/>
          <w:shd w:val="clear" w:color="auto" w:fill="FFFFFF"/>
        </w:rPr>
      </w:pPr>
    </w:p>
    <w:p w14:paraId="559FB57D" w14:textId="6CC20B94" w:rsidR="00CC503A" w:rsidRPr="007744F4" w:rsidRDefault="007D0611" w:rsidP="00AE0042">
      <w:pPr>
        <w:spacing w:after="0" w:line="240" w:lineRule="auto"/>
        <w:jc w:val="both"/>
        <w:rPr>
          <w:rFonts w:ascii="Times New Roman" w:hAnsi="Times New Roman" w:cs="Times New Roman"/>
          <w:sz w:val="24"/>
          <w:szCs w:val="24"/>
          <w:shd w:val="clear" w:color="auto" w:fill="FFFFFF"/>
          <w:lang w:val="en-US"/>
        </w:rPr>
      </w:pPr>
      <w:r w:rsidRPr="007744F4">
        <w:rPr>
          <w:rFonts w:ascii="Times New Roman" w:hAnsi="Times New Roman" w:cs="Times New Roman"/>
          <w:sz w:val="24"/>
          <w:szCs w:val="24"/>
          <w:shd w:val="clear" w:color="auto" w:fill="FFFFFF"/>
        </w:rPr>
        <w:t>PEREIRA, J.; BÁNKUTI, S</w:t>
      </w:r>
      <w:r w:rsidR="00CC503A" w:rsidRPr="007744F4">
        <w:rPr>
          <w:rFonts w:ascii="Times New Roman" w:hAnsi="Times New Roman" w:cs="Times New Roman"/>
          <w:sz w:val="24"/>
          <w:szCs w:val="24"/>
          <w:shd w:val="clear" w:color="auto" w:fill="FFFFFF"/>
        </w:rPr>
        <w:t>. Estrutura de mercado e estratégia: um estudo na indústria brasileira de baterias automotivas.</w:t>
      </w:r>
      <w:r w:rsidR="00CC503A" w:rsidRPr="007744F4">
        <w:rPr>
          <w:rStyle w:val="apple-converted-space"/>
          <w:rFonts w:ascii="Times New Roman" w:hAnsi="Times New Roman" w:cs="Times New Roman"/>
          <w:sz w:val="24"/>
          <w:szCs w:val="24"/>
          <w:shd w:val="clear" w:color="auto" w:fill="FFFFFF"/>
        </w:rPr>
        <w:t> </w:t>
      </w:r>
      <w:r w:rsidR="00CC503A" w:rsidRPr="00122E53">
        <w:rPr>
          <w:rFonts w:ascii="Times New Roman" w:hAnsi="Times New Roman" w:cs="Times New Roman"/>
          <w:b/>
          <w:sz w:val="24"/>
          <w:szCs w:val="24"/>
          <w:lang w:val="en-US"/>
        </w:rPr>
        <w:t xml:space="preserve">RIAE - </w:t>
      </w:r>
      <w:proofErr w:type="spellStart"/>
      <w:r w:rsidR="00CC503A" w:rsidRPr="00122E53">
        <w:rPr>
          <w:rFonts w:ascii="Times New Roman" w:hAnsi="Times New Roman" w:cs="Times New Roman"/>
          <w:b/>
          <w:sz w:val="24"/>
          <w:szCs w:val="24"/>
          <w:lang w:val="en-US"/>
        </w:rPr>
        <w:t>Revista</w:t>
      </w:r>
      <w:proofErr w:type="spellEnd"/>
      <w:r w:rsidR="00CC503A" w:rsidRPr="00122E53">
        <w:rPr>
          <w:rFonts w:ascii="Times New Roman" w:hAnsi="Times New Roman" w:cs="Times New Roman"/>
          <w:b/>
          <w:sz w:val="24"/>
          <w:szCs w:val="24"/>
          <w:lang w:val="en-US"/>
        </w:rPr>
        <w:t xml:space="preserve"> </w:t>
      </w:r>
      <w:proofErr w:type="spellStart"/>
      <w:r w:rsidR="00CC503A" w:rsidRPr="00122E53">
        <w:rPr>
          <w:rFonts w:ascii="Times New Roman" w:hAnsi="Times New Roman" w:cs="Times New Roman"/>
          <w:b/>
          <w:sz w:val="24"/>
          <w:szCs w:val="24"/>
          <w:lang w:val="en-US"/>
        </w:rPr>
        <w:t>Ibero</w:t>
      </w:r>
      <w:proofErr w:type="spellEnd"/>
      <w:r w:rsidR="00CC503A" w:rsidRPr="00122E53">
        <w:rPr>
          <w:rFonts w:ascii="Times New Roman" w:hAnsi="Times New Roman" w:cs="Times New Roman"/>
          <w:b/>
          <w:sz w:val="24"/>
          <w:szCs w:val="24"/>
          <w:lang w:val="en-US"/>
        </w:rPr>
        <w:t xml:space="preserve">-Americana de </w:t>
      </w:r>
      <w:proofErr w:type="spellStart"/>
      <w:r w:rsidR="00CC503A" w:rsidRPr="00122E53">
        <w:rPr>
          <w:rFonts w:ascii="Times New Roman" w:hAnsi="Times New Roman" w:cs="Times New Roman"/>
          <w:b/>
          <w:sz w:val="24"/>
          <w:szCs w:val="24"/>
          <w:lang w:val="en-US"/>
        </w:rPr>
        <w:t>Estratégia</w:t>
      </w:r>
      <w:proofErr w:type="spellEnd"/>
      <w:r w:rsidR="00CC503A" w:rsidRPr="00122E53">
        <w:rPr>
          <w:rFonts w:ascii="Times New Roman" w:hAnsi="Times New Roman" w:cs="Times New Roman"/>
          <w:sz w:val="24"/>
          <w:szCs w:val="24"/>
          <w:lang w:val="en-US"/>
        </w:rPr>
        <w:t xml:space="preserve">, </w:t>
      </w:r>
      <w:r w:rsidR="00122E53">
        <w:rPr>
          <w:rFonts w:ascii="Times New Roman" w:hAnsi="Times New Roman" w:cs="Times New Roman"/>
          <w:sz w:val="24"/>
          <w:szCs w:val="24"/>
          <w:lang w:val="en-US"/>
        </w:rPr>
        <w:t xml:space="preserve">São Paulo, v. </w:t>
      </w:r>
      <w:r w:rsidR="00CC503A" w:rsidRPr="00122E53">
        <w:rPr>
          <w:rFonts w:ascii="Times New Roman" w:hAnsi="Times New Roman" w:cs="Times New Roman"/>
          <w:sz w:val="24"/>
          <w:szCs w:val="24"/>
          <w:lang w:val="en-US"/>
        </w:rPr>
        <w:t>15</w:t>
      </w:r>
      <w:r w:rsidR="00122E53">
        <w:rPr>
          <w:rFonts w:ascii="Times New Roman" w:hAnsi="Times New Roman" w:cs="Times New Roman"/>
          <w:sz w:val="24"/>
          <w:szCs w:val="24"/>
          <w:lang w:val="en-US"/>
        </w:rPr>
        <w:t xml:space="preserve">, n. </w:t>
      </w:r>
      <w:r w:rsidR="00CC503A" w:rsidRPr="007744F4">
        <w:rPr>
          <w:rFonts w:ascii="Times New Roman" w:hAnsi="Times New Roman" w:cs="Times New Roman"/>
          <w:sz w:val="24"/>
          <w:szCs w:val="24"/>
          <w:lang w:val="en-US"/>
        </w:rPr>
        <w:t xml:space="preserve">1, </w:t>
      </w:r>
      <w:r w:rsidR="00122E53">
        <w:rPr>
          <w:rFonts w:ascii="Times New Roman" w:hAnsi="Times New Roman" w:cs="Times New Roman"/>
          <w:sz w:val="24"/>
          <w:szCs w:val="24"/>
          <w:lang w:val="en-US"/>
        </w:rPr>
        <w:t xml:space="preserve">p. </w:t>
      </w:r>
      <w:r w:rsidR="00CC503A" w:rsidRPr="007744F4">
        <w:rPr>
          <w:rFonts w:ascii="Times New Roman" w:hAnsi="Times New Roman" w:cs="Times New Roman"/>
          <w:sz w:val="24"/>
          <w:szCs w:val="24"/>
          <w:lang w:val="en-US"/>
        </w:rPr>
        <w:t>97-115</w:t>
      </w:r>
      <w:r w:rsidR="00122E53">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20</w:t>
      </w:r>
      <w:r w:rsidR="00122E53">
        <w:rPr>
          <w:rFonts w:ascii="Times New Roman" w:hAnsi="Times New Roman" w:cs="Times New Roman"/>
          <w:sz w:val="24"/>
          <w:szCs w:val="24"/>
          <w:lang w:val="en-US"/>
        </w:rPr>
        <w:t>16</w:t>
      </w:r>
      <w:r w:rsidRPr="007744F4">
        <w:rPr>
          <w:rFonts w:ascii="Times New Roman" w:hAnsi="Times New Roman" w:cs="Times New Roman"/>
          <w:sz w:val="24"/>
          <w:szCs w:val="24"/>
          <w:lang w:val="en-US"/>
        </w:rPr>
        <w:t>.</w:t>
      </w:r>
    </w:p>
    <w:p w14:paraId="028EF6C0" w14:textId="77777777" w:rsidR="008E65F3" w:rsidRDefault="008E65F3" w:rsidP="00AE0042">
      <w:pPr>
        <w:spacing w:after="0" w:line="240" w:lineRule="auto"/>
        <w:rPr>
          <w:rFonts w:ascii="Times New Roman" w:hAnsi="Times New Roman" w:cs="Times New Roman"/>
          <w:sz w:val="24"/>
          <w:szCs w:val="24"/>
          <w:lang w:val="en-US"/>
        </w:rPr>
      </w:pPr>
    </w:p>
    <w:p w14:paraId="3273A349" w14:textId="61B97392" w:rsidR="007D0611" w:rsidRPr="007744F4" w:rsidRDefault="007D0611"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lang w:val="en-US"/>
        </w:rPr>
        <w:t xml:space="preserve">PETERAF, M. The cornerstones of competitive advantage: a resource-based view. </w:t>
      </w:r>
      <w:proofErr w:type="spellStart"/>
      <w:r w:rsidRPr="007744F4">
        <w:rPr>
          <w:rFonts w:ascii="Times New Roman" w:hAnsi="Times New Roman" w:cs="Times New Roman"/>
          <w:b/>
          <w:sz w:val="24"/>
          <w:szCs w:val="24"/>
        </w:rPr>
        <w:t>Strategic</w:t>
      </w:r>
      <w:proofErr w:type="spellEnd"/>
      <w:r w:rsidRPr="007744F4">
        <w:rPr>
          <w:rFonts w:ascii="Times New Roman" w:hAnsi="Times New Roman" w:cs="Times New Roman"/>
          <w:b/>
          <w:sz w:val="24"/>
          <w:szCs w:val="24"/>
        </w:rPr>
        <w:t xml:space="preserve"> Management </w:t>
      </w:r>
      <w:proofErr w:type="spellStart"/>
      <w:r w:rsidRPr="007744F4">
        <w:rPr>
          <w:rFonts w:ascii="Times New Roman" w:hAnsi="Times New Roman" w:cs="Times New Roman"/>
          <w:b/>
          <w:sz w:val="24"/>
          <w:szCs w:val="24"/>
        </w:rPr>
        <w:t>Journal</w:t>
      </w:r>
      <w:proofErr w:type="spellEnd"/>
      <w:r w:rsidR="00122E53">
        <w:rPr>
          <w:rFonts w:ascii="Times New Roman" w:hAnsi="Times New Roman" w:cs="Times New Roman"/>
          <w:sz w:val="24"/>
          <w:szCs w:val="24"/>
        </w:rPr>
        <w:t>, [</w:t>
      </w:r>
      <w:proofErr w:type="spellStart"/>
      <w:r w:rsidR="00122E53">
        <w:rPr>
          <w:rFonts w:ascii="Times New Roman" w:hAnsi="Times New Roman" w:cs="Times New Roman"/>
          <w:sz w:val="24"/>
          <w:szCs w:val="24"/>
        </w:rPr>
        <w:t>S.l</w:t>
      </w:r>
      <w:proofErr w:type="spellEnd"/>
      <w:r w:rsidR="00122E53">
        <w:rPr>
          <w:rFonts w:ascii="Times New Roman" w:hAnsi="Times New Roman" w:cs="Times New Roman"/>
          <w:sz w:val="24"/>
          <w:szCs w:val="24"/>
        </w:rPr>
        <w:t>.],</w:t>
      </w:r>
      <w:r w:rsidRPr="007744F4">
        <w:rPr>
          <w:rFonts w:ascii="Times New Roman" w:hAnsi="Times New Roman" w:cs="Times New Roman"/>
          <w:sz w:val="24"/>
          <w:szCs w:val="24"/>
        </w:rPr>
        <w:t xml:space="preserve"> v. 14, p. 179-191, 1993.</w:t>
      </w:r>
    </w:p>
    <w:p w14:paraId="419CC505" w14:textId="77777777" w:rsidR="008E65F3" w:rsidRDefault="008E65F3" w:rsidP="00AE0042">
      <w:pPr>
        <w:spacing w:after="0" w:line="240" w:lineRule="auto"/>
        <w:rPr>
          <w:rFonts w:ascii="Times New Roman" w:hAnsi="Times New Roman" w:cs="Times New Roman"/>
          <w:sz w:val="24"/>
          <w:szCs w:val="24"/>
          <w:lang w:val="en-US"/>
        </w:rPr>
      </w:pPr>
    </w:p>
    <w:p w14:paraId="66AB4A1A" w14:textId="09DBD778" w:rsidR="00AD5E77" w:rsidRPr="007744F4" w:rsidRDefault="007D0611"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lang w:val="en-US"/>
        </w:rPr>
        <w:t>PIERANTONI</w:t>
      </w:r>
      <w:r w:rsidR="00AD5E77" w:rsidRPr="007744F4">
        <w:rPr>
          <w:rFonts w:ascii="Times New Roman" w:hAnsi="Times New Roman" w:cs="Times New Roman"/>
          <w:sz w:val="24"/>
          <w:szCs w:val="24"/>
          <w:lang w:val="en-US"/>
        </w:rPr>
        <w:t>, I. Few remarks on methodological aspects related to sustainable development. In OECD</w:t>
      </w:r>
      <w:r w:rsidR="00AD5E77" w:rsidRPr="007744F4">
        <w:rPr>
          <w:rFonts w:ascii="Times New Roman" w:hAnsi="Times New Roman" w:cs="Times New Roman"/>
          <w:i/>
          <w:sz w:val="24"/>
          <w:szCs w:val="24"/>
          <w:lang w:val="en-US"/>
        </w:rPr>
        <w:t xml:space="preserve">. </w:t>
      </w:r>
      <w:r w:rsidR="00AD5E77" w:rsidRPr="007744F4">
        <w:rPr>
          <w:rFonts w:ascii="Times New Roman" w:hAnsi="Times New Roman" w:cs="Times New Roman"/>
          <w:b/>
          <w:sz w:val="24"/>
          <w:szCs w:val="24"/>
          <w:lang w:val="en-US"/>
        </w:rPr>
        <w:t>Measuring sustainable development</w:t>
      </w:r>
      <w:r w:rsidR="00AD5E77" w:rsidRPr="007744F4">
        <w:rPr>
          <w:rFonts w:ascii="Times New Roman" w:hAnsi="Times New Roman" w:cs="Times New Roman"/>
          <w:i/>
          <w:sz w:val="24"/>
          <w:szCs w:val="24"/>
          <w:lang w:val="en-US"/>
        </w:rPr>
        <w:t xml:space="preserve">: </w:t>
      </w:r>
      <w:r w:rsidR="00AD5E77" w:rsidRPr="007744F4">
        <w:rPr>
          <w:rFonts w:ascii="Times New Roman" w:hAnsi="Times New Roman" w:cs="Times New Roman"/>
          <w:sz w:val="24"/>
          <w:szCs w:val="24"/>
          <w:lang w:val="en-US"/>
        </w:rPr>
        <w:t xml:space="preserve">integrated economic, environmental and social frameworks. OECD Publishing., </w:t>
      </w:r>
      <w:r w:rsidRPr="007744F4">
        <w:rPr>
          <w:rFonts w:ascii="Times New Roman" w:hAnsi="Times New Roman" w:cs="Times New Roman"/>
          <w:sz w:val="24"/>
          <w:szCs w:val="24"/>
          <w:lang w:val="en-US"/>
        </w:rPr>
        <w:t>2004.</w:t>
      </w:r>
      <w:r w:rsidR="00122E53">
        <w:rPr>
          <w:rFonts w:ascii="Times New Roman" w:hAnsi="Times New Roman" w:cs="Times New Roman"/>
          <w:sz w:val="24"/>
          <w:szCs w:val="24"/>
          <w:lang w:val="en-US"/>
        </w:rPr>
        <w:t xml:space="preserve"> p. </w:t>
      </w:r>
      <w:r w:rsidR="00122E53" w:rsidRPr="007744F4">
        <w:rPr>
          <w:rFonts w:ascii="Times New Roman" w:hAnsi="Times New Roman" w:cs="Times New Roman"/>
          <w:sz w:val="24"/>
          <w:szCs w:val="24"/>
          <w:lang w:val="en-US"/>
        </w:rPr>
        <w:t>63-89.</w:t>
      </w:r>
    </w:p>
    <w:p w14:paraId="5F3CB73E" w14:textId="77777777" w:rsidR="006008AC" w:rsidRDefault="006008AC" w:rsidP="00AE0042">
      <w:pPr>
        <w:spacing w:after="0" w:line="240" w:lineRule="auto"/>
        <w:rPr>
          <w:rFonts w:ascii="Times New Roman" w:hAnsi="Times New Roman" w:cs="Times New Roman"/>
          <w:sz w:val="24"/>
          <w:szCs w:val="24"/>
          <w:lang w:val="en-US"/>
        </w:rPr>
      </w:pPr>
    </w:p>
    <w:p w14:paraId="38DAF3F0" w14:textId="7E0B71C2" w:rsidR="00843AAA" w:rsidRPr="007744F4" w:rsidRDefault="00843AAA"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lang w:val="en-US"/>
        </w:rPr>
        <w:t>RUMELT, R.; SCHENDEL, D.; TEECE, D. Fundamental issues in strategy. In:</w:t>
      </w:r>
      <w:r w:rsidR="00122E53" w:rsidRPr="00122E53">
        <w:rPr>
          <w:rFonts w:ascii="Times New Roman" w:hAnsi="Times New Roman" w:cs="Times New Roman"/>
          <w:sz w:val="24"/>
          <w:szCs w:val="24"/>
          <w:lang w:val="en-US"/>
        </w:rPr>
        <w:t xml:space="preserve"> </w:t>
      </w:r>
      <w:r w:rsidR="00122E53" w:rsidRPr="007744F4">
        <w:rPr>
          <w:rFonts w:ascii="Times New Roman" w:hAnsi="Times New Roman" w:cs="Times New Roman"/>
          <w:sz w:val="24"/>
          <w:szCs w:val="24"/>
          <w:lang w:val="en-US"/>
        </w:rPr>
        <w:t>RUMELT, R.; SCHENDEL, D.; TEECE, D.</w:t>
      </w:r>
      <w:r w:rsidRPr="007744F4">
        <w:rPr>
          <w:rFonts w:ascii="Times New Roman" w:hAnsi="Times New Roman" w:cs="Times New Roman"/>
          <w:sz w:val="24"/>
          <w:szCs w:val="24"/>
          <w:lang w:val="en-US"/>
        </w:rPr>
        <w:t xml:space="preserve"> (Eds</w:t>
      </w:r>
      <w:r w:rsidR="00122E53">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w:t>
      </w:r>
      <w:r w:rsidRPr="007744F4">
        <w:rPr>
          <w:rFonts w:ascii="Times New Roman" w:hAnsi="Times New Roman" w:cs="Times New Roman"/>
          <w:b/>
          <w:sz w:val="24"/>
          <w:szCs w:val="24"/>
          <w:lang w:val="en-US"/>
        </w:rPr>
        <w:t>Fundamental issues in strategy</w:t>
      </w:r>
      <w:r w:rsidRPr="007744F4">
        <w:rPr>
          <w:rFonts w:ascii="Times New Roman" w:hAnsi="Times New Roman" w:cs="Times New Roman"/>
          <w:sz w:val="24"/>
          <w:szCs w:val="24"/>
          <w:lang w:val="en-US"/>
        </w:rPr>
        <w:t xml:space="preserve"> : a research agenda. Cambridge : Harvard University Press, 1994.</w:t>
      </w:r>
    </w:p>
    <w:p w14:paraId="087C79B0" w14:textId="77777777" w:rsidR="008E65F3" w:rsidRDefault="008E65F3" w:rsidP="00AE0042">
      <w:pPr>
        <w:spacing w:after="0" w:line="240" w:lineRule="auto"/>
        <w:rPr>
          <w:rFonts w:ascii="Times New Roman" w:hAnsi="Times New Roman" w:cs="Times New Roman"/>
          <w:sz w:val="24"/>
          <w:szCs w:val="24"/>
        </w:rPr>
      </w:pPr>
    </w:p>
    <w:p w14:paraId="515BAC31" w14:textId="0928B472" w:rsidR="00877A0A" w:rsidRPr="007744F4" w:rsidRDefault="00843AAA"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rPr>
        <w:t>SACHS</w:t>
      </w:r>
      <w:r w:rsidR="00877A0A" w:rsidRPr="007744F4">
        <w:rPr>
          <w:rFonts w:ascii="Times New Roman" w:hAnsi="Times New Roman" w:cs="Times New Roman"/>
          <w:sz w:val="24"/>
          <w:szCs w:val="24"/>
        </w:rPr>
        <w:t xml:space="preserve">, J. </w:t>
      </w:r>
      <w:r w:rsidR="00877A0A" w:rsidRPr="007744F4">
        <w:rPr>
          <w:rFonts w:ascii="Times New Roman" w:hAnsi="Times New Roman" w:cs="Times New Roman"/>
          <w:b/>
          <w:sz w:val="24"/>
          <w:szCs w:val="24"/>
        </w:rPr>
        <w:t>A riqueza de todos</w:t>
      </w:r>
      <w:r w:rsidR="00877A0A" w:rsidRPr="007744F4">
        <w:rPr>
          <w:rFonts w:ascii="Times New Roman" w:hAnsi="Times New Roman" w:cs="Times New Roman"/>
          <w:sz w:val="24"/>
          <w:szCs w:val="24"/>
        </w:rPr>
        <w:t xml:space="preserve">: a construção de uma economia sustentável em um planeta superpovoado, poluído e pobre. </w:t>
      </w:r>
      <w:r w:rsidR="00877A0A" w:rsidRPr="007744F4">
        <w:rPr>
          <w:rFonts w:ascii="Times New Roman" w:hAnsi="Times New Roman" w:cs="Times New Roman"/>
          <w:sz w:val="24"/>
          <w:szCs w:val="24"/>
          <w:lang w:val="en-US"/>
        </w:rPr>
        <w:t xml:space="preserve">Rio de Janeiro: Nova </w:t>
      </w:r>
      <w:proofErr w:type="spellStart"/>
      <w:r w:rsidR="00877A0A" w:rsidRPr="007744F4">
        <w:rPr>
          <w:rFonts w:ascii="Times New Roman" w:hAnsi="Times New Roman" w:cs="Times New Roman"/>
          <w:sz w:val="24"/>
          <w:szCs w:val="24"/>
          <w:lang w:val="en-US"/>
        </w:rPr>
        <w:t>Fronteira</w:t>
      </w:r>
      <w:proofErr w:type="spellEnd"/>
      <w:r w:rsidR="00877A0A" w:rsidRPr="007744F4">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2008.</w:t>
      </w:r>
    </w:p>
    <w:p w14:paraId="2A550DA9" w14:textId="77777777" w:rsidR="008E65F3" w:rsidRDefault="008E65F3" w:rsidP="00AE0042">
      <w:pPr>
        <w:spacing w:after="0" w:line="240" w:lineRule="auto"/>
        <w:rPr>
          <w:rFonts w:ascii="Times New Roman" w:hAnsi="Times New Roman" w:cs="Times New Roman"/>
          <w:sz w:val="24"/>
          <w:szCs w:val="24"/>
        </w:rPr>
      </w:pPr>
    </w:p>
    <w:p w14:paraId="4DA19E6F" w14:textId="3036142F" w:rsidR="00843AAA" w:rsidRPr="007744F4" w:rsidRDefault="00175A63"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rPr>
        <w:t xml:space="preserve">SAVORY, C. </w:t>
      </w:r>
      <w:proofErr w:type="spellStart"/>
      <w:r w:rsidRPr="007744F4">
        <w:rPr>
          <w:rFonts w:ascii="Times New Roman" w:hAnsi="Times New Roman" w:cs="Times New Roman"/>
          <w:sz w:val="24"/>
          <w:szCs w:val="24"/>
        </w:rPr>
        <w:t>Translating</w:t>
      </w:r>
      <w:proofErr w:type="spellEnd"/>
      <w:r w:rsidRPr="007744F4">
        <w:rPr>
          <w:rFonts w:ascii="Times New Roman" w:hAnsi="Times New Roman" w:cs="Times New Roman"/>
          <w:sz w:val="24"/>
          <w:szCs w:val="24"/>
        </w:rPr>
        <w:t xml:space="preserve"> </w:t>
      </w:r>
      <w:proofErr w:type="spellStart"/>
      <w:r w:rsidR="00122E53" w:rsidRPr="007744F4">
        <w:rPr>
          <w:rFonts w:ascii="Times New Roman" w:hAnsi="Times New Roman" w:cs="Times New Roman"/>
          <w:sz w:val="24"/>
          <w:szCs w:val="24"/>
        </w:rPr>
        <w:t>knowledge</w:t>
      </w:r>
      <w:proofErr w:type="spellEnd"/>
      <w:r w:rsidR="00122E53" w:rsidRPr="007744F4">
        <w:rPr>
          <w:rFonts w:ascii="Times New Roman" w:hAnsi="Times New Roman" w:cs="Times New Roman"/>
          <w:sz w:val="24"/>
          <w:szCs w:val="24"/>
        </w:rPr>
        <w:t xml:space="preserve"> </w:t>
      </w:r>
      <w:proofErr w:type="spellStart"/>
      <w:r w:rsidR="00122E53" w:rsidRPr="007744F4">
        <w:rPr>
          <w:rFonts w:ascii="Times New Roman" w:hAnsi="Times New Roman" w:cs="Times New Roman"/>
          <w:sz w:val="24"/>
          <w:szCs w:val="24"/>
        </w:rPr>
        <w:t>to</w:t>
      </w:r>
      <w:proofErr w:type="spellEnd"/>
      <w:r w:rsidR="00122E53" w:rsidRPr="007744F4">
        <w:rPr>
          <w:rFonts w:ascii="Times New Roman" w:hAnsi="Times New Roman" w:cs="Times New Roman"/>
          <w:sz w:val="24"/>
          <w:szCs w:val="24"/>
        </w:rPr>
        <w:t xml:space="preserve"> build </w:t>
      </w:r>
      <w:proofErr w:type="spellStart"/>
      <w:r w:rsidR="00122E53" w:rsidRPr="007744F4">
        <w:rPr>
          <w:rFonts w:ascii="Times New Roman" w:hAnsi="Times New Roman" w:cs="Times New Roman"/>
          <w:sz w:val="24"/>
          <w:szCs w:val="24"/>
        </w:rPr>
        <w:t>technological</w:t>
      </w:r>
      <w:proofErr w:type="spellEnd"/>
      <w:r w:rsidR="00122E53" w:rsidRPr="007744F4">
        <w:rPr>
          <w:rFonts w:ascii="Times New Roman" w:hAnsi="Times New Roman" w:cs="Times New Roman"/>
          <w:sz w:val="24"/>
          <w:szCs w:val="24"/>
        </w:rPr>
        <w:t xml:space="preserve"> </w:t>
      </w:r>
      <w:proofErr w:type="spellStart"/>
      <w:r w:rsidR="00122E53" w:rsidRPr="007744F4">
        <w:rPr>
          <w:rFonts w:ascii="Times New Roman" w:hAnsi="Times New Roman" w:cs="Times New Roman"/>
          <w:sz w:val="24"/>
          <w:szCs w:val="24"/>
        </w:rPr>
        <w:t>competence</w:t>
      </w:r>
      <w:proofErr w:type="spellEnd"/>
      <w:r w:rsidRPr="007744F4">
        <w:rPr>
          <w:rFonts w:ascii="Times New Roman" w:hAnsi="Times New Roman" w:cs="Times New Roman"/>
          <w:sz w:val="24"/>
          <w:szCs w:val="24"/>
        </w:rPr>
        <w:t xml:space="preserve">. </w:t>
      </w:r>
      <w:r w:rsidRPr="007744F4">
        <w:rPr>
          <w:rFonts w:ascii="Times New Roman" w:hAnsi="Times New Roman" w:cs="Times New Roman"/>
          <w:b/>
          <w:sz w:val="24"/>
          <w:szCs w:val="24"/>
        </w:rPr>
        <w:t xml:space="preserve">Management </w:t>
      </w:r>
      <w:proofErr w:type="spellStart"/>
      <w:r w:rsidRPr="007744F4">
        <w:rPr>
          <w:rFonts w:ascii="Times New Roman" w:hAnsi="Times New Roman" w:cs="Times New Roman"/>
          <w:b/>
          <w:sz w:val="24"/>
          <w:szCs w:val="24"/>
        </w:rPr>
        <w:t>Decision</w:t>
      </w:r>
      <w:proofErr w:type="spellEnd"/>
      <w:r w:rsidRPr="007744F4">
        <w:rPr>
          <w:rFonts w:ascii="Times New Roman" w:hAnsi="Times New Roman" w:cs="Times New Roman"/>
          <w:sz w:val="24"/>
          <w:szCs w:val="24"/>
        </w:rPr>
        <w:t xml:space="preserve">, </w:t>
      </w:r>
      <w:r w:rsidR="00122E53">
        <w:rPr>
          <w:rFonts w:ascii="Times New Roman" w:hAnsi="Times New Roman" w:cs="Times New Roman"/>
          <w:sz w:val="24"/>
          <w:szCs w:val="24"/>
        </w:rPr>
        <w:t>[</w:t>
      </w:r>
      <w:proofErr w:type="spellStart"/>
      <w:r w:rsidR="00122E53">
        <w:rPr>
          <w:rFonts w:ascii="Times New Roman" w:hAnsi="Times New Roman" w:cs="Times New Roman"/>
          <w:sz w:val="24"/>
          <w:szCs w:val="24"/>
        </w:rPr>
        <w:t>S.l</w:t>
      </w:r>
      <w:proofErr w:type="spellEnd"/>
      <w:r w:rsidR="00122E53">
        <w:rPr>
          <w:rFonts w:ascii="Times New Roman" w:hAnsi="Times New Roman" w:cs="Times New Roman"/>
          <w:sz w:val="24"/>
          <w:szCs w:val="24"/>
        </w:rPr>
        <w:t xml:space="preserve">.], v. </w:t>
      </w:r>
      <w:r w:rsidRPr="007744F4">
        <w:rPr>
          <w:rFonts w:ascii="Times New Roman" w:hAnsi="Times New Roman" w:cs="Times New Roman"/>
          <w:sz w:val="24"/>
          <w:szCs w:val="24"/>
        </w:rPr>
        <w:t xml:space="preserve">44, </w:t>
      </w:r>
      <w:r w:rsidR="00122E53">
        <w:rPr>
          <w:rFonts w:ascii="Times New Roman" w:hAnsi="Times New Roman" w:cs="Times New Roman"/>
          <w:sz w:val="24"/>
          <w:szCs w:val="24"/>
        </w:rPr>
        <w:t xml:space="preserve">n. </w:t>
      </w:r>
      <w:r w:rsidRPr="007744F4">
        <w:rPr>
          <w:rFonts w:ascii="Times New Roman" w:hAnsi="Times New Roman" w:cs="Times New Roman"/>
          <w:sz w:val="24"/>
          <w:szCs w:val="24"/>
        </w:rPr>
        <w:t xml:space="preserve">8, </w:t>
      </w:r>
      <w:r w:rsidR="00122E53">
        <w:rPr>
          <w:rFonts w:ascii="Times New Roman" w:hAnsi="Times New Roman" w:cs="Times New Roman"/>
          <w:sz w:val="24"/>
          <w:szCs w:val="24"/>
        </w:rPr>
        <w:t xml:space="preserve">p. </w:t>
      </w:r>
      <w:r w:rsidRPr="007744F4">
        <w:rPr>
          <w:rFonts w:ascii="Times New Roman" w:hAnsi="Times New Roman" w:cs="Times New Roman"/>
          <w:sz w:val="24"/>
          <w:szCs w:val="24"/>
        </w:rPr>
        <w:t>1052-1075, 2006.</w:t>
      </w:r>
    </w:p>
    <w:p w14:paraId="1BF9D321" w14:textId="77777777" w:rsidR="008E65F3" w:rsidRDefault="008E65F3" w:rsidP="00AE0042">
      <w:pPr>
        <w:spacing w:after="0" w:line="240" w:lineRule="auto"/>
        <w:rPr>
          <w:rFonts w:ascii="Times New Roman" w:hAnsi="Times New Roman" w:cs="Times New Roman"/>
          <w:sz w:val="24"/>
          <w:szCs w:val="24"/>
          <w:lang w:val="en-US"/>
        </w:rPr>
      </w:pPr>
    </w:p>
    <w:p w14:paraId="70E26AF1" w14:textId="21150BFD" w:rsidR="00175A63" w:rsidRPr="007744F4" w:rsidRDefault="00175A63"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lang w:val="en-US"/>
        </w:rPr>
        <w:t xml:space="preserve">SCHOENHERR, T. The role of environmental management in sustainable business development: </w:t>
      </w:r>
      <w:r w:rsidR="00122E53">
        <w:rPr>
          <w:rFonts w:ascii="Times New Roman" w:hAnsi="Times New Roman" w:cs="Times New Roman"/>
          <w:sz w:val="24"/>
          <w:szCs w:val="24"/>
          <w:lang w:val="en-US"/>
        </w:rPr>
        <w:t>a</w:t>
      </w:r>
      <w:r w:rsidRPr="007744F4">
        <w:rPr>
          <w:rFonts w:ascii="Times New Roman" w:hAnsi="Times New Roman" w:cs="Times New Roman"/>
          <w:sz w:val="24"/>
          <w:szCs w:val="24"/>
          <w:lang w:val="en-US"/>
        </w:rPr>
        <w:t xml:space="preserve"> multi- country investigation. </w:t>
      </w:r>
      <w:proofErr w:type="spellStart"/>
      <w:r w:rsidRPr="007744F4">
        <w:rPr>
          <w:rFonts w:ascii="Times New Roman" w:hAnsi="Times New Roman" w:cs="Times New Roman"/>
          <w:b/>
          <w:sz w:val="24"/>
          <w:szCs w:val="24"/>
        </w:rPr>
        <w:t>International</w:t>
      </w:r>
      <w:proofErr w:type="spellEnd"/>
      <w:r w:rsidRPr="007744F4">
        <w:rPr>
          <w:rFonts w:ascii="Times New Roman" w:hAnsi="Times New Roman" w:cs="Times New Roman"/>
          <w:b/>
          <w:sz w:val="24"/>
          <w:szCs w:val="24"/>
        </w:rPr>
        <w:t xml:space="preserve"> </w:t>
      </w:r>
      <w:proofErr w:type="spellStart"/>
      <w:r w:rsidRPr="007744F4">
        <w:rPr>
          <w:rFonts w:ascii="Times New Roman" w:hAnsi="Times New Roman" w:cs="Times New Roman"/>
          <w:b/>
          <w:sz w:val="24"/>
          <w:szCs w:val="24"/>
        </w:rPr>
        <w:t>Journal</w:t>
      </w:r>
      <w:proofErr w:type="spellEnd"/>
      <w:r w:rsidRPr="007744F4">
        <w:rPr>
          <w:rFonts w:ascii="Times New Roman" w:hAnsi="Times New Roman" w:cs="Times New Roman"/>
          <w:b/>
          <w:sz w:val="24"/>
          <w:szCs w:val="24"/>
        </w:rPr>
        <w:t xml:space="preserve"> </w:t>
      </w:r>
      <w:proofErr w:type="spellStart"/>
      <w:r w:rsidRPr="007744F4">
        <w:rPr>
          <w:rFonts w:ascii="Times New Roman" w:hAnsi="Times New Roman" w:cs="Times New Roman"/>
          <w:b/>
          <w:sz w:val="24"/>
          <w:szCs w:val="24"/>
        </w:rPr>
        <w:t>of</w:t>
      </w:r>
      <w:proofErr w:type="spellEnd"/>
      <w:r w:rsidRPr="007744F4">
        <w:rPr>
          <w:rFonts w:ascii="Times New Roman" w:hAnsi="Times New Roman" w:cs="Times New Roman"/>
          <w:b/>
          <w:sz w:val="24"/>
          <w:szCs w:val="24"/>
        </w:rPr>
        <w:t xml:space="preserve"> </w:t>
      </w:r>
      <w:proofErr w:type="spellStart"/>
      <w:r w:rsidRPr="007744F4">
        <w:rPr>
          <w:rFonts w:ascii="Times New Roman" w:hAnsi="Times New Roman" w:cs="Times New Roman"/>
          <w:b/>
          <w:sz w:val="24"/>
          <w:szCs w:val="24"/>
        </w:rPr>
        <w:t>Production</w:t>
      </w:r>
      <w:proofErr w:type="spellEnd"/>
      <w:r w:rsidRPr="007744F4">
        <w:rPr>
          <w:rFonts w:ascii="Times New Roman" w:hAnsi="Times New Roman" w:cs="Times New Roman"/>
          <w:b/>
          <w:sz w:val="24"/>
          <w:szCs w:val="24"/>
        </w:rPr>
        <w:t xml:space="preserve"> </w:t>
      </w:r>
      <w:proofErr w:type="spellStart"/>
      <w:r w:rsidRPr="007744F4">
        <w:rPr>
          <w:rFonts w:ascii="Times New Roman" w:hAnsi="Times New Roman" w:cs="Times New Roman"/>
          <w:b/>
          <w:sz w:val="24"/>
          <w:szCs w:val="24"/>
        </w:rPr>
        <w:t>Economics</w:t>
      </w:r>
      <w:proofErr w:type="spellEnd"/>
      <w:r w:rsidRPr="007744F4">
        <w:rPr>
          <w:rFonts w:ascii="Times New Roman" w:hAnsi="Times New Roman" w:cs="Times New Roman"/>
          <w:sz w:val="24"/>
          <w:szCs w:val="24"/>
        </w:rPr>
        <w:t xml:space="preserve">, </w:t>
      </w:r>
      <w:r w:rsidR="00122E53">
        <w:rPr>
          <w:rFonts w:ascii="Times New Roman" w:hAnsi="Times New Roman" w:cs="Times New Roman"/>
          <w:sz w:val="24"/>
          <w:szCs w:val="24"/>
        </w:rPr>
        <w:t>[</w:t>
      </w:r>
      <w:proofErr w:type="spellStart"/>
      <w:r w:rsidR="00122E53">
        <w:rPr>
          <w:rFonts w:ascii="Times New Roman" w:hAnsi="Times New Roman" w:cs="Times New Roman"/>
          <w:sz w:val="24"/>
          <w:szCs w:val="24"/>
        </w:rPr>
        <w:t>S.l</w:t>
      </w:r>
      <w:proofErr w:type="spellEnd"/>
      <w:r w:rsidR="00122E53">
        <w:rPr>
          <w:rFonts w:ascii="Times New Roman" w:hAnsi="Times New Roman" w:cs="Times New Roman"/>
          <w:sz w:val="24"/>
          <w:szCs w:val="24"/>
        </w:rPr>
        <w:t xml:space="preserve">.], </w:t>
      </w:r>
      <w:r w:rsidRPr="007744F4">
        <w:rPr>
          <w:rFonts w:ascii="Times New Roman" w:hAnsi="Times New Roman" w:cs="Times New Roman"/>
          <w:sz w:val="24"/>
          <w:szCs w:val="24"/>
        </w:rPr>
        <w:t>v. 140, n. 1, p. 116-128, 2012.</w:t>
      </w:r>
    </w:p>
    <w:p w14:paraId="5A255E72" w14:textId="77777777" w:rsidR="008E65F3" w:rsidRDefault="008E65F3" w:rsidP="00AE0042">
      <w:pPr>
        <w:spacing w:after="0" w:line="240" w:lineRule="auto"/>
        <w:rPr>
          <w:rFonts w:ascii="Times New Roman" w:hAnsi="Times New Roman" w:cs="Times New Roman"/>
          <w:sz w:val="24"/>
          <w:szCs w:val="24"/>
        </w:rPr>
      </w:pPr>
    </w:p>
    <w:p w14:paraId="6E213AA3" w14:textId="27892FD5" w:rsidR="00175A63" w:rsidRPr="007744F4" w:rsidRDefault="00175A63"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SENGE, P.</w:t>
      </w:r>
      <w:r w:rsidR="00122E53">
        <w:rPr>
          <w:rFonts w:ascii="Times New Roman" w:hAnsi="Times New Roman" w:cs="Times New Roman"/>
          <w:sz w:val="24"/>
          <w:szCs w:val="24"/>
        </w:rPr>
        <w:t xml:space="preserve"> </w:t>
      </w:r>
      <w:r w:rsidR="00122E53" w:rsidRPr="00122E53">
        <w:rPr>
          <w:rFonts w:ascii="Times New Roman" w:hAnsi="Times New Roman" w:cs="Times New Roman"/>
          <w:i/>
          <w:sz w:val="24"/>
          <w:szCs w:val="24"/>
        </w:rPr>
        <w:t>et al</w:t>
      </w:r>
      <w:r w:rsidRPr="007744F4">
        <w:rPr>
          <w:rFonts w:ascii="Times New Roman" w:hAnsi="Times New Roman" w:cs="Times New Roman"/>
          <w:sz w:val="24"/>
          <w:szCs w:val="24"/>
        </w:rPr>
        <w:t xml:space="preserve">. </w:t>
      </w:r>
      <w:r w:rsidRPr="007744F4">
        <w:rPr>
          <w:rFonts w:ascii="Times New Roman" w:hAnsi="Times New Roman" w:cs="Times New Roman"/>
          <w:b/>
          <w:sz w:val="24"/>
          <w:szCs w:val="24"/>
        </w:rPr>
        <w:t>A Revolução decisiva</w:t>
      </w:r>
      <w:r w:rsidRPr="007744F4">
        <w:rPr>
          <w:rFonts w:ascii="Times New Roman" w:hAnsi="Times New Roman" w:cs="Times New Roman"/>
          <w:sz w:val="24"/>
          <w:szCs w:val="24"/>
        </w:rPr>
        <w:t>: como indivíduos e organizações trabalham em parceria para criar um mundo sustentável. Tradução Afonso Celso da Cunha Serra. Rio de Janeiro: Campus Elsevier, 2009.</w:t>
      </w:r>
    </w:p>
    <w:p w14:paraId="66A523DD" w14:textId="77777777" w:rsidR="008E65F3" w:rsidRDefault="008E65F3" w:rsidP="00AE0042">
      <w:pPr>
        <w:spacing w:after="0" w:line="240" w:lineRule="auto"/>
        <w:rPr>
          <w:rFonts w:ascii="Times New Roman" w:hAnsi="Times New Roman" w:cs="Times New Roman"/>
          <w:sz w:val="24"/>
          <w:szCs w:val="24"/>
        </w:rPr>
      </w:pPr>
    </w:p>
    <w:p w14:paraId="1E9236C1" w14:textId="7BA7470E" w:rsidR="00175A63" w:rsidRPr="007744F4" w:rsidRDefault="00175A63"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 xml:space="preserve">SILVA, M.; BALBINO, D. Criando Vantagem Competitiva Sustentável: a Responsabilidade Socioambiental Empresarial à luz da Visão Baseada nos Recursos. </w:t>
      </w:r>
      <w:r w:rsidRPr="007744F4">
        <w:rPr>
          <w:rFonts w:ascii="Times New Roman" w:hAnsi="Times New Roman" w:cs="Times New Roman"/>
          <w:b/>
          <w:sz w:val="24"/>
          <w:szCs w:val="24"/>
        </w:rPr>
        <w:t>Revista Ibero-americana de Estratégia</w:t>
      </w:r>
      <w:r w:rsidRPr="007744F4">
        <w:rPr>
          <w:rFonts w:ascii="Times New Roman" w:hAnsi="Times New Roman" w:cs="Times New Roman"/>
          <w:sz w:val="24"/>
          <w:szCs w:val="24"/>
        </w:rPr>
        <w:t xml:space="preserve">, </w:t>
      </w:r>
      <w:r w:rsidR="00122E53">
        <w:rPr>
          <w:rFonts w:ascii="Times New Roman" w:hAnsi="Times New Roman" w:cs="Times New Roman"/>
          <w:sz w:val="24"/>
          <w:szCs w:val="24"/>
        </w:rPr>
        <w:t xml:space="preserve">São Paulo, v. </w:t>
      </w:r>
      <w:r w:rsidRPr="007744F4">
        <w:rPr>
          <w:rFonts w:ascii="Times New Roman" w:hAnsi="Times New Roman" w:cs="Times New Roman"/>
          <w:sz w:val="24"/>
          <w:szCs w:val="24"/>
        </w:rPr>
        <w:t>12</w:t>
      </w:r>
      <w:r w:rsidR="00122E53">
        <w:rPr>
          <w:rFonts w:ascii="Times New Roman" w:hAnsi="Times New Roman" w:cs="Times New Roman"/>
          <w:sz w:val="24"/>
          <w:szCs w:val="24"/>
        </w:rPr>
        <w:t>,</w:t>
      </w:r>
      <w:r w:rsidRPr="007744F4">
        <w:rPr>
          <w:rFonts w:ascii="Times New Roman" w:hAnsi="Times New Roman" w:cs="Times New Roman"/>
          <w:sz w:val="24"/>
          <w:szCs w:val="24"/>
        </w:rPr>
        <w:t xml:space="preserve"> </w:t>
      </w:r>
      <w:r w:rsidR="00122E53">
        <w:rPr>
          <w:rFonts w:ascii="Times New Roman" w:hAnsi="Times New Roman" w:cs="Times New Roman"/>
          <w:sz w:val="24"/>
          <w:szCs w:val="24"/>
        </w:rPr>
        <w:t>n. 1</w:t>
      </w:r>
      <w:r w:rsidRPr="007744F4">
        <w:rPr>
          <w:rFonts w:ascii="Times New Roman" w:hAnsi="Times New Roman" w:cs="Times New Roman"/>
          <w:sz w:val="24"/>
          <w:szCs w:val="24"/>
        </w:rPr>
        <w:t>, p.29-53, 2013.</w:t>
      </w:r>
    </w:p>
    <w:p w14:paraId="30415F40" w14:textId="77777777" w:rsidR="00175A63" w:rsidRPr="007744F4" w:rsidRDefault="00175A63" w:rsidP="00AE0042">
      <w:pPr>
        <w:spacing w:after="0" w:line="240" w:lineRule="auto"/>
        <w:jc w:val="both"/>
        <w:rPr>
          <w:rFonts w:ascii="Times New Roman" w:hAnsi="Times New Roman" w:cs="Times New Roman"/>
          <w:sz w:val="24"/>
          <w:szCs w:val="24"/>
        </w:rPr>
      </w:pPr>
    </w:p>
    <w:p w14:paraId="7C539B17" w14:textId="22D6ABBD" w:rsidR="000B73CF" w:rsidRPr="007744F4" w:rsidRDefault="00175A63" w:rsidP="00AE0042">
      <w:pPr>
        <w:spacing w:after="0" w:line="240" w:lineRule="auto"/>
        <w:jc w:val="both"/>
        <w:rPr>
          <w:rFonts w:ascii="Times New Roman" w:hAnsi="Times New Roman" w:cs="Times New Roman"/>
          <w:sz w:val="24"/>
          <w:szCs w:val="24"/>
          <w:shd w:val="clear" w:color="auto" w:fill="FFFFFF"/>
        </w:rPr>
      </w:pPr>
      <w:r w:rsidRPr="007744F4">
        <w:rPr>
          <w:rFonts w:ascii="Times New Roman" w:hAnsi="Times New Roman" w:cs="Times New Roman"/>
          <w:sz w:val="24"/>
          <w:szCs w:val="24"/>
          <w:shd w:val="clear" w:color="auto" w:fill="FFFFFF"/>
        </w:rPr>
        <w:t>SOUZA, M</w:t>
      </w:r>
      <w:r w:rsidR="000B73CF" w:rsidRPr="007744F4">
        <w:rPr>
          <w:rFonts w:ascii="Times New Roman" w:hAnsi="Times New Roman" w:cs="Times New Roman"/>
          <w:sz w:val="24"/>
          <w:szCs w:val="24"/>
          <w:shd w:val="clear" w:color="auto" w:fill="FFFFFF"/>
        </w:rPr>
        <w:t>.</w:t>
      </w:r>
      <w:r w:rsidRPr="007744F4">
        <w:rPr>
          <w:rFonts w:ascii="Times New Roman" w:hAnsi="Times New Roman" w:cs="Times New Roman"/>
          <w:sz w:val="24"/>
          <w:szCs w:val="24"/>
          <w:shd w:val="clear" w:color="auto" w:fill="FFFFFF"/>
        </w:rPr>
        <w:t xml:space="preserve"> </w:t>
      </w:r>
      <w:r w:rsidR="000B73CF" w:rsidRPr="007744F4">
        <w:rPr>
          <w:rFonts w:ascii="Times New Roman" w:hAnsi="Times New Roman" w:cs="Times New Roman"/>
          <w:sz w:val="24"/>
          <w:szCs w:val="24"/>
          <w:shd w:val="clear" w:color="auto" w:fill="FFFFFF"/>
        </w:rPr>
        <w:t>Sustentabilidade ambiental como responsabilidade social das organizações.</w:t>
      </w:r>
      <w:r w:rsidR="000B73CF" w:rsidRPr="007744F4">
        <w:rPr>
          <w:rStyle w:val="apple-converted-space"/>
          <w:rFonts w:ascii="Times New Roman" w:hAnsi="Times New Roman" w:cs="Times New Roman"/>
          <w:sz w:val="24"/>
          <w:szCs w:val="24"/>
          <w:shd w:val="clear" w:color="auto" w:fill="FFFFFF"/>
        </w:rPr>
        <w:t> </w:t>
      </w:r>
      <w:r w:rsidR="000F6317" w:rsidRPr="007744F4">
        <w:rPr>
          <w:rFonts w:ascii="Times New Roman" w:hAnsi="Times New Roman" w:cs="Times New Roman"/>
          <w:b/>
          <w:sz w:val="24"/>
          <w:szCs w:val="24"/>
        </w:rPr>
        <w:t>RIAE - Revista Ibero-Americana de Estratégia</w:t>
      </w:r>
      <w:r w:rsidR="000F6317" w:rsidRPr="00122E53">
        <w:rPr>
          <w:rFonts w:ascii="Times New Roman" w:hAnsi="Times New Roman" w:cs="Times New Roman"/>
          <w:sz w:val="24"/>
          <w:szCs w:val="24"/>
        </w:rPr>
        <w:t xml:space="preserve">, </w:t>
      </w:r>
      <w:r w:rsidR="00122E53">
        <w:rPr>
          <w:rFonts w:ascii="Times New Roman" w:hAnsi="Times New Roman" w:cs="Times New Roman"/>
          <w:sz w:val="24"/>
          <w:szCs w:val="24"/>
        </w:rPr>
        <w:t xml:space="preserve">São Paulo, v. </w:t>
      </w:r>
      <w:r w:rsidR="000F6317" w:rsidRPr="00122E53">
        <w:rPr>
          <w:rFonts w:ascii="Times New Roman" w:hAnsi="Times New Roman" w:cs="Times New Roman"/>
          <w:sz w:val="24"/>
          <w:szCs w:val="24"/>
        </w:rPr>
        <w:t>2</w:t>
      </w:r>
      <w:r w:rsidR="00122E53">
        <w:rPr>
          <w:rFonts w:ascii="Times New Roman" w:hAnsi="Times New Roman" w:cs="Times New Roman"/>
          <w:sz w:val="24"/>
          <w:szCs w:val="24"/>
        </w:rPr>
        <w:t>, n. 1, p.</w:t>
      </w:r>
      <w:r w:rsidR="000F6317" w:rsidRPr="007744F4">
        <w:rPr>
          <w:rFonts w:ascii="Times New Roman" w:hAnsi="Times New Roman" w:cs="Times New Roman"/>
          <w:sz w:val="24"/>
          <w:szCs w:val="24"/>
        </w:rPr>
        <w:t xml:space="preserve"> 133-134</w:t>
      </w:r>
      <w:r w:rsidR="00122E53">
        <w:rPr>
          <w:rFonts w:ascii="Times New Roman" w:hAnsi="Times New Roman" w:cs="Times New Roman"/>
          <w:sz w:val="24"/>
          <w:szCs w:val="24"/>
          <w:shd w:val="clear" w:color="auto" w:fill="FFFFFF"/>
        </w:rPr>
        <w:t>,</w:t>
      </w:r>
      <w:r w:rsidRPr="007744F4">
        <w:rPr>
          <w:rFonts w:ascii="Times New Roman" w:hAnsi="Times New Roman" w:cs="Times New Roman"/>
          <w:sz w:val="24"/>
          <w:szCs w:val="24"/>
          <w:shd w:val="clear" w:color="auto" w:fill="FFFFFF"/>
        </w:rPr>
        <w:t xml:space="preserve"> 2003</w:t>
      </w:r>
    </w:p>
    <w:p w14:paraId="6E44E296" w14:textId="77777777" w:rsidR="008E65F3" w:rsidRDefault="008E65F3" w:rsidP="00AE0042">
      <w:pPr>
        <w:autoSpaceDE w:val="0"/>
        <w:autoSpaceDN w:val="0"/>
        <w:adjustRightInd w:val="0"/>
        <w:spacing w:after="0" w:line="240" w:lineRule="auto"/>
        <w:rPr>
          <w:rFonts w:ascii="Times New Roman" w:hAnsi="Times New Roman" w:cs="Times New Roman"/>
          <w:sz w:val="24"/>
          <w:szCs w:val="24"/>
        </w:rPr>
      </w:pPr>
    </w:p>
    <w:p w14:paraId="34998C3C" w14:textId="63304F10" w:rsidR="00522045" w:rsidRPr="007744F4" w:rsidRDefault="005F2B8A" w:rsidP="00AE0042">
      <w:pPr>
        <w:autoSpaceDE w:val="0"/>
        <w:autoSpaceDN w:val="0"/>
        <w:adjustRightInd w:val="0"/>
        <w:spacing w:after="0" w:line="240" w:lineRule="auto"/>
        <w:rPr>
          <w:rFonts w:ascii="Times New Roman" w:hAnsi="Times New Roman" w:cs="Times New Roman"/>
          <w:sz w:val="24"/>
          <w:szCs w:val="24"/>
        </w:rPr>
      </w:pPr>
      <w:r w:rsidRPr="007744F4">
        <w:rPr>
          <w:rFonts w:ascii="Times New Roman" w:hAnsi="Times New Roman" w:cs="Times New Roman"/>
          <w:sz w:val="24"/>
          <w:szCs w:val="24"/>
        </w:rPr>
        <w:t>TONDOLO, V.; BITENCOURT</w:t>
      </w:r>
      <w:r w:rsidR="00522045" w:rsidRPr="007744F4">
        <w:rPr>
          <w:rFonts w:ascii="Times New Roman" w:hAnsi="Times New Roman" w:cs="Times New Roman"/>
          <w:sz w:val="24"/>
          <w:szCs w:val="24"/>
        </w:rPr>
        <w:t xml:space="preserve">, C. Uma perspectiva baseada em recursos no agronegócio cooperativo. </w:t>
      </w:r>
      <w:r w:rsidR="00522045" w:rsidRPr="007744F4">
        <w:rPr>
          <w:rFonts w:ascii="Times New Roman" w:hAnsi="Times New Roman" w:cs="Times New Roman"/>
          <w:b/>
          <w:sz w:val="24"/>
          <w:szCs w:val="24"/>
        </w:rPr>
        <w:t>RAE-eletrônica</w:t>
      </w:r>
      <w:r w:rsidR="00522045" w:rsidRPr="007744F4">
        <w:rPr>
          <w:rFonts w:ascii="Times New Roman" w:hAnsi="Times New Roman" w:cs="Times New Roman"/>
          <w:sz w:val="24"/>
          <w:szCs w:val="24"/>
        </w:rPr>
        <w:t xml:space="preserve">, </w:t>
      </w:r>
      <w:r w:rsidR="00122E53">
        <w:rPr>
          <w:rFonts w:ascii="Times New Roman" w:hAnsi="Times New Roman" w:cs="Times New Roman"/>
          <w:sz w:val="24"/>
          <w:szCs w:val="24"/>
        </w:rPr>
        <w:t>[</w:t>
      </w:r>
      <w:proofErr w:type="spellStart"/>
      <w:r w:rsidR="00122E53">
        <w:rPr>
          <w:rFonts w:ascii="Times New Roman" w:hAnsi="Times New Roman" w:cs="Times New Roman"/>
          <w:sz w:val="24"/>
          <w:szCs w:val="24"/>
        </w:rPr>
        <w:t>S.l</w:t>
      </w:r>
      <w:proofErr w:type="spellEnd"/>
      <w:r w:rsidR="00122E53">
        <w:rPr>
          <w:rFonts w:ascii="Times New Roman" w:hAnsi="Times New Roman" w:cs="Times New Roman"/>
          <w:sz w:val="24"/>
          <w:szCs w:val="24"/>
        </w:rPr>
        <w:t xml:space="preserve">.], v. </w:t>
      </w:r>
      <w:r w:rsidR="00522045" w:rsidRPr="00122E53">
        <w:rPr>
          <w:rFonts w:ascii="Times New Roman" w:hAnsi="Times New Roman" w:cs="Times New Roman"/>
          <w:sz w:val="24"/>
          <w:szCs w:val="24"/>
        </w:rPr>
        <w:t>7</w:t>
      </w:r>
      <w:r w:rsidR="00122E53">
        <w:rPr>
          <w:rFonts w:ascii="Times New Roman" w:hAnsi="Times New Roman" w:cs="Times New Roman"/>
          <w:sz w:val="24"/>
          <w:szCs w:val="24"/>
        </w:rPr>
        <w:t xml:space="preserve">, n. </w:t>
      </w:r>
      <w:r w:rsidR="00522045" w:rsidRPr="007744F4">
        <w:rPr>
          <w:rFonts w:ascii="Times New Roman" w:hAnsi="Times New Roman" w:cs="Times New Roman"/>
          <w:sz w:val="24"/>
          <w:szCs w:val="24"/>
        </w:rPr>
        <w:t>1, Art. 3.</w:t>
      </w:r>
      <w:r w:rsidRPr="007744F4">
        <w:rPr>
          <w:rFonts w:ascii="Times New Roman" w:hAnsi="Times New Roman" w:cs="Times New Roman"/>
          <w:sz w:val="24"/>
          <w:szCs w:val="24"/>
        </w:rPr>
        <w:t xml:space="preserve"> 2008.</w:t>
      </w:r>
    </w:p>
    <w:p w14:paraId="63B58568" w14:textId="77777777" w:rsidR="008E65F3" w:rsidRDefault="008E65F3" w:rsidP="00AE0042">
      <w:pPr>
        <w:autoSpaceDE w:val="0"/>
        <w:autoSpaceDN w:val="0"/>
        <w:adjustRightInd w:val="0"/>
        <w:spacing w:after="0" w:line="240" w:lineRule="auto"/>
        <w:rPr>
          <w:rFonts w:ascii="Times New Roman" w:hAnsi="Times New Roman" w:cs="Times New Roman"/>
          <w:sz w:val="24"/>
          <w:szCs w:val="24"/>
        </w:rPr>
      </w:pPr>
    </w:p>
    <w:p w14:paraId="2FDD66D3" w14:textId="2CF82E81" w:rsidR="00592F14" w:rsidRPr="007744F4" w:rsidRDefault="005F2B8A" w:rsidP="00AE0042">
      <w:pPr>
        <w:autoSpaceDE w:val="0"/>
        <w:autoSpaceDN w:val="0"/>
        <w:adjustRightInd w:val="0"/>
        <w:spacing w:after="0" w:line="240" w:lineRule="auto"/>
        <w:rPr>
          <w:rFonts w:ascii="Times New Roman" w:hAnsi="Times New Roman" w:cs="Times New Roman"/>
          <w:sz w:val="24"/>
          <w:szCs w:val="24"/>
        </w:rPr>
      </w:pPr>
      <w:r w:rsidRPr="007744F4">
        <w:rPr>
          <w:rFonts w:ascii="Times New Roman" w:hAnsi="Times New Roman" w:cs="Times New Roman"/>
          <w:sz w:val="24"/>
          <w:szCs w:val="24"/>
        </w:rPr>
        <w:lastRenderedPageBreak/>
        <w:t>TONDOLO, V.; TONDOLO, R</w:t>
      </w:r>
      <w:r w:rsidR="00522045" w:rsidRPr="007744F4">
        <w:rPr>
          <w:rFonts w:ascii="Times New Roman" w:hAnsi="Times New Roman" w:cs="Times New Roman"/>
          <w:sz w:val="24"/>
          <w:szCs w:val="24"/>
        </w:rPr>
        <w:t xml:space="preserve">. </w:t>
      </w:r>
      <w:r w:rsidR="00522045" w:rsidRPr="00122E53">
        <w:rPr>
          <w:rFonts w:ascii="Times New Roman" w:hAnsi="Times New Roman" w:cs="Times New Roman"/>
          <w:sz w:val="24"/>
          <w:szCs w:val="24"/>
        </w:rPr>
        <w:t>Mudança na gestão, sustentabilidade e consolidação da heterogeneidade:</w:t>
      </w:r>
      <w:r w:rsidR="00522045" w:rsidRPr="007744F4">
        <w:rPr>
          <w:rFonts w:ascii="Times New Roman" w:hAnsi="Times New Roman" w:cs="Times New Roman"/>
          <w:sz w:val="24"/>
          <w:szCs w:val="24"/>
        </w:rPr>
        <w:t xml:space="preserve"> um estudo de caso no agronegócio cooperativo. </w:t>
      </w:r>
      <w:r w:rsidR="00122E53">
        <w:rPr>
          <w:rFonts w:ascii="Times New Roman" w:hAnsi="Times New Roman" w:cs="Times New Roman"/>
          <w:sz w:val="24"/>
          <w:szCs w:val="24"/>
        </w:rPr>
        <w:t xml:space="preserve">In: </w:t>
      </w:r>
      <w:r w:rsidR="00BF2F69" w:rsidRPr="007744F4">
        <w:rPr>
          <w:rFonts w:ascii="Times New Roman" w:hAnsi="Times New Roman" w:cs="Times New Roman"/>
          <w:sz w:val="24"/>
          <w:szCs w:val="24"/>
        </w:rPr>
        <w:t>Encontro da ANPAD</w:t>
      </w:r>
      <w:r w:rsidR="00522045" w:rsidRPr="007744F4">
        <w:rPr>
          <w:rFonts w:ascii="Times New Roman" w:hAnsi="Times New Roman" w:cs="Times New Roman"/>
          <w:sz w:val="24"/>
          <w:szCs w:val="24"/>
        </w:rPr>
        <w:t xml:space="preserve">, </w:t>
      </w:r>
      <w:r w:rsidR="00122E53">
        <w:rPr>
          <w:rFonts w:ascii="Times New Roman" w:hAnsi="Times New Roman" w:cs="Times New Roman"/>
          <w:sz w:val="24"/>
          <w:szCs w:val="24"/>
        </w:rPr>
        <w:t xml:space="preserve">31., 2007, Rio de Janeiro. </w:t>
      </w:r>
      <w:r w:rsidR="00122E53" w:rsidRPr="00122E53">
        <w:rPr>
          <w:rFonts w:ascii="Times New Roman" w:hAnsi="Times New Roman" w:cs="Times New Roman"/>
          <w:b/>
          <w:sz w:val="24"/>
          <w:szCs w:val="24"/>
        </w:rPr>
        <w:t>Anais...</w:t>
      </w:r>
      <w:r w:rsidR="00122E53" w:rsidRPr="007744F4">
        <w:rPr>
          <w:rFonts w:ascii="Times New Roman" w:hAnsi="Times New Roman" w:cs="Times New Roman"/>
          <w:sz w:val="24"/>
          <w:szCs w:val="24"/>
        </w:rPr>
        <w:t xml:space="preserve"> </w:t>
      </w:r>
      <w:r w:rsidR="00122E53">
        <w:rPr>
          <w:rFonts w:ascii="Times New Roman" w:hAnsi="Times New Roman" w:cs="Times New Roman"/>
          <w:sz w:val="24"/>
          <w:szCs w:val="24"/>
        </w:rPr>
        <w:t>Rio de Janeiro: ANPAD, 2007</w:t>
      </w:r>
      <w:r w:rsidRPr="007744F4">
        <w:rPr>
          <w:rFonts w:ascii="Times New Roman" w:hAnsi="Times New Roman" w:cs="Times New Roman"/>
          <w:sz w:val="24"/>
          <w:szCs w:val="24"/>
        </w:rPr>
        <w:t>.</w:t>
      </w:r>
    </w:p>
    <w:p w14:paraId="45CBDCCB" w14:textId="77777777" w:rsidR="008E65F3" w:rsidRDefault="008E65F3" w:rsidP="00AE0042">
      <w:pPr>
        <w:autoSpaceDE w:val="0"/>
        <w:autoSpaceDN w:val="0"/>
        <w:adjustRightInd w:val="0"/>
        <w:spacing w:after="0" w:line="240" w:lineRule="auto"/>
        <w:rPr>
          <w:rFonts w:ascii="Times New Roman" w:hAnsi="Times New Roman" w:cs="Times New Roman"/>
          <w:sz w:val="24"/>
          <w:szCs w:val="24"/>
        </w:rPr>
      </w:pPr>
    </w:p>
    <w:p w14:paraId="6060A9DA" w14:textId="461744A2" w:rsidR="00175A63" w:rsidRPr="007744F4" w:rsidRDefault="00B30295" w:rsidP="00AE0042">
      <w:pPr>
        <w:autoSpaceDE w:val="0"/>
        <w:autoSpaceDN w:val="0"/>
        <w:adjustRightInd w:val="0"/>
        <w:spacing w:after="0" w:line="240" w:lineRule="auto"/>
        <w:rPr>
          <w:rFonts w:ascii="Times New Roman" w:hAnsi="Times New Roman" w:cs="Times New Roman"/>
          <w:sz w:val="24"/>
          <w:szCs w:val="24"/>
        </w:rPr>
      </w:pPr>
      <w:r w:rsidRPr="007744F4">
        <w:rPr>
          <w:rFonts w:ascii="Times New Roman" w:hAnsi="Times New Roman" w:cs="Times New Roman"/>
          <w:sz w:val="24"/>
          <w:szCs w:val="24"/>
        </w:rPr>
        <w:t xml:space="preserve">TRIVIÑOS, A. </w:t>
      </w:r>
      <w:r w:rsidRPr="007744F4">
        <w:rPr>
          <w:rFonts w:ascii="Times New Roman" w:hAnsi="Times New Roman" w:cs="Times New Roman"/>
          <w:b/>
          <w:sz w:val="24"/>
          <w:szCs w:val="24"/>
        </w:rPr>
        <w:t>Introdução à pesquisa em ciências sociais</w:t>
      </w:r>
      <w:r w:rsidRPr="007744F4">
        <w:rPr>
          <w:rFonts w:ascii="Times New Roman" w:hAnsi="Times New Roman" w:cs="Times New Roman"/>
          <w:sz w:val="24"/>
          <w:szCs w:val="24"/>
        </w:rPr>
        <w:t>: a pesquisa qualitativa em educação. São Paulo: Atlas. 1987.</w:t>
      </w:r>
    </w:p>
    <w:p w14:paraId="38E234CF" w14:textId="77777777" w:rsidR="008E65F3" w:rsidRDefault="008E65F3" w:rsidP="00AE0042">
      <w:pPr>
        <w:autoSpaceDE w:val="0"/>
        <w:autoSpaceDN w:val="0"/>
        <w:adjustRightInd w:val="0"/>
        <w:spacing w:after="0" w:line="240" w:lineRule="auto"/>
        <w:rPr>
          <w:rFonts w:ascii="Times New Roman" w:hAnsi="Times New Roman" w:cs="Times New Roman"/>
          <w:color w:val="222222"/>
          <w:sz w:val="24"/>
          <w:szCs w:val="24"/>
          <w:shd w:val="clear" w:color="auto" w:fill="FFFFFF"/>
        </w:rPr>
      </w:pPr>
    </w:p>
    <w:p w14:paraId="6D9FA7AA" w14:textId="51983577" w:rsidR="00B30295" w:rsidRPr="007744F4" w:rsidRDefault="00B30295" w:rsidP="00AE0042">
      <w:pPr>
        <w:autoSpaceDE w:val="0"/>
        <w:autoSpaceDN w:val="0"/>
        <w:adjustRightInd w:val="0"/>
        <w:spacing w:after="0" w:line="240" w:lineRule="auto"/>
        <w:rPr>
          <w:rFonts w:ascii="Times New Roman" w:hAnsi="Times New Roman" w:cs="Times New Roman"/>
          <w:color w:val="222222"/>
          <w:sz w:val="24"/>
          <w:szCs w:val="24"/>
          <w:shd w:val="clear" w:color="auto" w:fill="FFFFFF"/>
        </w:rPr>
      </w:pPr>
      <w:r w:rsidRPr="007744F4">
        <w:rPr>
          <w:rFonts w:ascii="Times New Roman" w:hAnsi="Times New Roman" w:cs="Times New Roman"/>
          <w:color w:val="222222"/>
          <w:sz w:val="24"/>
          <w:szCs w:val="24"/>
          <w:shd w:val="clear" w:color="auto" w:fill="FFFFFF"/>
        </w:rPr>
        <w:t>VASCONCELOS, K.; SILVA JUNIOR, A.; SILVA, P. Educação gerencial para atuação em ambientes de negócios sustentáveis: desafios e tendências de uma escola de negócios brasileira.</w:t>
      </w:r>
      <w:r w:rsidRPr="007744F4">
        <w:rPr>
          <w:rStyle w:val="apple-converted-space"/>
          <w:rFonts w:ascii="Times New Roman" w:hAnsi="Times New Roman" w:cs="Times New Roman"/>
          <w:color w:val="222222"/>
          <w:sz w:val="24"/>
          <w:szCs w:val="24"/>
          <w:shd w:val="clear" w:color="auto" w:fill="FFFFFF"/>
        </w:rPr>
        <w:t> </w:t>
      </w:r>
      <w:r w:rsidRPr="007744F4">
        <w:rPr>
          <w:rFonts w:ascii="Times New Roman" w:hAnsi="Times New Roman" w:cs="Times New Roman"/>
          <w:b/>
          <w:bCs/>
          <w:color w:val="222222"/>
          <w:sz w:val="24"/>
          <w:szCs w:val="24"/>
          <w:shd w:val="clear" w:color="auto" w:fill="FFFFFF"/>
        </w:rPr>
        <w:t>Revista de Administração Mackenzie</w:t>
      </w:r>
      <w:r w:rsidRPr="007744F4">
        <w:rPr>
          <w:rFonts w:ascii="Times New Roman" w:hAnsi="Times New Roman" w:cs="Times New Roman"/>
          <w:color w:val="222222"/>
          <w:sz w:val="24"/>
          <w:szCs w:val="24"/>
          <w:shd w:val="clear" w:color="auto" w:fill="FFFFFF"/>
        </w:rPr>
        <w:t xml:space="preserve">, </w:t>
      </w:r>
      <w:r w:rsidR="00122E53">
        <w:rPr>
          <w:rFonts w:ascii="Times New Roman" w:hAnsi="Times New Roman" w:cs="Times New Roman"/>
          <w:color w:val="222222"/>
          <w:sz w:val="24"/>
          <w:szCs w:val="24"/>
          <w:shd w:val="clear" w:color="auto" w:fill="FFFFFF"/>
        </w:rPr>
        <w:t xml:space="preserve">São Paulo, </w:t>
      </w:r>
      <w:r w:rsidRPr="007744F4">
        <w:rPr>
          <w:rFonts w:ascii="Times New Roman" w:hAnsi="Times New Roman" w:cs="Times New Roman"/>
          <w:color w:val="222222"/>
          <w:sz w:val="24"/>
          <w:szCs w:val="24"/>
          <w:shd w:val="clear" w:color="auto" w:fill="FFFFFF"/>
        </w:rPr>
        <w:t>v. 14, n. 4, p. 45, 2013.</w:t>
      </w:r>
    </w:p>
    <w:p w14:paraId="5910B39A" w14:textId="77777777" w:rsidR="008E65F3" w:rsidRDefault="008E65F3" w:rsidP="00AE0042">
      <w:pPr>
        <w:spacing w:after="0" w:line="240" w:lineRule="auto"/>
        <w:rPr>
          <w:rFonts w:ascii="Times New Roman" w:hAnsi="Times New Roman" w:cs="Times New Roman"/>
          <w:sz w:val="24"/>
          <w:szCs w:val="24"/>
        </w:rPr>
      </w:pPr>
    </w:p>
    <w:p w14:paraId="20F029AF" w14:textId="267BB426" w:rsidR="00B30295" w:rsidRPr="007744F4" w:rsidRDefault="00B30295"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 xml:space="preserve">VASCONCELOS, G.; ALVES, A.; PESQUEUX, Y. Responsabilidade Social Corporativa e desenvolvimento Sustentável: Olhares </w:t>
      </w:r>
      <w:proofErr w:type="spellStart"/>
      <w:r w:rsidRPr="007744F4">
        <w:rPr>
          <w:rFonts w:ascii="Times New Roman" w:hAnsi="Times New Roman" w:cs="Times New Roman"/>
          <w:sz w:val="24"/>
          <w:szCs w:val="24"/>
        </w:rPr>
        <w:t>habermasianos</w:t>
      </w:r>
      <w:proofErr w:type="spellEnd"/>
      <w:r w:rsidRPr="007744F4">
        <w:rPr>
          <w:rFonts w:ascii="Times New Roman" w:hAnsi="Times New Roman" w:cs="Times New Roman"/>
          <w:sz w:val="24"/>
          <w:szCs w:val="24"/>
        </w:rPr>
        <w:t xml:space="preserve">. </w:t>
      </w:r>
      <w:r w:rsidR="00122E53" w:rsidRPr="007744F4">
        <w:rPr>
          <w:rFonts w:ascii="Times New Roman" w:hAnsi="Times New Roman" w:cs="Times New Roman"/>
          <w:b/>
          <w:sz w:val="24"/>
          <w:szCs w:val="24"/>
        </w:rPr>
        <w:t>RAE -</w:t>
      </w:r>
      <w:r w:rsidR="00122E53">
        <w:rPr>
          <w:rFonts w:ascii="Times New Roman" w:hAnsi="Times New Roman" w:cs="Times New Roman"/>
          <w:b/>
          <w:sz w:val="24"/>
          <w:szCs w:val="24"/>
        </w:rPr>
        <w:t xml:space="preserve"> </w:t>
      </w:r>
      <w:r w:rsidRPr="007744F4">
        <w:rPr>
          <w:rFonts w:ascii="Times New Roman" w:hAnsi="Times New Roman" w:cs="Times New Roman"/>
          <w:b/>
          <w:sz w:val="24"/>
          <w:szCs w:val="24"/>
        </w:rPr>
        <w:t>Revista de Administração de Empresas</w:t>
      </w:r>
      <w:r w:rsidRPr="007744F4">
        <w:rPr>
          <w:rFonts w:ascii="Times New Roman" w:hAnsi="Times New Roman" w:cs="Times New Roman"/>
          <w:sz w:val="24"/>
          <w:szCs w:val="24"/>
        </w:rPr>
        <w:t xml:space="preserve">, São Paulo, </w:t>
      </w:r>
      <w:r w:rsidR="008D257B">
        <w:rPr>
          <w:rFonts w:ascii="Times New Roman" w:hAnsi="Times New Roman" w:cs="Times New Roman"/>
          <w:sz w:val="24"/>
          <w:szCs w:val="24"/>
        </w:rPr>
        <w:t xml:space="preserve">v. </w:t>
      </w:r>
      <w:r w:rsidRPr="007744F4">
        <w:rPr>
          <w:rFonts w:ascii="Times New Roman" w:hAnsi="Times New Roman" w:cs="Times New Roman"/>
          <w:sz w:val="24"/>
          <w:szCs w:val="24"/>
        </w:rPr>
        <w:t>52</w:t>
      </w:r>
      <w:r w:rsidR="008D257B">
        <w:rPr>
          <w:rFonts w:ascii="Times New Roman" w:hAnsi="Times New Roman" w:cs="Times New Roman"/>
          <w:sz w:val="24"/>
          <w:szCs w:val="24"/>
        </w:rPr>
        <w:t xml:space="preserve">, n. </w:t>
      </w:r>
      <w:r w:rsidRPr="007744F4">
        <w:rPr>
          <w:rFonts w:ascii="Times New Roman" w:hAnsi="Times New Roman" w:cs="Times New Roman"/>
          <w:sz w:val="24"/>
          <w:szCs w:val="24"/>
        </w:rPr>
        <w:t xml:space="preserve">2, </w:t>
      </w:r>
      <w:r w:rsidR="008D257B">
        <w:rPr>
          <w:rFonts w:ascii="Times New Roman" w:hAnsi="Times New Roman" w:cs="Times New Roman"/>
          <w:sz w:val="24"/>
          <w:szCs w:val="24"/>
        </w:rPr>
        <w:t xml:space="preserve">p. </w:t>
      </w:r>
      <w:r w:rsidRPr="007744F4">
        <w:rPr>
          <w:rFonts w:ascii="Times New Roman" w:hAnsi="Times New Roman" w:cs="Times New Roman"/>
          <w:sz w:val="24"/>
          <w:szCs w:val="24"/>
        </w:rPr>
        <w:t>148-152</w:t>
      </w:r>
      <w:r w:rsidR="008D257B">
        <w:rPr>
          <w:rFonts w:ascii="Times New Roman" w:hAnsi="Times New Roman" w:cs="Times New Roman"/>
          <w:sz w:val="24"/>
          <w:szCs w:val="24"/>
        </w:rPr>
        <w:t>,</w:t>
      </w:r>
      <w:r w:rsidRPr="007744F4">
        <w:rPr>
          <w:rFonts w:ascii="Times New Roman" w:hAnsi="Times New Roman" w:cs="Times New Roman"/>
          <w:sz w:val="24"/>
          <w:szCs w:val="24"/>
        </w:rPr>
        <w:t xml:space="preserve"> 2012.</w:t>
      </w:r>
    </w:p>
    <w:p w14:paraId="70C702F1" w14:textId="77777777" w:rsidR="008E65F3" w:rsidRDefault="008E65F3" w:rsidP="00AE0042">
      <w:pPr>
        <w:spacing w:after="0" w:line="240" w:lineRule="auto"/>
        <w:rPr>
          <w:rFonts w:ascii="Times New Roman" w:hAnsi="Times New Roman" w:cs="Times New Roman"/>
          <w:sz w:val="24"/>
          <w:szCs w:val="24"/>
        </w:rPr>
      </w:pPr>
    </w:p>
    <w:p w14:paraId="3654E2AA" w14:textId="620EDD60" w:rsidR="008E16C3" w:rsidRPr="007744F4" w:rsidRDefault="00B30295"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VASCONCELOS, F.; BRITO</w:t>
      </w:r>
      <w:r w:rsidR="008E16C3" w:rsidRPr="007744F4">
        <w:rPr>
          <w:rFonts w:ascii="Times New Roman" w:hAnsi="Times New Roman" w:cs="Times New Roman"/>
          <w:sz w:val="24"/>
          <w:szCs w:val="24"/>
        </w:rPr>
        <w:t>, L.</w:t>
      </w:r>
      <w:r w:rsidRPr="007744F4">
        <w:rPr>
          <w:rFonts w:ascii="Times New Roman" w:hAnsi="Times New Roman" w:cs="Times New Roman"/>
          <w:sz w:val="24"/>
          <w:szCs w:val="24"/>
        </w:rPr>
        <w:t xml:space="preserve"> </w:t>
      </w:r>
      <w:r w:rsidR="008E16C3" w:rsidRPr="007744F4">
        <w:rPr>
          <w:rFonts w:ascii="Times New Roman" w:hAnsi="Times New Roman" w:cs="Times New Roman"/>
          <w:sz w:val="24"/>
          <w:szCs w:val="24"/>
        </w:rPr>
        <w:t xml:space="preserve">Vantagem competitiva: a construto e a métrica. </w:t>
      </w:r>
      <w:r w:rsidR="008E16C3" w:rsidRPr="007744F4">
        <w:rPr>
          <w:rFonts w:ascii="Times New Roman" w:hAnsi="Times New Roman" w:cs="Times New Roman"/>
          <w:b/>
          <w:sz w:val="24"/>
          <w:szCs w:val="24"/>
        </w:rPr>
        <w:t>RAE - Revista de Administração de Empresas</w:t>
      </w:r>
      <w:r w:rsidR="008D257B" w:rsidRPr="008D257B">
        <w:rPr>
          <w:rFonts w:ascii="Times New Roman" w:hAnsi="Times New Roman" w:cs="Times New Roman"/>
          <w:sz w:val="24"/>
          <w:szCs w:val="24"/>
        </w:rPr>
        <w:t xml:space="preserve">, </w:t>
      </w:r>
      <w:r w:rsidR="008D257B" w:rsidRPr="007744F4">
        <w:rPr>
          <w:rFonts w:ascii="Times New Roman" w:hAnsi="Times New Roman" w:cs="Times New Roman"/>
          <w:sz w:val="24"/>
          <w:szCs w:val="24"/>
        </w:rPr>
        <w:t>São Paulo</w:t>
      </w:r>
      <w:r w:rsidR="008D257B" w:rsidRPr="008D257B">
        <w:rPr>
          <w:rFonts w:ascii="Times New Roman" w:hAnsi="Times New Roman" w:cs="Times New Roman"/>
          <w:sz w:val="24"/>
          <w:szCs w:val="24"/>
        </w:rPr>
        <w:t xml:space="preserve">, </w:t>
      </w:r>
      <w:r w:rsidR="008D257B">
        <w:rPr>
          <w:rFonts w:ascii="Times New Roman" w:hAnsi="Times New Roman" w:cs="Times New Roman"/>
          <w:sz w:val="24"/>
          <w:szCs w:val="24"/>
        </w:rPr>
        <w:t>v.</w:t>
      </w:r>
      <w:r w:rsidR="008E16C3" w:rsidRPr="008D257B">
        <w:rPr>
          <w:rFonts w:ascii="Times New Roman" w:hAnsi="Times New Roman" w:cs="Times New Roman"/>
          <w:sz w:val="24"/>
          <w:szCs w:val="24"/>
        </w:rPr>
        <w:t xml:space="preserve"> 44</w:t>
      </w:r>
      <w:r w:rsidR="008D257B">
        <w:rPr>
          <w:rFonts w:ascii="Times New Roman" w:hAnsi="Times New Roman" w:cs="Times New Roman"/>
          <w:sz w:val="24"/>
          <w:szCs w:val="24"/>
        </w:rPr>
        <w:t xml:space="preserve">, n. </w:t>
      </w:r>
      <w:r w:rsidR="008E16C3" w:rsidRPr="007744F4">
        <w:rPr>
          <w:rFonts w:ascii="Times New Roman" w:hAnsi="Times New Roman" w:cs="Times New Roman"/>
          <w:sz w:val="24"/>
          <w:szCs w:val="24"/>
        </w:rPr>
        <w:t xml:space="preserve">4, </w:t>
      </w:r>
      <w:r w:rsidR="008D257B">
        <w:rPr>
          <w:rFonts w:ascii="Times New Roman" w:hAnsi="Times New Roman" w:cs="Times New Roman"/>
          <w:sz w:val="24"/>
          <w:szCs w:val="24"/>
        </w:rPr>
        <w:t xml:space="preserve">p. </w:t>
      </w:r>
      <w:r w:rsidR="008E16C3" w:rsidRPr="007744F4">
        <w:rPr>
          <w:rFonts w:ascii="Times New Roman" w:hAnsi="Times New Roman" w:cs="Times New Roman"/>
          <w:sz w:val="24"/>
          <w:szCs w:val="24"/>
        </w:rPr>
        <w:t>51-63</w:t>
      </w:r>
      <w:r w:rsidR="008D257B">
        <w:rPr>
          <w:rFonts w:ascii="Times New Roman" w:hAnsi="Times New Roman" w:cs="Times New Roman"/>
          <w:sz w:val="24"/>
          <w:szCs w:val="24"/>
        </w:rPr>
        <w:t>,</w:t>
      </w:r>
      <w:r w:rsidRPr="007744F4">
        <w:rPr>
          <w:rFonts w:ascii="Times New Roman" w:hAnsi="Times New Roman" w:cs="Times New Roman"/>
          <w:sz w:val="24"/>
          <w:szCs w:val="24"/>
        </w:rPr>
        <w:t xml:space="preserve"> 2004.</w:t>
      </w:r>
    </w:p>
    <w:p w14:paraId="387DA72F" w14:textId="77777777" w:rsidR="00122E53" w:rsidRDefault="00122E53" w:rsidP="00AE0042">
      <w:pPr>
        <w:spacing w:after="0" w:line="240" w:lineRule="auto"/>
        <w:rPr>
          <w:rFonts w:ascii="Times New Roman" w:hAnsi="Times New Roman" w:cs="Times New Roman"/>
          <w:sz w:val="24"/>
          <w:szCs w:val="24"/>
        </w:rPr>
      </w:pPr>
    </w:p>
    <w:p w14:paraId="56CC0CD5" w14:textId="311C3CC4" w:rsidR="00D023EA" w:rsidRPr="007744F4" w:rsidRDefault="00B30295"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VASCONCELOS, F.; CYRINO</w:t>
      </w:r>
      <w:r w:rsidR="00D023EA" w:rsidRPr="007744F4">
        <w:rPr>
          <w:rFonts w:ascii="Times New Roman" w:hAnsi="Times New Roman" w:cs="Times New Roman"/>
          <w:sz w:val="24"/>
          <w:szCs w:val="24"/>
        </w:rPr>
        <w:t>, A.</w:t>
      </w:r>
      <w:r w:rsidRPr="007744F4">
        <w:rPr>
          <w:rFonts w:ascii="Times New Roman" w:hAnsi="Times New Roman" w:cs="Times New Roman"/>
          <w:sz w:val="24"/>
          <w:szCs w:val="24"/>
        </w:rPr>
        <w:t xml:space="preserve"> </w:t>
      </w:r>
      <w:r w:rsidR="00D023EA" w:rsidRPr="007744F4">
        <w:rPr>
          <w:rFonts w:ascii="Times New Roman" w:hAnsi="Times New Roman" w:cs="Times New Roman"/>
          <w:sz w:val="24"/>
          <w:szCs w:val="24"/>
        </w:rPr>
        <w:t xml:space="preserve">Vantagem competitiva: os modelos teóricos atuais e a convergência entre estratégia e a teoria organizacional. </w:t>
      </w:r>
      <w:r w:rsidR="00D023EA" w:rsidRPr="007744F4">
        <w:rPr>
          <w:rFonts w:ascii="Times New Roman" w:hAnsi="Times New Roman" w:cs="Times New Roman"/>
          <w:b/>
          <w:sz w:val="24"/>
          <w:szCs w:val="24"/>
        </w:rPr>
        <w:t>RAE - Revista de Administração de Empresas</w:t>
      </w:r>
      <w:r w:rsidR="008D257B" w:rsidRPr="008D257B">
        <w:rPr>
          <w:rFonts w:ascii="Times New Roman" w:hAnsi="Times New Roman" w:cs="Times New Roman"/>
          <w:sz w:val="24"/>
          <w:szCs w:val="24"/>
        </w:rPr>
        <w:t xml:space="preserve">, </w:t>
      </w:r>
      <w:r w:rsidR="008D257B" w:rsidRPr="007744F4">
        <w:rPr>
          <w:rFonts w:ascii="Times New Roman" w:hAnsi="Times New Roman" w:cs="Times New Roman"/>
          <w:sz w:val="24"/>
          <w:szCs w:val="24"/>
        </w:rPr>
        <w:t>São Paulo</w:t>
      </w:r>
      <w:r w:rsidR="008D257B" w:rsidRPr="008D257B">
        <w:rPr>
          <w:rFonts w:ascii="Times New Roman" w:hAnsi="Times New Roman" w:cs="Times New Roman"/>
          <w:sz w:val="24"/>
          <w:szCs w:val="24"/>
        </w:rPr>
        <w:t xml:space="preserve">, </w:t>
      </w:r>
      <w:r w:rsidR="008D257B">
        <w:rPr>
          <w:rFonts w:ascii="Times New Roman" w:hAnsi="Times New Roman" w:cs="Times New Roman"/>
          <w:sz w:val="24"/>
          <w:szCs w:val="24"/>
        </w:rPr>
        <w:t>v.</w:t>
      </w:r>
      <w:r w:rsidR="008D257B" w:rsidRPr="008D257B">
        <w:rPr>
          <w:rFonts w:ascii="Times New Roman" w:hAnsi="Times New Roman" w:cs="Times New Roman"/>
          <w:sz w:val="24"/>
          <w:szCs w:val="24"/>
        </w:rPr>
        <w:t xml:space="preserve"> 4</w:t>
      </w:r>
      <w:r w:rsidR="008D257B">
        <w:rPr>
          <w:rFonts w:ascii="Times New Roman" w:hAnsi="Times New Roman" w:cs="Times New Roman"/>
          <w:sz w:val="24"/>
          <w:szCs w:val="24"/>
        </w:rPr>
        <w:t xml:space="preserve">0, n. </w:t>
      </w:r>
      <w:r w:rsidR="008D257B" w:rsidRPr="007744F4">
        <w:rPr>
          <w:rFonts w:ascii="Times New Roman" w:hAnsi="Times New Roman" w:cs="Times New Roman"/>
          <w:sz w:val="24"/>
          <w:szCs w:val="24"/>
        </w:rPr>
        <w:t xml:space="preserve">4, </w:t>
      </w:r>
      <w:r w:rsidR="008D257B">
        <w:rPr>
          <w:rFonts w:ascii="Times New Roman" w:hAnsi="Times New Roman" w:cs="Times New Roman"/>
          <w:sz w:val="24"/>
          <w:szCs w:val="24"/>
        </w:rPr>
        <w:t xml:space="preserve">p. </w:t>
      </w:r>
      <w:r w:rsidR="00D023EA" w:rsidRPr="007744F4">
        <w:rPr>
          <w:rFonts w:ascii="Times New Roman" w:hAnsi="Times New Roman" w:cs="Times New Roman"/>
          <w:sz w:val="24"/>
          <w:szCs w:val="24"/>
        </w:rPr>
        <w:t>20-37.</w:t>
      </w:r>
      <w:r w:rsidRPr="007744F4">
        <w:rPr>
          <w:rFonts w:ascii="Times New Roman" w:hAnsi="Times New Roman" w:cs="Times New Roman"/>
          <w:sz w:val="24"/>
          <w:szCs w:val="24"/>
        </w:rPr>
        <w:t xml:space="preserve"> 2000.</w:t>
      </w:r>
    </w:p>
    <w:p w14:paraId="1DC8DC40" w14:textId="77777777" w:rsidR="008E65F3" w:rsidRDefault="008E65F3" w:rsidP="00AE0042">
      <w:pPr>
        <w:spacing w:after="0" w:line="240" w:lineRule="auto"/>
        <w:rPr>
          <w:rFonts w:ascii="Times New Roman" w:hAnsi="Times New Roman" w:cs="Times New Roman"/>
          <w:sz w:val="24"/>
          <w:szCs w:val="24"/>
        </w:rPr>
      </w:pPr>
    </w:p>
    <w:p w14:paraId="1223409D" w14:textId="66F1AEF6" w:rsidR="002B779E" w:rsidRPr="007744F4" w:rsidRDefault="008D257B" w:rsidP="00AE0042">
      <w:pPr>
        <w:spacing w:after="0" w:line="240" w:lineRule="auto"/>
        <w:rPr>
          <w:rFonts w:ascii="Times New Roman" w:hAnsi="Times New Roman" w:cs="Times New Roman"/>
          <w:sz w:val="24"/>
          <w:szCs w:val="24"/>
        </w:rPr>
      </w:pPr>
      <w:r>
        <w:rPr>
          <w:rFonts w:ascii="Times New Roman" w:hAnsi="Times New Roman" w:cs="Times New Roman"/>
          <w:sz w:val="24"/>
          <w:szCs w:val="24"/>
        </w:rPr>
        <w:t>VEIGA, L.</w:t>
      </w:r>
      <w:r w:rsidR="008F0FFD" w:rsidRPr="007744F4">
        <w:rPr>
          <w:rFonts w:ascii="Times New Roman" w:hAnsi="Times New Roman" w:cs="Times New Roman"/>
          <w:sz w:val="24"/>
          <w:szCs w:val="24"/>
        </w:rPr>
        <w:t xml:space="preserve">; </w:t>
      </w:r>
      <w:r w:rsidR="00B30295" w:rsidRPr="007744F4">
        <w:rPr>
          <w:rFonts w:ascii="Times New Roman" w:hAnsi="Times New Roman" w:cs="Times New Roman"/>
          <w:sz w:val="24"/>
          <w:szCs w:val="24"/>
        </w:rPr>
        <w:t>TORTATO</w:t>
      </w:r>
      <w:r w:rsidR="002B779E" w:rsidRPr="007744F4">
        <w:rPr>
          <w:rFonts w:ascii="Times New Roman" w:hAnsi="Times New Roman" w:cs="Times New Roman"/>
          <w:sz w:val="24"/>
          <w:szCs w:val="24"/>
        </w:rPr>
        <w:t xml:space="preserve">, U. Visão baseada em recursos e sustentabilidade: o paradoxo da proteção de estratégias sustentáveis e as oportunidades do compartilhamento de recursos. </w:t>
      </w:r>
      <w:r w:rsidR="002B779E" w:rsidRPr="007744F4">
        <w:rPr>
          <w:rFonts w:ascii="Times New Roman" w:hAnsi="Times New Roman" w:cs="Times New Roman"/>
          <w:b/>
          <w:sz w:val="24"/>
          <w:szCs w:val="24"/>
        </w:rPr>
        <w:t>RAIMED - Revista de Administração IMED</w:t>
      </w:r>
      <w:r w:rsidR="002B779E" w:rsidRPr="008D257B">
        <w:rPr>
          <w:rFonts w:ascii="Times New Roman" w:hAnsi="Times New Roman" w:cs="Times New Roman"/>
          <w:sz w:val="24"/>
          <w:szCs w:val="24"/>
        </w:rPr>
        <w:t xml:space="preserve">, </w:t>
      </w:r>
      <w:r w:rsidRPr="008D257B">
        <w:rPr>
          <w:rFonts w:ascii="Times New Roman" w:hAnsi="Times New Roman" w:cs="Times New Roman"/>
          <w:sz w:val="24"/>
          <w:szCs w:val="24"/>
        </w:rPr>
        <w:t xml:space="preserve">Passo Fundo, v. </w:t>
      </w:r>
      <w:r w:rsidR="002B779E" w:rsidRPr="008D257B">
        <w:rPr>
          <w:rFonts w:ascii="Times New Roman" w:hAnsi="Times New Roman" w:cs="Times New Roman"/>
          <w:sz w:val="24"/>
          <w:szCs w:val="24"/>
        </w:rPr>
        <w:t>4</w:t>
      </w:r>
      <w:r w:rsidRPr="008D257B">
        <w:rPr>
          <w:rFonts w:ascii="Times New Roman" w:hAnsi="Times New Roman" w:cs="Times New Roman"/>
          <w:sz w:val="24"/>
          <w:szCs w:val="24"/>
        </w:rPr>
        <w:t>,</w:t>
      </w:r>
      <w:r>
        <w:rPr>
          <w:rFonts w:ascii="Times New Roman" w:hAnsi="Times New Roman" w:cs="Times New Roman"/>
          <w:i/>
          <w:sz w:val="24"/>
          <w:szCs w:val="24"/>
        </w:rPr>
        <w:t xml:space="preserve"> n. </w:t>
      </w:r>
      <w:r w:rsidR="002B779E" w:rsidRPr="007744F4">
        <w:rPr>
          <w:rFonts w:ascii="Times New Roman" w:hAnsi="Times New Roman" w:cs="Times New Roman"/>
          <w:sz w:val="24"/>
          <w:szCs w:val="24"/>
        </w:rPr>
        <w:t xml:space="preserve">2, </w:t>
      </w:r>
      <w:r>
        <w:rPr>
          <w:rFonts w:ascii="Times New Roman" w:hAnsi="Times New Roman" w:cs="Times New Roman"/>
          <w:sz w:val="24"/>
          <w:szCs w:val="24"/>
        </w:rPr>
        <w:t xml:space="preserve">p. </w:t>
      </w:r>
      <w:r w:rsidR="002B779E" w:rsidRPr="007744F4">
        <w:rPr>
          <w:rFonts w:ascii="Times New Roman" w:hAnsi="Times New Roman" w:cs="Times New Roman"/>
          <w:sz w:val="24"/>
          <w:szCs w:val="24"/>
        </w:rPr>
        <w:t>220-232</w:t>
      </w:r>
      <w:r>
        <w:rPr>
          <w:rFonts w:ascii="Times New Roman" w:hAnsi="Times New Roman" w:cs="Times New Roman"/>
          <w:sz w:val="24"/>
          <w:szCs w:val="24"/>
        </w:rPr>
        <w:t>,</w:t>
      </w:r>
      <w:r w:rsidR="00B30295" w:rsidRPr="007744F4">
        <w:rPr>
          <w:rFonts w:ascii="Times New Roman" w:hAnsi="Times New Roman" w:cs="Times New Roman"/>
          <w:sz w:val="24"/>
          <w:szCs w:val="24"/>
        </w:rPr>
        <w:t xml:space="preserve"> 2014</w:t>
      </w:r>
      <w:r w:rsidR="008F0FFD" w:rsidRPr="007744F4">
        <w:rPr>
          <w:rFonts w:ascii="Times New Roman" w:hAnsi="Times New Roman" w:cs="Times New Roman"/>
          <w:sz w:val="24"/>
          <w:szCs w:val="24"/>
        </w:rPr>
        <w:t>.</w:t>
      </w:r>
    </w:p>
    <w:p w14:paraId="3DB6511A" w14:textId="77777777" w:rsidR="008E65F3" w:rsidRDefault="008E65F3" w:rsidP="00AE0042">
      <w:pPr>
        <w:spacing w:after="0" w:line="240" w:lineRule="auto"/>
        <w:rPr>
          <w:rFonts w:ascii="Times New Roman" w:hAnsi="Times New Roman" w:cs="Times New Roman"/>
          <w:sz w:val="24"/>
          <w:szCs w:val="24"/>
        </w:rPr>
      </w:pPr>
    </w:p>
    <w:p w14:paraId="48CF3924" w14:textId="5A8E25DB" w:rsidR="00AA3CB5" w:rsidRPr="007744F4" w:rsidRDefault="00321A6B"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 xml:space="preserve">VIZEU, F.; MENEGHETTI, F.; SEIFERT, R. </w:t>
      </w:r>
      <w:r w:rsidR="00AA3CB5" w:rsidRPr="007744F4">
        <w:rPr>
          <w:rFonts w:ascii="Times New Roman" w:hAnsi="Times New Roman" w:cs="Times New Roman"/>
          <w:sz w:val="24"/>
          <w:szCs w:val="24"/>
        </w:rPr>
        <w:t xml:space="preserve">Por uma crítica ao conceito de desenvolvimento sustentável. </w:t>
      </w:r>
      <w:r w:rsidR="00AA3CB5" w:rsidRPr="007744F4">
        <w:rPr>
          <w:rFonts w:ascii="Times New Roman" w:hAnsi="Times New Roman" w:cs="Times New Roman"/>
          <w:b/>
          <w:sz w:val="24"/>
          <w:szCs w:val="24"/>
        </w:rPr>
        <w:t>Cadernos EBAPE. BR</w:t>
      </w:r>
      <w:r w:rsidR="00AA3CB5" w:rsidRPr="008D257B">
        <w:rPr>
          <w:rFonts w:ascii="Times New Roman" w:hAnsi="Times New Roman" w:cs="Times New Roman"/>
          <w:sz w:val="24"/>
          <w:szCs w:val="24"/>
        </w:rPr>
        <w:t xml:space="preserve">, </w:t>
      </w:r>
      <w:r w:rsidR="008D257B">
        <w:rPr>
          <w:rFonts w:ascii="Times New Roman" w:hAnsi="Times New Roman" w:cs="Times New Roman"/>
          <w:sz w:val="24"/>
          <w:szCs w:val="24"/>
        </w:rPr>
        <w:t xml:space="preserve">Rio de Janeiro, </w:t>
      </w:r>
      <w:r w:rsidR="008D257B" w:rsidRPr="008D257B">
        <w:rPr>
          <w:rFonts w:ascii="Times New Roman" w:hAnsi="Times New Roman" w:cs="Times New Roman"/>
          <w:sz w:val="24"/>
          <w:szCs w:val="24"/>
        </w:rPr>
        <w:t>v.</w:t>
      </w:r>
      <w:r w:rsidR="008D257B">
        <w:rPr>
          <w:rFonts w:ascii="Times New Roman" w:hAnsi="Times New Roman" w:cs="Times New Roman"/>
          <w:i/>
          <w:sz w:val="24"/>
          <w:szCs w:val="24"/>
        </w:rPr>
        <w:t xml:space="preserve"> </w:t>
      </w:r>
      <w:r w:rsidR="00AA3CB5" w:rsidRPr="008D257B">
        <w:rPr>
          <w:rFonts w:ascii="Times New Roman" w:hAnsi="Times New Roman" w:cs="Times New Roman"/>
          <w:sz w:val="24"/>
          <w:szCs w:val="24"/>
        </w:rPr>
        <w:t>10</w:t>
      </w:r>
      <w:r w:rsidR="008D257B">
        <w:rPr>
          <w:rFonts w:ascii="Times New Roman" w:hAnsi="Times New Roman" w:cs="Times New Roman"/>
          <w:sz w:val="24"/>
          <w:szCs w:val="24"/>
        </w:rPr>
        <w:t xml:space="preserve">, n. </w:t>
      </w:r>
      <w:r w:rsidR="00AA3CB5" w:rsidRPr="007744F4">
        <w:rPr>
          <w:rFonts w:ascii="Times New Roman" w:hAnsi="Times New Roman" w:cs="Times New Roman"/>
          <w:sz w:val="24"/>
          <w:szCs w:val="24"/>
        </w:rPr>
        <w:t xml:space="preserve">3, </w:t>
      </w:r>
      <w:r w:rsidR="008D257B">
        <w:rPr>
          <w:rFonts w:ascii="Times New Roman" w:hAnsi="Times New Roman" w:cs="Times New Roman"/>
          <w:sz w:val="24"/>
          <w:szCs w:val="24"/>
        </w:rPr>
        <w:t xml:space="preserve">p. </w:t>
      </w:r>
      <w:r w:rsidR="00AA3CB5" w:rsidRPr="007744F4">
        <w:rPr>
          <w:rFonts w:ascii="Times New Roman" w:hAnsi="Times New Roman" w:cs="Times New Roman"/>
          <w:sz w:val="24"/>
          <w:szCs w:val="24"/>
        </w:rPr>
        <w:t>569-583</w:t>
      </w:r>
      <w:r w:rsidR="008D257B">
        <w:rPr>
          <w:rFonts w:ascii="Times New Roman" w:hAnsi="Times New Roman" w:cs="Times New Roman"/>
          <w:sz w:val="24"/>
          <w:szCs w:val="24"/>
        </w:rPr>
        <w:t>,</w:t>
      </w:r>
      <w:r w:rsidRPr="007744F4">
        <w:rPr>
          <w:rFonts w:ascii="Times New Roman" w:hAnsi="Times New Roman" w:cs="Times New Roman"/>
          <w:sz w:val="24"/>
          <w:szCs w:val="24"/>
        </w:rPr>
        <w:t xml:space="preserve"> 2012.</w:t>
      </w:r>
    </w:p>
    <w:p w14:paraId="67E4706D" w14:textId="77777777" w:rsidR="008E65F3" w:rsidRDefault="008E65F3" w:rsidP="00AE0042">
      <w:pPr>
        <w:spacing w:after="0" w:line="240" w:lineRule="auto"/>
        <w:rPr>
          <w:rFonts w:ascii="Times New Roman" w:hAnsi="Times New Roman" w:cs="Times New Roman"/>
          <w:sz w:val="24"/>
          <w:szCs w:val="24"/>
          <w:lang w:val="en-US"/>
        </w:rPr>
      </w:pPr>
    </w:p>
    <w:p w14:paraId="634CD003" w14:textId="3200E34D" w:rsidR="003E2785" w:rsidRPr="007744F4" w:rsidRDefault="003E2785"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lang w:val="en-US"/>
        </w:rPr>
        <w:t xml:space="preserve">WERNERFELT, B. A resource-based view of the firm. </w:t>
      </w:r>
      <w:r w:rsidRPr="007744F4">
        <w:rPr>
          <w:rFonts w:ascii="Times New Roman" w:hAnsi="Times New Roman" w:cs="Times New Roman"/>
          <w:b/>
          <w:sz w:val="24"/>
          <w:szCs w:val="24"/>
          <w:lang w:val="en-US"/>
        </w:rPr>
        <w:t>Strategic Management Journal</w:t>
      </w:r>
      <w:r w:rsidR="008D257B">
        <w:rPr>
          <w:rFonts w:ascii="Times New Roman" w:hAnsi="Times New Roman" w:cs="Times New Roman"/>
          <w:sz w:val="24"/>
          <w:szCs w:val="24"/>
          <w:lang w:val="en-US"/>
        </w:rPr>
        <w:t>, [</w:t>
      </w:r>
      <w:proofErr w:type="spellStart"/>
      <w:r w:rsidR="008D257B">
        <w:rPr>
          <w:rFonts w:ascii="Times New Roman" w:hAnsi="Times New Roman" w:cs="Times New Roman"/>
          <w:sz w:val="24"/>
          <w:szCs w:val="24"/>
          <w:lang w:val="en-US"/>
        </w:rPr>
        <w:t>S.l.</w:t>
      </w:r>
      <w:proofErr w:type="spellEnd"/>
      <w:r w:rsidR="008D257B">
        <w:rPr>
          <w:rFonts w:ascii="Times New Roman" w:hAnsi="Times New Roman" w:cs="Times New Roman"/>
          <w:sz w:val="24"/>
          <w:szCs w:val="24"/>
          <w:lang w:val="en-US"/>
        </w:rPr>
        <w:t>], v.</w:t>
      </w:r>
      <w:r w:rsidRPr="007744F4">
        <w:rPr>
          <w:rFonts w:ascii="Times New Roman" w:hAnsi="Times New Roman" w:cs="Times New Roman"/>
          <w:sz w:val="24"/>
          <w:szCs w:val="24"/>
          <w:lang w:val="en-US"/>
        </w:rPr>
        <w:t xml:space="preserve"> 5</w:t>
      </w:r>
      <w:r w:rsidR="008D257B">
        <w:rPr>
          <w:rFonts w:ascii="Times New Roman" w:hAnsi="Times New Roman" w:cs="Times New Roman"/>
          <w:sz w:val="24"/>
          <w:szCs w:val="24"/>
          <w:lang w:val="en-US"/>
        </w:rPr>
        <w:t xml:space="preserve">, n. </w:t>
      </w:r>
      <w:r w:rsidRPr="007744F4">
        <w:rPr>
          <w:rFonts w:ascii="Times New Roman" w:hAnsi="Times New Roman" w:cs="Times New Roman"/>
          <w:sz w:val="24"/>
          <w:szCs w:val="24"/>
          <w:lang w:val="en-US"/>
        </w:rPr>
        <w:t xml:space="preserve">2, </w:t>
      </w:r>
      <w:r w:rsidR="008D257B">
        <w:rPr>
          <w:rFonts w:ascii="Times New Roman" w:hAnsi="Times New Roman" w:cs="Times New Roman"/>
          <w:sz w:val="24"/>
          <w:szCs w:val="24"/>
          <w:lang w:val="en-US"/>
        </w:rPr>
        <w:t xml:space="preserve">p. </w:t>
      </w:r>
      <w:r w:rsidRPr="007744F4">
        <w:rPr>
          <w:rFonts w:ascii="Times New Roman" w:hAnsi="Times New Roman" w:cs="Times New Roman"/>
          <w:sz w:val="24"/>
          <w:szCs w:val="24"/>
          <w:lang w:val="en-US"/>
        </w:rPr>
        <w:t>171-180</w:t>
      </w:r>
      <w:r w:rsidR="008D257B">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1984. </w:t>
      </w:r>
    </w:p>
    <w:p w14:paraId="41B9E49B" w14:textId="77777777" w:rsidR="008E65F3" w:rsidRDefault="008E65F3" w:rsidP="00AE0042">
      <w:pPr>
        <w:spacing w:after="0" w:line="240" w:lineRule="auto"/>
        <w:rPr>
          <w:rFonts w:ascii="Times New Roman" w:hAnsi="Times New Roman" w:cs="Times New Roman"/>
          <w:sz w:val="24"/>
          <w:szCs w:val="24"/>
          <w:lang w:val="en-US"/>
        </w:rPr>
      </w:pPr>
    </w:p>
    <w:p w14:paraId="1B76CC43" w14:textId="1C458841" w:rsidR="00B30295" w:rsidRPr="007744F4" w:rsidRDefault="006214DA" w:rsidP="00AE0042">
      <w:pPr>
        <w:spacing w:after="0" w:line="240" w:lineRule="auto"/>
        <w:rPr>
          <w:rFonts w:ascii="Times New Roman" w:hAnsi="Times New Roman" w:cs="Times New Roman"/>
          <w:sz w:val="24"/>
          <w:szCs w:val="24"/>
          <w:shd w:val="clear" w:color="auto" w:fill="F8F8F8"/>
        </w:rPr>
      </w:pPr>
      <w:r w:rsidRPr="007744F4">
        <w:rPr>
          <w:rFonts w:ascii="Times New Roman" w:hAnsi="Times New Roman" w:cs="Times New Roman"/>
          <w:sz w:val="24"/>
          <w:szCs w:val="24"/>
          <w:lang w:val="en-US"/>
        </w:rPr>
        <w:t xml:space="preserve">WIT, B.; MEYER, R. </w:t>
      </w:r>
      <w:r w:rsidRPr="007744F4">
        <w:rPr>
          <w:rFonts w:ascii="Times New Roman" w:hAnsi="Times New Roman" w:cs="Times New Roman"/>
          <w:b/>
          <w:sz w:val="24"/>
          <w:szCs w:val="24"/>
          <w:lang w:val="en-US"/>
        </w:rPr>
        <w:t xml:space="preserve">Strategy </w:t>
      </w:r>
      <w:r w:rsidR="008D257B" w:rsidRPr="007744F4">
        <w:rPr>
          <w:rFonts w:ascii="Times New Roman" w:hAnsi="Times New Roman" w:cs="Times New Roman"/>
          <w:b/>
          <w:sz w:val="24"/>
          <w:szCs w:val="24"/>
          <w:lang w:val="en-US"/>
        </w:rPr>
        <w:t>process, content, context:</w:t>
      </w:r>
      <w:r w:rsidR="008D257B" w:rsidRPr="007744F4">
        <w:rPr>
          <w:rFonts w:ascii="Times New Roman" w:hAnsi="Times New Roman" w:cs="Times New Roman"/>
          <w:sz w:val="24"/>
          <w:szCs w:val="24"/>
          <w:lang w:val="en-US"/>
        </w:rPr>
        <w:t xml:space="preserve"> an international perspective</w:t>
      </w:r>
      <w:r w:rsidRPr="007744F4">
        <w:rPr>
          <w:rFonts w:ascii="Times New Roman" w:hAnsi="Times New Roman" w:cs="Times New Roman"/>
          <w:sz w:val="24"/>
          <w:szCs w:val="24"/>
          <w:lang w:val="en-US"/>
        </w:rPr>
        <w:t>. 3</w:t>
      </w:r>
      <w:r w:rsidR="008D257B" w:rsidRPr="008D257B">
        <w:rPr>
          <w:rFonts w:ascii="Times New Roman" w:hAnsi="Times New Roman" w:cs="Times New Roman"/>
          <w:sz w:val="24"/>
          <w:szCs w:val="24"/>
          <w:vertAlign w:val="superscript"/>
          <w:lang w:val="en-US"/>
        </w:rPr>
        <w:t>rd</w:t>
      </w:r>
      <w:r w:rsidR="008D257B">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ed. </w:t>
      </w:r>
      <w:proofErr w:type="spellStart"/>
      <w:r w:rsidRPr="007744F4">
        <w:rPr>
          <w:rFonts w:ascii="Times New Roman" w:hAnsi="Times New Roman" w:cs="Times New Roman"/>
          <w:sz w:val="24"/>
          <w:szCs w:val="24"/>
          <w:shd w:val="clear" w:color="auto" w:fill="F8F8F8"/>
        </w:rPr>
        <w:t>Thonsom</w:t>
      </w:r>
      <w:proofErr w:type="spellEnd"/>
      <w:r w:rsidRPr="007744F4">
        <w:rPr>
          <w:rFonts w:ascii="Times New Roman" w:hAnsi="Times New Roman" w:cs="Times New Roman"/>
          <w:sz w:val="24"/>
          <w:szCs w:val="24"/>
          <w:shd w:val="clear" w:color="auto" w:fill="F8F8F8"/>
        </w:rPr>
        <w:t xml:space="preserve"> </w:t>
      </w:r>
      <w:proofErr w:type="spellStart"/>
      <w:r w:rsidRPr="007744F4">
        <w:rPr>
          <w:rFonts w:ascii="Times New Roman" w:hAnsi="Times New Roman" w:cs="Times New Roman"/>
          <w:sz w:val="24"/>
          <w:szCs w:val="24"/>
          <w:shd w:val="clear" w:color="auto" w:fill="F8F8F8"/>
        </w:rPr>
        <w:t>learning</w:t>
      </w:r>
      <w:proofErr w:type="spellEnd"/>
      <w:r w:rsidRPr="007744F4">
        <w:rPr>
          <w:rFonts w:ascii="Times New Roman" w:hAnsi="Times New Roman" w:cs="Times New Roman"/>
          <w:sz w:val="24"/>
          <w:szCs w:val="24"/>
          <w:shd w:val="clear" w:color="auto" w:fill="F8F8F8"/>
        </w:rPr>
        <w:t>. 2004.</w:t>
      </w:r>
    </w:p>
    <w:p w14:paraId="1383F470" w14:textId="77777777" w:rsidR="008E65F3" w:rsidRDefault="008E65F3" w:rsidP="00AE0042">
      <w:pPr>
        <w:spacing w:after="0" w:line="240" w:lineRule="auto"/>
        <w:rPr>
          <w:rFonts w:ascii="Times New Roman" w:hAnsi="Times New Roman" w:cs="Times New Roman"/>
          <w:sz w:val="24"/>
          <w:szCs w:val="24"/>
        </w:rPr>
      </w:pPr>
    </w:p>
    <w:p w14:paraId="642564BE" w14:textId="167C309D" w:rsidR="005E1E4C" w:rsidRPr="007744F4" w:rsidRDefault="006214DA"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rPr>
        <w:t>WHITTINGTON</w:t>
      </w:r>
      <w:r w:rsidR="005E1E4C" w:rsidRPr="007744F4">
        <w:rPr>
          <w:rFonts w:ascii="Times New Roman" w:hAnsi="Times New Roman" w:cs="Times New Roman"/>
          <w:sz w:val="24"/>
          <w:szCs w:val="24"/>
        </w:rPr>
        <w:t xml:space="preserve">, R. Estratégia após o modernismo: recuperando a prática. </w:t>
      </w:r>
      <w:r w:rsidR="005E1E4C" w:rsidRPr="007744F4">
        <w:rPr>
          <w:rFonts w:ascii="Times New Roman" w:hAnsi="Times New Roman" w:cs="Times New Roman"/>
          <w:b/>
          <w:sz w:val="24"/>
          <w:szCs w:val="24"/>
          <w:lang w:val="en-US"/>
        </w:rPr>
        <w:t xml:space="preserve">RAE - </w:t>
      </w:r>
      <w:proofErr w:type="spellStart"/>
      <w:r w:rsidR="005E1E4C" w:rsidRPr="007744F4">
        <w:rPr>
          <w:rFonts w:ascii="Times New Roman" w:hAnsi="Times New Roman" w:cs="Times New Roman"/>
          <w:b/>
          <w:sz w:val="24"/>
          <w:szCs w:val="24"/>
          <w:lang w:val="en-US"/>
        </w:rPr>
        <w:t>Revista</w:t>
      </w:r>
      <w:proofErr w:type="spellEnd"/>
      <w:r w:rsidR="005E1E4C" w:rsidRPr="007744F4">
        <w:rPr>
          <w:rFonts w:ascii="Times New Roman" w:hAnsi="Times New Roman" w:cs="Times New Roman"/>
          <w:b/>
          <w:sz w:val="24"/>
          <w:szCs w:val="24"/>
          <w:lang w:val="en-US"/>
        </w:rPr>
        <w:t xml:space="preserve"> de </w:t>
      </w:r>
      <w:proofErr w:type="spellStart"/>
      <w:r w:rsidR="005E1E4C" w:rsidRPr="007744F4">
        <w:rPr>
          <w:rFonts w:ascii="Times New Roman" w:hAnsi="Times New Roman" w:cs="Times New Roman"/>
          <w:b/>
          <w:sz w:val="24"/>
          <w:szCs w:val="24"/>
          <w:lang w:val="en-US"/>
        </w:rPr>
        <w:t>Administração</w:t>
      </w:r>
      <w:proofErr w:type="spellEnd"/>
      <w:r w:rsidR="005E1E4C" w:rsidRPr="007744F4">
        <w:rPr>
          <w:rFonts w:ascii="Times New Roman" w:hAnsi="Times New Roman" w:cs="Times New Roman"/>
          <w:b/>
          <w:sz w:val="24"/>
          <w:szCs w:val="24"/>
          <w:lang w:val="en-US"/>
        </w:rPr>
        <w:t xml:space="preserve"> de </w:t>
      </w:r>
      <w:proofErr w:type="spellStart"/>
      <w:r w:rsidR="005E1E4C" w:rsidRPr="007744F4">
        <w:rPr>
          <w:rFonts w:ascii="Times New Roman" w:hAnsi="Times New Roman" w:cs="Times New Roman"/>
          <w:b/>
          <w:sz w:val="24"/>
          <w:szCs w:val="24"/>
          <w:lang w:val="en-US"/>
        </w:rPr>
        <w:t>Empresas</w:t>
      </w:r>
      <w:proofErr w:type="spellEnd"/>
      <w:r w:rsidR="005E1E4C" w:rsidRPr="008D257B">
        <w:rPr>
          <w:rFonts w:ascii="Times New Roman" w:hAnsi="Times New Roman" w:cs="Times New Roman"/>
          <w:sz w:val="24"/>
          <w:szCs w:val="24"/>
          <w:lang w:val="en-US"/>
        </w:rPr>
        <w:t>,</w:t>
      </w:r>
      <w:r w:rsidR="008D257B" w:rsidRPr="008D257B">
        <w:rPr>
          <w:rFonts w:ascii="Times New Roman" w:hAnsi="Times New Roman" w:cs="Times New Roman"/>
          <w:sz w:val="24"/>
          <w:szCs w:val="24"/>
        </w:rPr>
        <w:t xml:space="preserve"> </w:t>
      </w:r>
      <w:r w:rsidR="008D257B" w:rsidRPr="007744F4">
        <w:rPr>
          <w:rFonts w:ascii="Times New Roman" w:hAnsi="Times New Roman" w:cs="Times New Roman"/>
          <w:sz w:val="24"/>
          <w:szCs w:val="24"/>
        </w:rPr>
        <w:t>São Paulo</w:t>
      </w:r>
      <w:r w:rsidR="008D257B" w:rsidRPr="008D257B">
        <w:rPr>
          <w:rFonts w:ascii="Times New Roman" w:hAnsi="Times New Roman" w:cs="Times New Roman"/>
          <w:sz w:val="24"/>
          <w:szCs w:val="24"/>
        </w:rPr>
        <w:t xml:space="preserve">, </w:t>
      </w:r>
      <w:r w:rsidR="008D257B">
        <w:rPr>
          <w:rFonts w:ascii="Times New Roman" w:hAnsi="Times New Roman" w:cs="Times New Roman"/>
          <w:sz w:val="24"/>
          <w:szCs w:val="24"/>
        </w:rPr>
        <w:t>v.</w:t>
      </w:r>
      <w:r w:rsidR="008D257B" w:rsidRPr="008D257B">
        <w:rPr>
          <w:rFonts w:ascii="Times New Roman" w:hAnsi="Times New Roman" w:cs="Times New Roman"/>
          <w:sz w:val="24"/>
          <w:szCs w:val="24"/>
        </w:rPr>
        <w:t xml:space="preserve"> 4</w:t>
      </w:r>
      <w:r w:rsidR="008D257B">
        <w:rPr>
          <w:rFonts w:ascii="Times New Roman" w:hAnsi="Times New Roman" w:cs="Times New Roman"/>
          <w:sz w:val="24"/>
          <w:szCs w:val="24"/>
        </w:rPr>
        <w:t xml:space="preserve">0, n. </w:t>
      </w:r>
      <w:r w:rsidR="008D257B" w:rsidRPr="007744F4">
        <w:rPr>
          <w:rFonts w:ascii="Times New Roman" w:hAnsi="Times New Roman" w:cs="Times New Roman"/>
          <w:sz w:val="24"/>
          <w:szCs w:val="24"/>
        </w:rPr>
        <w:t xml:space="preserve">4, </w:t>
      </w:r>
      <w:r w:rsidR="008D257B">
        <w:rPr>
          <w:rFonts w:ascii="Times New Roman" w:hAnsi="Times New Roman" w:cs="Times New Roman"/>
          <w:sz w:val="24"/>
          <w:szCs w:val="24"/>
        </w:rPr>
        <w:t>p.</w:t>
      </w:r>
      <w:r w:rsidR="005E1E4C" w:rsidRPr="007744F4">
        <w:rPr>
          <w:rFonts w:ascii="Times New Roman" w:hAnsi="Times New Roman" w:cs="Times New Roman"/>
          <w:sz w:val="24"/>
          <w:szCs w:val="24"/>
          <w:lang w:val="en-US"/>
        </w:rPr>
        <w:t xml:space="preserve"> 44-53</w:t>
      </w:r>
      <w:r w:rsidR="008D257B">
        <w:rPr>
          <w:rFonts w:ascii="Times New Roman" w:hAnsi="Times New Roman" w:cs="Times New Roman"/>
          <w:sz w:val="24"/>
          <w:szCs w:val="24"/>
          <w:lang w:val="en-US"/>
        </w:rPr>
        <w:t>,</w:t>
      </w:r>
      <w:r w:rsidRPr="007744F4">
        <w:rPr>
          <w:rFonts w:ascii="Times New Roman" w:hAnsi="Times New Roman" w:cs="Times New Roman"/>
          <w:sz w:val="24"/>
          <w:szCs w:val="24"/>
          <w:lang w:val="en-US"/>
        </w:rPr>
        <w:t xml:space="preserve"> 2004.</w:t>
      </w:r>
    </w:p>
    <w:p w14:paraId="48453644" w14:textId="77777777" w:rsidR="008E65F3" w:rsidRDefault="008E65F3" w:rsidP="00AE0042">
      <w:pPr>
        <w:spacing w:after="0" w:line="240" w:lineRule="auto"/>
        <w:rPr>
          <w:rFonts w:ascii="Times New Roman" w:hAnsi="Times New Roman" w:cs="Times New Roman"/>
          <w:sz w:val="24"/>
          <w:szCs w:val="24"/>
          <w:lang w:val="en-US"/>
        </w:rPr>
      </w:pPr>
    </w:p>
    <w:p w14:paraId="630A94BC" w14:textId="1514A352" w:rsidR="0005593E" w:rsidRPr="007744F4" w:rsidRDefault="00815666" w:rsidP="00AE0042">
      <w:pPr>
        <w:spacing w:after="0" w:line="240" w:lineRule="auto"/>
        <w:rPr>
          <w:rFonts w:ascii="Times New Roman" w:hAnsi="Times New Roman" w:cs="Times New Roman"/>
          <w:sz w:val="24"/>
          <w:szCs w:val="24"/>
        </w:rPr>
      </w:pPr>
      <w:r w:rsidRPr="007744F4">
        <w:rPr>
          <w:rFonts w:ascii="Times New Roman" w:hAnsi="Times New Roman" w:cs="Times New Roman"/>
          <w:sz w:val="24"/>
          <w:szCs w:val="24"/>
          <w:lang w:val="en-US"/>
        </w:rPr>
        <w:t>WHITTINGTON, R.</w:t>
      </w:r>
      <w:r w:rsidR="008D257B">
        <w:rPr>
          <w:rFonts w:ascii="Times New Roman" w:hAnsi="Times New Roman" w:cs="Times New Roman"/>
          <w:sz w:val="24"/>
          <w:szCs w:val="24"/>
          <w:lang w:val="en-US"/>
        </w:rPr>
        <w:t xml:space="preserve"> </w:t>
      </w:r>
      <w:r w:rsidR="008D257B" w:rsidRPr="008D257B">
        <w:rPr>
          <w:rFonts w:ascii="Times New Roman" w:hAnsi="Times New Roman" w:cs="Times New Roman"/>
          <w:i/>
          <w:sz w:val="24"/>
          <w:szCs w:val="24"/>
          <w:lang w:val="en-US"/>
        </w:rPr>
        <w:t>et al</w:t>
      </w:r>
      <w:r w:rsidRPr="007744F4">
        <w:rPr>
          <w:rFonts w:ascii="Times New Roman" w:hAnsi="Times New Roman" w:cs="Times New Roman"/>
          <w:sz w:val="24"/>
          <w:szCs w:val="24"/>
          <w:lang w:val="en-US"/>
        </w:rPr>
        <w:t xml:space="preserve">. </w:t>
      </w:r>
      <w:r w:rsidR="0005593E" w:rsidRPr="007744F4">
        <w:rPr>
          <w:rFonts w:ascii="Times New Roman" w:hAnsi="Times New Roman" w:cs="Times New Roman"/>
          <w:sz w:val="24"/>
          <w:szCs w:val="24"/>
          <w:lang w:val="en-US"/>
        </w:rPr>
        <w:t xml:space="preserve">Taking strategy seriously: responsibility and reform for an important social practice. </w:t>
      </w:r>
      <w:proofErr w:type="spellStart"/>
      <w:r w:rsidR="0005593E" w:rsidRPr="007744F4">
        <w:rPr>
          <w:rFonts w:ascii="Times New Roman" w:hAnsi="Times New Roman" w:cs="Times New Roman"/>
          <w:b/>
          <w:sz w:val="24"/>
          <w:szCs w:val="24"/>
        </w:rPr>
        <w:t>Journal</w:t>
      </w:r>
      <w:proofErr w:type="spellEnd"/>
      <w:r w:rsidR="0005593E" w:rsidRPr="007744F4">
        <w:rPr>
          <w:rFonts w:ascii="Times New Roman" w:hAnsi="Times New Roman" w:cs="Times New Roman"/>
          <w:b/>
          <w:sz w:val="24"/>
          <w:szCs w:val="24"/>
        </w:rPr>
        <w:t xml:space="preserve"> </w:t>
      </w:r>
      <w:proofErr w:type="spellStart"/>
      <w:r w:rsidR="0005593E" w:rsidRPr="007744F4">
        <w:rPr>
          <w:rFonts w:ascii="Times New Roman" w:hAnsi="Times New Roman" w:cs="Times New Roman"/>
          <w:b/>
          <w:sz w:val="24"/>
          <w:szCs w:val="24"/>
        </w:rPr>
        <w:t>of</w:t>
      </w:r>
      <w:proofErr w:type="spellEnd"/>
      <w:r w:rsidR="0005593E" w:rsidRPr="007744F4">
        <w:rPr>
          <w:rFonts w:ascii="Times New Roman" w:hAnsi="Times New Roman" w:cs="Times New Roman"/>
          <w:b/>
          <w:sz w:val="24"/>
          <w:szCs w:val="24"/>
        </w:rPr>
        <w:t xml:space="preserve"> Management </w:t>
      </w:r>
      <w:proofErr w:type="spellStart"/>
      <w:r w:rsidR="0005593E" w:rsidRPr="007744F4">
        <w:rPr>
          <w:rFonts w:ascii="Times New Roman" w:hAnsi="Times New Roman" w:cs="Times New Roman"/>
          <w:b/>
          <w:sz w:val="24"/>
          <w:szCs w:val="24"/>
        </w:rPr>
        <w:t>Inquiry</w:t>
      </w:r>
      <w:proofErr w:type="spellEnd"/>
      <w:r w:rsidR="0005593E" w:rsidRPr="008D257B">
        <w:rPr>
          <w:rFonts w:ascii="Times New Roman" w:hAnsi="Times New Roman" w:cs="Times New Roman"/>
          <w:sz w:val="24"/>
          <w:szCs w:val="24"/>
        </w:rPr>
        <w:t xml:space="preserve">, </w:t>
      </w:r>
      <w:r w:rsidR="008D257B">
        <w:rPr>
          <w:rFonts w:ascii="Times New Roman" w:hAnsi="Times New Roman" w:cs="Times New Roman"/>
          <w:sz w:val="24"/>
          <w:szCs w:val="24"/>
        </w:rPr>
        <w:t>[</w:t>
      </w:r>
      <w:proofErr w:type="spellStart"/>
      <w:r w:rsidR="008D257B">
        <w:rPr>
          <w:rFonts w:ascii="Times New Roman" w:hAnsi="Times New Roman" w:cs="Times New Roman"/>
          <w:sz w:val="24"/>
          <w:szCs w:val="24"/>
        </w:rPr>
        <w:t>S.l</w:t>
      </w:r>
      <w:proofErr w:type="spellEnd"/>
      <w:r w:rsidR="008D257B">
        <w:rPr>
          <w:rFonts w:ascii="Times New Roman" w:hAnsi="Times New Roman" w:cs="Times New Roman"/>
          <w:sz w:val="24"/>
          <w:szCs w:val="24"/>
        </w:rPr>
        <w:t xml:space="preserve">.], v. </w:t>
      </w:r>
      <w:r w:rsidR="0005593E" w:rsidRPr="008D257B">
        <w:rPr>
          <w:rFonts w:ascii="Times New Roman" w:hAnsi="Times New Roman" w:cs="Times New Roman"/>
          <w:sz w:val="24"/>
          <w:szCs w:val="24"/>
        </w:rPr>
        <w:t>12</w:t>
      </w:r>
      <w:r w:rsidR="008D257B">
        <w:rPr>
          <w:rFonts w:ascii="Times New Roman" w:hAnsi="Times New Roman" w:cs="Times New Roman"/>
          <w:sz w:val="24"/>
          <w:szCs w:val="24"/>
        </w:rPr>
        <w:t xml:space="preserve">, n. </w:t>
      </w:r>
      <w:r w:rsidR="0005593E" w:rsidRPr="007744F4">
        <w:rPr>
          <w:rFonts w:ascii="Times New Roman" w:hAnsi="Times New Roman" w:cs="Times New Roman"/>
          <w:sz w:val="24"/>
          <w:szCs w:val="24"/>
        </w:rPr>
        <w:t>4,</w:t>
      </w:r>
      <w:r w:rsidR="008D257B">
        <w:rPr>
          <w:rFonts w:ascii="Times New Roman" w:hAnsi="Times New Roman" w:cs="Times New Roman"/>
          <w:sz w:val="24"/>
          <w:szCs w:val="24"/>
        </w:rPr>
        <w:t xml:space="preserve"> p.</w:t>
      </w:r>
      <w:r w:rsidR="0005593E" w:rsidRPr="007744F4">
        <w:rPr>
          <w:rFonts w:ascii="Times New Roman" w:hAnsi="Times New Roman" w:cs="Times New Roman"/>
          <w:sz w:val="24"/>
          <w:szCs w:val="24"/>
        </w:rPr>
        <w:t xml:space="preserve"> 396-409</w:t>
      </w:r>
      <w:r w:rsidR="008D257B">
        <w:rPr>
          <w:rFonts w:ascii="Times New Roman" w:hAnsi="Times New Roman" w:cs="Times New Roman"/>
          <w:sz w:val="24"/>
          <w:szCs w:val="24"/>
        </w:rPr>
        <w:t>,</w:t>
      </w:r>
      <w:r w:rsidRPr="007744F4">
        <w:rPr>
          <w:rFonts w:ascii="Times New Roman" w:hAnsi="Times New Roman" w:cs="Times New Roman"/>
          <w:sz w:val="24"/>
          <w:szCs w:val="24"/>
        </w:rPr>
        <w:t xml:space="preserve"> 2003.</w:t>
      </w:r>
    </w:p>
    <w:p w14:paraId="343288E7" w14:textId="77777777" w:rsidR="006008AC" w:rsidRDefault="006008AC" w:rsidP="00AE0042">
      <w:pPr>
        <w:spacing w:after="0" w:line="240" w:lineRule="auto"/>
        <w:rPr>
          <w:rFonts w:ascii="Times New Roman" w:hAnsi="Times New Roman" w:cs="Times New Roman"/>
          <w:sz w:val="24"/>
          <w:szCs w:val="24"/>
        </w:rPr>
      </w:pPr>
    </w:p>
    <w:p w14:paraId="22562924" w14:textId="5298F88E" w:rsidR="000B73CF" w:rsidRPr="007744F4" w:rsidRDefault="006008AC" w:rsidP="00AE0042">
      <w:pPr>
        <w:spacing w:after="0" w:line="240" w:lineRule="auto"/>
        <w:rPr>
          <w:rFonts w:ascii="Times New Roman" w:hAnsi="Times New Roman" w:cs="Times New Roman"/>
          <w:sz w:val="24"/>
          <w:szCs w:val="24"/>
          <w:lang w:val="en-US"/>
        </w:rPr>
      </w:pPr>
      <w:r w:rsidRPr="007744F4">
        <w:rPr>
          <w:rFonts w:ascii="Times New Roman" w:hAnsi="Times New Roman" w:cs="Times New Roman"/>
          <w:sz w:val="24"/>
          <w:szCs w:val="24"/>
        </w:rPr>
        <w:t>YIN</w:t>
      </w:r>
      <w:r w:rsidR="000B73CF" w:rsidRPr="007744F4">
        <w:rPr>
          <w:rFonts w:ascii="Times New Roman" w:hAnsi="Times New Roman" w:cs="Times New Roman"/>
          <w:sz w:val="24"/>
          <w:szCs w:val="24"/>
        </w:rPr>
        <w:t>, R.</w:t>
      </w:r>
      <w:r w:rsidR="00F27FFA" w:rsidRPr="007744F4">
        <w:rPr>
          <w:rFonts w:ascii="Times New Roman" w:hAnsi="Times New Roman" w:cs="Times New Roman"/>
          <w:sz w:val="24"/>
          <w:szCs w:val="24"/>
        </w:rPr>
        <w:t xml:space="preserve"> </w:t>
      </w:r>
      <w:r w:rsidR="00F27FFA" w:rsidRPr="007744F4">
        <w:rPr>
          <w:rFonts w:ascii="Times New Roman" w:hAnsi="Times New Roman" w:cs="Times New Roman"/>
          <w:b/>
          <w:sz w:val="24"/>
          <w:szCs w:val="24"/>
        </w:rPr>
        <w:t>Estudo de caso</w:t>
      </w:r>
      <w:r w:rsidR="00F27FFA" w:rsidRPr="007744F4">
        <w:rPr>
          <w:rFonts w:ascii="Times New Roman" w:hAnsi="Times New Roman" w:cs="Times New Roman"/>
          <w:sz w:val="24"/>
          <w:szCs w:val="24"/>
        </w:rPr>
        <w:t xml:space="preserve">: planejamento e métodos. </w:t>
      </w:r>
      <w:r w:rsidR="00F27FFA" w:rsidRPr="007744F4">
        <w:rPr>
          <w:rFonts w:ascii="Times New Roman" w:hAnsi="Times New Roman" w:cs="Times New Roman"/>
          <w:sz w:val="24"/>
          <w:szCs w:val="24"/>
          <w:lang w:val="en-US"/>
        </w:rPr>
        <w:t>5.ed. Porto Alegre: Bookman</w:t>
      </w:r>
      <w:r w:rsidR="000B73CF" w:rsidRPr="007744F4">
        <w:rPr>
          <w:rFonts w:ascii="Times New Roman" w:hAnsi="Times New Roman" w:cs="Times New Roman"/>
          <w:sz w:val="24"/>
          <w:szCs w:val="24"/>
          <w:lang w:val="en-US"/>
        </w:rPr>
        <w:t>.</w:t>
      </w:r>
      <w:r w:rsidR="00713A01" w:rsidRPr="007744F4">
        <w:rPr>
          <w:rFonts w:ascii="Times New Roman" w:hAnsi="Times New Roman" w:cs="Times New Roman"/>
          <w:sz w:val="24"/>
          <w:szCs w:val="24"/>
          <w:lang w:val="en-US"/>
        </w:rPr>
        <w:t xml:space="preserve"> 2015.</w:t>
      </w:r>
    </w:p>
    <w:p w14:paraId="223FB6C8" w14:textId="77777777" w:rsidR="008E65F3" w:rsidRDefault="008E65F3" w:rsidP="00AE0042">
      <w:pPr>
        <w:autoSpaceDE w:val="0"/>
        <w:autoSpaceDN w:val="0"/>
        <w:adjustRightInd w:val="0"/>
        <w:spacing w:after="0" w:line="240" w:lineRule="auto"/>
        <w:rPr>
          <w:rFonts w:ascii="Times New Roman" w:hAnsi="Times New Roman" w:cs="Times New Roman"/>
          <w:sz w:val="24"/>
          <w:szCs w:val="24"/>
          <w:lang w:val="en-US"/>
        </w:rPr>
      </w:pPr>
    </w:p>
    <w:p w14:paraId="4B8315E0" w14:textId="6E9AF5F5" w:rsidR="000B73CF" w:rsidRPr="007744F4" w:rsidRDefault="007744F4" w:rsidP="00AE0042">
      <w:pPr>
        <w:autoSpaceDE w:val="0"/>
        <w:autoSpaceDN w:val="0"/>
        <w:adjustRightInd w:val="0"/>
        <w:spacing w:after="0" w:line="240" w:lineRule="auto"/>
        <w:rPr>
          <w:rFonts w:ascii="Times New Roman" w:hAnsi="Times New Roman" w:cs="Times New Roman"/>
          <w:sz w:val="24"/>
          <w:szCs w:val="24"/>
        </w:rPr>
      </w:pPr>
      <w:r w:rsidRPr="007744F4">
        <w:rPr>
          <w:rFonts w:ascii="Times New Roman" w:hAnsi="Times New Roman" w:cs="Times New Roman"/>
          <w:sz w:val="24"/>
          <w:szCs w:val="24"/>
          <w:lang w:val="en-US"/>
        </w:rPr>
        <w:t>ZAHARIA, R.</w:t>
      </w:r>
      <w:r w:rsidR="008D257B">
        <w:rPr>
          <w:rFonts w:ascii="Times New Roman" w:hAnsi="Times New Roman" w:cs="Times New Roman"/>
          <w:sz w:val="24"/>
          <w:szCs w:val="24"/>
          <w:lang w:val="en-US"/>
        </w:rPr>
        <w:t xml:space="preserve"> et al</w:t>
      </w:r>
      <w:r w:rsidR="00A16908" w:rsidRPr="007744F4">
        <w:rPr>
          <w:rFonts w:ascii="Times New Roman" w:hAnsi="Times New Roman" w:cs="Times New Roman"/>
          <w:sz w:val="24"/>
          <w:szCs w:val="24"/>
          <w:lang w:val="en-US"/>
        </w:rPr>
        <w:t>.</w:t>
      </w:r>
      <w:r w:rsidR="000B73CF" w:rsidRPr="007744F4">
        <w:rPr>
          <w:rFonts w:ascii="Times New Roman" w:hAnsi="Times New Roman" w:cs="Times New Roman"/>
          <w:sz w:val="24"/>
          <w:szCs w:val="24"/>
          <w:lang w:val="en-US"/>
        </w:rPr>
        <w:t xml:space="preserve"> </w:t>
      </w:r>
      <w:r w:rsidR="00A16908" w:rsidRPr="007744F4">
        <w:rPr>
          <w:rFonts w:ascii="Times New Roman" w:hAnsi="Times New Roman" w:cs="Times New Roman"/>
          <w:sz w:val="24"/>
          <w:szCs w:val="24"/>
          <w:lang w:val="en-US"/>
        </w:rPr>
        <w:t xml:space="preserve">Commercial activity’s contribution to sustainable development by social </w:t>
      </w:r>
      <w:proofErr w:type="spellStart"/>
      <w:r w:rsidR="00A16908" w:rsidRPr="007744F4">
        <w:rPr>
          <w:rFonts w:ascii="Times New Roman" w:hAnsi="Times New Roman" w:cs="Times New Roman"/>
          <w:sz w:val="24"/>
          <w:szCs w:val="24"/>
          <w:lang w:val="en-US"/>
        </w:rPr>
        <w:t>responsability</w:t>
      </w:r>
      <w:proofErr w:type="spellEnd"/>
      <w:r w:rsidR="00A16908" w:rsidRPr="007744F4">
        <w:rPr>
          <w:rFonts w:ascii="Times New Roman" w:hAnsi="Times New Roman" w:cs="Times New Roman"/>
          <w:sz w:val="24"/>
          <w:szCs w:val="24"/>
          <w:lang w:val="en-US"/>
        </w:rPr>
        <w:t xml:space="preserve"> actions: a vision of SMEs </w:t>
      </w:r>
      <w:r w:rsidR="000B73CF" w:rsidRPr="007744F4">
        <w:rPr>
          <w:rFonts w:ascii="Times New Roman" w:hAnsi="Times New Roman" w:cs="Times New Roman"/>
          <w:i/>
          <w:sz w:val="24"/>
          <w:szCs w:val="24"/>
          <w:lang w:val="en-US"/>
        </w:rPr>
        <w:t xml:space="preserve">. </w:t>
      </w:r>
      <w:proofErr w:type="spellStart"/>
      <w:r w:rsidR="00A16908" w:rsidRPr="007744F4">
        <w:rPr>
          <w:rFonts w:ascii="Times New Roman" w:hAnsi="Times New Roman" w:cs="Times New Roman"/>
          <w:b/>
          <w:sz w:val="24"/>
          <w:szCs w:val="24"/>
        </w:rPr>
        <w:t>Amfiteatru</w:t>
      </w:r>
      <w:proofErr w:type="spellEnd"/>
      <w:r w:rsidR="00A16908" w:rsidRPr="007744F4">
        <w:rPr>
          <w:rFonts w:ascii="Times New Roman" w:hAnsi="Times New Roman" w:cs="Times New Roman"/>
          <w:b/>
          <w:sz w:val="24"/>
          <w:szCs w:val="24"/>
        </w:rPr>
        <w:t xml:space="preserve"> </w:t>
      </w:r>
      <w:proofErr w:type="spellStart"/>
      <w:r w:rsidR="00A16908" w:rsidRPr="007744F4">
        <w:rPr>
          <w:rFonts w:ascii="Times New Roman" w:hAnsi="Times New Roman" w:cs="Times New Roman"/>
          <w:b/>
          <w:sz w:val="24"/>
          <w:szCs w:val="24"/>
        </w:rPr>
        <w:t>Economic</w:t>
      </w:r>
      <w:proofErr w:type="spellEnd"/>
      <w:r w:rsidR="00A16908" w:rsidRPr="008D257B">
        <w:rPr>
          <w:rFonts w:ascii="Times New Roman" w:hAnsi="Times New Roman" w:cs="Times New Roman"/>
          <w:sz w:val="24"/>
          <w:szCs w:val="24"/>
        </w:rPr>
        <w:t xml:space="preserve">, </w:t>
      </w:r>
      <w:r w:rsidR="008D257B">
        <w:rPr>
          <w:rFonts w:ascii="Times New Roman" w:hAnsi="Times New Roman" w:cs="Times New Roman"/>
          <w:sz w:val="24"/>
          <w:szCs w:val="24"/>
        </w:rPr>
        <w:t>[</w:t>
      </w:r>
      <w:proofErr w:type="spellStart"/>
      <w:r w:rsidR="008D257B">
        <w:rPr>
          <w:rFonts w:ascii="Times New Roman" w:hAnsi="Times New Roman" w:cs="Times New Roman"/>
          <w:sz w:val="24"/>
          <w:szCs w:val="24"/>
        </w:rPr>
        <w:t>S.l</w:t>
      </w:r>
      <w:proofErr w:type="spellEnd"/>
      <w:r w:rsidR="008D257B">
        <w:rPr>
          <w:rFonts w:ascii="Times New Roman" w:hAnsi="Times New Roman" w:cs="Times New Roman"/>
          <w:sz w:val="24"/>
          <w:szCs w:val="24"/>
        </w:rPr>
        <w:t>.], v.</w:t>
      </w:r>
      <w:r w:rsidR="00A16908" w:rsidRPr="008D257B">
        <w:rPr>
          <w:rFonts w:ascii="Times New Roman" w:hAnsi="Times New Roman" w:cs="Times New Roman"/>
          <w:sz w:val="24"/>
          <w:szCs w:val="24"/>
        </w:rPr>
        <w:t>12</w:t>
      </w:r>
      <w:r w:rsidR="008D257B">
        <w:rPr>
          <w:rFonts w:ascii="Times New Roman" w:hAnsi="Times New Roman" w:cs="Times New Roman"/>
          <w:sz w:val="24"/>
          <w:szCs w:val="24"/>
        </w:rPr>
        <w:t xml:space="preserve">, n. </w:t>
      </w:r>
      <w:r w:rsidR="00A16908" w:rsidRPr="007744F4">
        <w:rPr>
          <w:rFonts w:ascii="Times New Roman" w:hAnsi="Times New Roman" w:cs="Times New Roman"/>
          <w:sz w:val="24"/>
          <w:szCs w:val="24"/>
        </w:rPr>
        <w:t xml:space="preserve">27, </w:t>
      </w:r>
      <w:r w:rsidR="008D257B">
        <w:rPr>
          <w:rFonts w:ascii="Times New Roman" w:hAnsi="Times New Roman" w:cs="Times New Roman"/>
          <w:sz w:val="24"/>
          <w:szCs w:val="24"/>
        </w:rPr>
        <w:t xml:space="preserve">p. </w:t>
      </w:r>
      <w:r w:rsidR="00A16908" w:rsidRPr="007744F4">
        <w:rPr>
          <w:rFonts w:ascii="Times New Roman" w:hAnsi="Times New Roman" w:cs="Times New Roman"/>
          <w:sz w:val="24"/>
          <w:szCs w:val="24"/>
        </w:rPr>
        <w:t>155-167</w:t>
      </w:r>
      <w:r w:rsidR="008D257B">
        <w:rPr>
          <w:rFonts w:ascii="Times New Roman" w:hAnsi="Times New Roman" w:cs="Times New Roman"/>
          <w:sz w:val="24"/>
          <w:szCs w:val="24"/>
        </w:rPr>
        <w:t>,</w:t>
      </w:r>
      <w:r w:rsidRPr="007744F4">
        <w:rPr>
          <w:rFonts w:ascii="Times New Roman" w:hAnsi="Times New Roman" w:cs="Times New Roman"/>
          <w:sz w:val="24"/>
          <w:szCs w:val="24"/>
        </w:rPr>
        <w:t xml:space="preserve"> 2010.</w:t>
      </w:r>
    </w:p>
    <w:p w14:paraId="0153D59A" w14:textId="77777777" w:rsidR="008E65F3" w:rsidRDefault="008E65F3" w:rsidP="00AE0042">
      <w:pPr>
        <w:spacing w:after="0" w:line="240" w:lineRule="auto"/>
        <w:rPr>
          <w:rFonts w:ascii="Times New Roman" w:hAnsi="Times New Roman" w:cs="Times New Roman"/>
          <w:sz w:val="24"/>
          <w:szCs w:val="24"/>
        </w:rPr>
      </w:pPr>
    </w:p>
    <w:p w14:paraId="736E8076" w14:textId="1F6EA18E" w:rsidR="000B73CF" w:rsidRPr="00BA7527" w:rsidRDefault="007744F4" w:rsidP="007744F4">
      <w:pPr>
        <w:spacing w:after="0" w:line="240" w:lineRule="auto"/>
        <w:rPr>
          <w:rFonts w:ascii="Times New Roman" w:hAnsi="Times New Roman" w:cs="Times New Roman"/>
          <w:sz w:val="24"/>
          <w:szCs w:val="24"/>
        </w:rPr>
      </w:pPr>
      <w:r w:rsidRPr="007744F4">
        <w:rPr>
          <w:rFonts w:ascii="Times New Roman" w:hAnsi="Times New Roman" w:cs="Times New Roman"/>
          <w:sz w:val="24"/>
          <w:szCs w:val="24"/>
        </w:rPr>
        <w:t xml:space="preserve">ZEE, B. </w:t>
      </w:r>
      <w:r w:rsidRPr="007744F4">
        <w:rPr>
          <w:rFonts w:ascii="Times New Roman" w:hAnsi="Times New Roman" w:cs="Times New Roman"/>
          <w:b/>
          <w:sz w:val="24"/>
          <w:szCs w:val="24"/>
        </w:rPr>
        <w:t>Empresas ecológicas</w:t>
      </w:r>
      <w:r w:rsidRPr="007744F4">
        <w:rPr>
          <w:rFonts w:ascii="Times New Roman" w:hAnsi="Times New Roman" w:cs="Times New Roman"/>
          <w:sz w:val="24"/>
          <w:szCs w:val="24"/>
        </w:rPr>
        <w:t>. São Paulo</w:t>
      </w:r>
      <w:r w:rsidR="008D257B">
        <w:rPr>
          <w:rFonts w:ascii="Times New Roman" w:hAnsi="Times New Roman" w:cs="Times New Roman"/>
          <w:sz w:val="24"/>
          <w:szCs w:val="24"/>
        </w:rPr>
        <w:t>:</w:t>
      </w:r>
      <w:r w:rsidR="00BA7527">
        <w:rPr>
          <w:rFonts w:ascii="Times New Roman" w:hAnsi="Times New Roman" w:cs="Times New Roman"/>
          <w:sz w:val="24"/>
          <w:szCs w:val="24"/>
        </w:rPr>
        <w:t xml:space="preserve"> </w:t>
      </w:r>
      <w:proofErr w:type="spellStart"/>
      <w:r w:rsidR="00BA7527">
        <w:rPr>
          <w:rFonts w:ascii="Times New Roman" w:hAnsi="Times New Roman" w:cs="Times New Roman"/>
          <w:sz w:val="24"/>
          <w:szCs w:val="24"/>
        </w:rPr>
        <w:t>Publifolha</w:t>
      </w:r>
      <w:proofErr w:type="spellEnd"/>
      <w:r w:rsidR="00BA7527">
        <w:rPr>
          <w:rFonts w:ascii="Times New Roman" w:hAnsi="Times New Roman" w:cs="Times New Roman"/>
          <w:sz w:val="24"/>
          <w:szCs w:val="24"/>
        </w:rPr>
        <w:t>, 2010.</w:t>
      </w:r>
    </w:p>
    <w:sectPr w:rsidR="000B73CF" w:rsidRPr="00BA7527" w:rsidSect="00231A71">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F8032" w14:textId="77777777" w:rsidR="008D3D87" w:rsidRDefault="008D3D87" w:rsidP="00676B34">
      <w:pPr>
        <w:spacing w:after="0" w:line="240" w:lineRule="auto"/>
      </w:pPr>
      <w:r>
        <w:separator/>
      </w:r>
    </w:p>
  </w:endnote>
  <w:endnote w:type="continuationSeparator" w:id="0">
    <w:p w14:paraId="117E31CB" w14:textId="77777777" w:rsidR="008D3D87" w:rsidRDefault="008D3D87" w:rsidP="0067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321977"/>
      <w:docPartObj>
        <w:docPartGallery w:val="Page Numbers (Bottom of Page)"/>
        <w:docPartUnique/>
      </w:docPartObj>
    </w:sdtPr>
    <w:sdtEndPr>
      <w:rPr>
        <w:rFonts w:ascii="Times New Roman" w:hAnsi="Times New Roman" w:cs="Times New Roman"/>
        <w:sz w:val="20"/>
        <w:szCs w:val="20"/>
      </w:rPr>
    </w:sdtEndPr>
    <w:sdtContent>
      <w:p w14:paraId="5C1CEFC6" w14:textId="25D7F9EF" w:rsidR="00EA01E4" w:rsidRPr="00961B9C" w:rsidRDefault="00EA01E4">
        <w:pPr>
          <w:pStyle w:val="Rodap"/>
          <w:jc w:val="right"/>
          <w:rPr>
            <w:rFonts w:ascii="Times New Roman" w:hAnsi="Times New Roman" w:cs="Times New Roman"/>
            <w:sz w:val="20"/>
            <w:szCs w:val="20"/>
          </w:rPr>
        </w:pPr>
        <w:r w:rsidRPr="00961B9C">
          <w:rPr>
            <w:rFonts w:ascii="Times New Roman" w:hAnsi="Times New Roman" w:cs="Times New Roman"/>
            <w:sz w:val="20"/>
            <w:szCs w:val="20"/>
          </w:rPr>
          <w:fldChar w:fldCharType="begin"/>
        </w:r>
        <w:r w:rsidRPr="00961B9C">
          <w:rPr>
            <w:rFonts w:ascii="Times New Roman" w:hAnsi="Times New Roman" w:cs="Times New Roman"/>
            <w:sz w:val="20"/>
            <w:szCs w:val="20"/>
          </w:rPr>
          <w:instrText>PAGE   \* MERGEFORMAT</w:instrText>
        </w:r>
        <w:r w:rsidRPr="00961B9C">
          <w:rPr>
            <w:rFonts w:ascii="Times New Roman" w:hAnsi="Times New Roman" w:cs="Times New Roman"/>
            <w:sz w:val="20"/>
            <w:szCs w:val="20"/>
          </w:rPr>
          <w:fldChar w:fldCharType="separate"/>
        </w:r>
        <w:r w:rsidR="005C6003">
          <w:rPr>
            <w:rFonts w:ascii="Times New Roman" w:hAnsi="Times New Roman" w:cs="Times New Roman"/>
            <w:noProof/>
            <w:sz w:val="20"/>
            <w:szCs w:val="20"/>
          </w:rPr>
          <w:t>1</w:t>
        </w:r>
        <w:r w:rsidRPr="00961B9C">
          <w:rPr>
            <w:rFonts w:ascii="Times New Roman" w:hAnsi="Times New Roman" w:cs="Times New Roman"/>
            <w:sz w:val="20"/>
            <w:szCs w:val="20"/>
          </w:rPr>
          <w:fldChar w:fldCharType="end"/>
        </w:r>
      </w:p>
    </w:sdtContent>
  </w:sdt>
  <w:p w14:paraId="1C4E8EAD" w14:textId="77777777" w:rsidR="00EA01E4" w:rsidRDefault="00EA01E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2A42" w14:textId="77777777" w:rsidR="008D3D87" w:rsidRDefault="008D3D87" w:rsidP="00676B34">
      <w:pPr>
        <w:spacing w:after="0" w:line="240" w:lineRule="auto"/>
      </w:pPr>
      <w:r>
        <w:separator/>
      </w:r>
    </w:p>
  </w:footnote>
  <w:footnote w:type="continuationSeparator" w:id="0">
    <w:p w14:paraId="158806CD" w14:textId="77777777" w:rsidR="008D3D87" w:rsidRDefault="008D3D87" w:rsidP="00676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19C0B" w14:textId="55D234AD" w:rsidR="00EA01E4" w:rsidRDefault="00EA01E4">
    <w:pPr>
      <w:pStyle w:val="Cabealho"/>
      <w:jc w:val="right"/>
    </w:pPr>
  </w:p>
  <w:p w14:paraId="11A73CB1" w14:textId="77777777" w:rsidR="00EA01E4" w:rsidRDefault="00EA01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E7481"/>
    <w:multiLevelType w:val="hybridMultilevel"/>
    <w:tmpl w:val="7F426A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E9A"/>
    <w:rsid w:val="00003B29"/>
    <w:rsid w:val="00005561"/>
    <w:rsid w:val="0001094F"/>
    <w:rsid w:val="00013054"/>
    <w:rsid w:val="00017E25"/>
    <w:rsid w:val="00025FE2"/>
    <w:rsid w:val="00026E4F"/>
    <w:rsid w:val="000431C3"/>
    <w:rsid w:val="000452D5"/>
    <w:rsid w:val="000530AA"/>
    <w:rsid w:val="0005593E"/>
    <w:rsid w:val="00057456"/>
    <w:rsid w:val="000623D6"/>
    <w:rsid w:val="000636CD"/>
    <w:rsid w:val="00064A32"/>
    <w:rsid w:val="00082960"/>
    <w:rsid w:val="00085989"/>
    <w:rsid w:val="000B1DC1"/>
    <w:rsid w:val="000B4C7E"/>
    <w:rsid w:val="000B73CF"/>
    <w:rsid w:val="000C0CEA"/>
    <w:rsid w:val="000C50D8"/>
    <w:rsid w:val="000C5D41"/>
    <w:rsid w:val="000D337A"/>
    <w:rsid w:val="000D35F9"/>
    <w:rsid w:val="000E477F"/>
    <w:rsid w:val="000E4E09"/>
    <w:rsid w:val="000F4D19"/>
    <w:rsid w:val="000F6317"/>
    <w:rsid w:val="00105777"/>
    <w:rsid w:val="001068A8"/>
    <w:rsid w:val="001076CF"/>
    <w:rsid w:val="001103BC"/>
    <w:rsid w:val="001163B8"/>
    <w:rsid w:val="00120218"/>
    <w:rsid w:val="00122E53"/>
    <w:rsid w:val="00136D03"/>
    <w:rsid w:val="00141226"/>
    <w:rsid w:val="00145FBB"/>
    <w:rsid w:val="00150817"/>
    <w:rsid w:val="001510BE"/>
    <w:rsid w:val="00151B71"/>
    <w:rsid w:val="0015212E"/>
    <w:rsid w:val="00156098"/>
    <w:rsid w:val="00165153"/>
    <w:rsid w:val="001654D4"/>
    <w:rsid w:val="00170CEA"/>
    <w:rsid w:val="0017479B"/>
    <w:rsid w:val="00175A63"/>
    <w:rsid w:val="00183245"/>
    <w:rsid w:val="001935EB"/>
    <w:rsid w:val="001A1516"/>
    <w:rsid w:val="001A3C11"/>
    <w:rsid w:val="001B28E0"/>
    <w:rsid w:val="001B3F75"/>
    <w:rsid w:val="001D30F9"/>
    <w:rsid w:val="001D4ED6"/>
    <w:rsid w:val="001D7B92"/>
    <w:rsid w:val="001E224A"/>
    <w:rsid w:val="001E57AB"/>
    <w:rsid w:val="001E6D76"/>
    <w:rsid w:val="001F0998"/>
    <w:rsid w:val="001F1ACC"/>
    <w:rsid w:val="001F341C"/>
    <w:rsid w:val="001F54F7"/>
    <w:rsid w:val="00205F2A"/>
    <w:rsid w:val="00217F35"/>
    <w:rsid w:val="002267A2"/>
    <w:rsid w:val="00230DF0"/>
    <w:rsid w:val="00231A71"/>
    <w:rsid w:val="00232FC0"/>
    <w:rsid w:val="00233740"/>
    <w:rsid w:val="00234313"/>
    <w:rsid w:val="0024469D"/>
    <w:rsid w:val="00244D66"/>
    <w:rsid w:val="00252E6B"/>
    <w:rsid w:val="00263055"/>
    <w:rsid w:val="0026332F"/>
    <w:rsid w:val="00263FCF"/>
    <w:rsid w:val="00277451"/>
    <w:rsid w:val="00290771"/>
    <w:rsid w:val="00295538"/>
    <w:rsid w:val="002A3EAB"/>
    <w:rsid w:val="002A7E1F"/>
    <w:rsid w:val="002B18A4"/>
    <w:rsid w:val="002B779E"/>
    <w:rsid w:val="002C7A36"/>
    <w:rsid w:val="002D419A"/>
    <w:rsid w:val="002D6DE7"/>
    <w:rsid w:val="002F1D26"/>
    <w:rsid w:val="002F3C39"/>
    <w:rsid w:val="002F6373"/>
    <w:rsid w:val="00314D57"/>
    <w:rsid w:val="00316E84"/>
    <w:rsid w:val="00320678"/>
    <w:rsid w:val="00320E96"/>
    <w:rsid w:val="00321A6B"/>
    <w:rsid w:val="0032239B"/>
    <w:rsid w:val="003224B7"/>
    <w:rsid w:val="00324F14"/>
    <w:rsid w:val="003354E7"/>
    <w:rsid w:val="003449C3"/>
    <w:rsid w:val="00345F7B"/>
    <w:rsid w:val="00346AD3"/>
    <w:rsid w:val="00351B72"/>
    <w:rsid w:val="00352087"/>
    <w:rsid w:val="00353E25"/>
    <w:rsid w:val="00376786"/>
    <w:rsid w:val="00382A30"/>
    <w:rsid w:val="0038758B"/>
    <w:rsid w:val="003B442C"/>
    <w:rsid w:val="003C09C9"/>
    <w:rsid w:val="003D0802"/>
    <w:rsid w:val="003D56A6"/>
    <w:rsid w:val="003E2785"/>
    <w:rsid w:val="003E2D48"/>
    <w:rsid w:val="004408E9"/>
    <w:rsid w:val="00462C93"/>
    <w:rsid w:val="004663F5"/>
    <w:rsid w:val="00483736"/>
    <w:rsid w:val="004859AB"/>
    <w:rsid w:val="0049254B"/>
    <w:rsid w:val="004C451F"/>
    <w:rsid w:val="004C4549"/>
    <w:rsid w:val="004D15B7"/>
    <w:rsid w:val="004D3E4A"/>
    <w:rsid w:val="004E0012"/>
    <w:rsid w:val="004E01DD"/>
    <w:rsid w:val="004E0ECE"/>
    <w:rsid w:val="004E28A6"/>
    <w:rsid w:val="004E6317"/>
    <w:rsid w:val="0050054D"/>
    <w:rsid w:val="0050458C"/>
    <w:rsid w:val="0052188F"/>
    <w:rsid w:val="00522045"/>
    <w:rsid w:val="00522D30"/>
    <w:rsid w:val="00526EF3"/>
    <w:rsid w:val="00556781"/>
    <w:rsid w:val="00556B46"/>
    <w:rsid w:val="00560883"/>
    <w:rsid w:val="00564352"/>
    <w:rsid w:val="00577EB8"/>
    <w:rsid w:val="005827FD"/>
    <w:rsid w:val="0058756B"/>
    <w:rsid w:val="00592F14"/>
    <w:rsid w:val="00594E91"/>
    <w:rsid w:val="005A34BA"/>
    <w:rsid w:val="005A48BF"/>
    <w:rsid w:val="005B1DCD"/>
    <w:rsid w:val="005B66F3"/>
    <w:rsid w:val="005B6CA1"/>
    <w:rsid w:val="005C4E76"/>
    <w:rsid w:val="005C51D9"/>
    <w:rsid w:val="005C5566"/>
    <w:rsid w:val="005C6003"/>
    <w:rsid w:val="005C7138"/>
    <w:rsid w:val="005D1840"/>
    <w:rsid w:val="005E1E4C"/>
    <w:rsid w:val="005E6F9B"/>
    <w:rsid w:val="005F16DF"/>
    <w:rsid w:val="005F178F"/>
    <w:rsid w:val="005F2B8A"/>
    <w:rsid w:val="005F6676"/>
    <w:rsid w:val="005F7E67"/>
    <w:rsid w:val="006008AC"/>
    <w:rsid w:val="00601658"/>
    <w:rsid w:val="00612EA9"/>
    <w:rsid w:val="0061700D"/>
    <w:rsid w:val="006214DA"/>
    <w:rsid w:val="006238CA"/>
    <w:rsid w:val="006254AD"/>
    <w:rsid w:val="00630A59"/>
    <w:rsid w:val="00637637"/>
    <w:rsid w:val="006402E6"/>
    <w:rsid w:val="0064409B"/>
    <w:rsid w:val="006511B2"/>
    <w:rsid w:val="0065222C"/>
    <w:rsid w:val="00656DE5"/>
    <w:rsid w:val="0067517E"/>
    <w:rsid w:val="00676B34"/>
    <w:rsid w:val="0069019D"/>
    <w:rsid w:val="006914CF"/>
    <w:rsid w:val="00695AEE"/>
    <w:rsid w:val="006A01FE"/>
    <w:rsid w:val="006A2C59"/>
    <w:rsid w:val="006A36C1"/>
    <w:rsid w:val="006A695D"/>
    <w:rsid w:val="006B09FC"/>
    <w:rsid w:val="006C061A"/>
    <w:rsid w:val="006C17AF"/>
    <w:rsid w:val="006D6197"/>
    <w:rsid w:val="006E5A28"/>
    <w:rsid w:val="006E606E"/>
    <w:rsid w:val="006E6580"/>
    <w:rsid w:val="006F3A2A"/>
    <w:rsid w:val="006F4DDC"/>
    <w:rsid w:val="007003BA"/>
    <w:rsid w:val="00713A01"/>
    <w:rsid w:val="007176E4"/>
    <w:rsid w:val="00725E89"/>
    <w:rsid w:val="00735DC1"/>
    <w:rsid w:val="00741184"/>
    <w:rsid w:val="00743918"/>
    <w:rsid w:val="00751B34"/>
    <w:rsid w:val="007532C4"/>
    <w:rsid w:val="00753A57"/>
    <w:rsid w:val="00757D77"/>
    <w:rsid w:val="007744F4"/>
    <w:rsid w:val="0077476E"/>
    <w:rsid w:val="0077677E"/>
    <w:rsid w:val="00786167"/>
    <w:rsid w:val="007A68FC"/>
    <w:rsid w:val="007B1203"/>
    <w:rsid w:val="007B2FCF"/>
    <w:rsid w:val="007B696B"/>
    <w:rsid w:val="007C035E"/>
    <w:rsid w:val="007C7FF6"/>
    <w:rsid w:val="007D0611"/>
    <w:rsid w:val="007D0C2C"/>
    <w:rsid w:val="007D158C"/>
    <w:rsid w:val="007D26AF"/>
    <w:rsid w:val="007D477E"/>
    <w:rsid w:val="007E4EF5"/>
    <w:rsid w:val="007F0E29"/>
    <w:rsid w:val="008006B1"/>
    <w:rsid w:val="00815666"/>
    <w:rsid w:val="00832FE9"/>
    <w:rsid w:val="008420DD"/>
    <w:rsid w:val="00843AAA"/>
    <w:rsid w:val="0084674C"/>
    <w:rsid w:val="008513FE"/>
    <w:rsid w:val="008519E9"/>
    <w:rsid w:val="00855626"/>
    <w:rsid w:val="00860919"/>
    <w:rsid w:val="008622A2"/>
    <w:rsid w:val="0086246C"/>
    <w:rsid w:val="00870A85"/>
    <w:rsid w:val="00874436"/>
    <w:rsid w:val="00877A0A"/>
    <w:rsid w:val="00884D71"/>
    <w:rsid w:val="0088639E"/>
    <w:rsid w:val="00896E21"/>
    <w:rsid w:val="008A0685"/>
    <w:rsid w:val="008A0CF2"/>
    <w:rsid w:val="008A5D0F"/>
    <w:rsid w:val="008C6A8D"/>
    <w:rsid w:val="008C724B"/>
    <w:rsid w:val="008D14F1"/>
    <w:rsid w:val="008D257B"/>
    <w:rsid w:val="008D3D87"/>
    <w:rsid w:val="008D56D9"/>
    <w:rsid w:val="008D78B8"/>
    <w:rsid w:val="008D7BCB"/>
    <w:rsid w:val="008E16C3"/>
    <w:rsid w:val="008E65F3"/>
    <w:rsid w:val="008E7205"/>
    <w:rsid w:val="008E7BFE"/>
    <w:rsid w:val="008F0FFD"/>
    <w:rsid w:val="008F2E9A"/>
    <w:rsid w:val="00901759"/>
    <w:rsid w:val="00902115"/>
    <w:rsid w:val="00903B0C"/>
    <w:rsid w:val="00915201"/>
    <w:rsid w:val="009208B7"/>
    <w:rsid w:val="00926964"/>
    <w:rsid w:val="0094535A"/>
    <w:rsid w:val="00961B9C"/>
    <w:rsid w:val="00966351"/>
    <w:rsid w:val="00981617"/>
    <w:rsid w:val="00991FA8"/>
    <w:rsid w:val="009A5E0B"/>
    <w:rsid w:val="009B13AC"/>
    <w:rsid w:val="009B26D4"/>
    <w:rsid w:val="009B2D5C"/>
    <w:rsid w:val="009B5A8A"/>
    <w:rsid w:val="009C0F7D"/>
    <w:rsid w:val="009C51D0"/>
    <w:rsid w:val="009D2419"/>
    <w:rsid w:val="009D38F4"/>
    <w:rsid w:val="009D3CCA"/>
    <w:rsid w:val="009D3EF9"/>
    <w:rsid w:val="009D673B"/>
    <w:rsid w:val="009E1531"/>
    <w:rsid w:val="009E1A17"/>
    <w:rsid w:val="009E568F"/>
    <w:rsid w:val="009F08FB"/>
    <w:rsid w:val="009F6AC6"/>
    <w:rsid w:val="00A0291E"/>
    <w:rsid w:val="00A16908"/>
    <w:rsid w:val="00A209A5"/>
    <w:rsid w:val="00A21B59"/>
    <w:rsid w:val="00A22C45"/>
    <w:rsid w:val="00A23AEC"/>
    <w:rsid w:val="00A26AC8"/>
    <w:rsid w:val="00A30ACC"/>
    <w:rsid w:val="00A3322E"/>
    <w:rsid w:val="00A34037"/>
    <w:rsid w:val="00A367A0"/>
    <w:rsid w:val="00A44F92"/>
    <w:rsid w:val="00A46203"/>
    <w:rsid w:val="00A4781F"/>
    <w:rsid w:val="00A51854"/>
    <w:rsid w:val="00A51A4B"/>
    <w:rsid w:val="00A5562A"/>
    <w:rsid w:val="00A60CF1"/>
    <w:rsid w:val="00A64A21"/>
    <w:rsid w:val="00A66B30"/>
    <w:rsid w:val="00A67F30"/>
    <w:rsid w:val="00A709F8"/>
    <w:rsid w:val="00A744C8"/>
    <w:rsid w:val="00A74D26"/>
    <w:rsid w:val="00A80A0E"/>
    <w:rsid w:val="00A82AF6"/>
    <w:rsid w:val="00A9152C"/>
    <w:rsid w:val="00AA2FFB"/>
    <w:rsid w:val="00AA3CB5"/>
    <w:rsid w:val="00AA5CA8"/>
    <w:rsid w:val="00AB2056"/>
    <w:rsid w:val="00AB321A"/>
    <w:rsid w:val="00AB5ADA"/>
    <w:rsid w:val="00AB7422"/>
    <w:rsid w:val="00AC06FF"/>
    <w:rsid w:val="00AC4BC2"/>
    <w:rsid w:val="00AD5E77"/>
    <w:rsid w:val="00AE0042"/>
    <w:rsid w:val="00AE114E"/>
    <w:rsid w:val="00AF6C18"/>
    <w:rsid w:val="00B00BD5"/>
    <w:rsid w:val="00B01DB3"/>
    <w:rsid w:val="00B2020F"/>
    <w:rsid w:val="00B25F4B"/>
    <w:rsid w:val="00B30295"/>
    <w:rsid w:val="00B30656"/>
    <w:rsid w:val="00B30978"/>
    <w:rsid w:val="00B43816"/>
    <w:rsid w:val="00B50CFF"/>
    <w:rsid w:val="00B5104A"/>
    <w:rsid w:val="00B65279"/>
    <w:rsid w:val="00B77F99"/>
    <w:rsid w:val="00B800BE"/>
    <w:rsid w:val="00B9259B"/>
    <w:rsid w:val="00B943BA"/>
    <w:rsid w:val="00BA7527"/>
    <w:rsid w:val="00BB0E22"/>
    <w:rsid w:val="00BB259B"/>
    <w:rsid w:val="00BC12F1"/>
    <w:rsid w:val="00BC6CFA"/>
    <w:rsid w:val="00BD3B21"/>
    <w:rsid w:val="00BF2F69"/>
    <w:rsid w:val="00BF6455"/>
    <w:rsid w:val="00C16452"/>
    <w:rsid w:val="00C26A61"/>
    <w:rsid w:val="00C2794D"/>
    <w:rsid w:val="00C304D4"/>
    <w:rsid w:val="00C309D6"/>
    <w:rsid w:val="00C33F9C"/>
    <w:rsid w:val="00C41ADE"/>
    <w:rsid w:val="00C46C1A"/>
    <w:rsid w:val="00C50679"/>
    <w:rsid w:val="00C50849"/>
    <w:rsid w:val="00C5105C"/>
    <w:rsid w:val="00C51230"/>
    <w:rsid w:val="00C523E3"/>
    <w:rsid w:val="00C54ECF"/>
    <w:rsid w:val="00C57D01"/>
    <w:rsid w:val="00C72A9F"/>
    <w:rsid w:val="00C72F85"/>
    <w:rsid w:val="00C754CD"/>
    <w:rsid w:val="00C843F1"/>
    <w:rsid w:val="00C851E1"/>
    <w:rsid w:val="00C8531D"/>
    <w:rsid w:val="00C93671"/>
    <w:rsid w:val="00CB104D"/>
    <w:rsid w:val="00CC503A"/>
    <w:rsid w:val="00CC543B"/>
    <w:rsid w:val="00CC73CF"/>
    <w:rsid w:val="00CD295A"/>
    <w:rsid w:val="00CF081D"/>
    <w:rsid w:val="00CF1012"/>
    <w:rsid w:val="00CF2FE7"/>
    <w:rsid w:val="00CF3C29"/>
    <w:rsid w:val="00CF4504"/>
    <w:rsid w:val="00CF584C"/>
    <w:rsid w:val="00CF5E01"/>
    <w:rsid w:val="00CF6C6E"/>
    <w:rsid w:val="00CF7E90"/>
    <w:rsid w:val="00D023EA"/>
    <w:rsid w:val="00D14210"/>
    <w:rsid w:val="00D17579"/>
    <w:rsid w:val="00D22557"/>
    <w:rsid w:val="00D27895"/>
    <w:rsid w:val="00D27BE2"/>
    <w:rsid w:val="00D360A0"/>
    <w:rsid w:val="00D41D44"/>
    <w:rsid w:val="00D449BE"/>
    <w:rsid w:val="00D568FB"/>
    <w:rsid w:val="00D60B4C"/>
    <w:rsid w:val="00D706A3"/>
    <w:rsid w:val="00D818DD"/>
    <w:rsid w:val="00D81EA9"/>
    <w:rsid w:val="00D96257"/>
    <w:rsid w:val="00D962EE"/>
    <w:rsid w:val="00DA0101"/>
    <w:rsid w:val="00DA3EE1"/>
    <w:rsid w:val="00DB204A"/>
    <w:rsid w:val="00DB4A9D"/>
    <w:rsid w:val="00DC0D1E"/>
    <w:rsid w:val="00DD334C"/>
    <w:rsid w:val="00DD3BA6"/>
    <w:rsid w:val="00E027DA"/>
    <w:rsid w:val="00E0552B"/>
    <w:rsid w:val="00E07EE4"/>
    <w:rsid w:val="00E10CE0"/>
    <w:rsid w:val="00E14592"/>
    <w:rsid w:val="00E20C6A"/>
    <w:rsid w:val="00E27F28"/>
    <w:rsid w:val="00E35FF1"/>
    <w:rsid w:val="00E37E7B"/>
    <w:rsid w:val="00E522D6"/>
    <w:rsid w:val="00E556A7"/>
    <w:rsid w:val="00E64288"/>
    <w:rsid w:val="00E73EE7"/>
    <w:rsid w:val="00E84CD0"/>
    <w:rsid w:val="00E87AD6"/>
    <w:rsid w:val="00E91881"/>
    <w:rsid w:val="00E9679C"/>
    <w:rsid w:val="00EA01E4"/>
    <w:rsid w:val="00EA223A"/>
    <w:rsid w:val="00EA3012"/>
    <w:rsid w:val="00EB5558"/>
    <w:rsid w:val="00EB5F1C"/>
    <w:rsid w:val="00ED00AB"/>
    <w:rsid w:val="00EE02CF"/>
    <w:rsid w:val="00EE282C"/>
    <w:rsid w:val="00EE4EB4"/>
    <w:rsid w:val="00EE5F38"/>
    <w:rsid w:val="00EE627B"/>
    <w:rsid w:val="00EF66FE"/>
    <w:rsid w:val="00F01DBC"/>
    <w:rsid w:val="00F06DDE"/>
    <w:rsid w:val="00F0727B"/>
    <w:rsid w:val="00F103ED"/>
    <w:rsid w:val="00F11DB9"/>
    <w:rsid w:val="00F2553F"/>
    <w:rsid w:val="00F27FFA"/>
    <w:rsid w:val="00F428CA"/>
    <w:rsid w:val="00F43096"/>
    <w:rsid w:val="00F478E2"/>
    <w:rsid w:val="00F542D8"/>
    <w:rsid w:val="00F63275"/>
    <w:rsid w:val="00F64749"/>
    <w:rsid w:val="00F81027"/>
    <w:rsid w:val="00F919DC"/>
    <w:rsid w:val="00F922FA"/>
    <w:rsid w:val="00F92D48"/>
    <w:rsid w:val="00FA0034"/>
    <w:rsid w:val="00FA1370"/>
    <w:rsid w:val="00FC52BA"/>
    <w:rsid w:val="00FC6BF7"/>
    <w:rsid w:val="00FD1988"/>
    <w:rsid w:val="00FD352F"/>
    <w:rsid w:val="00FE50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DD3D"/>
  <w15:docId w15:val="{7653DF37-67E2-4FBD-8BF7-AF341A40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C73CF"/>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4E00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654D4"/>
  </w:style>
  <w:style w:type="character" w:styleId="Refdecomentrio">
    <w:name w:val="annotation reference"/>
    <w:basedOn w:val="Fontepargpadro"/>
    <w:uiPriority w:val="99"/>
    <w:semiHidden/>
    <w:unhideWhenUsed/>
    <w:rsid w:val="005C7138"/>
    <w:rPr>
      <w:sz w:val="16"/>
      <w:szCs w:val="16"/>
    </w:rPr>
  </w:style>
  <w:style w:type="paragraph" w:styleId="Textodecomentrio">
    <w:name w:val="annotation text"/>
    <w:basedOn w:val="Normal"/>
    <w:link w:val="TextodecomentrioChar"/>
    <w:uiPriority w:val="99"/>
    <w:unhideWhenUsed/>
    <w:rsid w:val="005C7138"/>
    <w:pPr>
      <w:spacing w:line="240" w:lineRule="auto"/>
    </w:pPr>
    <w:rPr>
      <w:sz w:val="20"/>
      <w:szCs w:val="20"/>
    </w:rPr>
  </w:style>
  <w:style w:type="character" w:customStyle="1" w:styleId="TextodecomentrioChar">
    <w:name w:val="Texto de comentário Char"/>
    <w:basedOn w:val="Fontepargpadro"/>
    <w:link w:val="Textodecomentrio"/>
    <w:uiPriority w:val="99"/>
    <w:rsid w:val="005C7138"/>
    <w:rPr>
      <w:sz w:val="20"/>
      <w:szCs w:val="20"/>
    </w:rPr>
  </w:style>
  <w:style w:type="paragraph" w:styleId="Assuntodocomentrio">
    <w:name w:val="annotation subject"/>
    <w:basedOn w:val="Textodecomentrio"/>
    <w:next w:val="Textodecomentrio"/>
    <w:link w:val="AssuntodocomentrioChar"/>
    <w:uiPriority w:val="99"/>
    <w:semiHidden/>
    <w:unhideWhenUsed/>
    <w:rsid w:val="005C7138"/>
    <w:rPr>
      <w:b/>
      <w:bCs/>
    </w:rPr>
  </w:style>
  <w:style w:type="character" w:customStyle="1" w:styleId="AssuntodocomentrioChar">
    <w:name w:val="Assunto do comentário Char"/>
    <w:basedOn w:val="TextodecomentrioChar"/>
    <w:link w:val="Assuntodocomentrio"/>
    <w:uiPriority w:val="99"/>
    <w:semiHidden/>
    <w:rsid w:val="005C7138"/>
    <w:rPr>
      <w:b/>
      <w:bCs/>
      <w:sz w:val="20"/>
      <w:szCs w:val="20"/>
    </w:rPr>
  </w:style>
  <w:style w:type="paragraph" w:styleId="Textodebalo">
    <w:name w:val="Balloon Text"/>
    <w:basedOn w:val="Normal"/>
    <w:link w:val="TextodebaloChar"/>
    <w:uiPriority w:val="99"/>
    <w:semiHidden/>
    <w:unhideWhenUsed/>
    <w:rsid w:val="005C71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C7138"/>
    <w:rPr>
      <w:rFonts w:ascii="Segoe UI" w:hAnsi="Segoe UI" w:cs="Segoe UI"/>
      <w:sz w:val="18"/>
      <w:szCs w:val="18"/>
    </w:rPr>
  </w:style>
  <w:style w:type="character" w:customStyle="1" w:styleId="Ttulo1Char">
    <w:name w:val="Título 1 Char"/>
    <w:basedOn w:val="Fontepargpadro"/>
    <w:link w:val="Ttulo1"/>
    <w:uiPriority w:val="9"/>
    <w:rsid w:val="00CC73CF"/>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semiHidden/>
    <w:rsid w:val="004E0012"/>
    <w:rPr>
      <w:rFonts w:asciiTheme="majorHAnsi" w:eastAsiaTheme="majorEastAsia" w:hAnsiTheme="majorHAnsi" w:cstheme="majorBidi"/>
      <w:b/>
      <w:bCs/>
      <w:color w:val="4F81BD" w:themeColor="accent1"/>
    </w:rPr>
  </w:style>
  <w:style w:type="character" w:customStyle="1" w:styleId="slug-vol">
    <w:name w:val="slug-vol"/>
    <w:basedOn w:val="Fontepargpadro"/>
    <w:rsid w:val="004E0012"/>
  </w:style>
  <w:style w:type="character" w:customStyle="1" w:styleId="slug-issue">
    <w:name w:val="slug-issue"/>
    <w:basedOn w:val="Fontepargpadro"/>
    <w:rsid w:val="004E0012"/>
  </w:style>
  <w:style w:type="character" w:customStyle="1" w:styleId="slug-pages">
    <w:name w:val="slug-pages"/>
    <w:basedOn w:val="Fontepargpadro"/>
    <w:rsid w:val="004E0012"/>
  </w:style>
  <w:style w:type="table" w:styleId="Tabelacomgrade">
    <w:name w:val="Table Grid"/>
    <w:basedOn w:val="Tabelanormal"/>
    <w:rsid w:val="00110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76B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6B34"/>
  </w:style>
  <w:style w:type="paragraph" w:styleId="Rodap">
    <w:name w:val="footer"/>
    <w:basedOn w:val="Normal"/>
    <w:link w:val="RodapChar"/>
    <w:uiPriority w:val="99"/>
    <w:unhideWhenUsed/>
    <w:rsid w:val="00676B34"/>
    <w:pPr>
      <w:tabs>
        <w:tab w:val="center" w:pos="4252"/>
        <w:tab w:val="right" w:pos="8504"/>
      </w:tabs>
      <w:spacing w:after="0" w:line="240" w:lineRule="auto"/>
    </w:pPr>
  </w:style>
  <w:style w:type="character" w:customStyle="1" w:styleId="RodapChar">
    <w:name w:val="Rodapé Char"/>
    <w:basedOn w:val="Fontepargpadro"/>
    <w:link w:val="Rodap"/>
    <w:uiPriority w:val="99"/>
    <w:rsid w:val="00676B34"/>
  </w:style>
  <w:style w:type="paragraph" w:styleId="PargrafodaLista">
    <w:name w:val="List Paragraph"/>
    <w:basedOn w:val="Normal"/>
    <w:uiPriority w:val="34"/>
    <w:qFormat/>
    <w:rsid w:val="00AB321A"/>
    <w:pPr>
      <w:spacing w:after="0" w:line="360" w:lineRule="auto"/>
      <w:ind w:left="720"/>
      <w:contextualSpacing/>
      <w:jc w:val="both"/>
    </w:pPr>
    <w:rPr>
      <w:rFonts w:ascii="Calibri" w:eastAsia="Calibri" w:hAnsi="Calibri" w:cs="Times New Roman"/>
    </w:rPr>
  </w:style>
  <w:style w:type="character" w:styleId="Hyperlink">
    <w:name w:val="Hyperlink"/>
    <w:basedOn w:val="Fontepargpadro"/>
    <w:uiPriority w:val="99"/>
    <w:unhideWhenUsed/>
    <w:rsid w:val="008420DD"/>
    <w:rPr>
      <w:color w:val="0000FF" w:themeColor="hyperlink"/>
      <w:u w:val="single"/>
    </w:rPr>
  </w:style>
  <w:style w:type="character" w:styleId="Meno">
    <w:name w:val="Mention"/>
    <w:basedOn w:val="Fontepargpadro"/>
    <w:uiPriority w:val="99"/>
    <w:semiHidden/>
    <w:unhideWhenUsed/>
    <w:rsid w:val="008420D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8D2E4-B172-451D-B855-ABC095E07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13861</Words>
  <Characters>74855</Characters>
  <DocSecurity>0</DocSecurity>
  <Lines>623</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2017-01-05T09:30:00Z</cp:lastPrinted>
  <dcterms:created xsi:type="dcterms:W3CDTF">2017-03-07T22:36:00Z</dcterms:created>
  <dcterms:modified xsi:type="dcterms:W3CDTF">2017-03-08T20:16:00Z</dcterms:modified>
</cp:coreProperties>
</file>