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FED49" w14:textId="382ED7C5" w:rsidR="00745DB8" w:rsidRPr="00745DB8" w:rsidRDefault="009F5A46" w:rsidP="00745DB8">
      <w:pPr>
        <w:contextualSpacing/>
        <w:jc w:val="center"/>
        <w:rPr>
          <w:b/>
        </w:rPr>
      </w:pPr>
      <w:r w:rsidRPr="009F5A46">
        <w:rPr>
          <w:b/>
        </w:rPr>
        <w:t xml:space="preserve">Avaliação </w:t>
      </w:r>
      <w:r>
        <w:rPr>
          <w:b/>
        </w:rPr>
        <w:t>d</w:t>
      </w:r>
      <w:r w:rsidRPr="009F5A46">
        <w:rPr>
          <w:b/>
        </w:rPr>
        <w:t xml:space="preserve">os Estilos Cognitivos Quanto </w:t>
      </w:r>
      <w:r>
        <w:rPr>
          <w:b/>
        </w:rPr>
        <w:t>à</w:t>
      </w:r>
      <w:r w:rsidRPr="009F5A46">
        <w:rPr>
          <w:b/>
        </w:rPr>
        <w:t xml:space="preserve">s Fases </w:t>
      </w:r>
      <w:r>
        <w:rPr>
          <w:b/>
        </w:rPr>
        <w:t>d</w:t>
      </w:r>
      <w:r w:rsidRPr="009F5A46">
        <w:rPr>
          <w:b/>
        </w:rPr>
        <w:t xml:space="preserve">o Processo Decisório: Análise </w:t>
      </w:r>
      <w:r>
        <w:rPr>
          <w:b/>
        </w:rPr>
        <w:t>c</w:t>
      </w:r>
      <w:r w:rsidRPr="009F5A46">
        <w:rPr>
          <w:b/>
        </w:rPr>
        <w:t xml:space="preserve">om Acadêmicos </w:t>
      </w:r>
      <w:r>
        <w:rPr>
          <w:b/>
        </w:rPr>
        <w:t>d</w:t>
      </w:r>
      <w:r w:rsidRPr="009F5A46">
        <w:rPr>
          <w:b/>
        </w:rPr>
        <w:t xml:space="preserve">e Diferentes Áreas </w:t>
      </w:r>
      <w:r>
        <w:rPr>
          <w:b/>
        </w:rPr>
        <w:t>d</w:t>
      </w:r>
      <w:r w:rsidRPr="009F5A46">
        <w:rPr>
          <w:b/>
        </w:rPr>
        <w:t>o Conhecimento</w:t>
      </w:r>
    </w:p>
    <w:p w14:paraId="498ED9FE" w14:textId="77777777" w:rsidR="00745DB8" w:rsidRPr="00745DB8" w:rsidRDefault="00745DB8" w:rsidP="00745DB8">
      <w:pPr>
        <w:contextualSpacing/>
        <w:jc w:val="center"/>
        <w:rPr>
          <w:b/>
        </w:rPr>
      </w:pPr>
    </w:p>
    <w:p w14:paraId="084DC243" w14:textId="77777777" w:rsidR="00745DB8" w:rsidRPr="00745DB8" w:rsidRDefault="00745DB8" w:rsidP="00745DB8">
      <w:pPr>
        <w:contextualSpacing/>
        <w:jc w:val="center"/>
        <w:rPr>
          <w:b/>
        </w:rPr>
      </w:pPr>
    </w:p>
    <w:p w14:paraId="2A2247C7" w14:textId="7B02751A" w:rsidR="003E122C" w:rsidRPr="00024E7E" w:rsidRDefault="009F5A46" w:rsidP="00745DB8">
      <w:pPr>
        <w:contextualSpacing/>
        <w:jc w:val="center"/>
        <w:rPr>
          <w:b/>
          <w:lang w:val="en-US"/>
        </w:rPr>
      </w:pPr>
      <w:r w:rsidRPr="009F5A46">
        <w:rPr>
          <w:b/>
          <w:lang w:val="en-US"/>
        </w:rPr>
        <w:t xml:space="preserve">Evaluation </w:t>
      </w:r>
      <w:r>
        <w:rPr>
          <w:b/>
          <w:lang w:val="en-US"/>
        </w:rPr>
        <w:t>o</w:t>
      </w:r>
      <w:r w:rsidRPr="009F5A46">
        <w:rPr>
          <w:b/>
          <w:lang w:val="en-US"/>
        </w:rPr>
        <w:t xml:space="preserve">f Cognitive Styles </w:t>
      </w:r>
      <w:r>
        <w:rPr>
          <w:b/>
          <w:lang w:val="en-US"/>
        </w:rPr>
        <w:t>o</w:t>
      </w:r>
      <w:r w:rsidRPr="009F5A46">
        <w:rPr>
          <w:b/>
          <w:lang w:val="en-US"/>
        </w:rPr>
        <w:t xml:space="preserve">n </w:t>
      </w:r>
      <w:r>
        <w:rPr>
          <w:b/>
          <w:lang w:val="en-US"/>
        </w:rPr>
        <w:t>t</w:t>
      </w:r>
      <w:r w:rsidRPr="009F5A46">
        <w:rPr>
          <w:b/>
          <w:lang w:val="en-US"/>
        </w:rPr>
        <w:t xml:space="preserve">he Decision-Making Process Phases: Analysis </w:t>
      </w:r>
      <w:r>
        <w:rPr>
          <w:b/>
          <w:lang w:val="en-US"/>
        </w:rPr>
        <w:t>w</w:t>
      </w:r>
      <w:r w:rsidRPr="009F5A46">
        <w:rPr>
          <w:b/>
          <w:lang w:val="en-US"/>
        </w:rPr>
        <w:t xml:space="preserve">ith Academics </w:t>
      </w:r>
      <w:r>
        <w:rPr>
          <w:b/>
          <w:lang w:val="en-US"/>
        </w:rPr>
        <w:t>f</w:t>
      </w:r>
      <w:r w:rsidRPr="009F5A46">
        <w:rPr>
          <w:b/>
          <w:lang w:val="en-US"/>
        </w:rPr>
        <w:t xml:space="preserve">rom Different Areas </w:t>
      </w:r>
      <w:r>
        <w:rPr>
          <w:b/>
          <w:lang w:val="en-US"/>
        </w:rPr>
        <w:t>o</w:t>
      </w:r>
      <w:r w:rsidRPr="009F5A46">
        <w:rPr>
          <w:b/>
          <w:lang w:val="en-US"/>
        </w:rPr>
        <w:t>f Knowledge</w:t>
      </w:r>
    </w:p>
    <w:p w14:paraId="0028630E" w14:textId="5FC4C04A" w:rsidR="001A3EC1" w:rsidRDefault="001A3EC1" w:rsidP="001A3EC1">
      <w:pPr>
        <w:pStyle w:val="Corpodetexto"/>
        <w:spacing w:line="240" w:lineRule="auto"/>
        <w:contextualSpacing/>
        <w:jc w:val="center"/>
        <w:rPr>
          <w:szCs w:val="24"/>
          <w:lang w:val="en-US"/>
        </w:rPr>
      </w:pPr>
    </w:p>
    <w:p w14:paraId="630F17D0" w14:textId="77777777" w:rsidR="00331835" w:rsidRDefault="00331835" w:rsidP="00331835">
      <w:pPr>
        <w:jc w:val="center"/>
        <w:rPr>
          <w:b/>
        </w:rPr>
      </w:pPr>
      <w:r>
        <w:rPr>
          <w:b/>
        </w:rPr>
        <w:t>Atais Catarina Karpinski</w:t>
      </w:r>
    </w:p>
    <w:p w14:paraId="55116486" w14:textId="77777777" w:rsidR="00331835" w:rsidRDefault="00331835" w:rsidP="00331835">
      <w:pPr>
        <w:jc w:val="center"/>
      </w:pPr>
      <w:r>
        <w:t xml:space="preserve">Bacharel em Ciências Contábeis </w:t>
      </w:r>
    </w:p>
    <w:p w14:paraId="174A39FB" w14:textId="77777777" w:rsidR="00331835" w:rsidRDefault="00331835" w:rsidP="00331835">
      <w:pPr>
        <w:jc w:val="center"/>
      </w:pPr>
      <w:r>
        <w:t>Universidade Tecnológica Federal do Paraná – UTFPR – Câmpus Pato Branco</w:t>
      </w:r>
    </w:p>
    <w:p w14:paraId="159F08BC" w14:textId="77777777" w:rsidR="00331835" w:rsidRDefault="00331835" w:rsidP="00331835">
      <w:pPr>
        <w:jc w:val="center"/>
      </w:pPr>
      <w:r>
        <w:t>Via do Conhecimento, Km 01 CEP 85503-390 – Pato Branco – PR – Brasil</w:t>
      </w:r>
    </w:p>
    <w:p w14:paraId="111ED0C4" w14:textId="77777777" w:rsidR="00331835" w:rsidRDefault="00331835" w:rsidP="00331835">
      <w:pPr>
        <w:jc w:val="center"/>
      </w:pPr>
      <w:r>
        <w:t xml:space="preserve">E-mail: </w:t>
      </w:r>
      <w:hyperlink r:id="rId8" w:history="1">
        <w:r w:rsidRPr="00E85CE5">
          <w:rPr>
            <w:rStyle w:val="Hyperlink"/>
          </w:rPr>
          <w:t>ataiskarpinskic@gmail.com</w:t>
        </w:r>
      </w:hyperlink>
      <w:r>
        <w:t xml:space="preserve"> - Fone: +55-46 3220-2511</w:t>
      </w:r>
    </w:p>
    <w:p w14:paraId="663BB915" w14:textId="77777777" w:rsidR="00331835" w:rsidRDefault="00331835" w:rsidP="00331835">
      <w:pPr>
        <w:jc w:val="center"/>
      </w:pPr>
    </w:p>
    <w:p w14:paraId="1C383838" w14:textId="77777777" w:rsidR="00331835" w:rsidRDefault="00331835" w:rsidP="00331835">
      <w:pPr>
        <w:jc w:val="center"/>
        <w:rPr>
          <w:b/>
        </w:rPr>
      </w:pPr>
      <w:r>
        <w:rPr>
          <w:b/>
        </w:rPr>
        <w:t>Dieli Cristina Cogo</w:t>
      </w:r>
    </w:p>
    <w:p w14:paraId="33D16ACD" w14:textId="77777777" w:rsidR="00331835" w:rsidRDefault="00331835" w:rsidP="00331835">
      <w:pPr>
        <w:jc w:val="center"/>
      </w:pPr>
      <w:r>
        <w:t xml:space="preserve">Bacharel em Ciências Contábeis </w:t>
      </w:r>
    </w:p>
    <w:p w14:paraId="03FB05A1" w14:textId="77777777" w:rsidR="00331835" w:rsidRDefault="00331835" w:rsidP="00331835">
      <w:pPr>
        <w:jc w:val="center"/>
      </w:pPr>
      <w:r>
        <w:t>Universidade Tecnológica Federal do Paraná – UTFPR – Câmpus Pato Branco</w:t>
      </w:r>
    </w:p>
    <w:p w14:paraId="5013AC15" w14:textId="77777777" w:rsidR="00331835" w:rsidRDefault="00331835" w:rsidP="00331835">
      <w:pPr>
        <w:jc w:val="center"/>
      </w:pPr>
      <w:r>
        <w:t>Via do Conhecimento, Km 01 CEP 85503-390 – Pato Branco – PR – Brasil</w:t>
      </w:r>
    </w:p>
    <w:p w14:paraId="1DBD7D1E" w14:textId="77777777" w:rsidR="00331835" w:rsidRDefault="00331835" w:rsidP="00331835">
      <w:pPr>
        <w:jc w:val="center"/>
      </w:pPr>
      <w:r>
        <w:t xml:space="preserve">E-mail: </w:t>
      </w:r>
      <w:hyperlink r:id="rId9" w:history="1">
        <w:r w:rsidRPr="00E85CE5">
          <w:rPr>
            <w:rStyle w:val="Hyperlink"/>
          </w:rPr>
          <w:t>dielicogo@gmail.com</w:t>
        </w:r>
      </w:hyperlink>
      <w:r>
        <w:t xml:space="preserve"> - Fone: +55-46 3220-2511</w:t>
      </w:r>
    </w:p>
    <w:p w14:paraId="0975B96D" w14:textId="77777777" w:rsidR="00331835" w:rsidRDefault="00331835" w:rsidP="00331835">
      <w:pPr>
        <w:jc w:val="center"/>
        <w:rPr>
          <w:b/>
        </w:rPr>
      </w:pPr>
    </w:p>
    <w:p w14:paraId="04572FB1" w14:textId="77777777" w:rsidR="00331835" w:rsidRDefault="00331835" w:rsidP="00331835">
      <w:pPr>
        <w:jc w:val="center"/>
        <w:rPr>
          <w:b/>
        </w:rPr>
      </w:pPr>
      <w:r>
        <w:rPr>
          <w:b/>
        </w:rPr>
        <w:t>Ricardo Adriano Antonelli</w:t>
      </w:r>
    </w:p>
    <w:p w14:paraId="1FCD4968" w14:textId="77777777" w:rsidR="00331835" w:rsidRDefault="00331835" w:rsidP="00331835">
      <w:pPr>
        <w:jc w:val="center"/>
      </w:pPr>
      <w:r>
        <w:t>Doutorando em Ciências Contábeis na UFPR e Professor da UTFPR – Câmpus Pato Branco</w:t>
      </w:r>
    </w:p>
    <w:p w14:paraId="2185E5C9" w14:textId="77777777" w:rsidR="00331835" w:rsidRDefault="00331835" w:rsidP="00331835">
      <w:pPr>
        <w:jc w:val="center"/>
      </w:pPr>
      <w:r>
        <w:t>Universidade Tecnológica Federal do Paraná – UTFPR – Câmpus Pato Branco</w:t>
      </w:r>
    </w:p>
    <w:p w14:paraId="28CD230B" w14:textId="77777777" w:rsidR="00331835" w:rsidRDefault="00331835" w:rsidP="00331835">
      <w:pPr>
        <w:jc w:val="center"/>
      </w:pPr>
      <w:r>
        <w:t>Via do Conhecimento, Km 01 CEP 85503-390 – Pato Branco – PR – Brasil</w:t>
      </w:r>
    </w:p>
    <w:p w14:paraId="60C61A5C" w14:textId="77777777" w:rsidR="00331835" w:rsidRDefault="00331835" w:rsidP="00331835">
      <w:pPr>
        <w:jc w:val="center"/>
      </w:pPr>
      <w:r>
        <w:t xml:space="preserve">E-mail: </w:t>
      </w:r>
      <w:hyperlink r:id="rId10" w:history="1">
        <w:r w:rsidRPr="00E85CE5">
          <w:rPr>
            <w:rStyle w:val="Hyperlink"/>
          </w:rPr>
          <w:t>rantonelli@utfpr.edu.br</w:t>
        </w:r>
      </w:hyperlink>
      <w:r>
        <w:t xml:space="preserve"> -  Fone: +55-46 3220-2511</w:t>
      </w:r>
    </w:p>
    <w:p w14:paraId="2AEE328F" w14:textId="77777777" w:rsidR="00331835" w:rsidRPr="000A6576" w:rsidRDefault="00331835" w:rsidP="00331835">
      <w:pPr>
        <w:pStyle w:val="Corpodetexto"/>
        <w:spacing w:line="240" w:lineRule="auto"/>
        <w:contextualSpacing/>
        <w:jc w:val="center"/>
        <w:rPr>
          <w:szCs w:val="24"/>
        </w:rPr>
      </w:pPr>
    </w:p>
    <w:p w14:paraId="0F166A73" w14:textId="77777777" w:rsidR="00331835" w:rsidRDefault="00331835" w:rsidP="00331835">
      <w:pPr>
        <w:jc w:val="center"/>
        <w:rPr>
          <w:b/>
        </w:rPr>
      </w:pPr>
      <w:r>
        <w:rPr>
          <w:b/>
        </w:rPr>
        <w:t>Alison Martins Meurer</w:t>
      </w:r>
    </w:p>
    <w:p w14:paraId="69FE70BA" w14:textId="77777777" w:rsidR="00331835" w:rsidRDefault="00331835" w:rsidP="00331835">
      <w:pPr>
        <w:jc w:val="center"/>
      </w:pPr>
      <w:r w:rsidRPr="006F22CD">
        <w:t>M</w:t>
      </w:r>
      <w:r>
        <w:t>estrando em Ciências Contábeis – UFPR</w:t>
      </w:r>
    </w:p>
    <w:p w14:paraId="61377D30" w14:textId="77777777" w:rsidR="00331835" w:rsidRDefault="00331835" w:rsidP="00331835">
      <w:pPr>
        <w:jc w:val="center"/>
      </w:pPr>
      <w:r>
        <w:t>Universidade Federal do Paraná</w:t>
      </w:r>
    </w:p>
    <w:p w14:paraId="28CA90AD" w14:textId="77777777" w:rsidR="00331835" w:rsidRDefault="00331835" w:rsidP="00331835">
      <w:pPr>
        <w:jc w:val="center"/>
      </w:pPr>
      <w:r>
        <w:t xml:space="preserve">              </w:t>
      </w:r>
      <w:r w:rsidRPr="00676D56">
        <w:t>Av. Pref</w:t>
      </w:r>
      <w:r>
        <w:t>.</w:t>
      </w:r>
      <w:r w:rsidRPr="00676D56">
        <w:t xml:space="preserve"> Lothario Meissner, </w:t>
      </w:r>
      <w:r>
        <w:t>632</w:t>
      </w:r>
      <w:r w:rsidRPr="00676D56">
        <w:t xml:space="preserve"> – </w:t>
      </w:r>
      <w:r>
        <w:t xml:space="preserve">Bairro </w:t>
      </w:r>
      <w:r w:rsidRPr="00676D56">
        <w:t>Jardim Botânico</w:t>
      </w:r>
    </w:p>
    <w:p w14:paraId="7E1D0872" w14:textId="77777777" w:rsidR="00331835" w:rsidRDefault="00331835" w:rsidP="00331835">
      <w:pPr>
        <w:jc w:val="center"/>
      </w:pPr>
      <w:r>
        <w:t>CEP</w:t>
      </w:r>
      <w:r w:rsidRPr="00676D56">
        <w:t xml:space="preserve"> 80210-170</w:t>
      </w:r>
      <w:r>
        <w:t xml:space="preserve"> – Curitiba – Brasil</w:t>
      </w:r>
    </w:p>
    <w:p w14:paraId="3ADA082F" w14:textId="77777777" w:rsidR="00331835" w:rsidRDefault="00331835" w:rsidP="00331835">
      <w:pPr>
        <w:jc w:val="center"/>
      </w:pPr>
      <w:r>
        <w:t xml:space="preserve"> E-mail: </w:t>
      </w:r>
      <w:hyperlink r:id="rId11" w:history="1">
        <w:r w:rsidRPr="00E85CE5">
          <w:rPr>
            <w:rStyle w:val="Hyperlink"/>
          </w:rPr>
          <w:t>alisonmmeurer@hotmail.com</w:t>
        </w:r>
      </w:hyperlink>
      <w:r>
        <w:t xml:space="preserve"> -  Fone: +55-41 3360-4193</w:t>
      </w:r>
    </w:p>
    <w:p w14:paraId="66CAF66D" w14:textId="77777777" w:rsidR="00331835" w:rsidRDefault="00331835" w:rsidP="001A3EC1">
      <w:pPr>
        <w:pStyle w:val="Corpodetexto"/>
        <w:spacing w:line="240" w:lineRule="auto"/>
        <w:contextualSpacing/>
        <w:jc w:val="center"/>
        <w:rPr>
          <w:szCs w:val="24"/>
          <w:lang w:val="en-US"/>
        </w:rPr>
      </w:pPr>
      <w:bookmarkStart w:id="0" w:name="_GoBack"/>
      <w:bookmarkEnd w:id="0"/>
    </w:p>
    <w:p w14:paraId="135C9D66" w14:textId="77777777" w:rsidR="00331835" w:rsidRPr="00024E7E" w:rsidRDefault="00331835" w:rsidP="001A3EC1">
      <w:pPr>
        <w:pStyle w:val="Corpodetexto"/>
        <w:spacing w:line="240" w:lineRule="auto"/>
        <w:contextualSpacing/>
        <w:jc w:val="center"/>
        <w:rPr>
          <w:szCs w:val="24"/>
          <w:lang w:val="en-US"/>
        </w:rPr>
      </w:pPr>
    </w:p>
    <w:p w14:paraId="703555DF" w14:textId="6EF22FFB" w:rsidR="003E122C" w:rsidRDefault="00D230E0" w:rsidP="001A3EC1">
      <w:pPr>
        <w:contextualSpacing/>
        <w:jc w:val="both"/>
      </w:pPr>
      <w:r>
        <w:rPr>
          <w:b/>
        </w:rPr>
        <w:t>Resumo</w:t>
      </w:r>
    </w:p>
    <w:p w14:paraId="2302AEB8" w14:textId="6945E158" w:rsidR="00E42856" w:rsidRDefault="00E42856" w:rsidP="001A3EC1">
      <w:pPr>
        <w:contextualSpacing/>
        <w:jc w:val="both"/>
      </w:pPr>
      <w:r w:rsidRPr="00E42856">
        <w:t xml:space="preserve">A Psicologia Cognitiva tem sido estudada por vários autores com elaboração de teorias a fim de explicar o desenvolvimento do intelecto humano. Da mesma forma, o estudo do Processo Decisório tem obtido, gradativamente, destaque nas pesquisas que envolvem indivíduos, grupos e organizações, resultante da exigência de maior eficácia por parte dos tomadores de decisão. A presente pesquisa tem como objetivo identificar a percepção dos acadêmicos de diferentes Estilos Cognitivos quanto às fases do Processo Decisório. Os dados foram coletados por meio de questionário, que primeiramente buscou-se identificar o grau de </w:t>
      </w:r>
      <w:r>
        <w:t>i</w:t>
      </w:r>
      <w:r w:rsidRPr="00E42856">
        <w:t xml:space="preserve">mportância e o </w:t>
      </w:r>
      <w:r>
        <w:t>t</w:t>
      </w:r>
      <w:r w:rsidRPr="00E42856">
        <w:t xml:space="preserve">empo gasto no processo de tomada de decisão, além de identificar o Estilo Cognitivo de cada indivíduo, utilizando-se </w:t>
      </w:r>
      <w:r>
        <w:t xml:space="preserve">para isso </w:t>
      </w:r>
      <w:r w:rsidRPr="00E42856">
        <w:t xml:space="preserve">do instrumento </w:t>
      </w:r>
      <w:r w:rsidRPr="00E42856">
        <w:rPr>
          <w:i/>
        </w:rPr>
        <w:t>Cognitive Style Index</w:t>
      </w:r>
      <w:r w:rsidRPr="00E42856">
        <w:t xml:space="preserve"> (CSI) de Allinson e Hayes (1996). A amostra foi composta por 100 acadêmicos do curso de Ciências Contábeis e 86 acadêmicos do curso de Letras. A partir da análise dos resultados, pode-se identificar que 40,3% dos acadêmicos possuem o Estilo Analítico e apenas 2,</w:t>
      </w:r>
      <w:r>
        <w:t>7</w:t>
      </w:r>
      <w:r w:rsidRPr="00E42856">
        <w:t xml:space="preserve">% possuem o Estilo Intuitivo. Também verificou-se que os acadêmicos de Ciências Contábeis atribuem maior importância nas fases do Processo Decisório, enquanto que os acadêmicos de Letras julgam gastar mais tempo nas fases do Processo Decisório. Adicionalmente, foi realizado testes não paramétricos referente as questões do Processo Decisório, em que das seis correlações possíveis, foi obtido significância </w:t>
      </w:r>
      <w:r w:rsidRPr="00E42856">
        <w:lastRenderedPageBreak/>
        <w:t>estatística em cinco delas, sendo elas: gênero, idade, ano do curso, outra graduação e curso. Já ao relacionar o Estilo Cognitivo obteve-se significância estatística apenas em relação ao curso. Os resultados indicam que indivíduos de diferentes estilos atribuem importância de modo diferente quanto ao processo de tomada de decisão</w:t>
      </w:r>
      <w:r>
        <w:t>.</w:t>
      </w:r>
    </w:p>
    <w:p w14:paraId="4052AFBC" w14:textId="77777777" w:rsidR="001A3EC1" w:rsidRPr="00C07587" w:rsidRDefault="001A3EC1" w:rsidP="001A3EC1">
      <w:pPr>
        <w:contextualSpacing/>
      </w:pPr>
    </w:p>
    <w:p w14:paraId="2CBF481B" w14:textId="2F174F51" w:rsidR="001A3EC1" w:rsidRPr="001F46E6" w:rsidRDefault="001A3EC1" w:rsidP="001A3EC1">
      <w:pPr>
        <w:contextualSpacing/>
        <w:rPr>
          <w:lang w:val="en-US"/>
        </w:rPr>
      </w:pPr>
      <w:r w:rsidRPr="00CC6129">
        <w:rPr>
          <w:b/>
        </w:rPr>
        <w:t>Palavras-Chave</w:t>
      </w:r>
      <w:r w:rsidR="00CC6129" w:rsidRPr="00CC6129">
        <w:rPr>
          <w:b/>
        </w:rPr>
        <w:t xml:space="preserve">: </w:t>
      </w:r>
      <w:r w:rsidRPr="00CC6129">
        <w:t>Estilo Cognitivo</w:t>
      </w:r>
      <w:r w:rsidR="00CC6129" w:rsidRPr="00CC6129">
        <w:t>.</w:t>
      </w:r>
      <w:r w:rsidRPr="00894FBF">
        <w:t xml:space="preserve"> Processo Decisório</w:t>
      </w:r>
      <w:r w:rsidR="00CC6129" w:rsidRPr="001F46E6">
        <w:t>.</w:t>
      </w:r>
      <w:r w:rsidRPr="00CC6129">
        <w:t xml:space="preserve"> </w:t>
      </w:r>
      <w:r w:rsidRPr="001F46E6">
        <w:rPr>
          <w:lang w:val="en-US"/>
        </w:rPr>
        <w:t>Ciências Contábeis</w:t>
      </w:r>
      <w:r w:rsidR="00CC6129">
        <w:rPr>
          <w:lang w:val="en-US"/>
        </w:rPr>
        <w:t>.</w:t>
      </w:r>
      <w:r w:rsidRPr="001F46E6">
        <w:rPr>
          <w:lang w:val="en-US"/>
        </w:rPr>
        <w:t xml:space="preserve"> Letras.</w:t>
      </w:r>
    </w:p>
    <w:p w14:paraId="413DF0A7" w14:textId="77777777" w:rsidR="001A3EC1" w:rsidRPr="001F46E6" w:rsidRDefault="001A3EC1" w:rsidP="001A3EC1">
      <w:pPr>
        <w:contextualSpacing/>
        <w:jc w:val="both"/>
        <w:rPr>
          <w:lang w:val="en-US"/>
        </w:rPr>
      </w:pPr>
    </w:p>
    <w:p w14:paraId="0045FD08" w14:textId="78A3E359" w:rsidR="003E122C" w:rsidRDefault="00CC6129" w:rsidP="001A3EC1">
      <w:pPr>
        <w:pStyle w:val="Pr-formataoHTML"/>
        <w:shd w:val="clear" w:color="auto" w:fill="FFFFFF"/>
        <w:jc w:val="both"/>
        <w:rPr>
          <w:rFonts w:ascii="Times New Roman" w:hAnsi="Times New Roman" w:cs="Times New Roman"/>
          <w:sz w:val="24"/>
          <w:szCs w:val="24"/>
          <w:lang w:eastAsia="pt-BR" w:bidi="ar-SA"/>
        </w:rPr>
      </w:pPr>
      <w:r>
        <w:rPr>
          <w:rFonts w:ascii="Times New Roman" w:hAnsi="Times New Roman" w:cs="Times New Roman"/>
          <w:b/>
          <w:sz w:val="24"/>
          <w:szCs w:val="24"/>
        </w:rPr>
        <w:t>A</w:t>
      </w:r>
      <w:r w:rsidR="00D230E0">
        <w:rPr>
          <w:rFonts w:ascii="Times New Roman" w:hAnsi="Times New Roman" w:cs="Times New Roman"/>
          <w:b/>
          <w:sz w:val="24"/>
          <w:szCs w:val="24"/>
        </w:rPr>
        <w:t>bstract</w:t>
      </w:r>
    </w:p>
    <w:p w14:paraId="2281F160" w14:textId="4DC2DDF1" w:rsidR="001A3EC1" w:rsidRDefault="00E42856" w:rsidP="001A3EC1">
      <w:pPr>
        <w:pStyle w:val="Pr-formataoHTML"/>
        <w:shd w:val="clear" w:color="auto" w:fill="FFFFFF"/>
        <w:jc w:val="both"/>
        <w:rPr>
          <w:rFonts w:ascii="Times New Roman" w:hAnsi="Times New Roman" w:cs="Times New Roman"/>
          <w:sz w:val="24"/>
          <w:szCs w:val="24"/>
          <w:lang w:val="pt-BR" w:eastAsia="pt-BR" w:bidi="ar-SA"/>
        </w:rPr>
      </w:pPr>
      <w:r w:rsidRPr="00C07587">
        <w:rPr>
          <w:rFonts w:ascii="Times New Roman" w:hAnsi="Times New Roman" w:cs="Times New Roman"/>
          <w:sz w:val="24"/>
          <w:szCs w:val="24"/>
          <w:lang w:val="pt-BR" w:eastAsia="pt-BR" w:bidi="ar-SA"/>
        </w:rPr>
        <w:t xml:space="preserve">Cognitive Psychology has been studied by several authors with elaboration of theories in order to explain the development of the human intellect. Likewise, the study of the Decisional Process has gradually been highlighted in research involving individuals, groups and organizations, resulting from the requirement of greater effectiveness on the part of decision makers. The present research aims to identify the perception of the students of different Cognitive Styles in the phases of the Decisional Process. The data were collected through a questionnaire, which first sought to identify the degree of importance and the time spent in the decision-making process, in addition to identifying the Cognitive Style of each individual, </w:t>
      </w:r>
      <w:r>
        <w:rPr>
          <w:rFonts w:ascii="Times New Roman" w:hAnsi="Times New Roman" w:cs="Times New Roman"/>
          <w:sz w:val="24"/>
          <w:szCs w:val="24"/>
          <w:lang w:val="pt-BR" w:eastAsia="pt-BR" w:bidi="ar-SA"/>
        </w:rPr>
        <w:t xml:space="preserve">using the </w:t>
      </w:r>
      <w:r w:rsidRPr="00E42856">
        <w:rPr>
          <w:rFonts w:ascii="Times New Roman" w:hAnsi="Times New Roman" w:cs="Times New Roman"/>
          <w:i/>
          <w:sz w:val="24"/>
          <w:szCs w:val="24"/>
          <w:lang w:val="pt-BR" w:eastAsia="pt-BR" w:bidi="ar-SA"/>
        </w:rPr>
        <w:t>Cognitive Style Index</w:t>
      </w:r>
      <w:r>
        <w:rPr>
          <w:rFonts w:ascii="Times New Roman" w:hAnsi="Times New Roman" w:cs="Times New Roman"/>
          <w:sz w:val="24"/>
          <w:szCs w:val="24"/>
          <w:lang w:val="pt-BR" w:eastAsia="pt-BR" w:bidi="ar-SA"/>
        </w:rPr>
        <w:t xml:space="preserve"> (CSI</w:t>
      </w:r>
      <w:r w:rsidRPr="00C07587">
        <w:rPr>
          <w:rFonts w:ascii="Times New Roman" w:hAnsi="Times New Roman" w:cs="Times New Roman"/>
          <w:sz w:val="24"/>
          <w:szCs w:val="24"/>
          <w:lang w:val="pt-BR" w:eastAsia="pt-BR" w:bidi="ar-SA"/>
        </w:rPr>
        <w:t>) by Allinson and Hayes (1996). The sample was composed of 100 academics from the course of Accounting Sciences and 86 academics from the course of Letters. From the analysis of the results, one can identify that 40.3% of the students have the Analytical Style and only 2.</w:t>
      </w:r>
      <w:r>
        <w:rPr>
          <w:rFonts w:ascii="Times New Roman" w:hAnsi="Times New Roman" w:cs="Times New Roman"/>
          <w:sz w:val="24"/>
          <w:szCs w:val="24"/>
          <w:lang w:val="pt-BR" w:eastAsia="pt-BR" w:bidi="ar-SA"/>
        </w:rPr>
        <w:t>7</w:t>
      </w:r>
      <w:r w:rsidRPr="00C07587">
        <w:rPr>
          <w:rFonts w:ascii="Times New Roman" w:hAnsi="Times New Roman" w:cs="Times New Roman"/>
          <w:sz w:val="24"/>
          <w:szCs w:val="24"/>
          <w:lang w:val="pt-BR" w:eastAsia="pt-BR" w:bidi="ar-SA"/>
        </w:rPr>
        <w:t>% have the Intuitive Style. It has also been found that Accounting academics attach greater importance in the phases of the Decisional Process, while the scholars of Letters judge to spend more time in the phases of the Decisional Process. In addition, non-parametric tests were performed on the questions of the Decision Process, in which, from the six possible correlations, statistical significance was obtained in five of them, being: gender, age, year of the course, other graduation and course. Already in relation to the Cognitive Style, statistical significance was only obtained in relation to the course. The results indicate that individuals of different styles attribute importance differently to the decision-making process.</w:t>
      </w:r>
    </w:p>
    <w:p w14:paraId="5ECAD097" w14:textId="77777777" w:rsidR="00E42856" w:rsidRPr="00C07587" w:rsidRDefault="00E42856" w:rsidP="001A3EC1">
      <w:pPr>
        <w:pStyle w:val="Pr-formataoHTML"/>
        <w:shd w:val="clear" w:color="auto" w:fill="FFFFFF"/>
        <w:jc w:val="both"/>
        <w:rPr>
          <w:rFonts w:ascii="Times New Roman" w:hAnsi="Times New Roman" w:cs="Times New Roman"/>
          <w:color w:val="212121"/>
          <w:lang w:val="en"/>
        </w:rPr>
      </w:pPr>
    </w:p>
    <w:p w14:paraId="52388A1D" w14:textId="124B4729" w:rsidR="001A3EC1" w:rsidRPr="001F46E6" w:rsidRDefault="001A3EC1" w:rsidP="001A3EC1">
      <w:pPr>
        <w:jc w:val="both"/>
      </w:pPr>
      <w:r w:rsidRPr="00CC6129">
        <w:rPr>
          <w:b/>
          <w:lang w:val="en-US"/>
        </w:rPr>
        <w:t>Keywords</w:t>
      </w:r>
      <w:r w:rsidR="00CC6129" w:rsidRPr="00CC6129">
        <w:rPr>
          <w:b/>
          <w:lang w:val="en-US"/>
        </w:rPr>
        <w:t xml:space="preserve">: </w:t>
      </w:r>
      <w:r w:rsidRPr="00CC6129">
        <w:rPr>
          <w:lang w:val="en-US"/>
        </w:rPr>
        <w:t>Cognitive Style</w:t>
      </w:r>
      <w:r w:rsidR="00CC6129" w:rsidRPr="00CC6129">
        <w:rPr>
          <w:lang w:val="en-US"/>
        </w:rPr>
        <w:t>.</w:t>
      </w:r>
      <w:r w:rsidRPr="00CC6129">
        <w:rPr>
          <w:lang w:val="en-US"/>
        </w:rPr>
        <w:t xml:space="preserve"> Decisional Process</w:t>
      </w:r>
      <w:r w:rsidR="00CC6129" w:rsidRPr="001F46E6">
        <w:rPr>
          <w:lang w:val="en-US"/>
        </w:rPr>
        <w:t>.</w:t>
      </w:r>
      <w:r w:rsidRPr="00CC6129">
        <w:rPr>
          <w:lang w:val="en-US"/>
        </w:rPr>
        <w:t xml:space="preserve"> </w:t>
      </w:r>
      <w:r w:rsidRPr="001F46E6">
        <w:t>Accounting Sciences</w:t>
      </w:r>
      <w:r w:rsidR="00CC6129">
        <w:t>.</w:t>
      </w:r>
      <w:r w:rsidRPr="001F46E6">
        <w:t xml:space="preserve"> Letters.</w:t>
      </w:r>
    </w:p>
    <w:p w14:paraId="6C4626A7" w14:textId="5A45CEE0" w:rsidR="00CC6129" w:rsidRPr="001F46E6" w:rsidRDefault="00CC6129" w:rsidP="001A3EC1">
      <w:pPr>
        <w:jc w:val="both"/>
      </w:pPr>
    </w:p>
    <w:p w14:paraId="0E2E9BE9" w14:textId="77777777" w:rsidR="00570D62" w:rsidRPr="001F46E6" w:rsidRDefault="00570D62" w:rsidP="001F46E6">
      <w:pPr>
        <w:contextualSpacing/>
        <w:jc w:val="both"/>
      </w:pPr>
    </w:p>
    <w:p w14:paraId="3E85CA23" w14:textId="6C9A4698" w:rsidR="001A3EC1" w:rsidRPr="00024E7E" w:rsidRDefault="001A3EC1" w:rsidP="001A3EC1">
      <w:pPr>
        <w:pStyle w:val="Ttulo1"/>
        <w:numPr>
          <w:ilvl w:val="0"/>
          <w:numId w:val="0"/>
        </w:numPr>
        <w:spacing w:before="0"/>
        <w:contextualSpacing/>
        <w:rPr>
          <w:szCs w:val="24"/>
        </w:rPr>
      </w:pPr>
      <w:bookmarkStart w:id="1" w:name="_Toc190423264"/>
      <w:bookmarkStart w:id="2" w:name="_Toc192592677"/>
      <w:bookmarkStart w:id="3" w:name="_Toc460157246"/>
      <w:bookmarkStart w:id="4" w:name="_Toc494746214"/>
      <w:r w:rsidRPr="00024E7E">
        <w:rPr>
          <w:szCs w:val="24"/>
        </w:rPr>
        <w:t xml:space="preserve">1 </w:t>
      </w:r>
      <w:bookmarkEnd w:id="1"/>
      <w:bookmarkEnd w:id="2"/>
      <w:bookmarkEnd w:id="3"/>
      <w:bookmarkEnd w:id="4"/>
      <w:r w:rsidR="003E122C" w:rsidRPr="00024E7E">
        <w:rPr>
          <w:szCs w:val="24"/>
        </w:rPr>
        <w:t>I</w:t>
      </w:r>
      <w:r w:rsidR="00D230E0">
        <w:rPr>
          <w:szCs w:val="24"/>
        </w:rPr>
        <w:t>ntrodução</w:t>
      </w:r>
    </w:p>
    <w:p w14:paraId="2DA86B1F" w14:textId="77777777" w:rsidR="001A3EC1" w:rsidRPr="00C07587" w:rsidRDefault="001A3EC1" w:rsidP="000138D7">
      <w:pPr>
        <w:ind w:firstLine="708"/>
        <w:contextualSpacing/>
        <w:jc w:val="both"/>
      </w:pPr>
      <w:bookmarkStart w:id="5" w:name="_Toc190423121"/>
      <w:bookmarkStart w:id="6" w:name="_Toc190423265"/>
      <w:r>
        <w:t>A Psicologia Cognitiva visa verificar os meios que o indivíduo armazena e recorda seus pensamentos, aprende, toma decisões e se comporta emocionalmente (</w:t>
      </w:r>
      <w:r w:rsidR="00E907C2">
        <w:t xml:space="preserve">OLIVEIRA </w:t>
      </w:r>
      <w:r w:rsidR="00E907C2" w:rsidRPr="00E907C2">
        <w:rPr>
          <w:i/>
        </w:rPr>
        <w:t>et al.</w:t>
      </w:r>
      <w:r w:rsidRPr="00B6096C">
        <w:rPr>
          <w:i/>
        </w:rPr>
        <w:t>,</w:t>
      </w:r>
      <w:r>
        <w:t xml:space="preserve"> 2016). Nessa vertente, há estudos relacionados à inteligência cognitiva que analisa as formas com que as decisões são tomadas e vinculadas ao tempo, estilo de decisão e à inteligência do sujeito (</w:t>
      </w:r>
      <w:r w:rsidR="00E907C2">
        <w:t>STERNBERG</w:t>
      </w:r>
      <w:r>
        <w:t>, 2015).</w:t>
      </w:r>
    </w:p>
    <w:p w14:paraId="312245E6" w14:textId="77777777" w:rsidR="001A3EC1" w:rsidRPr="00C07587" w:rsidRDefault="001A3EC1" w:rsidP="000138D7">
      <w:pPr>
        <w:ind w:firstLine="708"/>
        <w:contextualSpacing/>
        <w:jc w:val="both"/>
      </w:pPr>
      <w:r>
        <w:t>Nesse contexto, nota-se a pluralidade</w:t>
      </w:r>
      <w:r w:rsidRPr="00C07587">
        <w:t xml:space="preserve"> de autores que estudam a </w:t>
      </w:r>
      <w:r>
        <w:t>abordagem</w:t>
      </w:r>
      <w:r w:rsidRPr="00C07587">
        <w:t xml:space="preserve"> Cognitiva</w:t>
      </w:r>
      <w:r>
        <w:t>, com vistas à elaboração de</w:t>
      </w:r>
      <w:r w:rsidRPr="00C07587">
        <w:t xml:space="preserve"> teorias para explicar o desenvolvimento, funcionamento e o desempenho das formas de manifestações do intelecto humano. </w:t>
      </w:r>
      <w:r>
        <w:t xml:space="preserve">Diversos autores publicaram e elaboraram teorias que são influentes e servem de embasamento teórico para diversas áreas de estudos com foco na cognição, com destaque a: </w:t>
      </w:r>
      <w:r w:rsidRPr="00C07587">
        <w:t>Jean Piaget, Lev Semenovich Vygotsky</w:t>
      </w:r>
      <w:r>
        <w:t xml:space="preserve">, </w:t>
      </w:r>
      <w:r w:rsidRPr="00707C17">
        <w:t>Lee J. Cronbach</w:t>
      </w:r>
      <w:r w:rsidRPr="00C07587">
        <w:t xml:space="preserve"> e Robert J. Sternberg (</w:t>
      </w:r>
      <w:r w:rsidR="00E907C2">
        <w:t>MEIRA; SPINILLO</w:t>
      </w:r>
      <w:r w:rsidRPr="00C07587">
        <w:t>, 2006</w:t>
      </w:r>
      <w:r>
        <w:t xml:space="preserve">; </w:t>
      </w:r>
      <w:bookmarkStart w:id="7" w:name="_Hlk502931292"/>
      <w:r w:rsidR="00E907C2">
        <w:t>STERNBERG</w:t>
      </w:r>
      <w:r>
        <w:t>, 2015</w:t>
      </w:r>
      <w:bookmarkEnd w:id="7"/>
      <w:r w:rsidRPr="00C07587">
        <w:t>).</w:t>
      </w:r>
    </w:p>
    <w:p w14:paraId="0AE066E5" w14:textId="77777777" w:rsidR="001A3EC1" w:rsidRPr="00C07587" w:rsidRDefault="001A3EC1" w:rsidP="000138D7">
      <w:pPr>
        <w:ind w:firstLine="708"/>
        <w:contextualSpacing/>
        <w:jc w:val="both"/>
      </w:pPr>
      <w:r>
        <w:t>Do mesmo modo</w:t>
      </w:r>
      <w:r w:rsidRPr="00C07587">
        <w:t xml:space="preserve">, o Processo Decisório também é </w:t>
      </w:r>
      <w:r>
        <w:t>comumente</w:t>
      </w:r>
      <w:r w:rsidRPr="00C07587">
        <w:t xml:space="preserve"> estudado, com destaque para três </w:t>
      </w:r>
      <w:r>
        <w:t>perspectivas</w:t>
      </w:r>
      <w:r w:rsidRPr="00C07587">
        <w:t xml:space="preserve">: a racionalista de Simon (1947), a política de Hambrick e Mason (1984) e </w:t>
      </w:r>
      <w:r w:rsidRPr="00C07587">
        <w:rPr>
          <w:i/>
        </w:rPr>
        <w:t xml:space="preserve">garbage can </w:t>
      </w:r>
      <w:r w:rsidRPr="00C07587">
        <w:t xml:space="preserve">de Cohen, Marche </w:t>
      </w:r>
      <w:r>
        <w:t xml:space="preserve">e </w:t>
      </w:r>
      <w:r w:rsidRPr="00C07587">
        <w:t xml:space="preserve">Olsen (1972). Para Lengnick-Hall (2003), o Processo Decisório tem obtido gradativamente destaque nas pesquisas que envolvem indivíduos, grupos e organizações, visando às mudanças que </w:t>
      </w:r>
      <w:r>
        <w:t>ocorrem</w:t>
      </w:r>
      <w:r w:rsidRPr="00C07587">
        <w:t xml:space="preserve"> tanto no ambiente social como no econômico e legal, implicando na exigência de maior eficácia por parte dos tomadores de decisão. </w:t>
      </w:r>
    </w:p>
    <w:p w14:paraId="5DD8069A" w14:textId="0E9A7305" w:rsidR="001A3EC1" w:rsidRPr="00C07587" w:rsidRDefault="001A3EC1" w:rsidP="000138D7">
      <w:pPr>
        <w:ind w:firstLine="708"/>
        <w:contextualSpacing/>
        <w:jc w:val="both"/>
      </w:pPr>
      <w:r w:rsidRPr="00C07587">
        <w:lastRenderedPageBreak/>
        <w:t xml:space="preserve">Simon (1960) afirma que para entender o Processo Decisório é imprescindível compreender como as pessoas resolvem os problemas e como tomam decisões. </w:t>
      </w:r>
      <w:r>
        <w:t>Dessa forma</w:t>
      </w:r>
      <w:r w:rsidRPr="00C07587">
        <w:t xml:space="preserve">, </w:t>
      </w:r>
      <w:r>
        <w:t xml:space="preserve">há </w:t>
      </w:r>
      <w:r w:rsidRPr="00C07587">
        <w:t>três fases fundamentais do Processo Decisório</w:t>
      </w:r>
      <w:r>
        <w:t xml:space="preserve">: </w:t>
      </w:r>
      <w:r w:rsidRPr="00C07587">
        <w:t>a inteligência, a concepção e a escolha</w:t>
      </w:r>
      <w:r>
        <w:t xml:space="preserve"> (</w:t>
      </w:r>
      <w:r w:rsidR="00152D3F">
        <w:t>SIMON</w:t>
      </w:r>
      <w:r>
        <w:t>, 1979),</w:t>
      </w:r>
      <w:r w:rsidRPr="00C07587">
        <w:t xml:space="preserve"> realizadas em tempos distintos e com constante </w:t>
      </w:r>
      <w:r w:rsidRPr="00C07587">
        <w:rPr>
          <w:i/>
        </w:rPr>
        <w:t>feedback</w:t>
      </w:r>
      <w:r>
        <w:t>.</w:t>
      </w:r>
    </w:p>
    <w:p w14:paraId="4382309D" w14:textId="77777777" w:rsidR="001A3EC1" w:rsidRPr="00C07587" w:rsidRDefault="001A3EC1" w:rsidP="000138D7">
      <w:pPr>
        <w:ind w:firstLine="708"/>
        <w:contextualSpacing/>
        <w:jc w:val="both"/>
      </w:pPr>
      <w:r w:rsidRPr="00C07587">
        <w:t xml:space="preserve">Juntamente com o entendimento do Processo Decisório, </w:t>
      </w:r>
      <w:r>
        <w:t>tem-se o</w:t>
      </w:r>
      <w:r w:rsidRPr="00C07587">
        <w:t xml:space="preserve"> Estilo Cognitivo, que</w:t>
      </w:r>
      <w:r>
        <w:t>,</w:t>
      </w:r>
      <w:r w:rsidRPr="00C07587">
        <w:t xml:space="preserve"> segundo Allinson e Hayes (2012)</w:t>
      </w:r>
      <w:r>
        <w:t>,</w:t>
      </w:r>
      <w:r w:rsidRPr="00C07587">
        <w:t xml:space="preserve"> analisa a personalidade do indivíduo, representada pela maneira como </w:t>
      </w:r>
      <w:r>
        <w:t>é recebida</w:t>
      </w:r>
      <w:r w:rsidRPr="00C07587">
        <w:t>, processa</w:t>
      </w:r>
      <w:r>
        <w:t>da</w:t>
      </w:r>
      <w:r w:rsidRPr="00C07587">
        <w:t xml:space="preserve"> e avalia</w:t>
      </w:r>
      <w:r>
        <w:t>da</w:t>
      </w:r>
      <w:r w:rsidRPr="00C07587">
        <w:t xml:space="preserve"> os dados de uma oportunidade</w:t>
      </w:r>
      <w:r>
        <w:t>, para haver a decisão</w:t>
      </w:r>
      <w:r w:rsidRPr="00C07587">
        <w:t xml:space="preserve">. </w:t>
      </w:r>
    </w:p>
    <w:p w14:paraId="748FDBBC" w14:textId="563B4A53" w:rsidR="001A3EC1" w:rsidRPr="00C07587" w:rsidRDefault="001A3EC1" w:rsidP="000138D7">
      <w:pPr>
        <w:ind w:firstLine="708"/>
        <w:contextualSpacing/>
        <w:jc w:val="both"/>
      </w:pPr>
      <w:r w:rsidRPr="00C07587">
        <w:t xml:space="preserve">Com isso, </w:t>
      </w:r>
      <w:r>
        <w:t>para</w:t>
      </w:r>
      <w:r w:rsidRPr="00C07587">
        <w:t xml:space="preserve"> </w:t>
      </w:r>
      <w:r w:rsidR="00152D3F">
        <w:t xml:space="preserve">Driver </w:t>
      </w:r>
      <w:r w:rsidR="00E907C2" w:rsidRPr="00E907C2">
        <w:rPr>
          <w:i/>
        </w:rPr>
        <w:t>et al.</w:t>
      </w:r>
      <w:r w:rsidRPr="00C07587">
        <w:t xml:space="preserve"> (1990), </w:t>
      </w:r>
      <w:r>
        <w:t>o</w:t>
      </w:r>
      <w:r w:rsidRPr="00C07587">
        <w:t xml:space="preserve"> Estilo Cognitivo </w:t>
      </w:r>
      <w:r>
        <w:t>d</w:t>
      </w:r>
      <w:r w:rsidRPr="00C07587">
        <w:t xml:space="preserve">o indivíduo </w:t>
      </w:r>
      <w:r>
        <w:t xml:space="preserve">é denotado </w:t>
      </w:r>
      <w:r w:rsidRPr="00C07587">
        <w:t>p</w:t>
      </w:r>
      <w:r>
        <w:t>elas</w:t>
      </w:r>
      <w:r w:rsidRPr="00C07587">
        <w:t xml:space="preserve"> inúmeras características que o difere dos outros</w:t>
      </w:r>
      <w:r>
        <w:t>. Nessa conjuntura, para os autores, achados existentes na literatura indicam que</w:t>
      </w:r>
      <w:r w:rsidRPr="00C07587">
        <w:t xml:space="preserve"> uns confiam fortemente na intuição e preferem arriscar para tomar uma decisão, já outros procuram evidenciações</w:t>
      </w:r>
      <w:r>
        <w:t xml:space="preserve"> e</w:t>
      </w:r>
      <w:r w:rsidRPr="00C07587">
        <w:t xml:space="preserve"> analisam detalhadamente cada situação para evitar o risco de cometer erros. </w:t>
      </w:r>
      <w:r>
        <w:t>Assim</w:t>
      </w:r>
      <w:r w:rsidRPr="00C07587">
        <w:t xml:space="preserve">, existem </w:t>
      </w:r>
      <w:r>
        <w:t>aqueles</w:t>
      </w:r>
      <w:r w:rsidRPr="00C07587">
        <w:t xml:space="preserve"> que confiam em si e preferem decidir sozinh</w:t>
      </w:r>
      <w:r>
        <w:t>o</w:t>
      </w:r>
      <w:r w:rsidRPr="00C07587">
        <w:t>s, já outr</w:t>
      </w:r>
      <w:r>
        <w:t>o</w:t>
      </w:r>
      <w:r w:rsidRPr="00C07587">
        <w:t xml:space="preserve">s </w:t>
      </w:r>
      <w:r>
        <w:t>optam por</w:t>
      </w:r>
      <w:r w:rsidRPr="00C07587">
        <w:t xml:space="preserve"> </w:t>
      </w:r>
      <w:r>
        <w:t>considerar</w:t>
      </w:r>
      <w:r w:rsidRPr="00C07587">
        <w:t xml:space="preserve"> diversas opiniões para </w:t>
      </w:r>
      <w:r>
        <w:t>decidir</w:t>
      </w:r>
      <w:r w:rsidRPr="00C07587">
        <w:t xml:space="preserve"> o melhor caminho. </w:t>
      </w:r>
      <w:r>
        <w:t xml:space="preserve">Portanto, percebe-se que a </w:t>
      </w:r>
      <w:r w:rsidRPr="00C07587">
        <w:t xml:space="preserve">forma como cada </w:t>
      </w:r>
      <w:r>
        <w:t>pessoa</w:t>
      </w:r>
      <w:r w:rsidRPr="00C07587">
        <w:t xml:space="preserve"> </w:t>
      </w:r>
      <w:r>
        <w:t>julga</w:t>
      </w:r>
      <w:r w:rsidRPr="00C07587">
        <w:t xml:space="preserve"> uma decisão é individualizada.</w:t>
      </w:r>
    </w:p>
    <w:p w14:paraId="4DEDC04B" w14:textId="77777777" w:rsidR="001A3EC1" w:rsidRDefault="001A3EC1" w:rsidP="000138D7">
      <w:pPr>
        <w:ind w:firstLine="708"/>
        <w:contextualSpacing/>
        <w:jc w:val="both"/>
      </w:pPr>
      <w:r>
        <w:t>Nesse escopo, Engin e Vetschera (2017) analisaram a relação do Estilo Cognitivo com a tomada de decisão a partir da representação gráfica das informações. A pesquisa foi realizada com 227 estudantes de uma universidade localizada na Europa Central. Os resultados empíricos apontaram que o Estilo Cognitivo está relacionado à maneira que as decisões são realizadas. Os autores citam a necessidade de realizar pesquisas sobre a temática com escopo metodológico mais abrangente que o experimental utilizado no estudo.</w:t>
      </w:r>
    </w:p>
    <w:p w14:paraId="34F6E6F9" w14:textId="77777777" w:rsidR="001A3EC1" w:rsidRDefault="001A3EC1" w:rsidP="000138D7">
      <w:pPr>
        <w:ind w:firstLine="708"/>
        <w:contextualSpacing/>
        <w:jc w:val="both"/>
      </w:pPr>
      <w:r>
        <w:t>Destarte, pesquisas realizadas com acadêmicos da área de negócios são relevantes, pois estes tendem a ter comportamentos parecidos com os de gestores reais no que concerne à tomada de decisão (</w:t>
      </w:r>
      <w:r w:rsidR="00E907C2">
        <w:t>ENGIN; VETSCHERA</w:t>
      </w:r>
      <w:r>
        <w:t>, 2017). Logo, torna-se oportuno comparar se há semelhanças ou divergências entre os Estilos Cognitivos e o Processo Decisório em discentes de diferentes áreas do conhecimento com intuito de aprofundar as discussões a respeito da temática.</w:t>
      </w:r>
    </w:p>
    <w:p w14:paraId="7F079D3E" w14:textId="77777777" w:rsidR="001A3EC1" w:rsidRPr="00C07587" w:rsidRDefault="001A3EC1" w:rsidP="000138D7">
      <w:pPr>
        <w:ind w:firstLine="708"/>
        <w:contextualSpacing/>
        <w:jc w:val="both"/>
      </w:pPr>
      <w:r>
        <w:t>Perante isso</w:t>
      </w:r>
      <w:r w:rsidRPr="00C07587">
        <w:t xml:space="preserve">, torna-se </w:t>
      </w:r>
      <w:r>
        <w:t>relevante</w:t>
      </w:r>
      <w:r w:rsidRPr="00C07587">
        <w:t xml:space="preserve"> identificar </w:t>
      </w:r>
      <w:r>
        <w:t>os delineamentos inerentes ao</w:t>
      </w:r>
      <w:r w:rsidRPr="00C07587">
        <w:t xml:space="preserve"> Processo Decisório</w:t>
      </w:r>
      <w:r>
        <w:t>,</w:t>
      </w:r>
      <w:r w:rsidRPr="00C07587">
        <w:t xml:space="preserve"> bem como os estilos e comportamentos dos acadêmicos</w:t>
      </w:r>
      <w:r>
        <w:t xml:space="preserve"> ao se</w:t>
      </w:r>
      <w:r w:rsidRPr="00C07587">
        <w:t xml:space="preserve"> depara</w:t>
      </w:r>
      <w:r>
        <w:t>re</w:t>
      </w:r>
      <w:r w:rsidRPr="00C07587">
        <w:t xml:space="preserve">m com situações de tomada de decisão em suas áreas de atuação. Com isso, </w:t>
      </w:r>
      <w:r>
        <w:t>à medida que é reconhecida a importância do tema, torna-se oportuno investigar a seguinte inquietação:</w:t>
      </w:r>
      <w:r w:rsidRPr="00C07587">
        <w:t xml:space="preserve"> </w:t>
      </w:r>
      <w:r w:rsidRPr="00C07587">
        <w:rPr>
          <w:i/>
        </w:rPr>
        <w:t>Qual a percepção dos acadêmicos de diferentes Estilos Cognitivos quanto às fases do Processo Decisório?</w:t>
      </w:r>
    </w:p>
    <w:p w14:paraId="62285BF7" w14:textId="77777777" w:rsidR="001A3EC1" w:rsidRDefault="001A3EC1" w:rsidP="000138D7">
      <w:pPr>
        <w:ind w:firstLine="708"/>
        <w:contextualSpacing/>
        <w:jc w:val="both"/>
      </w:pPr>
      <w:r>
        <w:t>Deste modo, o</w:t>
      </w:r>
      <w:r w:rsidRPr="00C07587">
        <w:t xml:space="preserve"> objetivo principal</w:t>
      </w:r>
      <w:r>
        <w:t xml:space="preserve"> do estudo consiste em</w:t>
      </w:r>
      <w:r w:rsidRPr="00C07587">
        <w:t xml:space="preserve"> i</w:t>
      </w:r>
      <w:r w:rsidRPr="00C07587">
        <w:rPr>
          <w:bCs/>
        </w:rPr>
        <w:t xml:space="preserve">dentificar a percepção dos </w:t>
      </w:r>
      <w:r w:rsidRPr="00C07587">
        <w:t>acadêmicos de diferentes Estilos Cognitivos quanto às fases do Processo Decisório</w:t>
      </w:r>
      <w:r>
        <w:t>.</w:t>
      </w:r>
      <w:r w:rsidRPr="00C07587">
        <w:t xml:space="preserve"> </w:t>
      </w:r>
      <w:r>
        <w:t xml:space="preserve">Para </w:t>
      </w:r>
      <w:r w:rsidRPr="00C07587">
        <w:t xml:space="preserve">atingir o objetivo geral, têm-se como objetivos específicos: (i) identificar o Estilo Cognitivo à luz do </w:t>
      </w:r>
      <w:r w:rsidRPr="00FD063B">
        <w:rPr>
          <w:i/>
        </w:rPr>
        <w:t>Cognitive Style Index</w:t>
      </w:r>
      <w:r w:rsidRPr="00FD063B">
        <w:t xml:space="preserve"> (CSI</w:t>
      </w:r>
      <w:r>
        <w:t>)</w:t>
      </w:r>
      <w:r w:rsidRPr="00C07587">
        <w:t xml:space="preserve">; (ii) identificar a importância e o tempo gasto nas fases do Processo Decisório para tomada de decisão; (iii) analisar </w:t>
      </w:r>
      <w:r>
        <w:t>os</w:t>
      </w:r>
      <w:r w:rsidRPr="00C07587">
        <w:t xml:space="preserve"> Estilos Cognitivos e as fases do Processo Decisório</w:t>
      </w:r>
      <w:r>
        <w:t xml:space="preserve"> a partir das diferentes características da amostra</w:t>
      </w:r>
      <w:r w:rsidRPr="00C07587">
        <w:t>; e (iv) verificar se a previsão teórica dos Estilos Cognitivos é comprovada quanto às fases do Processo Decisório.</w:t>
      </w:r>
    </w:p>
    <w:p w14:paraId="415D0A17" w14:textId="77777777" w:rsidR="001A3EC1" w:rsidRPr="00C07587" w:rsidRDefault="001A3EC1" w:rsidP="000138D7">
      <w:pPr>
        <w:ind w:firstLine="708"/>
        <w:contextualSpacing/>
        <w:jc w:val="both"/>
      </w:pPr>
      <w:r w:rsidRPr="00C07587">
        <w:t>Considerando o problema</w:t>
      </w:r>
      <w:r>
        <w:t xml:space="preserve"> e o objetivo</w:t>
      </w:r>
      <w:r w:rsidRPr="00C07587">
        <w:t xml:space="preserve"> de pesquisa apresentado</w:t>
      </w:r>
      <w:r>
        <w:t>s</w:t>
      </w:r>
      <w:r w:rsidRPr="00C07587">
        <w:t>, optou-se pela aplicação dest</w:t>
      </w:r>
      <w:r>
        <w:t>e</w:t>
      </w:r>
      <w:r w:rsidRPr="00C07587">
        <w:t xml:space="preserve"> </w:t>
      </w:r>
      <w:r>
        <w:t>estudo</w:t>
      </w:r>
      <w:r w:rsidRPr="00C07587">
        <w:t xml:space="preserve"> nos cursos de </w:t>
      </w:r>
      <w:r>
        <w:t xml:space="preserve">Bacharelado em </w:t>
      </w:r>
      <w:r w:rsidRPr="00C07587">
        <w:t xml:space="preserve">Ciências Contábeis e </w:t>
      </w:r>
      <w:r>
        <w:t xml:space="preserve">Licenciatura em </w:t>
      </w:r>
      <w:r w:rsidRPr="00C07587">
        <w:t>Letras</w:t>
      </w:r>
      <w:r>
        <w:t>, com acadêmicos do 1º ao 4º ano da graduação no ano de 2017,</w:t>
      </w:r>
      <w:r w:rsidRPr="00C07587">
        <w:t xml:space="preserve"> da Universidade Tecnológica Federal do Paraná (UTFPR) – Câmpus Pato Branco</w:t>
      </w:r>
      <w:r>
        <w:t xml:space="preserve"> </w:t>
      </w:r>
      <w:r w:rsidRPr="00C07587">
        <w:t>–</w:t>
      </w:r>
      <w:r>
        <w:t xml:space="preserve"> </w:t>
      </w:r>
      <w:r w:rsidRPr="00C07587">
        <w:t>PR</w:t>
      </w:r>
      <w:r>
        <w:t>. Nesse escopo, pretende-se</w:t>
      </w:r>
      <w:r w:rsidRPr="00C07587">
        <w:t xml:space="preserve"> contribuir </w:t>
      </w:r>
      <w:r>
        <w:t>a partir da</w:t>
      </w:r>
      <w:r w:rsidRPr="00C07587">
        <w:t xml:space="preserve"> diversidade amostral, com elementos de todos </w:t>
      </w:r>
      <w:r>
        <w:t>E</w:t>
      </w:r>
      <w:r w:rsidRPr="00C07587">
        <w:t xml:space="preserve">stilos </w:t>
      </w:r>
      <w:r>
        <w:t>C</w:t>
      </w:r>
      <w:r w:rsidRPr="00C07587">
        <w:t xml:space="preserve">ognitivos previstos na literatura. Logo, tais cursos foram escolhidos por pertencerem </w:t>
      </w:r>
      <w:r>
        <w:t>a</w:t>
      </w:r>
      <w:r w:rsidRPr="00C07587">
        <w:t xml:space="preserve"> diferentes áreas d</w:t>
      </w:r>
      <w:r>
        <w:t>o</w:t>
      </w:r>
      <w:r w:rsidRPr="00C07587">
        <w:t xml:space="preserve"> conhecimento, </w:t>
      </w:r>
      <w:r>
        <w:t>sendo</w:t>
      </w:r>
      <w:r w:rsidRPr="00C07587">
        <w:t xml:space="preserve"> o curso de Ciências Contábeis uma Ciência Social Aplicada e o curso de Letras </w:t>
      </w:r>
      <w:r>
        <w:t>enquadrado na área de</w:t>
      </w:r>
      <w:r w:rsidRPr="00C07587">
        <w:t xml:space="preserve"> Linguística, Letras e Artes</w:t>
      </w:r>
      <w:r>
        <w:t xml:space="preserve"> (CAPES, 2017)</w:t>
      </w:r>
      <w:r w:rsidRPr="00C07587">
        <w:t>.</w:t>
      </w:r>
      <w:r>
        <w:t xml:space="preserve"> </w:t>
      </w:r>
    </w:p>
    <w:p w14:paraId="2958FBC2" w14:textId="77777777" w:rsidR="001A3EC1" w:rsidRPr="00C07587" w:rsidRDefault="001A3EC1" w:rsidP="000138D7">
      <w:pPr>
        <w:ind w:firstLine="708"/>
        <w:contextualSpacing/>
        <w:jc w:val="both"/>
      </w:pPr>
      <w:bookmarkStart w:id="8" w:name="_Toc460157252"/>
      <w:bookmarkStart w:id="9" w:name="_Toc190423126"/>
      <w:bookmarkStart w:id="10" w:name="_Toc190423270"/>
      <w:bookmarkStart w:id="11" w:name="_Toc192592684"/>
      <w:bookmarkStart w:id="12" w:name="_Toc460157253"/>
      <w:bookmarkEnd w:id="5"/>
      <w:bookmarkEnd w:id="6"/>
      <w:r>
        <w:t xml:space="preserve">Esta pesquisa contribui à diversificação dos achados </w:t>
      </w:r>
      <w:r w:rsidRPr="00C07587">
        <w:t>relacionadas ao</w:t>
      </w:r>
      <w:r>
        <w:t xml:space="preserve"> estudo do</w:t>
      </w:r>
      <w:r w:rsidRPr="00C07587">
        <w:t xml:space="preserve"> Estilo Cognitivo e Processo Decisório dos indivíduos, as quais </w:t>
      </w:r>
      <w:r>
        <w:t>mostram-se incipientes</w:t>
      </w:r>
      <w:r w:rsidRPr="00C07587">
        <w:t xml:space="preserve"> na literatura </w:t>
      </w:r>
      <w:r w:rsidRPr="00C07587">
        <w:lastRenderedPageBreak/>
        <w:t xml:space="preserve">pesquisada. Em relação ao curso de </w:t>
      </w:r>
      <w:r>
        <w:t xml:space="preserve">Licenciatura em </w:t>
      </w:r>
      <w:r w:rsidRPr="00C07587">
        <w:t xml:space="preserve">Letras e </w:t>
      </w:r>
      <w:r>
        <w:t xml:space="preserve">Bacharelado em </w:t>
      </w:r>
      <w:r w:rsidRPr="00C07587">
        <w:t xml:space="preserve">Ciências Contábeis, ainda há escassez de </w:t>
      </w:r>
      <w:r>
        <w:t>análises que abordam o</w:t>
      </w:r>
      <w:r w:rsidRPr="00C07587">
        <w:t xml:space="preserve"> Processo Decisório. </w:t>
      </w:r>
      <w:r>
        <w:t xml:space="preserve">Adicionalmente, </w:t>
      </w:r>
      <w:r w:rsidRPr="00C07587">
        <w:t>Rutledge e Harre</w:t>
      </w:r>
      <w:r>
        <w:t>l</w:t>
      </w:r>
      <w:r w:rsidRPr="00C07587">
        <w:t xml:space="preserve">l (1994) </w:t>
      </w:r>
      <w:r>
        <w:t>indicam a importância do</w:t>
      </w:r>
      <w:r w:rsidRPr="00C07587">
        <w:t xml:space="preserve"> conhec</w:t>
      </w:r>
      <w:r>
        <w:t>imento pelos profissionais contábeis</w:t>
      </w:r>
      <w:r w:rsidRPr="00C07587">
        <w:t xml:space="preserve"> </w:t>
      </w:r>
      <w:r>
        <w:t xml:space="preserve">de </w:t>
      </w:r>
      <w:r w:rsidRPr="00C07587">
        <w:t>como são as tomadas</w:t>
      </w:r>
      <w:r>
        <w:t xml:space="preserve"> de decisões e os aspectos que a</w:t>
      </w:r>
      <w:r w:rsidRPr="00C07587">
        <w:t xml:space="preserve">s influenciam, </w:t>
      </w:r>
      <w:r>
        <w:t xml:space="preserve">fomentando-se </w:t>
      </w:r>
      <w:r w:rsidRPr="00C07587">
        <w:t xml:space="preserve">os dados gerados pela </w:t>
      </w:r>
      <w:r>
        <w:t>C</w:t>
      </w:r>
      <w:r w:rsidRPr="00C07587">
        <w:t>ontabilidade.</w:t>
      </w:r>
    </w:p>
    <w:p w14:paraId="55BF0E6D" w14:textId="77777777" w:rsidR="001A3EC1" w:rsidRDefault="001A3EC1" w:rsidP="000138D7">
      <w:pPr>
        <w:ind w:firstLine="708"/>
        <w:contextualSpacing/>
        <w:jc w:val="both"/>
      </w:pPr>
      <w:r>
        <w:t>As contribuições práticas advêm da possibilidade que o conhecimento dos Estilos Cognitivos fornece no uso para seleção de pessoal para identificar profissionais que melhor se encaixem na função pretendida, na composição da equipe, gerenciamento de conflitos, desenho das tarefas e planejamento de treinamentos (</w:t>
      </w:r>
      <w:r w:rsidR="00E907C2">
        <w:t>ATAY; ARTAN</w:t>
      </w:r>
      <w:r>
        <w:t>, 2000).</w:t>
      </w:r>
    </w:p>
    <w:p w14:paraId="1D995A58" w14:textId="77777777" w:rsidR="001A3EC1" w:rsidRDefault="001A3EC1" w:rsidP="000138D7">
      <w:pPr>
        <w:ind w:firstLine="708"/>
        <w:jc w:val="both"/>
      </w:pPr>
      <w:r>
        <w:t>Pretende-se, ainda,</w:t>
      </w:r>
      <w:r w:rsidRPr="00C07587">
        <w:t xml:space="preserve"> contribuir com a gestão da educação, que de acordo com Ferreira (2008), se desenvolve, sobretudo, na sala de aula, onde ocorre </w:t>
      </w:r>
      <w:r>
        <w:t>a execução</w:t>
      </w:r>
      <w:r w:rsidRPr="00C07587">
        <w:t xml:space="preserve"> do projeto político-pedagógico conforme o planejado e</w:t>
      </w:r>
      <w:r>
        <w:t xml:space="preserve"> </w:t>
      </w:r>
      <w:r w:rsidRPr="00C07587">
        <w:t xml:space="preserve">atua como fonte de subsídios </w:t>
      </w:r>
      <w:r>
        <w:t>à</w:t>
      </w:r>
      <w:r w:rsidRPr="00C07587">
        <w:t xml:space="preserve"> tomada de decisões.</w:t>
      </w:r>
      <w:bookmarkStart w:id="13" w:name="_Toc494746221"/>
      <w:bookmarkStart w:id="14" w:name="_Toc192592678"/>
      <w:bookmarkEnd w:id="8"/>
    </w:p>
    <w:p w14:paraId="1F2BA748" w14:textId="77777777" w:rsidR="001A3EC1" w:rsidRPr="00C07587" w:rsidRDefault="001A3EC1" w:rsidP="001A3EC1"/>
    <w:p w14:paraId="68BD294E" w14:textId="0EA3A26B" w:rsidR="001A3EC1" w:rsidRDefault="001A3EC1" w:rsidP="001A3EC1">
      <w:pPr>
        <w:pStyle w:val="Ttulo1"/>
        <w:numPr>
          <w:ilvl w:val="0"/>
          <w:numId w:val="0"/>
        </w:numPr>
        <w:spacing w:before="0"/>
        <w:contextualSpacing/>
        <w:rPr>
          <w:szCs w:val="24"/>
        </w:rPr>
      </w:pPr>
      <w:r w:rsidRPr="00C07587">
        <w:rPr>
          <w:szCs w:val="24"/>
        </w:rPr>
        <w:t xml:space="preserve">2 </w:t>
      </w:r>
      <w:bookmarkEnd w:id="13"/>
      <w:r w:rsidR="00D230E0">
        <w:rPr>
          <w:szCs w:val="24"/>
        </w:rPr>
        <w:t>Referencial Teórico</w:t>
      </w:r>
    </w:p>
    <w:p w14:paraId="3BE67F5C" w14:textId="77777777" w:rsidR="001A3EC1" w:rsidRDefault="001A3EC1" w:rsidP="000138D7">
      <w:pPr>
        <w:autoSpaceDE w:val="0"/>
        <w:autoSpaceDN w:val="0"/>
        <w:adjustRightInd w:val="0"/>
        <w:ind w:firstLine="708"/>
        <w:contextualSpacing/>
        <w:jc w:val="both"/>
      </w:pPr>
      <w:r>
        <w:t>Nesta seção, apresenta-se o referencial teórico da pesquisa. Primeiramente, são elucidados elementos conceituais sobre Processo Decisório, seguido dos Estilos Cognitivos. Por conseguinte, faz-se um apanhado das Pesquisas Precedentes identificadas na literatura e, ao final, são expostas as Hipóteses da Pesquisa.</w:t>
      </w:r>
    </w:p>
    <w:p w14:paraId="14B0C717" w14:textId="77777777" w:rsidR="001A3EC1" w:rsidRPr="00C07587" w:rsidRDefault="001A3EC1" w:rsidP="001A3EC1">
      <w:pPr>
        <w:autoSpaceDE w:val="0"/>
        <w:autoSpaceDN w:val="0"/>
        <w:adjustRightInd w:val="0"/>
        <w:ind w:firstLine="708"/>
        <w:contextualSpacing/>
        <w:jc w:val="both"/>
      </w:pPr>
    </w:p>
    <w:p w14:paraId="5CD26896" w14:textId="77777777" w:rsidR="001A3EC1" w:rsidRPr="00024E7E" w:rsidRDefault="001A3EC1" w:rsidP="001A3EC1">
      <w:pPr>
        <w:pStyle w:val="Ttulo2"/>
        <w:contextualSpacing/>
      </w:pPr>
      <w:bookmarkStart w:id="15" w:name="_Toc494746222"/>
      <w:r w:rsidRPr="00024E7E">
        <w:t>2.1 Processo Decisório</w:t>
      </w:r>
      <w:bookmarkEnd w:id="15"/>
    </w:p>
    <w:p w14:paraId="0F033B48" w14:textId="77777777" w:rsidR="001A3EC1" w:rsidRPr="00C07587" w:rsidRDefault="001A3EC1" w:rsidP="000138D7">
      <w:pPr>
        <w:autoSpaceDE w:val="0"/>
        <w:autoSpaceDN w:val="0"/>
        <w:adjustRightInd w:val="0"/>
        <w:ind w:firstLine="708"/>
        <w:contextualSpacing/>
        <w:jc w:val="both"/>
      </w:pPr>
      <w:r w:rsidRPr="00C07587">
        <w:t>Para Freitas e Kladis (1995)</w:t>
      </w:r>
      <w:r>
        <w:t>,</w:t>
      </w:r>
      <w:r w:rsidRPr="00C07587">
        <w:t xml:space="preserve"> o ato de tomar decisões está </w:t>
      </w:r>
      <w:r>
        <w:t xml:space="preserve">presente no cotidiano e relaciona-se </w:t>
      </w:r>
      <w:r w:rsidRPr="00C07587">
        <w:t xml:space="preserve">com todos os indivíduos nas mais variadas situações. </w:t>
      </w:r>
      <w:r>
        <w:t>Diariamente, os sujeitos são submetidos, mesmo que involuntariamente, ao processo de decisão. Nesse sentido, a</w:t>
      </w:r>
      <w:r w:rsidRPr="00C07587">
        <w:t xml:space="preserve"> simples </w:t>
      </w:r>
      <w:r>
        <w:t>escolha</w:t>
      </w:r>
      <w:r w:rsidRPr="00C07587">
        <w:t xml:space="preserve"> </w:t>
      </w:r>
      <w:r>
        <w:t>d</w:t>
      </w:r>
      <w:r w:rsidRPr="00C07587">
        <w:t>o que comer</w:t>
      </w:r>
      <w:r>
        <w:t>,</w:t>
      </w:r>
      <w:r w:rsidRPr="00C07587">
        <w:t xml:space="preserve"> vestir ou até mesmo o que assistir na televisão, envolve um processo decisório.</w:t>
      </w:r>
    </w:p>
    <w:p w14:paraId="0A05E525" w14:textId="77777777" w:rsidR="001A3EC1" w:rsidRPr="00C07587" w:rsidRDefault="001A3EC1" w:rsidP="000138D7">
      <w:pPr>
        <w:autoSpaceDE w:val="0"/>
        <w:autoSpaceDN w:val="0"/>
        <w:adjustRightInd w:val="0"/>
        <w:ind w:firstLine="708"/>
        <w:contextualSpacing/>
        <w:jc w:val="both"/>
      </w:pPr>
      <w:r>
        <w:t>De forma similar, n</w:t>
      </w:r>
      <w:r w:rsidRPr="00C07587">
        <w:t>a área organizacional</w:t>
      </w:r>
      <w:r>
        <w:t xml:space="preserve">, </w:t>
      </w:r>
      <w:r w:rsidRPr="00C07587">
        <w:t>os gestores das empresas estão constantemente envolvidos com processos de tomada de decisão. Contudo, não toma</w:t>
      </w:r>
      <w:r>
        <w:t>m</w:t>
      </w:r>
      <w:r w:rsidRPr="00C07587">
        <w:t xml:space="preserve"> apenas decisões voltadas </w:t>
      </w:r>
      <w:r>
        <w:t>às</w:t>
      </w:r>
      <w:r w:rsidRPr="00C07587">
        <w:t xml:space="preserve"> suas atividades</w:t>
      </w:r>
      <w:r>
        <w:t xml:space="preserve"> pessoais</w:t>
      </w:r>
      <w:r w:rsidRPr="00C07587">
        <w:t xml:space="preserve">, mas também </w:t>
      </w:r>
      <w:r>
        <w:t>provêm</w:t>
      </w:r>
      <w:r w:rsidRPr="00C07587">
        <w:t xml:space="preserve"> decisões para que toda a organização trabalhe de maneira efetiva, </w:t>
      </w:r>
      <w:r>
        <w:t>uma vez que</w:t>
      </w:r>
      <w:r w:rsidRPr="00C07587">
        <w:t xml:space="preserve"> </w:t>
      </w:r>
      <w:r>
        <w:t>são</w:t>
      </w:r>
      <w:r w:rsidRPr="00C07587">
        <w:t xml:space="preserve"> responsáve</w:t>
      </w:r>
      <w:r>
        <w:t>is</w:t>
      </w:r>
      <w:r w:rsidRPr="00C07587">
        <w:t xml:space="preserve"> pela </w:t>
      </w:r>
      <w:r>
        <w:t>maioria</w:t>
      </w:r>
      <w:r w:rsidRPr="00C07587">
        <w:t xml:space="preserve"> das </w:t>
      </w:r>
      <w:r>
        <w:t>escolhas</w:t>
      </w:r>
      <w:r w:rsidRPr="00C07587">
        <w:t xml:space="preserve"> que seus subordinados </w:t>
      </w:r>
      <w:r>
        <w:t>realizarem</w:t>
      </w:r>
      <w:r w:rsidRPr="00C07587">
        <w:t xml:space="preserve"> (</w:t>
      </w:r>
      <w:r w:rsidR="00E907C2">
        <w:t>SIMON</w:t>
      </w:r>
      <w:r w:rsidRPr="00C07587">
        <w:t>, 1960).</w:t>
      </w:r>
    </w:p>
    <w:p w14:paraId="1F346175" w14:textId="77777777" w:rsidR="001A3EC1" w:rsidRPr="00C07587" w:rsidRDefault="001A3EC1" w:rsidP="000138D7">
      <w:pPr>
        <w:ind w:firstLine="708"/>
        <w:contextualSpacing/>
        <w:jc w:val="both"/>
      </w:pPr>
      <w:r w:rsidRPr="00C07587">
        <w:t>De acordo com Svenson (1996)</w:t>
      </w:r>
      <w:r>
        <w:t>,</w:t>
      </w:r>
      <w:r w:rsidRPr="00C07587">
        <w:t xml:space="preserve"> há fatores que modelam o Processo Decisório, entre eles o estresse, a pressão do tempo, os envolvimentos com a tarefa e o humor, os quais </w:t>
      </w:r>
      <w:r>
        <w:t>se relacionam</w:t>
      </w:r>
      <w:r w:rsidRPr="00C07587">
        <w:t xml:space="preserve"> </w:t>
      </w:r>
      <w:r>
        <w:t xml:space="preserve">com </w:t>
      </w:r>
      <w:r w:rsidRPr="00C07587">
        <w:t xml:space="preserve">o decisor no momento da tomada de decisão. O autor ainda enfatiza que os efeitos do estresse vêm ganhando </w:t>
      </w:r>
      <w:r>
        <w:t>maior atenção, pois até mesmo a manifestação de sonolência pode afetar a tomada de</w:t>
      </w:r>
      <w:r w:rsidRPr="00C07587">
        <w:t xml:space="preserve"> decisão.</w:t>
      </w:r>
      <w:r>
        <w:t xml:space="preserve"> Nesse contexto, há evidências que apontam que</w:t>
      </w:r>
      <w:r w:rsidRPr="00C07587">
        <w:t xml:space="preserve"> o nível </w:t>
      </w:r>
      <w:r>
        <w:t>de envolvimento do</w:t>
      </w:r>
      <w:r w:rsidRPr="00C07587">
        <w:t xml:space="preserve"> indivíduo </w:t>
      </w:r>
      <w:r>
        <w:t xml:space="preserve">com </w:t>
      </w:r>
      <w:r w:rsidRPr="00C07587">
        <w:t>um problema de decisão também afeta o processamento da informação.</w:t>
      </w:r>
    </w:p>
    <w:p w14:paraId="378B9501" w14:textId="77777777" w:rsidR="001A3EC1" w:rsidRPr="00C07587" w:rsidRDefault="001A3EC1" w:rsidP="000138D7">
      <w:pPr>
        <w:ind w:firstLine="708"/>
        <w:contextualSpacing/>
        <w:jc w:val="both"/>
      </w:pPr>
      <w:r w:rsidRPr="0043756C">
        <w:t>Para Pereira e Fonseca (1997)</w:t>
      </w:r>
      <w:r>
        <w:t>,</w:t>
      </w:r>
      <w:r w:rsidRPr="0043756C">
        <w:t xml:space="preserve"> existem alguns fatores que exercem influência direta no</w:t>
      </w:r>
      <w:r w:rsidRPr="00C07587">
        <w:t xml:space="preserve"> Processo Decisório, tais como: inteligência, cultura, crença, gênero, nível social, ética moral e profissional, saúde física e mental, e o fator emocional no momento da tomada de decisão, os quais já existem antes mesmo da existência do problema. Logo</w:t>
      </w:r>
      <w:r>
        <w:t>,</w:t>
      </w:r>
      <w:r w:rsidRPr="00C07587">
        <w:t xml:space="preserve"> quando surge o problema, </w:t>
      </w:r>
      <w:r>
        <w:t>ele</w:t>
      </w:r>
      <w:r w:rsidRPr="00C07587">
        <w:t xml:space="preserve"> é inserido em um cenário </w:t>
      </w:r>
      <w:r>
        <w:t>em que</w:t>
      </w:r>
      <w:r w:rsidRPr="00C07587">
        <w:t xml:space="preserve"> estes fatores já estão presentes e podem exercer influência na solução da problemática. </w:t>
      </w:r>
    </w:p>
    <w:p w14:paraId="00E0167E" w14:textId="77777777" w:rsidR="001A3EC1" w:rsidRPr="00C07587" w:rsidRDefault="001A3EC1" w:rsidP="000138D7">
      <w:pPr>
        <w:ind w:firstLine="708"/>
        <w:contextualSpacing/>
        <w:jc w:val="both"/>
      </w:pPr>
      <w:r w:rsidRPr="00C07587">
        <w:t xml:space="preserve">O processo da tomada de decisão vai muito além do ato de escolher a melhor alternativa. Segundo o modelo de Simon (1960), </w:t>
      </w:r>
      <w:r>
        <w:t>esse</w:t>
      </w:r>
      <w:r w:rsidRPr="00C07587">
        <w:t xml:space="preserve"> processo envolve três fases</w:t>
      </w:r>
      <w:r>
        <w:t xml:space="preserve"> principais</w:t>
      </w:r>
      <w:r w:rsidRPr="00C07587">
        <w:t xml:space="preserve">, sendo a primeira </w:t>
      </w:r>
      <w:r>
        <w:t xml:space="preserve">denominada </w:t>
      </w:r>
      <w:r w:rsidRPr="00C07587">
        <w:t xml:space="preserve">fase de </w:t>
      </w:r>
      <w:r>
        <w:t>I</w:t>
      </w:r>
      <w:r w:rsidRPr="00C07587">
        <w:t xml:space="preserve">nteligência, </w:t>
      </w:r>
      <w:r>
        <w:t>na qual</w:t>
      </w:r>
      <w:r w:rsidRPr="00C07587">
        <w:t xml:space="preserve"> é descobert</w:t>
      </w:r>
      <w:r>
        <w:t>a</w:t>
      </w:r>
      <w:r w:rsidRPr="00C07587">
        <w:t xml:space="preserve"> </w:t>
      </w:r>
      <w:r>
        <w:t xml:space="preserve">a existência de </w:t>
      </w:r>
      <w:r w:rsidRPr="00C07587">
        <w:t>algum problema para ser solucionado; a segunda fase</w:t>
      </w:r>
      <w:r>
        <w:t xml:space="preserve"> chama-se</w:t>
      </w:r>
      <w:r w:rsidRPr="00C07587">
        <w:t xml:space="preserve"> </w:t>
      </w:r>
      <w:r>
        <w:t>C</w:t>
      </w:r>
      <w:r w:rsidRPr="00C07587">
        <w:t xml:space="preserve">oncepção, </w:t>
      </w:r>
      <w:r>
        <w:t>n</w:t>
      </w:r>
      <w:r w:rsidRPr="00C07587">
        <w:t>a qual identifica</w:t>
      </w:r>
      <w:r>
        <w:t>m-se</w:t>
      </w:r>
      <w:r w:rsidRPr="00C07587">
        <w:t xml:space="preserve"> possíveis ações que podem ser tomadas; e a terceira </w:t>
      </w:r>
      <w:r>
        <w:t>consiste na E</w:t>
      </w:r>
      <w:r w:rsidRPr="00C07587">
        <w:t>scolha, em que é decidid</w:t>
      </w:r>
      <w:r>
        <w:t>a</w:t>
      </w:r>
      <w:r w:rsidRPr="00C07587">
        <w:t xml:space="preserve"> qual é a melhor solução. Entre </w:t>
      </w:r>
      <w:r>
        <w:t xml:space="preserve">essas </w:t>
      </w:r>
      <w:r w:rsidRPr="00C07587">
        <w:t xml:space="preserve">fases </w:t>
      </w:r>
      <w:r>
        <w:t>é</w:t>
      </w:r>
      <w:r w:rsidRPr="00C07587">
        <w:t xml:space="preserve"> necessário </w:t>
      </w:r>
      <w:r>
        <w:t>haver</w:t>
      </w:r>
      <w:r w:rsidRPr="00C07587">
        <w:t xml:space="preserve"> </w:t>
      </w:r>
      <w:r>
        <w:t>Implementação/</w:t>
      </w:r>
      <w:r w:rsidRPr="00F0536F">
        <w:rPr>
          <w:i/>
        </w:rPr>
        <w:t>F</w:t>
      </w:r>
      <w:r w:rsidRPr="00C07587">
        <w:rPr>
          <w:i/>
        </w:rPr>
        <w:t>eedback</w:t>
      </w:r>
      <w:r w:rsidRPr="00C07587">
        <w:t xml:space="preserve"> para saber como </w:t>
      </w:r>
      <w:r w:rsidRPr="00C07587">
        <w:lastRenderedPageBreak/>
        <w:t xml:space="preserve">está procedendo a alternativa escolhida e o que pode ser melhorado. </w:t>
      </w:r>
      <w:r>
        <w:t>Assim, o Processo Decisório pode ser visualizado conforme ilustrado na (</w:t>
      </w:r>
      <w:r>
        <w:fldChar w:fldCharType="begin"/>
      </w:r>
      <w:r>
        <w:instrText xml:space="preserve"> REF _Ref503183538 \h </w:instrText>
      </w:r>
      <w:r>
        <w:fldChar w:fldCharType="separate"/>
      </w:r>
      <w:r>
        <w:t xml:space="preserve">Figura </w:t>
      </w:r>
      <w:r>
        <w:rPr>
          <w:noProof/>
        </w:rPr>
        <w:t>1</w:t>
      </w:r>
      <w:r>
        <w:fldChar w:fldCharType="end"/>
      </w:r>
      <w:r>
        <w:t>).</w:t>
      </w:r>
    </w:p>
    <w:p w14:paraId="2FCB8C0F" w14:textId="77777777" w:rsidR="001A3EC1" w:rsidRDefault="001A3EC1" w:rsidP="003E122C">
      <w:pPr>
        <w:autoSpaceDE w:val="0"/>
        <w:autoSpaceDN w:val="0"/>
        <w:adjustRightInd w:val="0"/>
        <w:contextualSpacing/>
        <w:jc w:val="both"/>
      </w:pPr>
    </w:p>
    <w:p w14:paraId="2EC8DC57" w14:textId="77777777" w:rsidR="003E122C" w:rsidRPr="001F46E6" w:rsidRDefault="003E122C" w:rsidP="003E122C">
      <w:pPr>
        <w:pStyle w:val="Legenda"/>
        <w:keepLines/>
        <w:rPr>
          <w:i w:val="0"/>
        </w:rPr>
      </w:pPr>
      <w:bookmarkStart w:id="16" w:name="_Ref503183538"/>
      <w:r w:rsidRPr="001F46E6">
        <w:rPr>
          <w:b/>
          <w:i w:val="0"/>
        </w:rPr>
        <w:t xml:space="preserve">Figura </w:t>
      </w:r>
      <w:r w:rsidR="007D47DC" w:rsidRPr="001F46E6">
        <w:rPr>
          <w:b/>
          <w:i w:val="0"/>
        </w:rPr>
        <w:fldChar w:fldCharType="begin"/>
      </w:r>
      <w:r w:rsidR="007D47DC" w:rsidRPr="001F46E6">
        <w:rPr>
          <w:b/>
          <w:i w:val="0"/>
        </w:rPr>
        <w:instrText xml:space="preserve"> SEQ Figura \* ARABIC </w:instrText>
      </w:r>
      <w:r w:rsidR="007D47DC" w:rsidRPr="001F46E6">
        <w:rPr>
          <w:b/>
          <w:i w:val="0"/>
        </w:rPr>
        <w:fldChar w:fldCharType="separate"/>
      </w:r>
      <w:r w:rsidRPr="001F46E6">
        <w:rPr>
          <w:b/>
          <w:i w:val="0"/>
          <w:noProof/>
        </w:rPr>
        <w:t>1</w:t>
      </w:r>
      <w:r w:rsidR="007D47DC" w:rsidRPr="001F46E6">
        <w:rPr>
          <w:b/>
          <w:i w:val="0"/>
          <w:noProof/>
        </w:rPr>
        <w:fldChar w:fldCharType="end"/>
      </w:r>
      <w:bookmarkEnd w:id="16"/>
      <w:r w:rsidRPr="001F46E6">
        <w:rPr>
          <w:b/>
          <w:i w:val="0"/>
        </w:rPr>
        <w:t>.</w:t>
      </w:r>
      <w:r w:rsidRPr="001F46E6">
        <w:rPr>
          <w:i w:val="0"/>
        </w:rPr>
        <w:t xml:space="preserve"> Fases do Processo Decisório</w:t>
      </w:r>
    </w:p>
    <w:p w14:paraId="6AB9C01F" w14:textId="77777777" w:rsidR="001A3EC1" w:rsidRDefault="001A3EC1" w:rsidP="003E122C">
      <w:pPr>
        <w:pStyle w:val="Legenda"/>
        <w:keepLines/>
      </w:pPr>
      <w:bookmarkStart w:id="17" w:name="_Ref482542652"/>
      <w:bookmarkStart w:id="18" w:name="_Toc494746168"/>
      <w:r w:rsidRPr="00C319C1">
        <w:rPr>
          <w:noProof/>
        </w:rPr>
        <w:drawing>
          <wp:inline distT="0" distB="0" distL="0" distR="0" wp14:anchorId="3C4EB148" wp14:editId="31F3E29C">
            <wp:extent cx="5734050" cy="8382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838200"/>
                    </a:xfrm>
                    <a:prstGeom prst="rect">
                      <a:avLst/>
                    </a:prstGeom>
                    <a:noFill/>
                    <a:ln>
                      <a:noFill/>
                    </a:ln>
                  </pic:spPr>
                </pic:pic>
              </a:graphicData>
            </a:graphic>
          </wp:inline>
        </w:drawing>
      </w:r>
      <w:bookmarkEnd w:id="17"/>
      <w:bookmarkEnd w:id="18"/>
    </w:p>
    <w:p w14:paraId="730C4488" w14:textId="77777777" w:rsidR="001A3EC1" w:rsidRPr="00D012B9" w:rsidRDefault="001A3EC1" w:rsidP="003E122C">
      <w:pPr>
        <w:keepNext/>
        <w:keepLines/>
        <w:autoSpaceDE w:val="0"/>
        <w:autoSpaceDN w:val="0"/>
        <w:adjustRightInd w:val="0"/>
        <w:contextualSpacing/>
        <w:jc w:val="both"/>
        <w:rPr>
          <w:sz w:val="20"/>
          <w:szCs w:val="20"/>
        </w:rPr>
      </w:pPr>
      <w:r w:rsidRPr="003E122C">
        <w:rPr>
          <w:b/>
          <w:sz w:val="20"/>
          <w:szCs w:val="20"/>
        </w:rPr>
        <w:t>Fonte</w:t>
      </w:r>
      <w:r w:rsidRPr="00D012B9">
        <w:rPr>
          <w:sz w:val="20"/>
          <w:szCs w:val="20"/>
        </w:rPr>
        <w:t>: Simon (1960)</w:t>
      </w:r>
      <w:r>
        <w:rPr>
          <w:sz w:val="20"/>
          <w:szCs w:val="20"/>
        </w:rPr>
        <w:t>.</w:t>
      </w:r>
    </w:p>
    <w:p w14:paraId="38AE00B4" w14:textId="77777777" w:rsidR="001A3EC1" w:rsidRPr="00FD52E7" w:rsidRDefault="001A3EC1" w:rsidP="001A3EC1">
      <w:pPr>
        <w:contextualSpacing/>
        <w:rPr>
          <w:sz w:val="20"/>
        </w:rPr>
      </w:pPr>
    </w:p>
    <w:p w14:paraId="065DD76E" w14:textId="77777777" w:rsidR="001A3EC1" w:rsidRDefault="001A3EC1" w:rsidP="000138D7">
      <w:pPr>
        <w:autoSpaceDE w:val="0"/>
        <w:autoSpaceDN w:val="0"/>
        <w:adjustRightInd w:val="0"/>
        <w:ind w:firstLine="708"/>
        <w:contextualSpacing/>
        <w:jc w:val="both"/>
      </w:pPr>
      <w:r w:rsidRPr="00C07587">
        <w:t xml:space="preserve">As fases relacionadas </w:t>
      </w:r>
      <w:r>
        <w:t>a</w:t>
      </w:r>
      <w:r w:rsidRPr="00C07587">
        <w:t>o Processo Decisório exigem dos gestores empenho diversificado em cada uma delas. Na primeira fase são descobertos os problemas</w:t>
      </w:r>
      <w:r>
        <w:t xml:space="preserve"> e os fatores que os envolvem, podendo </w:t>
      </w:r>
      <w:r w:rsidRPr="00C07587">
        <w:t>estar relacionados com questões políticas, econômicas, técnicas ou sociais</w:t>
      </w:r>
      <w:r>
        <w:t xml:space="preserve">, sendo esta a etapa que </w:t>
      </w:r>
      <w:r w:rsidRPr="00C07587">
        <w:t>os gestores empregam boa parte do tempo. É provável que na segunda fase</w:t>
      </w:r>
      <w:r>
        <w:t xml:space="preserve">, </w:t>
      </w:r>
      <w:r w:rsidRPr="00C07587">
        <w:t xml:space="preserve">os gestores dediquem tempo ainda maior, tendo em vista que neste momento é necessário identificar e analisar as possíveis soluções </w:t>
      </w:r>
      <w:r>
        <w:t>d</w:t>
      </w:r>
      <w:r w:rsidRPr="00C07587">
        <w:t xml:space="preserve">o problema. Já na terceira fase é empregado menor tempo, pois o gestor </w:t>
      </w:r>
      <w:r>
        <w:t>decidirá</w:t>
      </w:r>
      <w:r w:rsidRPr="00C07587">
        <w:t xml:space="preserve"> qual a melhor solução a ser tomada, </w:t>
      </w:r>
      <w:r>
        <w:t>ao passo</w:t>
      </w:r>
      <w:r w:rsidRPr="00C07587">
        <w:t xml:space="preserve"> que já foi analisada e identificada na fase anterior, considerando as possíveis consequências da escolha (</w:t>
      </w:r>
      <w:r w:rsidR="00E907C2">
        <w:t>SIMON</w:t>
      </w:r>
      <w:r w:rsidRPr="00C07587">
        <w:t>, 1960).</w:t>
      </w:r>
    </w:p>
    <w:p w14:paraId="591E48DD" w14:textId="77777777" w:rsidR="001A3EC1" w:rsidRPr="00C07587" w:rsidRDefault="001A3EC1" w:rsidP="001A3EC1">
      <w:pPr>
        <w:autoSpaceDE w:val="0"/>
        <w:autoSpaceDN w:val="0"/>
        <w:adjustRightInd w:val="0"/>
        <w:ind w:firstLine="708"/>
        <w:contextualSpacing/>
        <w:jc w:val="both"/>
      </w:pPr>
    </w:p>
    <w:p w14:paraId="79DE1F12" w14:textId="77777777" w:rsidR="001A3EC1" w:rsidRPr="00024E7E" w:rsidRDefault="001A3EC1" w:rsidP="001A3EC1">
      <w:pPr>
        <w:pStyle w:val="Ttulo2"/>
        <w:contextualSpacing/>
      </w:pPr>
      <w:bookmarkStart w:id="19" w:name="_Toc494746223"/>
      <w:r w:rsidRPr="00024E7E">
        <w:t>2.2 Estilo Cognitivo</w:t>
      </w:r>
      <w:bookmarkEnd w:id="19"/>
    </w:p>
    <w:p w14:paraId="595AFF1B" w14:textId="77777777" w:rsidR="001A3EC1" w:rsidRPr="00C07587" w:rsidRDefault="001A3EC1" w:rsidP="000138D7">
      <w:pPr>
        <w:ind w:firstLine="708"/>
        <w:contextualSpacing/>
        <w:jc w:val="both"/>
      </w:pPr>
      <w:r w:rsidRPr="00C07587">
        <w:t>Segundo Mussen</w:t>
      </w:r>
      <w:r w:rsidR="00E907C2">
        <w:t xml:space="preserve"> </w:t>
      </w:r>
      <w:r w:rsidR="00E907C2" w:rsidRPr="00E907C2">
        <w:rPr>
          <w:i/>
        </w:rPr>
        <w:t>et al.</w:t>
      </w:r>
      <w:r w:rsidRPr="00C07587">
        <w:t xml:space="preserve"> (1988)</w:t>
      </w:r>
      <w:r>
        <w:t>,</w:t>
      </w:r>
      <w:r w:rsidRPr="00C07587">
        <w:t xml:space="preserve"> a cognição é o conjunto de atividades mentais que advêm da aquisição, processamento e organização do conhecimento para</w:t>
      </w:r>
      <w:r>
        <w:t>,</w:t>
      </w:r>
      <w:r w:rsidRPr="00C07587">
        <w:t xml:space="preserve"> posteriormente</w:t>
      </w:r>
      <w:r>
        <w:t>,</w:t>
      </w:r>
      <w:r w:rsidRPr="00C07587">
        <w:t xml:space="preserve"> poder aplicá-lo. Dessa forma, a cognição é um processo natural que está presente nos indivíduos e a forma como esses processos acontecem diferem em cada um.</w:t>
      </w:r>
    </w:p>
    <w:p w14:paraId="12F99B88" w14:textId="2CE75D73" w:rsidR="001A3EC1" w:rsidRPr="00C07587" w:rsidRDefault="001A3EC1" w:rsidP="000138D7">
      <w:pPr>
        <w:ind w:firstLine="708"/>
        <w:contextualSpacing/>
        <w:jc w:val="both"/>
      </w:pPr>
      <w:r>
        <w:t>A partir da perspectiva cognitiva, surgiram os Estilos Cognitivos que consistem n</w:t>
      </w:r>
      <w:r w:rsidRPr="00C07587">
        <w:t>o modo que cada indivíduo possui para coletar, processar e analisar as informações</w:t>
      </w:r>
      <w:r>
        <w:t>. E</w:t>
      </w:r>
      <w:r w:rsidRPr="00C07587">
        <w:t xml:space="preserve">ssa preferência </w:t>
      </w:r>
      <w:r>
        <w:t>indica de</w:t>
      </w:r>
      <w:r w:rsidRPr="00C07587">
        <w:t xml:space="preserve"> maneira geral, </w:t>
      </w:r>
      <w:r>
        <w:t>a</w:t>
      </w:r>
      <w:r w:rsidRPr="00C07587">
        <w:t xml:space="preserve"> propensão de como </w:t>
      </w:r>
      <w:r>
        <w:t>ocorre a</w:t>
      </w:r>
      <w:r w:rsidRPr="00C07587">
        <w:t xml:space="preserve"> aprend</w:t>
      </w:r>
      <w:r>
        <w:t>izagem</w:t>
      </w:r>
      <w:r w:rsidRPr="00C07587">
        <w:t>, resol</w:t>
      </w:r>
      <w:r>
        <w:t>ução de</w:t>
      </w:r>
      <w:r w:rsidRPr="00C07587">
        <w:t xml:space="preserve"> problemas e toma</w:t>
      </w:r>
      <w:r>
        <w:t>das de</w:t>
      </w:r>
      <w:r w:rsidRPr="00C07587">
        <w:t xml:space="preserve"> decisões</w:t>
      </w:r>
      <w:r>
        <w:t xml:space="preserve"> (</w:t>
      </w:r>
      <w:r w:rsidR="00E907C2">
        <w:t>ALLINSON; HAYES</w:t>
      </w:r>
      <w:r>
        <w:t>, 2012)</w:t>
      </w:r>
      <w:r w:rsidRPr="00C07587">
        <w:t>.</w:t>
      </w:r>
    </w:p>
    <w:p w14:paraId="0CD07964" w14:textId="77777777" w:rsidR="001A3EC1" w:rsidRPr="00C07587" w:rsidRDefault="001A3EC1" w:rsidP="000138D7">
      <w:pPr>
        <w:ind w:firstLine="708"/>
        <w:contextualSpacing/>
        <w:jc w:val="both"/>
      </w:pPr>
      <w:r>
        <w:t>Para</w:t>
      </w:r>
      <w:r w:rsidRPr="00C07587">
        <w:t xml:space="preserve"> Kickul</w:t>
      </w:r>
      <w:r w:rsidR="00E907C2">
        <w:t xml:space="preserve"> </w:t>
      </w:r>
      <w:r w:rsidR="00E907C2" w:rsidRPr="00E907C2">
        <w:rPr>
          <w:i/>
        </w:rPr>
        <w:t>et al.</w:t>
      </w:r>
      <w:r w:rsidRPr="00C07587">
        <w:t xml:space="preserve"> (2009)</w:t>
      </w:r>
      <w:r>
        <w:t>,</w:t>
      </w:r>
      <w:r w:rsidRPr="00C07587">
        <w:t xml:space="preserve"> o Estilo Cognitivo de um indivíduo pode induzi-lo a escolhas por diferentes tipos de aprendizado, processos de informações e </w:t>
      </w:r>
      <w:r>
        <w:t>a</w:t>
      </w:r>
      <w:r w:rsidRPr="00C07587">
        <w:t xml:space="preserve"> tomada de decisão, além de direcionar sua atenção para áreas específicas de conhecimento e reduzir a concentração em outras, semelhantemente com a mesma importância. </w:t>
      </w:r>
      <w:r>
        <w:t>Nesse sentido, estudos que abordam diferentes áreas do conhecimento são relevantes, pois fornecem indícios de tais peculiaridades.</w:t>
      </w:r>
    </w:p>
    <w:p w14:paraId="34CDA1A8" w14:textId="77777777" w:rsidR="001A3EC1" w:rsidRPr="00C07587" w:rsidRDefault="001A3EC1" w:rsidP="000138D7">
      <w:pPr>
        <w:ind w:firstLine="708"/>
        <w:contextualSpacing/>
        <w:jc w:val="both"/>
      </w:pPr>
      <w:r w:rsidRPr="00C07587">
        <w:t xml:space="preserve">No campo teórico, os diferentes Estilos Cognitivos são conceituados pelos autores Allinson e Hayes (1996) como sendo a dimensão genérica da cognição </w:t>
      </w:r>
      <w:r>
        <w:t xml:space="preserve">e </w:t>
      </w:r>
      <w:r w:rsidRPr="00C07587">
        <w:t>como uma dicotomia do pensamento humano. Os termos utilizados para retratar os dois lados do cérebro, tanto o lado direito, como o lado esquerdo são "Intuição" e "Análise"</w:t>
      </w:r>
      <w:r>
        <w:t>,</w:t>
      </w:r>
      <w:r w:rsidRPr="00C07587">
        <w:t xml:space="preserve"> respectivamente. A dimensão </w:t>
      </w:r>
      <w:r>
        <w:t>I</w:t>
      </w:r>
      <w:r w:rsidRPr="00C07587">
        <w:t>ntuitiva apresenta características voltadas para o lado direito do cérebro e correspondem a uma abordagem aberta para solução de problemas, prefer</w:t>
      </w:r>
      <w:r>
        <w:t>ência</w:t>
      </w:r>
      <w:r w:rsidRPr="00C07587">
        <w:t xml:space="preserve"> </w:t>
      </w:r>
      <w:r>
        <w:t xml:space="preserve">por </w:t>
      </w:r>
      <w:r w:rsidRPr="00C07587">
        <w:t xml:space="preserve">métodos aleatórios, e consideram mais apropriado o uso de ideias que requerem avaliação global. </w:t>
      </w:r>
    </w:p>
    <w:p w14:paraId="4FBF89F0" w14:textId="77777777" w:rsidR="001A3EC1" w:rsidRPr="00C07587" w:rsidRDefault="001A3EC1" w:rsidP="000138D7">
      <w:pPr>
        <w:ind w:firstLine="708"/>
        <w:contextualSpacing/>
        <w:jc w:val="both"/>
      </w:pPr>
      <w:r w:rsidRPr="00C07587">
        <w:t xml:space="preserve">Em contrapartida, a dimensão </w:t>
      </w:r>
      <w:r>
        <w:t>A</w:t>
      </w:r>
      <w:r w:rsidRPr="00C07587">
        <w:t xml:space="preserve">nalista evidencia características </w:t>
      </w:r>
      <w:r>
        <w:t>relacionadas com</w:t>
      </w:r>
      <w:r w:rsidRPr="00C07587">
        <w:t xml:space="preserve"> o lado esquerdo do cérebro e uma abordagem estruturada </w:t>
      </w:r>
      <w:r>
        <w:t>à</w:t>
      </w:r>
      <w:r w:rsidRPr="00C07587">
        <w:t xml:space="preserve"> solução de problemas, recorrem a métodos sistemáticos, </w:t>
      </w:r>
      <w:r>
        <w:t>e sentem-se</w:t>
      </w:r>
      <w:r w:rsidRPr="00C07587">
        <w:t xml:space="preserve"> mais confortáveis com ideias que requerem a análise passo a passo</w:t>
      </w:r>
      <w:r>
        <w:t xml:space="preserve"> ou detalhada</w:t>
      </w:r>
      <w:r w:rsidRPr="00C07587">
        <w:t xml:space="preserve"> (</w:t>
      </w:r>
      <w:r w:rsidR="00E907C2">
        <w:t>ALLINSON; HAYES</w:t>
      </w:r>
      <w:r w:rsidRPr="00C07587">
        <w:t xml:space="preserve">, 1996). </w:t>
      </w:r>
    </w:p>
    <w:p w14:paraId="021BA936" w14:textId="77777777" w:rsidR="001A3EC1" w:rsidRPr="00C07587" w:rsidRDefault="001A3EC1" w:rsidP="000138D7">
      <w:pPr>
        <w:ind w:firstLine="708"/>
        <w:contextualSpacing/>
        <w:jc w:val="both"/>
      </w:pPr>
      <w:r w:rsidRPr="00C07587">
        <w:t xml:space="preserve">Contudo, a dicotomia entre as dimensões </w:t>
      </w:r>
      <w:r>
        <w:t>I</w:t>
      </w:r>
      <w:r w:rsidRPr="00C07587">
        <w:t xml:space="preserve">ntuitiva e </w:t>
      </w:r>
      <w:r>
        <w:t>A</w:t>
      </w:r>
      <w:r w:rsidRPr="00C07587">
        <w:t xml:space="preserve">nalítica pode se caracterizar por um processo contínuo, </w:t>
      </w:r>
      <w:r>
        <w:t>n</w:t>
      </w:r>
      <w:r w:rsidRPr="00C07587">
        <w:t>o qual são possíveis todos os graus de estilo. Allinson e Hayes (1996) elaboraram o Índice de Estilo Cognitivo (</w:t>
      </w:r>
      <w:r w:rsidRPr="00C07587">
        <w:rPr>
          <w:i/>
        </w:rPr>
        <w:t>Cognitive Style Index</w:t>
      </w:r>
      <w:r w:rsidRPr="00C07587">
        <w:t xml:space="preserve"> </w:t>
      </w:r>
      <w:r>
        <w:t>–</w:t>
      </w:r>
      <w:r w:rsidRPr="00C07587">
        <w:t xml:space="preserve"> CSI) </w:t>
      </w:r>
      <w:r>
        <w:t>que mede</w:t>
      </w:r>
      <w:r w:rsidRPr="00C07587">
        <w:t xml:space="preserve"> o Estilo Cognitivo por meio d</w:t>
      </w:r>
      <w:r>
        <w:t>as</w:t>
      </w:r>
      <w:r w:rsidRPr="00C07587">
        <w:t xml:space="preserve"> cinco dimensões</w:t>
      </w:r>
      <w:r>
        <w:t xml:space="preserve"> expostas por meio da </w:t>
      </w:r>
      <w:r>
        <w:fldChar w:fldCharType="begin"/>
      </w:r>
      <w:r>
        <w:instrText xml:space="preserve"> REF _Ref503183676 \h </w:instrText>
      </w:r>
      <w:r>
        <w:fldChar w:fldCharType="separate"/>
      </w:r>
      <w:r>
        <w:t xml:space="preserve">Figura </w:t>
      </w:r>
      <w:r>
        <w:rPr>
          <w:noProof/>
        </w:rPr>
        <w:t>2</w:t>
      </w:r>
      <w:r>
        <w:fldChar w:fldCharType="end"/>
      </w:r>
      <w:r w:rsidRPr="00C07587">
        <w:t xml:space="preserve">. </w:t>
      </w:r>
    </w:p>
    <w:p w14:paraId="7A373B1B" w14:textId="77777777" w:rsidR="003E122C" w:rsidRDefault="003E122C" w:rsidP="003E122C">
      <w:pPr>
        <w:contextualSpacing/>
        <w:jc w:val="both"/>
      </w:pPr>
    </w:p>
    <w:p w14:paraId="33E36762" w14:textId="77777777" w:rsidR="003E122C" w:rsidRPr="001F46E6" w:rsidRDefault="003E122C" w:rsidP="003E122C">
      <w:pPr>
        <w:pStyle w:val="Legenda"/>
        <w:rPr>
          <w:i w:val="0"/>
        </w:rPr>
      </w:pPr>
      <w:bookmarkStart w:id="20" w:name="_Ref503183676"/>
      <w:r w:rsidRPr="001F46E6">
        <w:rPr>
          <w:b/>
          <w:i w:val="0"/>
        </w:rPr>
        <w:lastRenderedPageBreak/>
        <w:t xml:space="preserve">Figura </w:t>
      </w:r>
      <w:r w:rsidR="007D47DC" w:rsidRPr="001F46E6">
        <w:rPr>
          <w:b/>
          <w:i w:val="0"/>
        </w:rPr>
        <w:fldChar w:fldCharType="begin"/>
      </w:r>
      <w:r w:rsidR="007D47DC" w:rsidRPr="001F46E6">
        <w:rPr>
          <w:b/>
          <w:i w:val="0"/>
        </w:rPr>
        <w:instrText xml:space="preserve"> SEQ Figura \* ARABIC </w:instrText>
      </w:r>
      <w:r w:rsidR="007D47DC" w:rsidRPr="001F46E6">
        <w:rPr>
          <w:b/>
          <w:i w:val="0"/>
        </w:rPr>
        <w:fldChar w:fldCharType="separate"/>
      </w:r>
      <w:r w:rsidRPr="001F46E6">
        <w:rPr>
          <w:b/>
          <w:i w:val="0"/>
          <w:noProof/>
        </w:rPr>
        <w:t>2</w:t>
      </w:r>
      <w:r w:rsidR="007D47DC" w:rsidRPr="001F46E6">
        <w:rPr>
          <w:b/>
          <w:i w:val="0"/>
          <w:noProof/>
        </w:rPr>
        <w:fldChar w:fldCharType="end"/>
      </w:r>
      <w:bookmarkEnd w:id="20"/>
      <w:r w:rsidRPr="001F46E6">
        <w:rPr>
          <w:b/>
          <w:i w:val="0"/>
        </w:rPr>
        <w:t>.</w:t>
      </w:r>
      <w:r w:rsidRPr="001F46E6">
        <w:rPr>
          <w:i w:val="0"/>
        </w:rPr>
        <w:t xml:space="preserve"> Dimensões do Cognitive Style Index (CSI)</w:t>
      </w:r>
    </w:p>
    <w:p w14:paraId="3601ECA6" w14:textId="77777777" w:rsidR="001A3EC1" w:rsidRDefault="001A3EC1" w:rsidP="001A3EC1">
      <w:pPr>
        <w:keepNext/>
        <w:keepLines/>
        <w:contextualSpacing/>
        <w:jc w:val="center"/>
      </w:pPr>
      <w:r w:rsidRPr="00C319C1">
        <w:rPr>
          <w:noProof/>
        </w:rPr>
        <w:drawing>
          <wp:inline distT="0" distB="0" distL="0" distR="0" wp14:anchorId="74495123" wp14:editId="3BBA9D15">
            <wp:extent cx="5400675" cy="6381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638175"/>
                    </a:xfrm>
                    <a:prstGeom prst="rect">
                      <a:avLst/>
                    </a:prstGeom>
                    <a:noFill/>
                    <a:ln>
                      <a:noFill/>
                    </a:ln>
                  </pic:spPr>
                </pic:pic>
              </a:graphicData>
            </a:graphic>
          </wp:inline>
        </w:drawing>
      </w:r>
    </w:p>
    <w:p w14:paraId="02E0722D" w14:textId="77777777" w:rsidR="001A3EC1" w:rsidRPr="00900DEF" w:rsidRDefault="001A3EC1" w:rsidP="001A3EC1">
      <w:pPr>
        <w:keepNext/>
        <w:keepLines/>
        <w:contextualSpacing/>
        <w:jc w:val="both"/>
        <w:rPr>
          <w:sz w:val="20"/>
          <w:szCs w:val="20"/>
        </w:rPr>
      </w:pPr>
      <w:r w:rsidRPr="003E122C">
        <w:rPr>
          <w:b/>
          <w:sz w:val="20"/>
          <w:szCs w:val="20"/>
        </w:rPr>
        <w:t>Fonte</w:t>
      </w:r>
      <w:r w:rsidRPr="00900DEF">
        <w:rPr>
          <w:sz w:val="20"/>
          <w:szCs w:val="20"/>
        </w:rPr>
        <w:t>: Allinson e Hayes (1996).</w:t>
      </w:r>
    </w:p>
    <w:p w14:paraId="7788E1F7" w14:textId="77777777" w:rsidR="001A3EC1" w:rsidRDefault="001A3EC1" w:rsidP="001A3EC1">
      <w:pPr>
        <w:contextualSpacing/>
        <w:jc w:val="both"/>
        <w:rPr>
          <w:b/>
          <w:sz w:val="20"/>
        </w:rPr>
      </w:pPr>
    </w:p>
    <w:p w14:paraId="5951B4B8" w14:textId="77777777" w:rsidR="001A3EC1" w:rsidRPr="00900DEF" w:rsidRDefault="001A3EC1" w:rsidP="001A3EC1">
      <w:pPr>
        <w:ind w:firstLine="709"/>
        <w:contextualSpacing/>
        <w:jc w:val="both"/>
      </w:pPr>
      <w:r w:rsidRPr="00900DEF">
        <w:t>As dimensões do CSI são estabelecidas por meio da verificação do grau do Estilo Cognitivo de cada indivíduo entre os extremos de “Intuitiva” a “Analítica” (</w:t>
      </w:r>
      <w:r w:rsidR="00E907C2">
        <w:t>ALLINSON; HAYES</w:t>
      </w:r>
      <w:r w:rsidRPr="00900DEF">
        <w:t xml:space="preserve">, 2012). Na </w:t>
      </w:r>
      <w:r w:rsidR="003E122C">
        <w:fldChar w:fldCharType="begin"/>
      </w:r>
      <w:r w:rsidR="003E122C">
        <w:instrText xml:space="preserve"> REF _Ref509509834 \h </w:instrText>
      </w:r>
      <w:r w:rsidR="003E122C">
        <w:fldChar w:fldCharType="separate"/>
      </w:r>
      <w:r w:rsidR="003E122C">
        <w:t xml:space="preserve">Quadro </w:t>
      </w:r>
      <w:r w:rsidR="003E122C">
        <w:rPr>
          <w:noProof/>
        </w:rPr>
        <w:t>1</w:t>
      </w:r>
      <w:r w:rsidR="003E122C">
        <w:fldChar w:fldCharType="end"/>
      </w:r>
      <w:r w:rsidRPr="00900DEF">
        <w:t>, estão relacionadas as cinco dimensões do Índice de Estilo Cognitivo de Allinson e Hayes (1996).</w:t>
      </w:r>
    </w:p>
    <w:p w14:paraId="2E8EEEA8" w14:textId="77777777" w:rsidR="001A3EC1" w:rsidRDefault="001A3EC1" w:rsidP="001A3EC1">
      <w:pPr>
        <w:ind w:firstLine="567"/>
        <w:contextualSpacing/>
        <w:jc w:val="both"/>
      </w:pPr>
    </w:p>
    <w:p w14:paraId="3C666784" w14:textId="044BFF43" w:rsidR="003E122C" w:rsidRPr="001F46E6" w:rsidRDefault="003E122C" w:rsidP="003E122C">
      <w:pPr>
        <w:pStyle w:val="Legenda"/>
        <w:rPr>
          <w:i w:val="0"/>
        </w:rPr>
      </w:pPr>
      <w:bookmarkStart w:id="21" w:name="_Ref509509834"/>
      <w:r w:rsidRPr="001F46E6">
        <w:rPr>
          <w:b/>
          <w:i w:val="0"/>
        </w:rPr>
        <w:t xml:space="preserve">Quadro </w:t>
      </w:r>
      <w:r w:rsidR="007D47DC" w:rsidRPr="001F46E6">
        <w:rPr>
          <w:b/>
          <w:i w:val="0"/>
        </w:rPr>
        <w:fldChar w:fldCharType="begin"/>
      </w:r>
      <w:r w:rsidR="007D47DC" w:rsidRPr="001F46E6">
        <w:rPr>
          <w:b/>
          <w:i w:val="0"/>
        </w:rPr>
        <w:instrText xml:space="preserve"> SEQ Quadro \* ARABIC </w:instrText>
      </w:r>
      <w:r w:rsidR="007D47DC" w:rsidRPr="001F46E6">
        <w:rPr>
          <w:b/>
          <w:i w:val="0"/>
        </w:rPr>
        <w:fldChar w:fldCharType="separate"/>
      </w:r>
      <w:r w:rsidRPr="001F46E6">
        <w:rPr>
          <w:b/>
          <w:i w:val="0"/>
          <w:noProof/>
        </w:rPr>
        <w:t>1</w:t>
      </w:r>
      <w:r w:rsidR="007D47DC" w:rsidRPr="001F46E6">
        <w:rPr>
          <w:b/>
          <w:i w:val="0"/>
          <w:noProof/>
        </w:rPr>
        <w:fldChar w:fldCharType="end"/>
      </w:r>
      <w:bookmarkEnd w:id="21"/>
      <w:r w:rsidR="00894FBF">
        <w:rPr>
          <w:b/>
          <w:i w:val="0"/>
          <w:noProof/>
        </w:rPr>
        <w:t>.</w:t>
      </w:r>
      <w:r w:rsidRPr="001F46E6">
        <w:rPr>
          <w:i w:val="0"/>
        </w:rPr>
        <w:t xml:space="preserve"> Caracterização das dimensões do Estilo Cognitivo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327"/>
        <w:gridCol w:w="6594"/>
      </w:tblGrid>
      <w:tr w:rsidR="001A3EC1" w:rsidRPr="00C07587" w14:paraId="3E8E3598" w14:textId="77777777" w:rsidTr="003E122C">
        <w:trPr>
          <w:trHeight w:val="20"/>
        </w:trPr>
        <w:tc>
          <w:tcPr>
            <w:tcW w:w="630" w:type="pct"/>
            <w:shd w:val="clear" w:color="auto" w:fill="D9D9D9"/>
            <w:vAlign w:val="center"/>
          </w:tcPr>
          <w:p w14:paraId="3F9E0D8B" w14:textId="77777777" w:rsidR="001A3EC1" w:rsidRPr="00D446C0" w:rsidRDefault="001A3EC1" w:rsidP="009055D9">
            <w:pPr>
              <w:keepNext/>
              <w:keepLines/>
              <w:contextualSpacing/>
              <w:jc w:val="center"/>
              <w:rPr>
                <w:b/>
                <w:sz w:val="20"/>
                <w:szCs w:val="20"/>
              </w:rPr>
            </w:pPr>
            <w:r w:rsidRPr="00D446C0">
              <w:rPr>
                <w:b/>
                <w:sz w:val="20"/>
                <w:szCs w:val="20"/>
              </w:rPr>
              <w:t>Dimensões</w:t>
            </w:r>
          </w:p>
        </w:tc>
        <w:tc>
          <w:tcPr>
            <w:tcW w:w="732" w:type="pct"/>
            <w:shd w:val="clear" w:color="auto" w:fill="D9D9D9"/>
            <w:vAlign w:val="center"/>
          </w:tcPr>
          <w:p w14:paraId="2D7A5820" w14:textId="77777777" w:rsidR="001A3EC1" w:rsidRPr="00D446C0" w:rsidRDefault="001A3EC1" w:rsidP="009055D9">
            <w:pPr>
              <w:keepNext/>
              <w:keepLines/>
              <w:contextualSpacing/>
              <w:jc w:val="center"/>
              <w:rPr>
                <w:b/>
                <w:sz w:val="20"/>
                <w:szCs w:val="20"/>
              </w:rPr>
            </w:pPr>
            <w:r w:rsidRPr="00D446C0">
              <w:rPr>
                <w:b/>
                <w:sz w:val="20"/>
                <w:szCs w:val="20"/>
              </w:rPr>
              <w:t>Intervalo de Pontuação</w:t>
            </w:r>
          </w:p>
        </w:tc>
        <w:tc>
          <w:tcPr>
            <w:tcW w:w="3638" w:type="pct"/>
            <w:shd w:val="clear" w:color="auto" w:fill="D9D9D9"/>
            <w:vAlign w:val="center"/>
          </w:tcPr>
          <w:p w14:paraId="49939A2B" w14:textId="77777777" w:rsidR="001A3EC1" w:rsidRPr="00D446C0" w:rsidRDefault="001A3EC1" w:rsidP="009055D9">
            <w:pPr>
              <w:keepNext/>
              <w:keepLines/>
              <w:contextualSpacing/>
              <w:jc w:val="center"/>
              <w:rPr>
                <w:b/>
                <w:sz w:val="20"/>
                <w:szCs w:val="20"/>
              </w:rPr>
            </w:pPr>
            <w:r w:rsidRPr="00D446C0">
              <w:rPr>
                <w:b/>
                <w:sz w:val="20"/>
                <w:szCs w:val="20"/>
              </w:rPr>
              <w:t>Características</w:t>
            </w:r>
          </w:p>
        </w:tc>
      </w:tr>
      <w:tr w:rsidR="001A3EC1" w:rsidRPr="00C07587" w14:paraId="2EF6A04A" w14:textId="77777777" w:rsidTr="003E122C">
        <w:trPr>
          <w:trHeight w:val="20"/>
        </w:trPr>
        <w:tc>
          <w:tcPr>
            <w:tcW w:w="630" w:type="pct"/>
            <w:shd w:val="clear" w:color="auto" w:fill="auto"/>
            <w:vAlign w:val="center"/>
          </w:tcPr>
          <w:p w14:paraId="70AAD71E" w14:textId="77777777" w:rsidR="001A3EC1" w:rsidRPr="00D446C0" w:rsidRDefault="001A3EC1" w:rsidP="009055D9">
            <w:pPr>
              <w:keepNext/>
              <w:keepLines/>
              <w:contextualSpacing/>
              <w:jc w:val="center"/>
              <w:rPr>
                <w:sz w:val="20"/>
                <w:szCs w:val="20"/>
              </w:rPr>
            </w:pPr>
            <w:r w:rsidRPr="00D446C0">
              <w:rPr>
                <w:sz w:val="20"/>
                <w:szCs w:val="20"/>
              </w:rPr>
              <w:t>Intuitiva</w:t>
            </w:r>
          </w:p>
        </w:tc>
        <w:tc>
          <w:tcPr>
            <w:tcW w:w="732" w:type="pct"/>
            <w:shd w:val="clear" w:color="auto" w:fill="auto"/>
            <w:vAlign w:val="center"/>
          </w:tcPr>
          <w:p w14:paraId="650B7E00" w14:textId="77777777" w:rsidR="001A3EC1" w:rsidRPr="00D446C0" w:rsidRDefault="001A3EC1" w:rsidP="009055D9">
            <w:pPr>
              <w:keepNext/>
              <w:keepLines/>
              <w:contextualSpacing/>
              <w:jc w:val="center"/>
              <w:rPr>
                <w:sz w:val="20"/>
                <w:szCs w:val="20"/>
              </w:rPr>
            </w:pPr>
            <w:r w:rsidRPr="00D446C0">
              <w:rPr>
                <w:sz w:val="20"/>
                <w:szCs w:val="20"/>
              </w:rPr>
              <w:t xml:space="preserve">De 0 </w:t>
            </w:r>
            <w:r>
              <w:rPr>
                <w:sz w:val="20"/>
                <w:szCs w:val="20"/>
              </w:rPr>
              <w:t>a</w:t>
            </w:r>
            <w:r w:rsidRPr="00D446C0">
              <w:rPr>
                <w:sz w:val="20"/>
                <w:szCs w:val="20"/>
              </w:rPr>
              <w:t xml:space="preserve"> 28 pontos</w:t>
            </w:r>
          </w:p>
        </w:tc>
        <w:tc>
          <w:tcPr>
            <w:tcW w:w="3638" w:type="pct"/>
            <w:shd w:val="clear" w:color="auto" w:fill="auto"/>
            <w:vAlign w:val="center"/>
          </w:tcPr>
          <w:p w14:paraId="04EDB99E" w14:textId="77777777" w:rsidR="001A3EC1" w:rsidRPr="00D446C0" w:rsidRDefault="001A3EC1" w:rsidP="009055D9">
            <w:pPr>
              <w:keepNext/>
              <w:keepLines/>
              <w:contextualSpacing/>
              <w:jc w:val="both"/>
              <w:rPr>
                <w:sz w:val="20"/>
                <w:szCs w:val="20"/>
              </w:rPr>
            </w:pPr>
            <w:r w:rsidRPr="00D446C0">
              <w:rPr>
                <w:sz w:val="20"/>
                <w:szCs w:val="20"/>
              </w:rPr>
              <w:t>Os indivíduos têm tendência a agir com base em palpites e intuições e não consideram importante gastar tempo analisando todos os aspectos envolvidos em um determinado contexto ou situação antes de dar seu parecer.</w:t>
            </w:r>
          </w:p>
        </w:tc>
      </w:tr>
      <w:tr w:rsidR="001A3EC1" w:rsidRPr="00C07587" w14:paraId="7346BADC" w14:textId="77777777" w:rsidTr="003E122C">
        <w:trPr>
          <w:trHeight w:val="20"/>
        </w:trPr>
        <w:tc>
          <w:tcPr>
            <w:tcW w:w="630" w:type="pct"/>
            <w:shd w:val="clear" w:color="auto" w:fill="auto"/>
            <w:vAlign w:val="center"/>
          </w:tcPr>
          <w:p w14:paraId="46701212" w14:textId="77777777" w:rsidR="001A3EC1" w:rsidRPr="00D446C0" w:rsidRDefault="001A3EC1" w:rsidP="009055D9">
            <w:pPr>
              <w:keepNext/>
              <w:keepLines/>
              <w:contextualSpacing/>
              <w:jc w:val="center"/>
              <w:rPr>
                <w:sz w:val="20"/>
                <w:szCs w:val="20"/>
              </w:rPr>
            </w:pPr>
            <w:r w:rsidRPr="00D446C0">
              <w:rPr>
                <w:sz w:val="20"/>
                <w:szCs w:val="20"/>
              </w:rPr>
              <w:t>Quase Intuitiva</w:t>
            </w:r>
          </w:p>
        </w:tc>
        <w:tc>
          <w:tcPr>
            <w:tcW w:w="732" w:type="pct"/>
            <w:shd w:val="clear" w:color="auto" w:fill="auto"/>
            <w:vAlign w:val="center"/>
          </w:tcPr>
          <w:p w14:paraId="5472188D" w14:textId="77777777" w:rsidR="001A3EC1" w:rsidRPr="00D446C0" w:rsidRDefault="001A3EC1" w:rsidP="009055D9">
            <w:pPr>
              <w:keepNext/>
              <w:keepLines/>
              <w:contextualSpacing/>
              <w:jc w:val="center"/>
              <w:rPr>
                <w:sz w:val="20"/>
                <w:szCs w:val="20"/>
              </w:rPr>
            </w:pPr>
            <w:r w:rsidRPr="00D446C0">
              <w:rPr>
                <w:sz w:val="20"/>
                <w:szCs w:val="20"/>
              </w:rPr>
              <w:t xml:space="preserve">De 29 </w:t>
            </w:r>
            <w:r>
              <w:rPr>
                <w:sz w:val="20"/>
                <w:szCs w:val="20"/>
              </w:rPr>
              <w:t>a</w:t>
            </w:r>
            <w:r w:rsidRPr="00D446C0">
              <w:rPr>
                <w:sz w:val="20"/>
                <w:szCs w:val="20"/>
              </w:rPr>
              <w:t xml:space="preserve"> 38 pontos</w:t>
            </w:r>
          </w:p>
        </w:tc>
        <w:tc>
          <w:tcPr>
            <w:tcW w:w="3638" w:type="pct"/>
            <w:shd w:val="clear" w:color="auto" w:fill="auto"/>
            <w:vAlign w:val="center"/>
          </w:tcPr>
          <w:p w14:paraId="3824B529" w14:textId="77777777" w:rsidR="001A3EC1" w:rsidRPr="00D446C0" w:rsidRDefault="001A3EC1" w:rsidP="009055D9">
            <w:pPr>
              <w:keepNext/>
              <w:keepLines/>
              <w:contextualSpacing/>
              <w:jc w:val="both"/>
              <w:rPr>
                <w:sz w:val="20"/>
                <w:szCs w:val="20"/>
              </w:rPr>
            </w:pPr>
            <w:r w:rsidRPr="00D446C0">
              <w:rPr>
                <w:sz w:val="20"/>
                <w:szCs w:val="20"/>
              </w:rPr>
              <w:t>As pessoas que pertencem a esse grupo estão sujeitas às mesmas experiências dos Intuitivos, mas esses costumam ser menos confiantes e por outro lado, mais cautelosos ao usar sua intuição para tomada de decisão. Ocasionalmente</w:t>
            </w:r>
            <w:r>
              <w:rPr>
                <w:sz w:val="20"/>
                <w:szCs w:val="20"/>
              </w:rPr>
              <w:t>,</w:t>
            </w:r>
            <w:r w:rsidRPr="00D446C0">
              <w:rPr>
                <w:sz w:val="20"/>
                <w:szCs w:val="20"/>
              </w:rPr>
              <w:t xml:space="preserve"> esses indivíduos sentem a necessidade de refletir sobre seu palpite e podem chegar até a buscar informações para confirmar a sua intuição.</w:t>
            </w:r>
          </w:p>
        </w:tc>
      </w:tr>
      <w:tr w:rsidR="001A3EC1" w:rsidRPr="00C07587" w14:paraId="692E15F5" w14:textId="77777777" w:rsidTr="003E122C">
        <w:trPr>
          <w:trHeight w:val="20"/>
        </w:trPr>
        <w:tc>
          <w:tcPr>
            <w:tcW w:w="630" w:type="pct"/>
            <w:shd w:val="clear" w:color="auto" w:fill="auto"/>
            <w:vAlign w:val="center"/>
          </w:tcPr>
          <w:p w14:paraId="7B7B895F" w14:textId="77777777" w:rsidR="001A3EC1" w:rsidRPr="00D446C0" w:rsidRDefault="001A3EC1" w:rsidP="009055D9">
            <w:pPr>
              <w:keepNext/>
              <w:keepLines/>
              <w:contextualSpacing/>
              <w:jc w:val="center"/>
              <w:rPr>
                <w:sz w:val="20"/>
                <w:szCs w:val="20"/>
              </w:rPr>
            </w:pPr>
            <w:r w:rsidRPr="00D446C0">
              <w:rPr>
                <w:sz w:val="20"/>
                <w:szCs w:val="20"/>
              </w:rPr>
              <w:t>Adaptativa</w:t>
            </w:r>
          </w:p>
        </w:tc>
        <w:tc>
          <w:tcPr>
            <w:tcW w:w="732" w:type="pct"/>
            <w:shd w:val="clear" w:color="auto" w:fill="auto"/>
            <w:vAlign w:val="center"/>
          </w:tcPr>
          <w:p w14:paraId="4D5200AA" w14:textId="77777777" w:rsidR="001A3EC1" w:rsidRPr="00D446C0" w:rsidRDefault="001A3EC1" w:rsidP="009055D9">
            <w:pPr>
              <w:keepNext/>
              <w:keepLines/>
              <w:contextualSpacing/>
              <w:jc w:val="center"/>
              <w:rPr>
                <w:sz w:val="20"/>
                <w:szCs w:val="20"/>
              </w:rPr>
            </w:pPr>
            <w:r w:rsidRPr="00D446C0">
              <w:rPr>
                <w:sz w:val="20"/>
                <w:szCs w:val="20"/>
              </w:rPr>
              <w:t xml:space="preserve">De 39 </w:t>
            </w:r>
            <w:r>
              <w:rPr>
                <w:sz w:val="20"/>
                <w:szCs w:val="20"/>
              </w:rPr>
              <w:t>a</w:t>
            </w:r>
            <w:r w:rsidRPr="00D446C0">
              <w:rPr>
                <w:sz w:val="20"/>
                <w:szCs w:val="20"/>
              </w:rPr>
              <w:t xml:space="preserve"> 45 pontos</w:t>
            </w:r>
          </w:p>
        </w:tc>
        <w:tc>
          <w:tcPr>
            <w:tcW w:w="3638" w:type="pct"/>
            <w:shd w:val="clear" w:color="auto" w:fill="auto"/>
            <w:vAlign w:val="center"/>
          </w:tcPr>
          <w:p w14:paraId="5DF05D09" w14:textId="77777777" w:rsidR="001A3EC1" w:rsidRPr="00D446C0" w:rsidRDefault="001A3EC1" w:rsidP="009055D9">
            <w:pPr>
              <w:keepNext/>
              <w:keepLines/>
              <w:contextualSpacing/>
              <w:jc w:val="both"/>
              <w:rPr>
                <w:sz w:val="20"/>
                <w:szCs w:val="20"/>
              </w:rPr>
            </w:pPr>
            <w:r w:rsidRPr="00D446C0">
              <w:rPr>
                <w:sz w:val="20"/>
                <w:szCs w:val="20"/>
              </w:rPr>
              <w:t xml:space="preserve">Os indivíduos não possuem preferência por modos Intuitivos ou Analíticos de processamento das informações. Seja qual for </w:t>
            </w:r>
            <w:r>
              <w:rPr>
                <w:sz w:val="20"/>
                <w:szCs w:val="20"/>
              </w:rPr>
              <w:t>a</w:t>
            </w:r>
            <w:r w:rsidRPr="00D446C0">
              <w:rPr>
                <w:sz w:val="20"/>
                <w:szCs w:val="20"/>
              </w:rPr>
              <w:t xml:space="preserve"> combinação de características, são adaptativos ao momento, com o propósito de melhorar a sua compreensão de determinada situação e tomar a melhor decisão.</w:t>
            </w:r>
          </w:p>
        </w:tc>
      </w:tr>
      <w:tr w:rsidR="001A3EC1" w:rsidRPr="00C07587" w14:paraId="1F90A3DD" w14:textId="77777777" w:rsidTr="003E122C">
        <w:trPr>
          <w:trHeight w:val="20"/>
        </w:trPr>
        <w:tc>
          <w:tcPr>
            <w:tcW w:w="630" w:type="pct"/>
            <w:shd w:val="clear" w:color="auto" w:fill="auto"/>
            <w:vAlign w:val="center"/>
          </w:tcPr>
          <w:p w14:paraId="280D433A" w14:textId="77777777" w:rsidR="001A3EC1" w:rsidRPr="00D446C0" w:rsidRDefault="001A3EC1" w:rsidP="009055D9">
            <w:pPr>
              <w:keepNext/>
              <w:keepLines/>
              <w:contextualSpacing/>
              <w:jc w:val="center"/>
              <w:rPr>
                <w:sz w:val="20"/>
                <w:szCs w:val="20"/>
              </w:rPr>
            </w:pPr>
            <w:r w:rsidRPr="00D446C0">
              <w:rPr>
                <w:sz w:val="20"/>
                <w:szCs w:val="20"/>
              </w:rPr>
              <w:t>Quase Analítica</w:t>
            </w:r>
          </w:p>
        </w:tc>
        <w:tc>
          <w:tcPr>
            <w:tcW w:w="732" w:type="pct"/>
            <w:shd w:val="clear" w:color="auto" w:fill="auto"/>
            <w:vAlign w:val="center"/>
          </w:tcPr>
          <w:p w14:paraId="1FD8DF24" w14:textId="77777777" w:rsidR="001A3EC1" w:rsidRPr="00D446C0" w:rsidRDefault="001A3EC1" w:rsidP="009055D9">
            <w:pPr>
              <w:keepNext/>
              <w:keepLines/>
              <w:contextualSpacing/>
              <w:jc w:val="center"/>
              <w:rPr>
                <w:sz w:val="20"/>
                <w:szCs w:val="20"/>
              </w:rPr>
            </w:pPr>
            <w:r w:rsidRPr="00D446C0">
              <w:rPr>
                <w:sz w:val="20"/>
                <w:szCs w:val="20"/>
              </w:rPr>
              <w:t xml:space="preserve">De 46 </w:t>
            </w:r>
            <w:r>
              <w:rPr>
                <w:sz w:val="20"/>
                <w:szCs w:val="20"/>
              </w:rPr>
              <w:t>a</w:t>
            </w:r>
            <w:r w:rsidRPr="00D446C0">
              <w:rPr>
                <w:sz w:val="20"/>
                <w:szCs w:val="20"/>
              </w:rPr>
              <w:t xml:space="preserve"> 52 pontos</w:t>
            </w:r>
          </w:p>
        </w:tc>
        <w:tc>
          <w:tcPr>
            <w:tcW w:w="3638" w:type="pct"/>
            <w:shd w:val="clear" w:color="auto" w:fill="auto"/>
            <w:vAlign w:val="center"/>
          </w:tcPr>
          <w:p w14:paraId="5DF51E1A" w14:textId="77777777" w:rsidR="001A3EC1" w:rsidRPr="00D446C0" w:rsidRDefault="001A3EC1" w:rsidP="009055D9">
            <w:pPr>
              <w:keepNext/>
              <w:keepLines/>
              <w:contextualSpacing/>
              <w:jc w:val="both"/>
              <w:rPr>
                <w:sz w:val="20"/>
                <w:szCs w:val="20"/>
              </w:rPr>
            </w:pPr>
            <w:r w:rsidRPr="00D446C0">
              <w:rPr>
                <w:sz w:val="20"/>
                <w:szCs w:val="20"/>
              </w:rPr>
              <w:t xml:space="preserve">Os indivíduos possuem características semelhantes com os analistas, ou seja, buscam informações racionais e na sequência, aplicam-se procedimentos sistemáticos com base em regras para identificar as conexões lógicas existentes no processo. Porém, diferem-se dos analistas ao prestarem atenção aos </w:t>
            </w:r>
            <w:r w:rsidRPr="00D446C0">
              <w:rPr>
                <w:i/>
                <w:sz w:val="20"/>
                <w:szCs w:val="20"/>
              </w:rPr>
              <w:t>insights</w:t>
            </w:r>
            <w:r w:rsidRPr="00D446C0">
              <w:rPr>
                <w:sz w:val="20"/>
                <w:szCs w:val="20"/>
              </w:rPr>
              <w:t xml:space="preserve"> e outros sentidos do saber, a fim de auxiliá-los a identificar conexões lógicas e verificar a validade das suas análises racionais mais detalhadamente.</w:t>
            </w:r>
          </w:p>
        </w:tc>
      </w:tr>
      <w:tr w:rsidR="001A3EC1" w:rsidRPr="00C07587" w14:paraId="3F9BA25C" w14:textId="77777777" w:rsidTr="003E122C">
        <w:trPr>
          <w:trHeight w:val="20"/>
        </w:trPr>
        <w:tc>
          <w:tcPr>
            <w:tcW w:w="630" w:type="pct"/>
            <w:shd w:val="clear" w:color="auto" w:fill="auto"/>
            <w:vAlign w:val="center"/>
          </w:tcPr>
          <w:p w14:paraId="0AEB15A7" w14:textId="77777777" w:rsidR="001A3EC1" w:rsidRPr="00D446C0" w:rsidRDefault="001A3EC1" w:rsidP="009055D9">
            <w:pPr>
              <w:keepNext/>
              <w:keepLines/>
              <w:contextualSpacing/>
              <w:jc w:val="center"/>
              <w:rPr>
                <w:sz w:val="20"/>
                <w:szCs w:val="20"/>
              </w:rPr>
            </w:pPr>
            <w:r w:rsidRPr="00D446C0">
              <w:rPr>
                <w:sz w:val="20"/>
                <w:szCs w:val="20"/>
              </w:rPr>
              <w:t>Analítica</w:t>
            </w:r>
          </w:p>
        </w:tc>
        <w:tc>
          <w:tcPr>
            <w:tcW w:w="732" w:type="pct"/>
            <w:shd w:val="clear" w:color="auto" w:fill="auto"/>
            <w:vAlign w:val="center"/>
          </w:tcPr>
          <w:p w14:paraId="77AA5C44" w14:textId="77777777" w:rsidR="001A3EC1" w:rsidRPr="00D446C0" w:rsidRDefault="001A3EC1" w:rsidP="009055D9">
            <w:pPr>
              <w:keepNext/>
              <w:keepLines/>
              <w:contextualSpacing/>
              <w:jc w:val="center"/>
              <w:rPr>
                <w:sz w:val="20"/>
                <w:szCs w:val="20"/>
              </w:rPr>
            </w:pPr>
            <w:r w:rsidRPr="00D446C0">
              <w:rPr>
                <w:sz w:val="20"/>
                <w:szCs w:val="20"/>
              </w:rPr>
              <w:t xml:space="preserve">De 53 </w:t>
            </w:r>
            <w:r>
              <w:rPr>
                <w:sz w:val="20"/>
                <w:szCs w:val="20"/>
              </w:rPr>
              <w:t>a</w:t>
            </w:r>
            <w:r w:rsidRPr="00D446C0">
              <w:rPr>
                <w:sz w:val="20"/>
                <w:szCs w:val="20"/>
              </w:rPr>
              <w:t xml:space="preserve"> 76 pontos</w:t>
            </w:r>
          </w:p>
        </w:tc>
        <w:tc>
          <w:tcPr>
            <w:tcW w:w="3638" w:type="pct"/>
            <w:shd w:val="clear" w:color="auto" w:fill="auto"/>
            <w:vAlign w:val="center"/>
          </w:tcPr>
          <w:p w14:paraId="5DA28A2C" w14:textId="77777777" w:rsidR="001A3EC1" w:rsidRPr="00D446C0" w:rsidRDefault="001A3EC1" w:rsidP="009055D9">
            <w:pPr>
              <w:keepNext/>
              <w:keepLines/>
              <w:contextualSpacing/>
              <w:jc w:val="both"/>
              <w:rPr>
                <w:sz w:val="20"/>
                <w:szCs w:val="20"/>
              </w:rPr>
            </w:pPr>
            <w:r w:rsidRPr="00D446C0">
              <w:rPr>
                <w:sz w:val="20"/>
                <w:szCs w:val="20"/>
              </w:rPr>
              <w:t>Os indivíduos fragmentam os problemas e os estudam detalhadamente e adotam uma postura mais sistemática. Utilizam métodos e fórmulas que os orientem em suas análises antes de tomar uma decisão.</w:t>
            </w:r>
          </w:p>
        </w:tc>
      </w:tr>
    </w:tbl>
    <w:p w14:paraId="50B07E3C" w14:textId="77777777" w:rsidR="001A3EC1" w:rsidRPr="00D012B9" w:rsidRDefault="003E122C" w:rsidP="009055D9">
      <w:pPr>
        <w:keepNext/>
        <w:keepLines/>
        <w:tabs>
          <w:tab w:val="left" w:pos="1910"/>
        </w:tabs>
        <w:contextualSpacing/>
        <w:jc w:val="both"/>
        <w:rPr>
          <w:sz w:val="20"/>
          <w:szCs w:val="20"/>
        </w:rPr>
      </w:pPr>
      <w:r w:rsidRPr="003E122C">
        <w:rPr>
          <w:b/>
          <w:sz w:val="20"/>
          <w:szCs w:val="20"/>
        </w:rPr>
        <w:t>Fonte</w:t>
      </w:r>
      <w:r w:rsidR="001A3EC1" w:rsidRPr="00D012B9">
        <w:rPr>
          <w:sz w:val="20"/>
          <w:szCs w:val="20"/>
        </w:rPr>
        <w:t>: Allinson e Hayes (1996)</w:t>
      </w:r>
      <w:r w:rsidR="001A3EC1">
        <w:rPr>
          <w:sz w:val="20"/>
          <w:szCs w:val="20"/>
        </w:rPr>
        <w:t>.</w:t>
      </w:r>
    </w:p>
    <w:p w14:paraId="1DE7A355" w14:textId="77777777" w:rsidR="001A3EC1" w:rsidRPr="00651984" w:rsidRDefault="001A3EC1" w:rsidP="001A3EC1">
      <w:pPr>
        <w:contextualSpacing/>
        <w:rPr>
          <w:sz w:val="20"/>
        </w:rPr>
      </w:pPr>
    </w:p>
    <w:p w14:paraId="5A71BE0E" w14:textId="77777777" w:rsidR="001A3EC1" w:rsidRDefault="001A3EC1" w:rsidP="000138D7">
      <w:pPr>
        <w:ind w:firstLine="708"/>
        <w:contextualSpacing/>
        <w:jc w:val="both"/>
      </w:pPr>
      <w:r>
        <w:t>A partir das dimensões nas quais está alocada a classificação do indivíduo é possível identificar se há características extremas no Estilo Cognitivo do sujeito, ou se possui combinações comportamentais que os classificam em dimensões intermediárias da escala.</w:t>
      </w:r>
    </w:p>
    <w:p w14:paraId="5895188B" w14:textId="77777777" w:rsidR="001A3EC1" w:rsidRPr="00C07587" w:rsidRDefault="001A3EC1" w:rsidP="001A3EC1">
      <w:pPr>
        <w:ind w:firstLine="709"/>
        <w:contextualSpacing/>
      </w:pPr>
    </w:p>
    <w:p w14:paraId="6ADB7731" w14:textId="77777777" w:rsidR="001A3EC1" w:rsidRPr="00024E7E" w:rsidRDefault="001A3EC1" w:rsidP="001A3EC1">
      <w:pPr>
        <w:pStyle w:val="Ttulo2"/>
        <w:contextualSpacing/>
      </w:pPr>
      <w:bookmarkStart w:id="22" w:name="_Toc494746226"/>
      <w:r w:rsidRPr="00024E7E">
        <w:t>2.3 Pesquisas Precedentes</w:t>
      </w:r>
      <w:bookmarkEnd w:id="22"/>
    </w:p>
    <w:p w14:paraId="007885D2" w14:textId="77777777" w:rsidR="001A3EC1" w:rsidRPr="00C07587" w:rsidRDefault="001A3EC1" w:rsidP="000138D7">
      <w:pPr>
        <w:ind w:firstLine="708"/>
        <w:contextualSpacing/>
        <w:jc w:val="both"/>
      </w:pPr>
      <w:r>
        <w:t>Nesse contexto temático, nota-se alguns estudos que abordaram o</w:t>
      </w:r>
      <w:r w:rsidRPr="00C07587">
        <w:t xml:space="preserve"> Processo Decisório e Estilo Cognitivo</w:t>
      </w:r>
      <w:r>
        <w:t xml:space="preserve"> no escopo de trabalho.</w:t>
      </w:r>
      <w:r w:rsidRPr="00C07587">
        <w:t xml:space="preserve"> Löbler (2003) </w:t>
      </w:r>
      <w:r>
        <w:t>realizou</w:t>
      </w:r>
      <w:r w:rsidRPr="00C07587">
        <w:t xml:space="preserve"> um levantamento</w:t>
      </w:r>
      <w:r>
        <w:t xml:space="preserve"> das pesquisas publicadas entre 1997 e 2002 que utilizaram perspectiva cognitiva em estudos sobre tomada de decisão na área de sistemas de informação. Para tanto, foram consideradas publicações internacionais alocadas em sete importantes periódicos da área. Os resultados indicaram o baixo número de estudos envolvendo a ciência cognitiva e a oportunidade de replicar e validar modelos de mensuração relacionados à decisão sob a ótica cognitiva. Dessa forma, justifica-se a utilização do CSI como forma de ampliação dos resultados que permeiam a temática Estilos Cognitivos.</w:t>
      </w:r>
    </w:p>
    <w:p w14:paraId="2AB275DF" w14:textId="77777777" w:rsidR="001A3EC1" w:rsidRDefault="001A3EC1" w:rsidP="000138D7">
      <w:pPr>
        <w:ind w:firstLine="708"/>
        <w:contextualSpacing/>
        <w:jc w:val="both"/>
      </w:pPr>
      <w:r>
        <w:t xml:space="preserve">Por sua vez, </w:t>
      </w:r>
      <w:r w:rsidRPr="00C07587">
        <w:t>Pereira</w:t>
      </w:r>
      <w:r w:rsidR="00E907C2">
        <w:t xml:space="preserve"> </w:t>
      </w:r>
      <w:r w:rsidR="00E907C2" w:rsidRPr="00E907C2">
        <w:rPr>
          <w:i/>
        </w:rPr>
        <w:t>et al.</w:t>
      </w:r>
      <w:r w:rsidRPr="00C07587">
        <w:t xml:space="preserve"> (2007) verificar</w:t>
      </w:r>
      <w:r>
        <w:t>am</w:t>
      </w:r>
      <w:r w:rsidRPr="00C07587">
        <w:t xml:space="preserve"> as relações existentes entre o </w:t>
      </w:r>
      <w:r>
        <w:t>P</w:t>
      </w:r>
      <w:r w:rsidRPr="00C07587">
        <w:t xml:space="preserve">rocesso de </w:t>
      </w:r>
      <w:r>
        <w:t>T</w:t>
      </w:r>
      <w:r w:rsidRPr="00C07587">
        <w:t>rabalho e o Processo Decisório individual com base na análise do impacto da TI sobre o usuário</w:t>
      </w:r>
      <w:r>
        <w:t xml:space="preserve"> realizando</w:t>
      </w:r>
      <w:r w:rsidRPr="00C07587">
        <w:t xml:space="preserve"> com funcionários de um grande banco brasileiro. Os principais resultados </w:t>
      </w:r>
      <w:r w:rsidRPr="00C07587">
        <w:lastRenderedPageBreak/>
        <w:t>atesta</w:t>
      </w:r>
      <w:r>
        <w:t>ra</w:t>
      </w:r>
      <w:r w:rsidRPr="00C07587">
        <w:t>m que os constructos inovação e controle gerencial descritos por Torkzadeh e Doll (1999) proporcionam as contribuições mais significativas e são os preditores do Processo Decisório individual.</w:t>
      </w:r>
    </w:p>
    <w:p w14:paraId="1B60C8C7" w14:textId="77777777" w:rsidR="001A3EC1" w:rsidRPr="00C07587" w:rsidRDefault="001A3EC1" w:rsidP="000138D7">
      <w:pPr>
        <w:ind w:firstLine="708"/>
        <w:contextualSpacing/>
        <w:jc w:val="both"/>
      </w:pPr>
      <w:r w:rsidRPr="00C07587">
        <w:t>Oliveira e Simonetti (2009) investigaram a presença de fatores sensíveis no processo de decisão de uma empresa de pequeno porte com sede na cidade do Rio de Janeiro</w:t>
      </w:r>
      <w:r>
        <w:t xml:space="preserve"> – RJ</w:t>
      </w:r>
      <w:r w:rsidRPr="00C07587">
        <w:t xml:space="preserve">. </w:t>
      </w:r>
      <w:r>
        <w:t>Os apontamentos do estudo indicam</w:t>
      </w:r>
      <w:r w:rsidRPr="00C07587">
        <w:t xml:space="preserve"> a presença do </w:t>
      </w:r>
      <w:r>
        <w:t>estilo</w:t>
      </w:r>
      <w:r w:rsidRPr="00C07587">
        <w:t xml:space="preserve"> Intuitivo na tomada de decisão destas organizações, bem como o fator da racionalidade, mencionado como um elemento </w:t>
      </w:r>
      <w:r>
        <w:t xml:space="preserve">relevante para </w:t>
      </w:r>
      <w:r w:rsidRPr="00C07587">
        <w:t xml:space="preserve">o </w:t>
      </w:r>
      <w:r>
        <w:t>P</w:t>
      </w:r>
      <w:r w:rsidRPr="00C07587">
        <w:t>rocesso</w:t>
      </w:r>
      <w:r>
        <w:t xml:space="preserve"> Decisório</w:t>
      </w:r>
      <w:r w:rsidRPr="00C07587">
        <w:t>.</w:t>
      </w:r>
    </w:p>
    <w:p w14:paraId="6B033453" w14:textId="77777777" w:rsidR="001A3EC1" w:rsidRPr="00C07587" w:rsidRDefault="001A3EC1" w:rsidP="000138D7">
      <w:pPr>
        <w:ind w:firstLine="708"/>
        <w:contextualSpacing/>
        <w:jc w:val="both"/>
      </w:pPr>
      <w:r>
        <w:t>A pesquisa de</w:t>
      </w:r>
      <w:r w:rsidRPr="00C07587">
        <w:t xml:space="preserve"> Corso (2012) </w:t>
      </w:r>
      <w:r>
        <w:t>objetivou à identificação d</w:t>
      </w:r>
      <w:r w:rsidRPr="00C07587">
        <w:t xml:space="preserve">o nível de influência dos fatores do Processo Decisório, </w:t>
      </w:r>
      <w:r>
        <w:t>d</w:t>
      </w:r>
      <w:r w:rsidRPr="00C07587">
        <w:t xml:space="preserve">o nível de aprendizagem organizacional, </w:t>
      </w:r>
      <w:r>
        <w:t xml:space="preserve">além de avaliar a </w:t>
      </w:r>
      <w:r w:rsidRPr="00C07587">
        <w:t>relação entre os níveis de aprendizagem organizacional e as categorias de fatores influentes encontrados nos colaboradores da empresa estudada. Os resultados evidencia</w:t>
      </w:r>
      <w:r>
        <w:t>ra</w:t>
      </w:r>
      <w:r w:rsidRPr="00C07587">
        <w:t xml:space="preserve">m que a relação entre o Processo Decisório e a aprendizagem organizacional </w:t>
      </w:r>
      <w:r>
        <w:t>mostra</w:t>
      </w:r>
      <w:r w:rsidRPr="00C07587">
        <w:t xml:space="preserve"> que independentemente do nível de aprendizagem organizacional, todos os colaboradores priorizam os fatores de conhecimento, valores, inteligência e envolvimento com a tarefa. Também, constatou-se na perspectiva da aprendizagem organizacional que a aprendizagem predominante é a </w:t>
      </w:r>
      <w:r w:rsidRPr="00C07587">
        <w:rPr>
          <w:i/>
        </w:rPr>
        <w:t>single-loop</w:t>
      </w:r>
      <w:r w:rsidRPr="00C07587">
        <w:t xml:space="preserve">, que se caracteriza como aprendizagem adaptativa, procurando apenas </w:t>
      </w:r>
      <w:r>
        <w:t>a</w:t>
      </w:r>
      <w:r w:rsidRPr="00C07587">
        <w:t xml:space="preserve"> solução do problema. </w:t>
      </w:r>
    </w:p>
    <w:p w14:paraId="74FB34EB" w14:textId="77777777" w:rsidR="001A3EC1" w:rsidRPr="00C07587" w:rsidRDefault="001A3EC1" w:rsidP="000138D7">
      <w:pPr>
        <w:ind w:firstLine="708"/>
        <w:contextualSpacing/>
        <w:jc w:val="both"/>
      </w:pPr>
      <w:r w:rsidRPr="00C07587">
        <w:t xml:space="preserve">Nascimento, Verdinelli e Lizote (2014) </w:t>
      </w:r>
      <w:r>
        <w:t>analisaram</w:t>
      </w:r>
      <w:r w:rsidRPr="00C07587">
        <w:t xml:space="preserve"> as</w:t>
      </w:r>
      <w:r>
        <w:t xml:space="preserve"> possíveis</w:t>
      </w:r>
      <w:r w:rsidRPr="00C07587">
        <w:t xml:space="preserve"> relações </w:t>
      </w:r>
      <w:r>
        <w:t>existentes entre</w:t>
      </w:r>
      <w:r w:rsidRPr="00C07587">
        <w:t xml:space="preserve"> Estilos Cognitivos com autoeficácia e intenção empreendedora </w:t>
      </w:r>
      <w:r>
        <w:t>de</w:t>
      </w:r>
      <w:r w:rsidRPr="00C07587">
        <w:t xml:space="preserve"> estudantes concluintes dos cursos de Administração e Ciências Contábeis de duas universidades comunitárias. </w:t>
      </w:r>
      <w:r>
        <w:t>As análises dos dados apontaram</w:t>
      </w:r>
      <w:r w:rsidRPr="00C07587">
        <w:t xml:space="preserve"> que os estudantes que possuem estilo Intuitivo ou Quase Intuitivo manifestam maior autoeficácia e intenção empreendedora </w:t>
      </w:r>
      <w:r>
        <w:t>em relação</w:t>
      </w:r>
      <w:r w:rsidRPr="00C07587">
        <w:t xml:space="preserve"> </w:t>
      </w:r>
      <w:r>
        <w:t>à</w:t>
      </w:r>
      <w:r w:rsidRPr="00C07587">
        <w:t xml:space="preserve">queles de estilo Analítico. </w:t>
      </w:r>
    </w:p>
    <w:p w14:paraId="642A1F05" w14:textId="77777777" w:rsidR="001A3EC1" w:rsidRDefault="001A3EC1" w:rsidP="000138D7">
      <w:pPr>
        <w:ind w:firstLine="708"/>
        <w:contextualSpacing/>
        <w:jc w:val="both"/>
      </w:pPr>
      <w:r>
        <w:t>Em complemento</w:t>
      </w:r>
      <w:r w:rsidRPr="00C07587">
        <w:t xml:space="preserve">, Nascimento, Verdinelli e Lizote (2015) </w:t>
      </w:r>
      <w:r>
        <w:t>estudaram</w:t>
      </w:r>
      <w:r w:rsidRPr="00C07587">
        <w:t xml:space="preserve"> os Estilos Cognitivos</w:t>
      </w:r>
      <w:r>
        <w:t>,</w:t>
      </w:r>
      <w:r w:rsidRPr="00C07587">
        <w:t xml:space="preserve"> segundo o modelo de Allinson e Hayes (1996, 2012) e o potencial empreendedor</w:t>
      </w:r>
      <w:r>
        <w:t>,</w:t>
      </w:r>
      <w:r w:rsidRPr="00C07587">
        <w:t xml:space="preserve"> a partir do modelo de </w:t>
      </w:r>
      <w:r w:rsidRPr="00C07587">
        <w:rPr>
          <w:i/>
        </w:rPr>
        <w:t>Carland Entrepreneurship Index</w:t>
      </w:r>
      <w:r w:rsidRPr="00C07587">
        <w:t xml:space="preserve"> (CEI)</w:t>
      </w:r>
      <w:r>
        <w:t xml:space="preserve"> em </w:t>
      </w:r>
      <w:r w:rsidRPr="00C07587">
        <w:t xml:space="preserve">estudantes dos cursos de Ciências Contábeis de duas universidades comunitárias do Estado de Santa Catarina. </w:t>
      </w:r>
      <w:r>
        <w:t>Por meio dos elementos empíricos, c</w:t>
      </w:r>
      <w:r w:rsidRPr="00C07587">
        <w:t>onstatou-se que o estilo Intuitivo não teve representa</w:t>
      </w:r>
      <w:r>
        <w:t>tividade. E</w:t>
      </w:r>
      <w:r w:rsidRPr="00C07587">
        <w:t xml:space="preserve">m contraponto </w:t>
      </w:r>
      <w:r>
        <w:t>a</w:t>
      </w:r>
      <w:r w:rsidRPr="00C07587">
        <w:t xml:space="preserve">o estilo Analista teve 19 representantes </w:t>
      </w:r>
      <w:r>
        <w:t>frente a 64 alunos do estilo Adaptador.</w:t>
      </w:r>
      <w:r w:rsidRPr="00C07587">
        <w:t xml:space="preserve"> </w:t>
      </w:r>
      <w:r>
        <w:t>Os resultados indicaram que os estudantes com estilo</w:t>
      </w:r>
      <w:r w:rsidRPr="00C07587">
        <w:t xml:space="preserve"> </w:t>
      </w:r>
      <w:r>
        <w:t>Analistas possuíam maior</w:t>
      </w:r>
      <w:r w:rsidRPr="00C07587">
        <w:t xml:space="preserve"> potencial</w:t>
      </w:r>
      <w:r>
        <w:t xml:space="preserve"> para serem</w:t>
      </w:r>
      <w:r w:rsidRPr="00C07587">
        <w:t xml:space="preserve"> empreendedor</w:t>
      </w:r>
      <w:r>
        <w:t>es</w:t>
      </w:r>
      <w:r w:rsidRPr="00C07587">
        <w:t>.</w:t>
      </w:r>
    </w:p>
    <w:p w14:paraId="3EF4E233" w14:textId="77777777" w:rsidR="001A3EC1" w:rsidRPr="00C07587" w:rsidRDefault="001A3EC1" w:rsidP="000138D7">
      <w:pPr>
        <w:ind w:firstLine="708"/>
        <w:contextualSpacing/>
        <w:jc w:val="both"/>
      </w:pPr>
      <w:r>
        <w:t>Ao passo que são reconhecidas as contribuições evidenciadas pelas pesquisas existentes na literatura, tem-se a oportunidade de verificar os Estilos Cognitivos e as fases do Processo Decisório em acadêmicos de áreas distintas, com vistas ao avanço das contribuições teórica-empíricas referentes à temática.</w:t>
      </w:r>
    </w:p>
    <w:p w14:paraId="5396A122" w14:textId="77777777" w:rsidR="001A3EC1" w:rsidRPr="00C07587" w:rsidRDefault="001A3EC1" w:rsidP="001A3EC1">
      <w:pPr>
        <w:ind w:firstLine="708"/>
        <w:contextualSpacing/>
        <w:jc w:val="both"/>
      </w:pPr>
    </w:p>
    <w:p w14:paraId="54B070B0" w14:textId="77777777" w:rsidR="001A3EC1" w:rsidRPr="00024E7E" w:rsidRDefault="001A3EC1" w:rsidP="001A3EC1">
      <w:pPr>
        <w:pStyle w:val="Ttulo2"/>
        <w:contextualSpacing/>
      </w:pPr>
      <w:bookmarkStart w:id="23" w:name="_Toc481963798"/>
      <w:bookmarkStart w:id="24" w:name="_Toc494746227"/>
      <w:r w:rsidRPr="00024E7E">
        <w:t>2.4</w:t>
      </w:r>
      <w:bookmarkEnd w:id="23"/>
      <w:r w:rsidRPr="00024E7E">
        <w:t xml:space="preserve"> </w:t>
      </w:r>
      <w:r w:rsidR="00DE2436" w:rsidRPr="00024E7E">
        <w:t>Hipótese da Pesquisa</w:t>
      </w:r>
      <w:bookmarkEnd w:id="24"/>
    </w:p>
    <w:p w14:paraId="0FDFF9E4" w14:textId="77777777" w:rsidR="001A3EC1" w:rsidRPr="00C07587" w:rsidRDefault="001A3EC1" w:rsidP="000138D7">
      <w:pPr>
        <w:ind w:firstLine="708"/>
        <w:contextualSpacing/>
        <w:jc w:val="both"/>
      </w:pPr>
      <w:r>
        <w:t>A partir dos elementos teóricos fundamentados por meio do referencial teórico e norteados pela questão de pesquisa, foram formuladas as</w:t>
      </w:r>
      <w:r w:rsidRPr="00C07587">
        <w:t xml:space="preserve"> hipóteses</w:t>
      </w:r>
      <w:r>
        <w:t xml:space="preserve"> que direcionam a</w:t>
      </w:r>
      <w:r w:rsidRPr="00C07587">
        <w:t xml:space="preserve"> </w:t>
      </w:r>
      <w:r>
        <w:t xml:space="preserve">discussão dos resultados cuja elaboração ocorreu por meio do </w:t>
      </w:r>
      <w:r w:rsidRPr="00C07587">
        <w:t xml:space="preserve">Estilo Cognitivo de Allinson e Hayes (1996) e </w:t>
      </w:r>
      <w:r>
        <w:t>do</w:t>
      </w:r>
      <w:r w:rsidRPr="00C07587">
        <w:t xml:space="preserve"> Processo Decisório de Simon (1960), </w:t>
      </w:r>
      <w:r>
        <w:t>caracterizando-se em</w:t>
      </w:r>
      <w:r w:rsidRPr="00C07587">
        <w:t>:</w:t>
      </w:r>
    </w:p>
    <w:p w14:paraId="1E824D2A" w14:textId="77777777" w:rsidR="001A3EC1" w:rsidRPr="00C07587" w:rsidRDefault="001A3EC1" w:rsidP="001A3EC1">
      <w:pPr>
        <w:pStyle w:val="PargrafodaLista"/>
        <w:numPr>
          <w:ilvl w:val="0"/>
          <w:numId w:val="8"/>
        </w:numPr>
        <w:spacing w:after="0" w:line="240" w:lineRule="auto"/>
        <w:ind w:left="360"/>
        <w:jc w:val="both"/>
        <w:rPr>
          <w:rFonts w:ascii="Times New Roman" w:hAnsi="Times New Roman"/>
          <w:b/>
          <w:bCs/>
          <w:sz w:val="24"/>
          <w:szCs w:val="24"/>
        </w:rPr>
      </w:pPr>
      <w:r w:rsidRPr="00757432">
        <w:rPr>
          <w:rFonts w:ascii="Times New Roman" w:hAnsi="Times New Roman"/>
          <w:bCs/>
          <w:i/>
          <w:sz w:val="24"/>
          <w:szCs w:val="24"/>
        </w:rPr>
        <w:t>H1</w:t>
      </w:r>
      <w:r w:rsidRPr="00757432">
        <w:rPr>
          <w:rFonts w:ascii="Times New Roman" w:hAnsi="Times New Roman"/>
          <w:bCs/>
          <w:i/>
          <w:sz w:val="24"/>
          <w:szCs w:val="24"/>
          <w:vertAlign w:val="subscript"/>
        </w:rPr>
        <w:t>ø</w:t>
      </w:r>
      <w:r w:rsidRPr="00757432">
        <w:rPr>
          <w:rFonts w:ascii="Times New Roman" w:hAnsi="Times New Roman"/>
          <w:bCs/>
          <w:i/>
          <w:sz w:val="24"/>
          <w:szCs w:val="24"/>
        </w:rPr>
        <w:t xml:space="preserve"> – Pessoas do estilo Intuitivo não gastam MENOS tempo no processo de tomada de decisão.</w:t>
      </w:r>
      <w:r w:rsidRPr="00C07587">
        <w:rPr>
          <w:rFonts w:ascii="Times New Roman" w:hAnsi="Times New Roman"/>
          <w:b/>
          <w:bCs/>
          <w:sz w:val="24"/>
          <w:szCs w:val="24"/>
        </w:rPr>
        <w:t xml:space="preserve"> </w:t>
      </w:r>
      <w:r w:rsidRPr="00C07587">
        <w:rPr>
          <w:rFonts w:ascii="Times New Roman" w:hAnsi="Times New Roman"/>
          <w:bCs/>
          <w:sz w:val="24"/>
          <w:szCs w:val="24"/>
        </w:rPr>
        <w:t xml:space="preserve">Conforme </w:t>
      </w:r>
      <w:r w:rsidRPr="00C07587">
        <w:rPr>
          <w:rFonts w:ascii="Times New Roman" w:hAnsi="Times New Roman"/>
          <w:sz w:val="24"/>
          <w:szCs w:val="24"/>
        </w:rPr>
        <w:t>Allinson e Hayes (1996)</w:t>
      </w:r>
      <w:r w:rsidRPr="00C07587">
        <w:rPr>
          <w:rFonts w:ascii="Times New Roman" w:hAnsi="Times New Roman"/>
          <w:bCs/>
          <w:sz w:val="24"/>
          <w:szCs w:val="24"/>
        </w:rPr>
        <w:t xml:space="preserve">, esses indivíduos </w:t>
      </w:r>
      <w:r w:rsidRPr="00C07587">
        <w:rPr>
          <w:rFonts w:ascii="Times New Roman" w:hAnsi="Times New Roman"/>
          <w:sz w:val="24"/>
          <w:szCs w:val="24"/>
        </w:rPr>
        <w:t xml:space="preserve">não consideram importante gastar tempo analisando todos os aspectos envolvidos em um determinado contexto ou situação antes </w:t>
      </w:r>
      <w:r>
        <w:rPr>
          <w:rFonts w:ascii="Times New Roman" w:hAnsi="Times New Roman"/>
          <w:sz w:val="24"/>
          <w:szCs w:val="24"/>
        </w:rPr>
        <w:t xml:space="preserve">de </w:t>
      </w:r>
      <w:r w:rsidRPr="00C07587">
        <w:rPr>
          <w:rFonts w:ascii="Times New Roman" w:hAnsi="Times New Roman"/>
          <w:sz w:val="24"/>
          <w:szCs w:val="24"/>
        </w:rPr>
        <w:t>dar seu parecer.</w:t>
      </w:r>
    </w:p>
    <w:p w14:paraId="07D6F39E" w14:textId="77777777" w:rsidR="001A3EC1" w:rsidRPr="00C07587" w:rsidRDefault="001A3EC1" w:rsidP="001A3EC1">
      <w:pPr>
        <w:pStyle w:val="PargrafodaLista"/>
        <w:numPr>
          <w:ilvl w:val="0"/>
          <w:numId w:val="8"/>
        </w:numPr>
        <w:spacing w:after="0" w:line="240" w:lineRule="auto"/>
        <w:ind w:left="360"/>
        <w:jc w:val="both"/>
        <w:rPr>
          <w:rFonts w:ascii="Times New Roman" w:hAnsi="Times New Roman"/>
          <w:b/>
          <w:bCs/>
          <w:sz w:val="24"/>
          <w:szCs w:val="24"/>
        </w:rPr>
      </w:pPr>
      <w:r w:rsidRPr="00757432">
        <w:rPr>
          <w:rFonts w:ascii="Times New Roman" w:hAnsi="Times New Roman"/>
          <w:bCs/>
          <w:i/>
          <w:sz w:val="24"/>
          <w:szCs w:val="24"/>
        </w:rPr>
        <w:t>H2</w:t>
      </w:r>
      <w:r w:rsidRPr="00757432">
        <w:rPr>
          <w:rFonts w:ascii="Times New Roman" w:hAnsi="Times New Roman"/>
          <w:bCs/>
          <w:i/>
          <w:sz w:val="24"/>
          <w:szCs w:val="24"/>
          <w:vertAlign w:val="subscript"/>
        </w:rPr>
        <w:t>ø</w:t>
      </w:r>
      <w:r w:rsidRPr="00757432">
        <w:rPr>
          <w:rFonts w:ascii="Times New Roman" w:hAnsi="Times New Roman"/>
          <w:bCs/>
          <w:i/>
          <w:sz w:val="24"/>
          <w:szCs w:val="24"/>
        </w:rPr>
        <w:t xml:space="preserve"> – Pessoas do estilo Analítico não gastam MAIS tempo no processo de tomada de decisão.</w:t>
      </w:r>
      <w:r w:rsidRPr="00C07587">
        <w:rPr>
          <w:rFonts w:ascii="Times New Roman" w:hAnsi="Times New Roman"/>
          <w:sz w:val="24"/>
          <w:szCs w:val="24"/>
        </w:rPr>
        <w:t xml:space="preserve"> Os </w:t>
      </w:r>
      <w:r>
        <w:rPr>
          <w:rFonts w:ascii="Times New Roman" w:hAnsi="Times New Roman"/>
          <w:sz w:val="24"/>
          <w:szCs w:val="24"/>
        </w:rPr>
        <w:t xml:space="preserve">mesmos </w:t>
      </w:r>
      <w:r w:rsidRPr="00C07587">
        <w:rPr>
          <w:rFonts w:ascii="Times New Roman" w:hAnsi="Times New Roman"/>
          <w:sz w:val="24"/>
          <w:szCs w:val="24"/>
        </w:rPr>
        <w:t xml:space="preserve">autores afirmam que os indivíduos </w:t>
      </w:r>
      <w:r>
        <w:rPr>
          <w:rFonts w:ascii="Times New Roman" w:hAnsi="Times New Roman"/>
          <w:sz w:val="24"/>
          <w:szCs w:val="24"/>
        </w:rPr>
        <w:t xml:space="preserve">deste estilo </w:t>
      </w:r>
      <w:r w:rsidRPr="00C07587">
        <w:rPr>
          <w:rFonts w:ascii="Times New Roman" w:hAnsi="Times New Roman"/>
          <w:sz w:val="24"/>
          <w:szCs w:val="24"/>
        </w:rPr>
        <w:t>utilizam métodos e fórmulas que orient</w:t>
      </w:r>
      <w:r>
        <w:rPr>
          <w:rFonts w:ascii="Times New Roman" w:hAnsi="Times New Roman"/>
          <w:sz w:val="24"/>
          <w:szCs w:val="24"/>
        </w:rPr>
        <w:t>am</w:t>
      </w:r>
      <w:r w:rsidRPr="00C07587">
        <w:rPr>
          <w:rFonts w:ascii="Times New Roman" w:hAnsi="Times New Roman"/>
          <w:sz w:val="24"/>
          <w:szCs w:val="24"/>
        </w:rPr>
        <w:t xml:space="preserve"> suas análises antes d</w:t>
      </w:r>
      <w:r>
        <w:rPr>
          <w:rFonts w:ascii="Times New Roman" w:hAnsi="Times New Roman"/>
          <w:sz w:val="24"/>
          <w:szCs w:val="24"/>
        </w:rPr>
        <w:t>a</w:t>
      </w:r>
      <w:r w:rsidRPr="00C07587">
        <w:rPr>
          <w:rFonts w:ascii="Times New Roman" w:hAnsi="Times New Roman"/>
          <w:sz w:val="24"/>
          <w:szCs w:val="24"/>
        </w:rPr>
        <w:t xml:space="preserve"> toma</w:t>
      </w:r>
      <w:r>
        <w:rPr>
          <w:rFonts w:ascii="Times New Roman" w:hAnsi="Times New Roman"/>
          <w:sz w:val="24"/>
          <w:szCs w:val="24"/>
        </w:rPr>
        <w:t xml:space="preserve">da de </w:t>
      </w:r>
      <w:r w:rsidRPr="00C07587">
        <w:rPr>
          <w:rFonts w:ascii="Times New Roman" w:hAnsi="Times New Roman"/>
          <w:sz w:val="24"/>
          <w:szCs w:val="24"/>
        </w:rPr>
        <w:t>decisão</w:t>
      </w:r>
      <w:r w:rsidRPr="00C07587">
        <w:rPr>
          <w:rFonts w:ascii="Times New Roman" w:hAnsi="Times New Roman"/>
          <w:b/>
          <w:bCs/>
          <w:sz w:val="24"/>
          <w:szCs w:val="24"/>
        </w:rPr>
        <w:t>.</w:t>
      </w:r>
    </w:p>
    <w:p w14:paraId="5C4CA015" w14:textId="77777777" w:rsidR="001A3EC1" w:rsidRPr="00C07587" w:rsidRDefault="001A3EC1" w:rsidP="001A3EC1">
      <w:pPr>
        <w:pStyle w:val="PargrafodaLista"/>
        <w:numPr>
          <w:ilvl w:val="0"/>
          <w:numId w:val="26"/>
        </w:numPr>
        <w:spacing w:after="0" w:line="240" w:lineRule="auto"/>
        <w:ind w:left="349"/>
        <w:jc w:val="both"/>
        <w:rPr>
          <w:rFonts w:ascii="Times New Roman" w:hAnsi="Times New Roman"/>
          <w:bCs/>
          <w:sz w:val="24"/>
          <w:szCs w:val="24"/>
        </w:rPr>
      </w:pPr>
      <w:r w:rsidRPr="00757432">
        <w:rPr>
          <w:rFonts w:ascii="Times New Roman" w:hAnsi="Times New Roman"/>
          <w:bCs/>
          <w:i/>
          <w:sz w:val="24"/>
          <w:szCs w:val="24"/>
        </w:rPr>
        <w:t>H3</w:t>
      </w:r>
      <w:r w:rsidRPr="00757432">
        <w:rPr>
          <w:rFonts w:ascii="Times New Roman" w:hAnsi="Times New Roman"/>
          <w:bCs/>
          <w:i/>
          <w:sz w:val="24"/>
          <w:szCs w:val="24"/>
          <w:vertAlign w:val="subscript"/>
        </w:rPr>
        <w:t>ø</w:t>
      </w:r>
      <w:r w:rsidRPr="00757432">
        <w:rPr>
          <w:rFonts w:ascii="Times New Roman" w:hAnsi="Times New Roman"/>
          <w:bCs/>
          <w:i/>
          <w:sz w:val="24"/>
          <w:szCs w:val="24"/>
        </w:rPr>
        <w:t xml:space="preserve"> – Pessoas do estilo Intuitivo não atribuem MENOR importância para as fases do Processo Decisório.</w:t>
      </w:r>
      <w:r w:rsidRPr="00C07587">
        <w:rPr>
          <w:rFonts w:ascii="Times New Roman" w:hAnsi="Times New Roman"/>
          <w:b/>
          <w:bCs/>
          <w:sz w:val="24"/>
          <w:szCs w:val="24"/>
        </w:rPr>
        <w:t xml:space="preserve"> </w:t>
      </w:r>
      <w:r w:rsidRPr="00C07587">
        <w:rPr>
          <w:rFonts w:ascii="Times New Roman" w:hAnsi="Times New Roman"/>
          <w:bCs/>
          <w:sz w:val="24"/>
          <w:szCs w:val="24"/>
        </w:rPr>
        <w:t xml:space="preserve">Pautado nos estudos de </w:t>
      </w:r>
      <w:r w:rsidRPr="00C07587">
        <w:rPr>
          <w:rFonts w:ascii="Times New Roman" w:hAnsi="Times New Roman"/>
          <w:sz w:val="24"/>
          <w:szCs w:val="24"/>
        </w:rPr>
        <w:t xml:space="preserve">Allinson e Hayes (1996), esses indivíduos têm </w:t>
      </w:r>
      <w:r w:rsidRPr="00C07587">
        <w:rPr>
          <w:rFonts w:ascii="Times New Roman" w:hAnsi="Times New Roman"/>
          <w:sz w:val="24"/>
          <w:szCs w:val="24"/>
        </w:rPr>
        <w:lastRenderedPageBreak/>
        <w:t>tendência a agir com base em palpites e intuições e correspondem a uma abordagem aberta para solução de problemas, preferem métodos aleatórios, e consideram mais apropriado o uso de ideias que requerem avaliação global.</w:t>
      </w:r>
    </w:p>
    <w:p w14:paraId="02A61B80" w14:textId="77777777" w:rsidR="001A3EC1" w:rsidRPr="00C07587" w:rsidRDefault="001A3EC1" w:rsidP="001A3EC1">
      <w:pPr>
        <w:pStyle w:val="PargrafodaLista"/>
        <w:numPr>
          <w:ilvl w:val="0"/>
          <w:numId w:val="8"/>
        </w:numPr>
        <w:spacing w:after="0" w:line="240" w:lineRule="auto"/>
        <w:ind w:left="360"/>
        <w:jc w:val="both"/>
        <w:rPr>
          <w:rFonts w:ascii="Times New Roman" w:hAnsi="Times New Roman"/>
          <w:b/>
          <w:bCs/>
          <w:sz w:val="24"/>
          <w:szCs w:val="24"/>
        </w:rPr>
      </w:pPr>
      <w:r w:rsidRPr="00757432">
        <w:rPr>
          <w:rFonts w:ascii="Times New Roman" w:hAnsi="Times New Roman"/>
          <w:bCs/>
          <w:i/>
          <w:sz w:val="24"/>
          <w:szCs w:val="24"/>
        </w:rPr>
        <w:t>H4</w:t>
      </w:r>
      <w:r w:rsidRPr="00757432">
        <w:rPr>
          <w:rFonts w:ascii="Times New Roman" w:hAnsi="Times New Roman"/>
          <w:bCs/>
          <w:i/>
          <w:sz w:val="24"/>
          <w:szCs w:val="24"/>
          <w:vertAlign w:val="subscript"/>
        </w:rPr>
        <w:t>ø</w:t>
      </w:r>
      <w:r w:rsidRPr="00757432">
        <w:rPr>
          <w:rFonts w:ascii="Times New Roman" w:hAnsi="Times New Roman"/>
          <w:bCs/>
          <w:i/>
          <w:sz w:val="24"/>
          <w:szCs w:val="24"/>
        </w:rPr>
        <w:t xml:space="preserve"> – Pessoas do estilo Analítico não atribuem MAIS importância para as fases do Processo Decisório.</w:t>
      </w:r>
      <w:r w:rsidRPr="00C07587">
        <w:rPr>
          <w:rFonts w:ascii="Times New Roman" w:hAnsi="Times New Roman"/>
          <w:b/>
          <w:bCs/>
          <w:sz w:val="24"/>
          <w:szCs w:val="24"/>
        </w:rPr>
        <w:t xml:space="preserve"> </w:t>
      </w:r>
      <w:r w:rsidRPr="00C07587">
        <w:rPr>
          <w:rFonts w:ascii="Times New Roman" w:hAnsi="Times New Roman"/>
          <w:sz w:val="24"/>
          <w:szCs w:val="24"/>
        </w:rPr>
        <w:t xml:space="preserve">De acordo com </w:t>
      </w:r>
      <w:r>
        <w:rPr>
          <w:rFonts w:ascii="Times New Roman" w:hAnsi="Times New Roman"/>
          <w:sz w:val="24"/>
          <w:szCs w:val="24"/>
        </w:rPr>
        <w:t xml:space="preserve">os mesmos autores, </w:t>
      </w:r>
      <w:r w:rsidRPr="00C07587">
        <w:rPr>
          <w:rFonts w:ascii="Times New Roman" w:hAnsi="Times New Roman"/>
          <w:sz w:val="24"/>
          <w:szCs w:val="24"/>
        </w:rPr>
        <w:t>os indivíduos do estilo Analítico fragmentam os problemas e os estudam detalhadamente e adotam uma postura mais sistemática, além de se sentirem mais confortáveis com ideias que requerem a análise passo a passo.</w:t>
      </w:r>
    </w:p>
    <w:p w14:paraId="3979B71F" w14:textId="77777777" w:rsidR="001A3EC1" w:rsidRPr="00C07587" w:rsidRDefault="001A3EC1" w:rsidP="001A3EC1">
      <w:bookmarkStart w:id="25" w:name="_Toc494746228"/>
    </w:p>
    <w:p w14:paraId="0D72EDE5" w14:textId="50B95254" w:rsidR="001A3EC1" w:rsidRPr="00C07587" w:rsidRDefault="001A3EC1" w:rsidP="001A3EC1">
      <w:pPr>
        <w:pStyle w:val="Ttulo1"/>
        <w:numPr>
          <w:ilvl w:val="0"/>
          <w:numId w:val="0"/>
        </w:numPr>
        <w:spacing w:before="0"/>
        <w:contextualSpacing/>
        <w:rPr>
          <w:szCs w:val="24"/>
        </w:rPr>
      </w:pPr>
      <w:r w:rsidRPr="00C07587">
        <w:rPr>
          <w:szCs w:val="24"/>
        </w:rPr>
        <w:t xml:space="preserve">3 </w:t>
      </w:r>
      <w:bookmarkEnd w:id="25"/>
      <w:r w:rsidR="00D230E0">
        <w:rPr>
          <w:szCs w:val="24"/>
        </w:rPr>
        <w:t>Metodologia de Pesquisa</w:t>
      </w:r>
    </w:p>
    <w:p w14:paraId="0D1D1534" w14:textId="77777777" w:rsidR="001A3EC1" w:rsidRPr="00C07587" w:rsidRDefault="001A3EC1" w:rsidP="000138D7">
      <w:pPr>
        <w:ind w:firstLine="708"/>
        <w:contextualSpacing/>
        <w:jc w:val="both"/>
        <w:rPr>
          <w:color w:val="FF0000"/>
        </w:rPr>
      </w:pPr>
      <w:r w:rsidRPr="00C07587">
        <w:rPr>
          <w:bCs/>
        </w:rPr>
        <w:t xml:space="preserve">A pesquisa </w:t>
      </w:r>
      <w:r>
        <w:rPr>
          <w:bCs/>
        </w:rPr>
        <w:t>possui caráter</w:t>
      </w:r>
      <w:r w:rsidRPr="00C07587">
        <w:rPr>
          <w:bCs/>
        </w:rPr>
        <w:t xml:space="preserve"> descritivo </w:t>
      </w:r>
      <w:r>
        <w:rPr>
          <w:bCs/>
        </w:rPr>
        <w:t xml:space="preserve">com </w:t>
      </w:r>
      <w:r w:rsidRPr="00C07587">
        <w:rPr>
          <w:bCs/>
        </w:rPr>
        <w:t xml:space="preserve">abordagem quantitativa </w:t>
      </w:r>
      <w:r>
        <w:rPr>
          <w:bCs/>
        </w:rPr>
        <w:t>e dados obtidos a partir de fonte primária.</w:t>
      </w:r>
      <w:r w:rsidRPr="00C07587">
        <w:rPr>
          <w:bCs/>
        </w:rPr>
        <w:t xml:space="preserve"> </w:t>
      </w:r>
      <w:r>
        <w:t>A</w:t>
      </w:r>
      <w:r w:rsidRPr="00C07587">
        <w:t xml:space="preserve"> coleta de dados </w:t>
      </w:r>
      <w:r>
        <w:t>foi realizada no ano de 2017 junto a</w:t>
      </w:r>
      <w:r w:rsidRPr="00C07587">
        <w:t xml:space="preserve"> </w:t>
      </w:r>
      <w:r w:rsidRPr="00C07587">
        <w:rPr>
          <w:bCs/>
        </w:rPr>
        <w:t xml:space="preserve">acadêmicos dos cursos de </w:t>
      </w:r>
      <w:r>
        <w:rPr>
          <w:bCs/>
        </w:rPr>
        <w:t xml:space="preserve">Bacharelado em </w:t>
      </w:r>
      <w:r w:rsidRPr="00C07587">
        <w:rPr>
          <w:bCs/>
        </w:rPr>
        <w:t xml:space="preserve">Ciências Contábeis e </w:t>
      </w:r>
      <w:r>
        <w:rPr>
          <w:bCs/>
        </w:rPr>
        <w:t xml:space="preserve">Licenciatura em </w:t>
      </w:r>
      <w:r w:rsidRPr="00C07587">
        <w:rPr>
          <w:bCs/>
        </w:rPr>
        <w:t xml:space="preserve">Letras da UTFPR </w:t>
      </w:r>
      <w:r>
        <w:rPr>
          <w:bCs/>
        </w:rPr>
        <w:t>–</w:t>
      </w:r>
      <w:r w:rsidRPr="00C07587">
        <w:rPr>
          <w:bCs/>
        </w:rPr>
        <w:t xml:space="preserve"> Câmpus Pato Branco, </w:t>
      </w:r>
      <w:r>
        <w:rPr>
          <w:bCs/>
        </w:rPr>
        <w:t>totalizando</w:t>
      </w:r>
      <w:r w:rsidRPr="00C07587">
        <w:rPr>
          <w:bCs/>
        </w:rPr>
        <w:t xml:space="preserve"> doze turmas, </w:t>
      </w:r>
      <w:r>
        <w:t xml:space="preserve">uma vez que o curso de Letras se estrutura em regime semestral e Ciências Contábeis em regime anual, </w:t>
      </w:r>
      <w:r w:rsidRPr="00C07587">
        <w:rPr>
          <w:bCs/>
        </w:rPr>
        <w:t xml:space="preserve">do </w:t>
      </w:r>
      <w:r>
        <w:rPr>
          <w:bCs/>
        </w:rPr>
        <w:t xml:space="preserve">primeiro ao último </w:t>
      </w:r>
      <w:r w:rsidRPr="00C07587">
        <w:rPr>
          <w:bCs/>
        </w:rPr>
        <w:t>ano</w:t>
      </w:r>
      <w:r>
        <w:rPr>
          <w:bCs/>
        </w:rPr>
        <w:t>/semestre</w:t>
      </w:r>
      <w:r w:rsidRPr="00C07587">
        <w:rPr>
          <w:bCs/>
        </w:rPr>
        <w:t xml:space="preserve"> da graduação</w:t>
      </w:r>
      <w:r w:rsidRPr="00C07587">
        <w:t>.</w:t>
      </w:r>
    </w:p>
    <w:p w14:paraId="2FC32968" w14:textId="77777777" w:rsidR="001A3EC1" w:rsidRPr="00C07587" w:rsidRDefault="001A3EC1" w:rsidP="000138D7">
      <w:pPr>
        <w:ind w:firstLine="708"/>
        <w:contextualSpacing/>
        <w:jc w:val="both"/>
        <w:rPr>
          <w:bCs/>
        </w:rPr>
      </w:pPr>
      <w:r>
        <w:rPr>
          <w:bCs/>
        </w:rPr>
        <w:t>As respostas foram obtidas por meio de levantamento operacionalizado a partir de</w:t>
      </w:r>
      <w:r w:rsidRPr="00C07587">
        <w:rPr>
          <w:bCs/>
        </w:rPr>
        <w:t xml:space="preserve"> questionário estruturado com perguntas fechadas. </w:t>
      </w:r>
      <w:r w:rsidRPr="00C07587">
        <w:t xml:space="preserve">O instrumento </w:t>
      </w:r>
      <w:r>
        <w:t xml:space="preserve">foi composto por </w:t>
      </w:r>
      <w:r w:rsidRPr="00C07587">
        <w:t>três blocos</w:t>
      </w:r>
      <w:r>
        <w:t xml:space="preserve">: (i) </w:t>
      </w:r>
      <w:r w:rsidRPr="00C07587">
        <w:t>instrumento de pesquisa do Estilo Cognitivo</w:t>
      </w:r>
      <w:r>
        <w:t xml:space="preserve">; (ii) </w:t>
      </w:r>
      <w:r w:rsidRPr="00C07587">
        <w:t>Processo Decisório</w:t>
      </w:r>
      <w:r>
        <w:t xml:space="preserve">; </w:t>
      </w:r>
      <w:r w:rsidRPr="00C07587">
        <w:t xml:space="preserve">e </w:t>
      </w:r>
      <w:r>
        <w:t>(iii)</w:t>
      </w:r>
      <w:r w:rsidRPr="00C07587">
        <w:t xml:space="preserve"> caracterização do respondente.  </w:t>
      </w:r>
    </w:p>
    <w:p w14:paraId="6D18597D" w14:textId="77777777" w:rsidR="001A3EC1" w:rsidRDefault="001A3EC1" w:rsidP="001A3EC1">
      <w:pPr>
        <w:ind w:firstLine="567"/>
        <w:contextualSpacing/>
        <w:jc w:val="both"/>
      </w:pPr>
      <w:r w:rsidRPr="00B64AF6">
        <w:tab/>
        <w:t xml:space="preserve">Com relação ao primeiro bloco, para coletar as informações sobre o Estilo Cognitivo </w:t>
      </w:r>
      <w:r w:rsidRPr="00C07587">
        <w:t xml:space="preserve">foi utilizado o instrumento CSI de Allinson e Hayes (1996, 2012), no qual consiste em 38 itens divididos em questões analíticas e intuitivas. As respostas podem ser dadas como Verdadeira, Falsa ou Incerta. Para uma resposta Verdadeira (V) </w:t>
      </w:r>
      <w:r>
        <w:t>foi</w:t>
      </w:r>
      <w:r w:rsidRPr="00C07587">
        <w:t xml:space="preserve"> atribuído “</w:t>
      </w:r>
      <w:r>
        <w:t>0</w:t>
      </w:r>
      <w:r w:rsidRPr="00C07587">
        <w:t xml:space="preserve">2” pontos caso o item </w:t>
      </w:r>
      <w:r>
        <w:t>fosse</w:t>
      </w:r>
      <w:r w:rsidRPr="00C07587">
        <w:t xml:space="preserve"> identificado como</w:t>
      </w:r>
      <w:r w:rsidR="0058573E">
        <w:t xml:space="preserve"> </w:t>
      </w:r>
      <w:r w:rsidRPr="00C07587">
        <w:t>Analítico e “</w:t>
      </w:r>
      <w:r>
        <w:t>0</w:t>
      </w:r>
      <w:r w:rsidRPr="00C07587">
        <w:t>0” pontos cas</w:t>
      </w:r>
      <w:r>
        <w:t>o</w:t>
      </w:r>
      <w:r w:rsidRPr="00C07587">
        <w:t xml:space="preserve"> </w:t>
      </w:r>
      <w:r>
        <w:t>fosse</w:t>
      </w:r>
      <w:r w:rsidRPr="00C07587">
        <w:t xml:space="preserve"> Intuitivo. </w:t>
      </w:r>
      <w:r>
        <w:t>À</w:t>
      </w:r>
      <w:r w:rsidRPr="00C07587">
        <w:t xml:space="preserve"> resposta Fals</w:t>
      </w:r>
      <w:r>
        <w:t>a</w:t>
      </w:r>
      <w:r w:rsidRPr="00C07587">
        <w:t xml:space="preserve"> (F), </w:t>
      </w:r>
      <w:r>
        <w:t>foi</w:t>
      </w:r>
      <w:r w:rsidRPr="00C07587">
        <w:t xml:space="preserve"> atribuído ”</w:t>
      </w:r>
      <w:r>
        <w:t>0</w:t>
      </w:r>
      <w:r w:rsidRPr="00C07587">
        <w:t>2” pontos para o item identificado como Intuitivo e “</w:t>
      </w:r>
      <w:r>
        <w:t>0</w:t>
      </w:r>
      <w:r w:rsidRPr="00C07587">
        <w:t xml:space="preserve">0” pontos para </w:t>
      </w:r>
      <w:r>
        <w:t xml:space="preserve">o </w:t>
      </w:r>
      <w:r w:rsidRPr="00C07587">
        <w:t xml:space="preserve">Analítico. </w:t>
      </w:r>
      <w:r>
        <w:t>Enquanto à</w:t>
      </w:r>
      <w:r w:rsidRPr="00C07587">
        <w:t xml:space="preserve"> resposta Incerta (I) </w:t>
      </w:r>
      <w:r>
        <w:t>atribuiu-se</w:t>
      </w:r>
      <w:r w:rsidRPr="00C07587">
        <w:t xml:space="preserve"> “</w:t>
      </w:r>
      <w:r>
        <w:t>0</w:t>
      </w:r>
      <w:r w:rsidRPr="00C07587">
        <w:t xml:space="preserve">1” ponto </w:t>
      </w:r>
      <w:r>
        <w:t>para ambos os tipos de</w:t>
      </w:r>
      <w:r w:rsidRPr="00C07587">
        <w:t xml:space="preserve"> itens</w:t>
      </w:r>
      <w:r>
        <w:t>,</w:t>
      </w:r>
      <w:r w:rsidRPr="00C07587">
        <w:t xml:space="preserve"> Analíticos </w:t>
      </w:r>
      <w:r>
        <w:t>e</w:t>
      </w:r>
      <w:r w:rsidRPr="00C07587">
        <w:t xml:space="preserve"> Intuitivos. </w:t>
      </w:r>
    </w:p>
    <w:p w14:paraId="5A2E0107" w14:textId="5D36EAF6" w:rsidR="001A3EC1" w:rsidRPr="00C07587" w:rsidRDefault="001A3EC1" w:rsidP="001A3EC1">
      <w:pPr>
        <w:ind w:firstLine="567"/>
        <w:jc w:val="both"/>
      </w:pPr>
      <w:r w:rsidRPr="00C07587">
        <w:rPr>
          <w:b/>
        </w:rPr>
        <w:tab/>
      </w:r>
      <w:r>
        <w:t>O</w:t>
      </w:r>
      <w:r w:rsidRPr="00C07587">
        <w:t xml:space="preserve"> instrumento </w:t>
      </w:r>
      <w:r>
        <w:t xml:space="preserve">de </w:t>
      </w:r>
      <w:r w:rsidRPr="00C07587">
        <w:t>Allinson e Hayes (1996, 2012)</w:t>
      </w:r>
      <w:r>
        <w:t xml:space="preserve"> foi estruturado originalmente no idioma</w:t>
      </w:r>
      <w:r w:rsidRPr="00C07587">
        <w:t xml:space="preserve"> inglês</w:t>
      </w:r>
      <w:r>
        <w:t>. Dessa forma, a título de rigor metodológico e preservação do instrumento foi aplicado</w:t>
      </w:r>
      <w:r w:rsidRPr="00C07587">
        <w:t xml:space="preserve"> o método de tradução reversa</w:t>
      </w:r>
      <w:r>
        <w:t xml:space="preserve"> para português. Segundo</w:t>
      </w:r>
      <w:r w:rsidRPr="00C07587">
        <w:t xml:space="preserve"> Borsa</w:t>
      </w:r>
      <w:r w:rsidR="00E907C2">
        <w:t xml:space="preserve"> </w:t>
      </w:r>
      <w:r w:rsidR="00E907C2" w:rsidRPr="00E907C2">
        <w:rPr>
          <w:i/>
        </w:rPr>
        <w:t>et al.</w:t>
      </w:r>
      <w:r w:rsidRPr="00C07587">
        <w:t xml:space="preserve"> (2012</w:t>
      </w:r>
      <w:r>
        <w:t xml:space="preserve">), </w:t>
      </w:r>
      <w:r w:rsidRPr="00C07587">
        <w:t>a tradução reversa</w:t>
      </w:r>
      <w:r>
        <w:t xml:space="preserve"> é</w:t>
      </w:r>
      <w:r w:rsidRPr="00C07587">
        <w:t xml:space="preserve"> utilizad</w:t>
      </w:r>
      <w:r>
        <w:t>a</w:t>
      </w:r>
      <w:r w:rsidRPr="00C07587">
        <w:t xml:space="preserve"> para confirmar se uma tradução feita de um texto está coerente com a original. Esse método consiste inicialmente em traduzir o texto original para o idioma em que se deseja, para que posteriormente outra pessoa traduza novamente para o idioma inicial, para que se possa fazer comparaç</w:t>
      </w:r>
      <w:r>
        <w:t>ões</w:t>
      </w:r>
      <w:r w:rsidRPr="00C07587">
        <w:t xml:space="preserve"> entre as versões e realizar eventuais adequações no instrumento traduzido.</w:t>
      </w:r>
    </w:p>
    <w:p w14:paraId="31EA43AF" w14:textId="77777777" w:rsidR="001A3EC1" w:rsidRPr="00C07587" w:rsidRDefault="001A3EC1" w:rsidP="000138D7">
      <w:pPr>
        <w:ind w:firstLine="708"/>
        <w:jc w:val="both"/>
      </w:pPr>
      <w:r w:rsidRPr="00C07587">
        <w:t xml:space="preserve">A referida tradução foi realizada por tradutores independentes com conhecimento técnico da língua inglesa. O processo de tradução reversa foi realizado da seguinte forma: primeiramente um </w:t>
      </w:r>
      <w:r>
        <w:t>profissional</w:t>
      </w:r>
      <w:r w:rsidRPr="00C07587">
        <w:t xml:space="preserve"> traduziu</w:t>
      </w:r>
      <w:r>
        <w:t xml:space="preserve"> o instrumento</w:t>
      </w:r>
      <w:r w:rsidRPr="00C07587">
        <w:t xml:space="preserve"> para o português, em seguida essa tradução foi encaminhada para outro tradutor para que </w:t>
      </w:r>
      <w:r>
        <w:t>fosse realizada</w:t>
      </w:r>
      <w:r w:rsidRPr="00C07587">
        <w:t xml:space="preserve"> a tradução novamente para o inglês, </w:t>
      </w:r>
      <w:r>
        <w:t>por fim</w:t>
      </w:r>
      <w:r w:rsidRPr="00C07587">
        <w:t xml:space="preserve"> um terceiro tradutor, traduziu novamente para o português. Neste caso</w:t>
      </w:r>
      <w:r>
        <w:t>,</w:t>
      </w:r>
      <w:r w:rsidRPr="00C07587">
        <w:t xml:space="preserve"> a comparação foi feita nas duas versões em português, língua em que foi aplicado o instrumento. Após a comparação, constatou-se que não houve divergências entre as versões, valida</w:t>
      </w:r>
      <w:r>
        <w:t>ndo-se</w:t>
      </w:r>
      <w:r w:rsidRPr="00C07587">
        <w:t xml:space="preserve"> o questionário</w:t>
      </w:r>
      <w:r>
        <w:t xml:space="preserve">. </w:t>
      </w:r>
    </w:p>
    <w:p w14:paraId="033357C3" w14:textId="77777777" w:rsidR="001A3EC1" w:rsidRPr="00B64AF6" w:rsidRDefault="001A3EC1" w:rsidP="001A3EC1">
      <w:pPr>
        <w:ind w:firstLine="567"/>
        <w:contextualSpacing/>
        <w:jc w:val="both"/>
        <w:rPr>
          <w:b/>
        </w:rPr>
      </w:pPr>
      <w:r w:rsidRPr="00C07587">
        <w:tab/>
      </w:r>
      <w:r>
        <w:t>O</w:t>
      </w:r>
      <w:r w:rsidRPr="00C07587">
        <w:t xml:space="preserve"> segundo bloco</w:t>
      </w:r>
      <w:r>
        <w:t xml:space="preserve"> referente ao</w:t>
      </w:r>
      <w:r w:rsidRPr="00C07587">
        <w:t xml:space="preserve"> Processo Decisório</w:t>
      </w:r>
      <w:r>
        <w:t xml:space="preserve"> e que está</w:t>
      </w:r>
      <w:r w:rsidRPr="00C07587">
        <w:t xml:space="preserve"> apresentado no Apêndice A, </w:t>
      </w:r>
      <w:r>
        <w:t>foi</w:t>
      </w:r>
      <w:r w:rsidRPr="00C07587">
        <w:t xml:space="preserve"> composto por dez questões que foram elaboradas especificamente para essa pesquisa, no qual os acadêmicos tinham que atribuir pontuação de zero (“Pouca Importância” ou “Pouco Tempo Gasto”) </w:t>
      </w:r>
      <w:r>
        <w:t>a</w:t>
      </w:r>
      <w:r w:rsidRPr="00C07587">
        <w:t xml:space="preserve"> dez (“Muita Importância” ou “Muito Tempo Gasto”), quanto as fases do Processo Decisório, conforme Simon (1960)</w:t>
      </w:r>
      <w:r>
        <w:t>, a fim de possibilitar a avaliação das hipóteses da pesquisa</w:t>
      </w:r>
      <w:r w:rsidRPr="00C07587">
        <w:t>.</w:t>
      </w:r>
      <w:r>
        <w:rPr>
          <w:b/>
        </w:rPr>
        <w:t xml:space="preserve"> </w:t>
      </w:r>
      <w:r w:rsidRPr="00C07587">
        <w:t xml:space="preserve">O terceiro </w:t>
      </w:r>
      <w:r>
        <w:t xml:space="preserve">e último </w:t>
      </w:r>
      <w:r w:rsidRPr="00C07587">
        <w:t xml:space="preserve">bloco </w:t>
      </w:r>
      <w:r>
        <w:t xml:space="preserve">destinou-se </w:t>
      </w:r>
      <w:r w:rsidRPr="00C07587">
        <w:t xml:space="preserve">à identificação e </w:t>
      </w:r>
      <w:r>
        <w:t xml:space="preserve">à </w:t>
      </w:r>
      <w:r w:rsidRPr="00C07587">
        <w:t>caracterização do</w:t>
      </w:r>
      <w:r>
        <w:t>s</w:t>
      </w:r>
      <w:r w:rsidRPr="00C07587">
        <w:t xml:space="preserve"> </w:t>
      </w:r>
      <w:r w:rsidRPr="00C07587">
        <w:lastRenderedPageBreak/>
        <w:t>respondente</w:t>
      </w:r>
      <w:r>
        <w:t xml:space="preserve">s, com </w:t>
      </w:r>
      <w:r w:rsidRPr="00C07587">
        <w:t>informações pessoais, tais como gênero, idade, ano do curso, outra graduação e vínculo empregatício.</w:t>
      </w:r>
      <w:r>
        <w:t xml:space="preserve"> </w:t>
      </w:r>
    </w:p>
    <w:p w14:paraId="63BA7661" w14:textId="77777777" w:rsidR="001A3EC1" w:rsidRPr="00C07587" w:rsidRDefault="001A3EC1" w:rsidP="000138D7">
      <w:pPr>
        <w:ind w:firstLine="708"/>
        <w:contextualSpacing/>
        <w:jc w:val="both"/>
      </w:pPr>
      <w:r>
        <w:t>Cabe destacar que o instrumento de pesquisa foi submetido a pré-teste com alunos do curso de Administração, a fim de identificar possíveis ajustes nas questões que compunham os blocos de perguntas. No pré-teste detectou-se apenas a necessidade de ajustes dos enunciados das assertivas, as quais foram realizadas para aplicação da amostra final.</w:t>
      </w:r>
    </w:p>
    <w:p w14:paraId="035C5D55" w14:textId="77777777" w:rsidR="001A3EC1" w:rsidRPr="00C07587" w:rsidRDefault="001A3EC1" w:rsidP="000138D7">
      <w:pPr>
        <w:ind w:firstLine="708"/>
        <w:contextualSpacing/>
        <w:jc w:val="both"/>
      </w:pPr>
      <w:r>
        <w:t xml:space="preserve">A coleta de dados ocorreu primeiramente </w:t>
      </w:r>
      <w:r w:rsidRPr="00C07587">
        <w:t>nas quatro turmas de Ciências Contábeis em junho de 2017</w:t>
      </w:r>
      <w:r>
        <w:t xml:space="preserve"> (regime anual)</w:t>
      </w:r>
      <w:r w:rsidRPr="00C07587">
        <w:t xml:space="preserve">. Entre as quatro turmas, foram coletados 111 questionários, após a tabulação dos dados realizou-se uma análise prévia, </w:t>
      </w:r>
      <w:r>
        <w:t>sendo</w:t>
      </w:r>
      <w:r w:rsidRPr="00C07587">
        <w:t xml:space="preserve"> eliminad</w:t>
      </w:r>
      <w:r>
        <w:t>a</w:t>
      </w:r>
      <w:r w:rsidRPr="00C07587">
        <w:t xml:space="preserve">s </w:t>
      </w:r>
      <w:r>
        <w:t>algumas participações</w:t>
      </w:r>
      <w:r w:rsidRPr="00C07587">
        <w:t xml:space="preserve"> que não apresentavam respostas </w:t>
      </w:r>
      <w:r>
        <w:t>válidas à análise</w:t>
      </w:r>
      <w:r w:rsidRPr="00C07587">
        <w:t>. Ao final</w:t>
      </w:r>
      <w:r>
        <w:t>,</w:t>
      </w:r>
      <w:r w:rsidRPr="00C07587">
        <w:t xml:space="preserve"> obteve-se 100 questionários válidos. Posteriormente, aplicou-se o</w:t>
      </w:r>
      <w:r>
        <w:t xml:space="preserve"> instrumento n</w:t>
      </w:r>
      <w:r w:rsidRPr="00C07587">
        <w:t xml:space="preserve">os acadêmicos do curso de Letras, em setembro de 2017, obtendo-se 99 questionários </w:t>
      </w:r>
      <w:r>
        <w:t>n</w:t>
      </w:r>
      <w:r w:rsidRPr="00C07587">
        <w:t>as oito turmas</w:t>
      </w:r>
      <w:r>
        <w:t xml:space="preserve"> (regime semestral)</w:t>
      </w:r>
      <w:r w:rsidRPr="00C07587">
        <w:t xml:space="preserve">, dos quais 86 foram </w:t>
      </w:r>
      <w:r>
        <w:t>considerados válidos</w:t>
      </w:r>
      <w:r w:rsidRPr="00C07587">
        <w:t xml:space="preserve"> para compor os dados da pesquisa.</w:t>
      </w:r>
    </w:p>
    <w:p w14:paraId="09753430" w14:textId="77777777" w:rsidR="001A3EC1" w:rsidRPr="00C07587" w:rsidRDefault="001A3EC1" w:rsidP="000138D7">
      <w:pPr>
        <w:ind w:firstLine="708"/>
        <w:contextualSpacing/>
        <w:jc w:val="both"/>
      </w:pPr>
      <w:r w:rsidRPr="00C07587">
        <w:t xml:space="preserve">Para a análise dos dados, os questionários foram tabulados em planilha eletrônica. Para o instrumento </w:t>
      </w:r>
      <w:r w:rsidRPr="00C07587">
        <w:rPr>
          <w:i/>
        </w:rPr>
        <w:t>Cognitive Style Index</w:t>
      </w:r>
      <w:r w:rsidRPr="00C07587">
        <w:t xml:space="preserve"> (CSI) de Allinson e Hayes (1996) foi necessário atribuir a pontuação </w:t>
      </w:r>
      <w:r>
        <w:t>às</w:t>
      </w:r>
      <w:r w:rsidRPr="00C07587">
        <w:t xml:space="preserve"> respostas verdadeiras e </w:t>
      </w:r>
      <w:r>
        <w:t xml:space="preserve">às </w:t>
      </w:r>
      <w:r w:rsidRPr="00C07587">
        <w:t>falsas e</w:t>
      </w:r>
      <w:r>
        <w:t>,</w:t>
      </w:r>
      <w:r w:rsidRPr="00C07587">
        <w:t xml:space="preserve"> em seguida</w:t>
      </w:r>
      <w:r>
        <w:t>,</w:t>
      </w:r>
      <w:r w:rsidRPr="00C07587">
        <w:t xml:space="preserve"> somado e identificado em qual estilo cada acadêmico se enquadrava.</w:t>
      </w:r>
      <w:r>
        <w:t xml:space="preserve"> </w:t>
      </w:r>
      <w:r w:rsidRPr="00C07587">
        <w:t>Em seguida realizou-se a comparação entre os instrumentos do Processo Decisório e Estilo Cognitivo com o intuito de aceitar ou rejeitar as hipóteses levantadas nessa pesquisa.</w:t>
      </w:r>
    </w:p>
    <w:p w14:paraId="705FD2A7" w14:textId="77777777" w:rsidR="001A3EC1" w:rsidRPr="00C07587" w:rsidRDefault="001A3EC1" w:rsidP="000138D7">
      <w:pPr>
        <w:ind w:firstLine="708"/>
        <w:contextualSpacing/>
        <w:jc w:val="both"/>
      </w:pPr>
      <w:r w:rsidRPr="00C07587">
        <w:t>Também se comparou os dados do Processo Decisório a fim de verificar a relação entre as variáveis, gênero, idade, ano predominante cursado, se possui outra graduação e vínculo empregatício, além do curso. Da mesma forma</w:t>
      </w:r>
      <w:r>
        <w:t>,</w:t>
      </w:r>
      <w:r w:rsidRPr="00C07587">
        <w:t xml:space="preserve"> procurou-se comparar o Estilo Cognitivo com os dados da caracterização da amostra.</w:t>
      </w:r>
    </w:p>
    <w:p w14:paraId="272139DE" w14:textId="699718D9" w:rsidR="001A3EC1" w:rsidRDefault="001A3EC1" w:rsidP="001A3EC1">
      <w:pPr>
        <w:pStyle w:val="Ttulo1"/>
        <w:numPr>
          <w:ilvl w:val="0"/>
          <w:numId w:val="0"/>
        </w:numPr>
        <w:contextualSpacing/>
        <w:rPr>
          <w:szCs w:val="24"/>
        </w:rPr>
      </w:pPr>
      <w:bookmarkStart w:id="26" w:name="_Toc494746237"/>
      <w:r>
        <w:rPr>
          <w:szCs w:val="24"/>
        </w:rPr>
        <w:t xml:space="preserve">4 </w:t>
      </w:r>
      <w:bookmarkEnd w:id="26"/>
      <w:r w:rsidR="00D230E0">
        <w:rPr>
          <w:szCs w:val="24"/>
        </w:rPr>
        <w:t>Apresentação e Análise dos Dados</w:t>
      </w:r>
    </w:p>
    <w:p w14:paraId="40B5D463" w14:textId="77777777" w:rsidR="001A3EC1" w:rsidRDefault="001A3EC1" w:rsidP="000138D7">
      <w:pPr>
        <w:ind w:firstLine="708"/>
        <w:contextualSpacing/>
        <w:jc w:val="both"/>
      </w:pPr>
      <w:r>
        <w:t>Para alcançar o objetivo do estudo utilizou-se de testes de médias, a fim de identificar se há diferenças entre os grupos amostrais e as combinações propostas. P</w:t>
      </w:r>
      <w:r w:rsidRPr="00C07587">
        <w:t xml:space="preserve">rimeiramente </w:t>
      </w:r>
      <w:r>
        <w:t>foi</w:t>
      </w:r>
      <w:r w:rsidRPr="00C07587">
        <w:t xml:space="preserve"> verifica</w:t>
      </w:r>
      <w:r>
        <w:t>da</w:t>
      </w:r>
      <w:r w:rsidRPr="00C07587">
        <w:t xml:space="preserve"> a normalidade dos dados por meio do teste </w:t>
      </w:r>
      <w:r w:rsidRPr="00C07587">
        <w:rPr>
          <w:i/>
        </w:rPr>
        <w:t>Kolmogorov-Smirnov</w:t>
      </w:r>
      <w:r w:rsidRPr="00C07587">
        <w:t xml:space="preserve">, </w:t>
      </w:r>
      <w:r>
        <w:t>no qual</w:t>
      </w:r>
      <w:r w:rsidRPr="00C07587">
        <w:t xml:space="preserve"> o nível de significância utilizado foi de 5%. </w:t>
      </w:r>
      <w:r>
        <w:t>Os resultados indicaram ausência de normalidade dos dados (sig. &lt; 0,05), sendo necessário o uso de testes não paramétricos.</w:t>
      </w:r>
    </w:p>
    <w:p w14:paraId="1AA1B288" w14:textId="77777777" w:rsidR="001A3EC1" w:rsidRPr="00892F4D" w:rsidRDefault="001A3EC1" w:rsidP="000138D7">
      <w:pPr>
        <w:ind w:firstLine="708"/>
        <w:contextualSpacing/>
        <w:jc w:val="both"/>
      </w:pPr>
      <w:r>
        <w:t xml:space="preserve">Perante a isso, nas comparações de médias que possuíam mais de dois grupos de subamostras aplicou-se os testes </w:t>
      </w:r>
      <w:r>
        <w:rPr>
          <w:i/>
        </w:rPr>
        <w:t xml:space="preserve">Kruskal-Wallis </w:t>
      </w:r>
      <w:r>
        <w:t xml:space="preserve">(KW) e </w:t>
      </w:r>
      <w:r>
        <w:rPr>
          <w:i/>
        </w:rPr>
        <w:t xml:space="preserve">Mann-Whitney </w:t>
      </w:r>
      <w:r>
        <w:t xml:space="preserve">(MW) para até duas subamostras. Cabe ressaltar que o MW foi utilizado como teste </w:t>
      </w:r>
      <w:r>
        <w:rPr>
          <w:i/>
        </w:rPr>
        <w:t>post hoc</w:t>
      </w:r>
      <w:r>
        <w:t xml:space="preserve"> para identificar a(s) combinação(ões) que havia(m) diferenças, quando indicado pelo KW.</w:t>
      </w:r>
    </w:p>
    <w:p w14:paraId="484AD9B5" w14:textId="77777777" w:rsidR="001A3EC1" w:rsidRPr="00C07587" w:rsidRDefault="001A3EC1" w:rsidP="001A3EC1">
      <w:pPr>
        <w:contextualSpacing/>
        <w:jc w:val="both"/>
      </w:pPr>
    </w:p>
    <w:p w14:paraId="7A8EC779" w14:textId="77777777" w:rsidR="001A3EC1" w:rsidRPr="00024E7E" w:rsidRDefault="001A3EC1" w:rsidP="001A3EC1">
      <w:pPr>
        <w:pStyle w:val="Ttulo2"/>
        <w:contextualSpacing/>
      </w:pPr>
      <w:bookmarkStart w:id="27" w:name="_Toc494746238"/>
      <w:r w:rsidRPr="00024E7E">
        <w:t>4.1 Caracterização da Amostra</w:t>
      </w:r>
      <w:bookmarkEnd w:id="27"/>
      <w:r w:rsidRPr="00024E7E">
        <w:t xml:space="preserve"> </w:t>
      </w:r>
    </w:p>
    <w:p w14:paraId="52875B2D" w14:textId="77777777" w:rsidR="001A3EC1" w:rsidRPr="00C07587" w:rsidRDefault="001A3EC1" w:rsidP="000138D7">
      <w:pPr>
        <w:ind w:firstLine="708"/>
        <w:contextualSpacing/>
        <w:jc w:val="both"/>
      </w:pPr>
      <w:r w:rsidRPr="00C07587">
        <w:t>Os respondentes são predominantemente do gênero feminino com 69,3% do total da amostra</w:t>
      </w:r>
      <w:r>
        <w:t>.</w:t>
      </w:r>
      <w:r w:rsidRPr="00C07587">
        <w:t xml:space="preserve"> </w:t>
      </w:r>
      <w:r>
        <w:t>S</w:t>
      </w:r>
      <w:r w:rsidRPr="00C07587">
        <w:t xml:space="preserve">endo </w:t>
      </w:r>
      <w:r>
        <w:t xml:space="preserve">que no curso de Licenciatura em Letras 86,0% dos participantes são do gênero feminino, frente a 55,0% do curso de Bacharelado em </w:t>
      </w:r>
      <w:r w:rsidRPr="00C07587">
        <w:t>Ciências Contábeis</w:t>
      </w:r>
      <w:r>
        <w:t>.</w:t>
      </w:r>
    </w:p>
    <w:p w14:paraId="2DC1AEAE" w14:textId="77777777" w:rsidR="001A3EC1" w:rsidRPr="00C07587" w:rsidRDefault="001A3EC1" w:rsidP="000138D7">
      <w:pPr>
        <w:ind w:firstLine="708"/>
        <w:contextualSpacing/>
        <w:jc w:val="both"/>
      </w:pPr>
      <w:r>
        <w:t>Ao triangular o perfil dos respondentes</w:t>
      </w:r>
      <w:r w:rsidRPr="00C07587">
        <w:t xml:space="preserve"> com a pesquisa de Nascimento</w:t>
      </w:r>
      <w:r>
        <w:t xml:space="preserve"> </w:t>
      </w:r>
      <w:r w:rsidRPr="007A4636">
        <w:rPr>
          <w:i/>
        </w:rPr>
        <w:t>et al.</w:t>
      </w:r>
      <w:r w:rsidRPr="00C07587">
        <w:t xml:space="preserve"> (2015), nota-se que há predominância do </w:t>
      </w:r>
      <w:r>
        <w:t>gênero</w:t>
      </w:r>
      <w:r w:rsidRPr="00C07587">
        <w:t xml:space="preserve"> feminino </w:t>
      </w:r>
      <w:r>
        <w:t>em ambos estudos. Em relação à idade dos respondentes, nesta investigação, os alunos do curso de</w:t>
      </w:r>
      <w:r w:rsidRPr="00C07587">
        <w:t xml:space="preserve"> </w:t>
      </w:r>
      <w:r>
        <w:t xml:space="preserve">Bacharelado em </w:t>
      </w:r>
      <w:r w:rsidRPr="00C07587">
        <w:t xml:space="preserve">Ciências Contábeis </w:t>
      </w:r>
      <w:r>
        <w:t xml:space="preserve">apresentaram </w:t>
      </w:r>
      <w:r w:rsidRPr="00C07587">
        <w:t>média de 23,</w:t>
      </w:r>
      <w:r>
        <w:t>6</w:t>
      </w:r>
      <w:r w:rsidRPr="00C07587">
        <w:t xml:space="preserve"> anos</w:t>
      </w:r>
      <w:r>
        <w:t xml:space="preserve"> (desvio padrão de 5,0), </w:t>
      </w:r>
      <w:r w:rsidRPr="00C07587">
        <w:t xml:space="preserve">e </w:t>
      </w:r>
      <w:r>
        <w:t>os de</w:t>
      </w:r>
      <w:r w:rsidRPr="00C07587">
        <w:t xml:space="preserve"> </w:t>
      </w:r>
      <w:r>
        <w:t xml:space="preserve">Licenciatura em </w:t>
      </w:r>
      <w:r w:rsidRPr="00C07587">
        <w:t>Letras média de 21,4 anos</w:t>
      </w:r>
      <w:r>
        <w:t xml:space="preserve"> (desvio padrão de 5,2), frente a 22,9 anos dos acadêmicos de Ciências Contábeis respondentes da pesquisa de </w:t>
      </w:r>
      <w:r w:rsidRPr="00C07587">
        <w:t>Nascimento</w:t>
      </w:r>
      <w:r>
        <w:t xml:space="preserve"> </w:t>
      </w:r>
      <w:r w:rsidRPr="007A4636">
        <w:rPr>
          <w:i/>
        </w:rPr>
        <w:t>et al.</w:t>
      </w:r>
      <w:r>
        <w:t xml:space="preserve"> </w:t>
      </w:r>
      <w:r w:rsidRPr="00C07587">
        <w:t>(2015</w:t>
      </w:r>
      <w:r>
        <w:t>).</w:t>
      </w:r>
    </w:p>
    <w:p w14:paraId="7A57212C" w14:textId="77777777" w:rsidR="001A3EC1" w:rsidRPr="00C07587" w:rsidRDefault="001A3EC1" w:rsidP="001A3EC1">
      <w:pPr>
        <w:ind w:firstLine="567"/>
        <w:contextualSpacing/>
        <w:jc w:val="both"/>
      </w:pPr>
      <w:r w:rsidRPr="00C07587">
        <w:tab/>
      </w:r>
      <w:r>
        <w:t>Quanto</w:t>
      </w:r>
      <w:r w:rsidRPr="00C07587">
        <w:t xml:space="preserve"> ao ano predominantemente cursado pelos acadêmicos, o maior número de respondentes está concentrado no primeiro ano, com 69 alunos, sendo que até o quarto ano o número de acadêmicos diminui, o que é comum ocorrer devido às possíveis desistências que ocorrem ao longo da graduação. </w:t>
      </w:r>
    </w:p>
    <w:p w14:paraId="7BA09EA0" w14:textId="77777777" w:rsidR="001A3EC1" w:rsidRPr="00C07587" w:rsidRDefault="001A3EC1" w:rsidP="000138D7">
      <w:pPr>
        <w:ind w:firstLine="708"/>
        <w:contextualSpacing/>
        <w:jc w:val="both"/>
      </w:pPr>
      <w:r w:rsidRPr="00C07587">
        <w:lastRenderedPageBreak/>
        <w:t xml:space="preserve">No curso de </w:t>
      </w:r>
      <w:r>
        <w:t xml:space="preserve">Bacharelado em </w:t>
      </w:r>
      <w:r w:rsidRPr="00C07587">
        <w:t xml:space="preserve">Ciências Contábeis, 87,0% dos acadêmicos possuem trabalho formal, enquanto que no curso de Letras 63,9% </w:t>
      </w:r>
      <w:r>
        <w:t>têm</w:t>
      </w:r>
      <w:r w:rsidRPr="00C07587">
        <w:t xml:space="preserve"> vínculo empregatício. Essa diferença pode dar-se devido </w:t>
      </w:r>
      <w:r>
        <w:t>aos</w:t>
      </w:r>
      <w:r w:rsidRPr="00C07587">
        <w:t xml:space="preserve"> acadêmicos do curso de </w:t>
      </w:r>
      <w:r>
        <w:t xml:space="preserve">Licenciatura em </w:t>
      </w:r>
      <w:r w:rsidRPr="00C07587">
        <w:t xml:space="preserve">Letras serem mais jovens (entre 17 à 19 anos), </w:t>
      </w:r>
      <w:r>
        <w:t xml:space="preserve">justificando o </w:t>
      </w:r>
      <w:r w:rsidRPr="00C07587">
        <w:t xml:space="preserve">não </w:t>
      </w:r>
      <w:r>
        <w:t>ingresso</w:t>
      </w:r>
      <w:r w:rsidRPr="00C07587">
        <w:t xml:space="preserve"> no mercado de trabalho.</w:t>
      </w:r>
    </w:p>
    <w:p w14:paraId="5BF253E3" w14:textId="77777777" w:rsidR="001A3EC1" w:rsidRPr="00024E7E" w:rsidRDefault="001A3EC1" w:rsidP="001A3EC1">
      <w:pPr>
        <w:contextualSpacing/>
        <w:jc w:val="both"/>
        <w:rPr>
          <w:b/>
        </w:rPr>
      </w:pPr>
    </w:p>
    <w:p w14:paraId="7A891DBA" w14:textId="77777777" w:rsidR="001A3EC1" w:rsidRPr="00024E7E" w:rsidRDefault="001A3EC1" w:rsidP="001A3EC1">
      <w:pPr>
        <w:pStyle w:val="Ttulo2"/>
        <w:contextualSpacing/>
      </w:pPr>
      <w:bookmarkStart w:id="28" w:name="_Toc494746239"/>
      <w:r w:rsidRPr="00024E7E">
        <w:t>4.2 Estilo Cognitivo</w:t>
      </w:r>
      <w:bookmarkEnd w:id="28"/>
      <w:r w:rsidRPr="00024E7E">
        <w:t xml:space="preserve"> </w:t>
      </w:r>
    </w:p>
    <w:p w14:paraId="794668D8" w14:textId="77777777" w:rsidR="001A3EC1" w:rsidRPr="00C07587" w:rsidRDefault="001A3EC1" w:rsidP="000138D7">
      <w:pPr>
        <w:ind w:firstLine="708"/>
        <w:contextualSpacing/>
        <w:jc w:val="both"/>
      </w:pPr>
      <w:r w:rsidRPr="00C07587">
        <w:t xml:space="preserve">Visando identificar o Estilo Cognitivo de cada acadêmico, primeiramente verificou-se entre as 38 questões do </w:t>
      </w:r>
      <w:r>
        <w:t>primeiro bloco</w:t>
      </w:r>
      <w:r w:rsidRPr="00C07587">
        <w:t xml:space="preserve">, quais afirmações refletiam uma ação Analítica ou Intuitiva, conforme Allinson e Hayes (2012). Com isso </w:t>
      </w:r>
      <w:r>
        <w:t xml:space="preserve">na </w:t>
      </w:r>
      <w:r>
        <w:fldChar w:fldCharType="begin"/>
      </w:r>
      <w:r>
        <w:instrText xml:space="preserve"> REF _Ref503183057 \h </w:instrText>
      </w:r>
      <w:r>
        <w:fldChar w:fldCharType="separate"/>
      </w:r>
      <w:r>
        <w:t xml:space="preserve">Tabela </w:t>
      </w:r>
      <w:r>
        <w:rPr>
          <w:noProof/>
        </w:rPr>
        <w:t>1</w:t>
      </w:r>
      <w:r>
        <w:fldChar w:fldCharType="end"/>
      </w:r>
      <w:r>
        <w:t xml:space="preserve"> </w:t>
      </w:r>
      <w:r w:rsidRPr="00C07587">
        <w:t xml:space="preserve">têm-se os </w:t>
      </w:r>
      <w:r>
        <w:t>E</w:t>
      </w:r>
      <w:r w:rsidRPr="00C07587">
        <w:t xml:space="preserve">stilos </w:t>
      </w:r>
      <w:r>
        <w:t>C</w:t>
      </w:r>
      <w:r w:rsidRPr="00C07587">
        <w:t>ognitivos dos respondentes.</w:t>
      </w:r>
    </w:p>
    <w:p w14:paraId="1D31257A" w14:textId="77777777" w:rsidR="001A3EC1" w:rsidRDefault="001A3EC1" w:rsidP="003E122C">
      <w:pPr>
        <w:pStyle w:val="Legenda"/>
      </w:pPr>
    </w:p>
    <w:p w14:paraId="0177684E" w14:textId="5E058EFB" w:rsidR="001A3EC1" w:rsidRPr="001F46E6" w:rsidRDefault="001A3EC1" w:rsidP="003E122C">
      <w:pPr>
        <w:pStyle w:val="Legenda"/>
        <w:rPr>
          <w:i w:val="0"/>
        </w:rPr>
      </w:pPr>
      <w:bookmarkStart w:id="29" w:name="_Ref503183057"/>
      <w:r w:rsidRPr="001F46E6">
        <w:rPr>
          <w:b/>
          <w:i w:val="0"/>
        </w:rPr>
        <w:t xml:space="preserve">Tabela </w:t>
      </w:r>
      <w:r w:rsidR="007D47DC" w:rsidRPr="001F46E6">
        <w:rPr>
          <w:b/>
          <w:i w:val="0"/>
        </w:rPr>
        <w:fldChar w:fldCharType="begin"/>
      </w:r>
      <w:r w:rsidR="007D47DC" w:rsidRPr="001F46E6">
        <w:rPr>
          <w:b/>
          <w:i w:val="0"/>
        </w:rPr>
        <w:instrText xml:space="preserve"> SEQ Tabela \* ARABIC </w:instrText>
      </w:r>
      <w:r w:rsidR="007D47DC" w:rsidRPr="001F46E6">
        <w:rPr>
          <w:b/>
          <w:i w:val="0"/>
        </w:rPr>
        <w:fldChar w:fldCharType="separate"/>
      </w:r>
      <w:r w:rsidRPr="001F46E6">
        <w:rPr>
          <w:b/>
          <w:i w:val="0"/>
          <w:noProof/>
        </w:rPr>
        <w:t>1</w:t>
      </w:r>
      <w:r w:rsidR="007D47DC" w:rsidRPr="001F46E6">
        <w:rPr>
          <w:b/>
          <w:i w:val="0"/>
          <w:noProof/>
        </w:rPr>
        <w:fldChar w:fldCharType="end"/>
      </w:r>
      <w:bookmarkEnd w:id="29"/>
      <w:r w:rsidR="00894FBF">
        <w:rPr>
          <w:b/>
          <w:i w:val="0"/>
        </w:rPr>
        <w:t>.</w:t>
      </w:r>
      <w:r w:rsidR="005A22A7" w:rsidRPr="001F46E6">
        <w:rPr>
          <w:i w:val="0"/>
        </w:rPr>
        <w:t xml:space="preserve"> </w:t>
      </w:r>
      <w:r w:rsidRPr="001F46E6">
        <w:rPr>
          <w:i w:val="0"/>
        </w:rPr>
        <w:t>Estilo Cognitivo</w:t>
      </w:r>
    </w:p>
    <w:tbl>
      <w:tblPr>
        <w:tblW w:w="5000" w:type="pct"/>
        <w:tblCellMar>
          <w:left w:w="70" w:type="dxa"/>
          <w:right w:w="70" w:type="dxa"/>
        </w:tblCellMar>
        <w:tblLook w:val="04A0" w:firstRow="1" w:lastRow="0" w:firstColumn="1" w:lastColumn="0" w:noHBand="0" w:noVBand="1"/>
      </w:tblPr>
      <w:tblGrid>
        <w:gridCol w:w="1563"/>
        <w:gridCol w:w="1601"/>
        <w:gridCol w:w="1600"/>
        <w:gridCol w:w="1152"/>
        <w:gridCol w:w="1070"/>
        <w:gridCol w:w="1152"/>
        <w:gridCol w:w="934"/>
      </w:tblGrid>
      <w:tr w:rsidR="001A3EC1" w:rsidRPr="00C07587" w14:paraId="1B99F89F" w14:textId="77777777" w:rsidTr="003E122C">
        <w:trPr>
          <w:trHeight w:val="170"/>
        </w:trPr>
        <w:tc>
          <w:tcPr>
            <w:tcW w:w="867" w:type="pct"/>
            <w:tcBorders>
              <w:top w:val="single" w:sz="4" w:space="0" w:color="auto"/>
              <w:bottom w:val="single" w:sz="4" w:space="0" w:color="auto"/>
              <w:right w:val="single" w:sz="4" w:space="0" w:color="auto"/>
            </w:tcBorders>
            <w:shd w:val="clear" w:color="auto" w:fill="D9D9D9"/>
            <w:noWrap/>
            <w:vAlign w:val="center"/>
            <w:hideMark/>
          </w:tcPr>
          <w:p w14:paraId="5CE9278A" w14:textId="77777777" w:rsidR="001A3EC1" w:rsidRPr="00C07587" w:rsidRDefault="001A3EC1" w:rsidP="005F5B34">
            <w:pPr>
              <w:contextualSpacing/>
              <w:rPr>
                <w:b/>
                <w:color w:val="000000"/>
                <w:sz w:val="20"/>
                <w:szCs w:val="20"/>
              </w:rPr>
            </w:pPr>
            <w:r w:rsidRPr="00C07587">
              <w:rPr>
                <w:b/>
                <w:color w:val="000000"/>
                <w:sz w:val="20"/>
                <w:szCs w:val="20"/>
              </w:rPr>
              <w:t> </w:t>
            </w:r>
            <w:r>
              <w:rPr>
                <w:b/>
                <w:color w:val="000000"/>
                <w:sz w:val="20"/>
                <w:szCs w:val="20"/>
              </w:rPr>
              <w:t>Estilo Cognitivo</w:t>
            </w:r>
          </w:p>
        </w:tc>
        <w:tc>
          <w:tcPr>
            <w:tcW w:w="1378"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9EC39B" w14:textId="77777777" w:rsidR="001A3EC1" w:rsidRPr="00C07587" w:rsidRDefault="001A3EC1" w:rsidP="005F5B34">
            <w:pPr>
              <w:contextualSpacing/>
              <w:jc w:val="center"/>
              <w:rPr>
                <w:b/>
                <w:color w:val="000000"/>
                <w:sz w:val="20"/>
                <w:szCs w:val="20"/>
              </w:rPr>
            </w:pPr>
            <w:r>
              <w:rPr>
                <w:b/>
                <w:color w:val="000000"/>
                <w:sz w:val="20"/>
                <w:szCs w:val="20"/>
              </w:rPr>
              <w:t xml:space="preserve">Bacharelado em </w:t>
            </w:r>
            <w:r w:rsidRPr="00C07587">
              <w:rPr>
                <w:b/>
                <w:color w:val="000000"/>
                <w:sz w:val="20"/>
                <w:szCs w:val="20"/>
              </w:rPr>
              <w:t>Ciências Contábeis</w:t>
            </w:r>
          </w:p>
        </w:tc>
        <w:tc>
          <w:tcPr>
            <w:tcW w:w="1378"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C2FAE3" w14:textId="77777777" w:rsidR="001A3EC1" w:rsidRPr="00C07587" w:rsidRDefault="001A3EC1" w:rsidP="005F5B34">
            <w:pPr>
              <w:contextualSpacing/>
              <w:jc w:val="center"/>
              <w:rPr>
                <w:b/>
                <w:color w:val="000000"/>
                <w:sz w:val="20"/>
                <w:szCs w:val="20"/>
              </w:rPr>
            </w:pPr>
            <w:r>
              <w:rPr>
                <w:b/>
                <w:color w:val="000000"/>
                <w:sz w:val="20"/>
                <w:szCs w:val="20"/>
              </w:rPr>
              <w:t xml:space="preserve">Licenciatura em </w:t>
            </w:r>
            <w:r w:rsidRPr="00C07587">
              <w:rPr>
                <w:b/>
                <w:color w:val="000000"/>
                <w:sz w:val="20"/>
                <w:szCs w:val="20"/>
              </w:rPr>
              <w:t>Letras</w:t>
            </w:r>
          </w:p>
        </w:tc>
        <w:tc>
          <w:tcPr>
            <w:tcW w:w="1378" w:type="pct"/>
            <w:gridSpan w:val="2"/>
            <w:tcBorders>
              <w:top w:val="single" w:sz="4" w:space="0" w:color="auto"/>
              <w:left w:val="single" w:sz="4" w:space="0" w:color="auto"/>
              <w:bottom w:val="single" w:sz="4" w:space="0" w:color="auto"/>
            </w:tcBorders>
            <w:shd w:val="clear" w:color="auto" w:fill="D9D9D9"/>
            <w:vAlign w:val="center"/>
          </w:tcPr>
          <w:p w14:paraId="731F8764" w14:textId="77777777" w:rsidR="001A3EC1" w:rsidRPr="00C07587" w:rsidRDefault="001A3EC1" w:rsidP="005F5B34">
            <w:pPr>
              <w:contextualSpacing/>
              <w:jc w:val="center"/>
              <w:rPr>
                <w:b/>
                <w:color w:val="000000"/>
                <w:sz w:val="20"/>
                <w:szCs w:val="20"/>
              </w:rPr>
            </w:pPr>
            <w:r w:rsidRPr="00C07587">
              <w:rPr>
                <w:b/>
                <w:color w:val="000000"/>
                <w:sz w:val="20"/>
                <w:szCs w:val="20"/>
              </w:rPr>
              <w:t>Total</w:t>
            </w:r>
          </w:p>
        </w:tc>
      </w:tr>
      <w:tr w:rsidR="001A3EC1" w:rsidRPr="00AC3B9B" w14:paraId="65688EE4" w14:textId="77777777" w:rsidTr="003E122C">
        <w:trPr>
          <w:trHeight w:val="170"/>
        </w:trPr>
        <w:tc>
          <w:tcPr>
            <w:tcW w:w="867" w:type="pct"/>
            <w:tcBorders>
              <w:top w:val="single" w:sz="4" w:space="0" w:color="auto"/>
              <w:bottom w:val="single" w:sz="4" w:space="0" w:color="auto"/>
              <w:right w:val="single" w:sz="4" w:space="0" w:color="auto"/>
            </w:tcBorders>
            <w:shd w:val="clear" w:color="auto" w:fill="auto"/>
            <w:noWrap/>
            <w:vAlign w:val="center"/>
            <w:hideMark/>
          </w:tcPr>
          <w:p w14:paraId="7CE3B7CF" w14:textId="77777777" w:rsidR="001A3EC1" w:rsidRPr="00AC3B9B" w:rsidRDefault="001A3EC1" w:rsidP="005F5B34">
            <w:pPr>
              <w:contextualSpacing/>
              <w:rPr>
                <w:b/>
                <w:color w:val="000000"/>
                <w:sz w:val="20"/>
                <w:szCs w:val="20"/>
              </w:rPr>
            </w:pPr>
            <w:r w:rsidRPr="00AC3B9B">
              <w:rPr>
                <w:b/>
                <w:color w:val="000000"/>
                <w:sz w:val="20"/>
                <w:szCs w:val="20"/>
              </w:rPr>
              <w:t> </w:t>
            </w:r>
          </w:p>
        </w:tc>
        <w:tc>
          <w:tcPr>
            <w:tcW w:w="689" w:type="pct"/>
            <w:tcBorders>
              <w:top w:val="single" w:sz="4" w:space="0" w:color="auto"/>
              <w:left w:val="single" w:sz="4" w:space="0" w:color="auto"/>
              <w:bottom w:val="single" w:sz="4" w:space="0" w:color="auto"/>
            </w:tcBorders>
            <w:shd w:val="clear" w:color="auto" w:fill="auto"/>
            <w:noWrap/>
            <w:vAlign w:val="center"/>
            <w:hideMark/>
          </w:tcPr>
          <w:p w14:paraId="470F8E6A" w14:textId="77777777" w:rsidR="001A3EC1" w:rsidRPr="00AC3B9B" w:rsidRDefault="001A3EC1" w:rsidP="005F5B34">
            <w:pPr>
              <w:contextualSpacing/>
              <w:jc w:val="center"/>
              <w:rPr>
                <w:b/>
                <w:color w:val="000000"/>
                <w:sz w:val="20"/>
                <w:szCs w:val="20"/>
              </w:rPr>
            </w:pPr>
            <w:r w:rsidRPr="00AC3B9B">
              <w:rPr>
                <w:b/>
                <w:color w:val="000000"/>
                <w:sz w:val="20"/>
                <w:szCs w:val="20"/>
              </w:rPr>
              <w:t>Quant</w:t>
            </w:r>
            <w:r>
              <w:rPr>
                <w:b/>
                <w:color w:val="000000"/>
                <w:sz w:val="20"/>
                <w:szCs w:val="20"/>
              </w:rPr>
              <w:t>idade</w:t>
            </w:r>
          </w:p>
        </w:tc>
        <w:tc>
          <w:tcPr>
            <w:tcW w:w="689" w:type="pct"/>
            <w:tcBorders>
              <w:top w:val="single" w:sz="4" w:space="0" w:color="auto"/>
              <w:bottom w:val="single" w:sz="4" w:space="0" w:color="auto"/>
              <w:right w:val="single" w:sz="4" w:space="0" w:color="auto"/>
            </w:tcBorders>
            <w:shd w:val="clear" w:color="auto" w:fill="auto"/>
            <w:noWrap/>
            <w:vAlign w:val="center"/>
            <w:hideMark/>
          </w:tcPr>
          <w:p w14:paraId="3AD7490E" w14:textId="77777777" w:rsidR="001A3EC1" w:rsidRPr="00AC3B9B" w:rsidRDefault="001A3EC1" w:rsidP="005F5B34">
            <w:pPr>
              <w:contextualSpacing/>
              <w:jc w:val="center"/>
              <w:rPr>
                <w:b/>
                <w:color w:val="000000"/>
                <w:sz w:val="20"/>
                <w:szCs w:val="20"/>
              </w:rPr>
            </w:pPr>
            <w:r>
              <w:rPr>
                <w:b/>
                <w:color w:val="000000"/>
                <w:sz w:val="20"/>
                <w:szCs w:val="20"/>
              </w:rPr>
              <w:t>%</w:t>
            </w:r>
          </w:p>
        </w:tc>
        <w:tc>
          <w:tcPr>
            <w:tcW w:w="689" w:type="pct"/>
            <w:tcBorders>
              <w:top w:val="single" w:sz="4" w:space="0" w:color="auto"/>
              <w:left w:val="single" w:sz="4" w:space="0" w:color="auto"/>
              <w:bottom w:val="single" w:sz="4" w:space="0" w:color="auto"/>
            </w:tcBorders>
            <w:shd w:val="clear" w:color="auto" w:fill="auto"/>
            <w:noWrap/>
            <w:vAlign w:val="center"/>
            <w:hideMark/>
          </w:tcPr>
          <w:p w14:paraId="701A820A" w14:textId="77777777" w:rsidR="001A3EC1" w:rsidRPr="00AC3B9B" w:rsidRDefault="001A3EC1" w:rsidP="005F5B34">
            <w:pPr>
              <w:contextualSpacing/>
              <w:jc w:val="center"/>
              <w:rPr>
                <w:b/>
                <w:color w:val="000000"/>
                <w:sz w:val="20"/>
                <w:szCs w:val="20"/>
              </w:rPr>
            </w:pPr>
            <w:r w:rsidRPr="00AC3B9B">
              <w:rPr>
                <w:b/>
                <w:color w:val="000000"/>
                <w:sz w:val="20"/>
                <w:szCs w:val="20"/>
              </w:rPr>
              <w:t>Quant</w:t>
            </w:r>
            <w:r>
              <w:rPr>
                <w:b/>
                <w:color w:val="000000"/>
                <w:sz w:val="20"/>
                <w:szCs w:val="20"/>
              </w:rPr>
              <w:t>idade</w:t>
            </w:r>
          </w:p>
        </w:tc>
        <w:tc>
          <w:tcPr>
            <w:tcW w:w="689" w:type="pct"/>
            <w:tcBorders>
              <w:top w:val="single" w:sz="4" w:space="0" w:color="auto"/>
              <w:bottom w:val="single" w:sz="4" w:space="0" w:color="auto"/>
              <w:right w:val="single" w:sz="4" w:space="0" w:color="auto"/>
            </w:tcBorders>
            <w:shd w:val="clear" w:color="auto" w:fill="auto"/>
            <w:noWrap/>
            <w:vAlign w:val="center"/>
            <w:hideMark/>
          </w:tcPr>
          <w:p w14:paraId="43FB9F50" w14:textId="77777777" w:rsidR="001A3EC1" w:rsidRPr="00AC3B9B" w:rsidRDefault="001A3EC1" w:rsidP="005F5B34">
            <w:pPr>
              <w:contextualSpacing/>
              <w:jc w:val="center"/>
              <w:rPr>
                <w:b/>
                <w:color w:val="000000"/>
                <w:sz w:val="20"/>
                <w:szCs w:val="20"/>
              </w:rPr>
            </w:pPr>
            <w:r w:rsidRPr="00AC3B9B">
              <w:rPr>
                <w:b/>
                <w:color w:val="000000"/>
                <w:sz w:val="20"/>
                <w:szCs w:val="20"/>
              </w:rPr>
              <w:t>%</w:t>
            </w:r>
          </w:p>
        </w:tc>
        <w:tc>
          <w:tcPr>
            <w:tcW w:w="689" w:type="pct"/>
            <w:tcBorders>
              <w:top w:val="single" w:sz="4" w:space="0" w:color="auto"/>
              <w:left w:val="single" w:sz="4" w:space="0" w:color="auto"/>
              <w:bottom w:val="single" w:sz="4" w:space="0" w:color="auto"/>
            </w:tcBorders>
            <w:vAlign w:val="center"/>
          </w:tcPr>
          <w:p w14:paraId="271B8646" w14:textId="77777777" w:rsidR="001A3EC1" w:rsidRPr="00AC3B9B" w:rsidRDefault="001A3EC1" w:rsidP="005F5B34">
            <w:pPr>
              <w:contextualSpacing/>
              <w:jc w:val="center"/>
              <w:rPr>
                <w:b/>
                <w:color w:val="000000"/>
                <w:sz w:val="20"/>
                <w:szCs w:val="20"/>
              </w:rPr>
            </w:pPr>
            <w:r w:rsidRPr="00AC3B9B">
              <w:rPr>
                <w:b/>
                <w:color w:val="000000"/>
                <w:sz w:val="20"/>
                <w:szCs w:val="20"/>
              </w:rPr>
              <w:t>Quant</w:t>
            </w:r>
            <w:r>
              <w:rPr>
                <w:b/>
                <w:color w:val="000000"/>
                <w:sz w:val="20"/>
                <w:szCs w:val="20"/>
              </w:rPr>
              <w:t>idade</w:t>
            </w:r>
          </w:p>
        </w:tc>
        <w:tc>
          <w:tcPr>
            <w:tcW w:w="689" w:type="pct"/>
            <w:tcBorders>
              <w:top w:val="single" w:sz="4" w:space="0" w:color="auto"/>
              <w:bottom w:val="single" w:sz="4" w:space="0" w:color="auto"/>
            </w:tcBorders>
            <w:vAlign w:val="center"/>
          </w:tcPr>
          <w:p w14:paraId="65FAE679" w14:textId="77777777" w:rsidR="001A3EC1" w:rsidRPr="00AC3B9B" w:rsidRDefault="001A3EC1" w:rsidP="005F5B34">
            <w:pPr>
              <w:contextualSpacing/>
              <w:jc w:val="center"/>
              <w:rPr>
                <w:b/>
                <w:color w:val="000000"/>
                <w:sz w:val="20"/>
                <w:szCs w:val="20"/>
              </w:rPr>
            </w:pPr>
            <w:r w:rsidRPr="00AC3B9B">
              <w:rPr>
                <w:b/>
                <w:color w:val="000000"/>
                <w:sz w:val="20"/>
                <w:szCs w:val="20"/>
              </w:rPr>
              <w:t>%</w:t>
            </w:r>
          </w:p>
        </w:tc>
      </w:tr>
      <w:tr w:rsidR="001A3EC1" w:rsidRPr="00C07587" w14:paraId="6922AFC7" w14:textId="77777777" w:rsidTr="003E122C">
        <w:trPr>
          <w:trHeight w:val="170"/>
        </w:trPr>
        <w:tc>
          <w:tcPr>
            <w:tcW w:w="867" w:type="pct"/>
            <w:tcBorders>
              <w:top w:val="single" w:sz="4" w:space="0" w:color="auto"/>
              <w:right w:val="single" w:sz="4" w:space="0" w:color="auto"/>
            </w:tcBorders>
            <w:shd w:val="clear" w:color="auto" w:fill="auto"/>
            <w:noWrap/>
            <w:vAlign w:val="center"/>
            <w:hideMark/>
          </w:tcPr>
          <w:p w14:paraId="773E9FFC" w14:textId="77777777" w:rsidR="001A3EC1" w:rsidRPr="00C07587" w:rsidRDefault="001A3EC1" w:rsidP="005F5B34">
            <w:pPr>
              <w:contextualSpacing/>
              <w:rPr>
                <w:color w:val="000000"/>
                <w:sz w:val="20"/>
                <w:szCs w:val="20"/>
              </w:rPr>
            </w:pPr>
            <w:r w:rsidRPr="00C07587">
              <w:rPr>
                <w:color w:val="000000"/>
                <w:sz w:val="20"/>
                <w:szCs w:val="20"/>
              </w:rPr>
              <w:t xml:space="preserve">Intuitivo </w:t>
            </w:r>
          </w:p>
        </w:tc>
        <w:tc>
          <w:tcPr>
            <w:tcW w:w="689" w:type="pct"/>
            <w:tcBorders>
              <w:top w:val="single" w:sz="4" w:space="0" w:color="auto"/>
              <w:left w:val="single" w:sz="4" w:space="0" w:color="auto"/>
            </w:tcBorders>
            <w:shd w:val="clear" w:color="auto" w:fill="auto"/>
            <w:noWrap/>
            <w:vAlign w:val="center"/>
            <w:hideMark/>
          </w:tcPr>
          <w:p w14:paraId="388C7A9D" w14:textId="77777777" w:rsidR="001A3EC1" w:rsidRPr="00C07587" w:rsidRDefault="001A3EC1" w:rsidP="005F5B34">
            <w:pPr>
              <w:contextualSpacing/>
              <w:jc w:val="center"/>
              <w:rPr>
                <w:color w:val="000000"/>
                <w:sz w:val="20"/>
                <w:szCs w:val="20"/>
              </w:rPr>
            </w:pPr>
            <w:r>
              <w:rPr>
                <w:color w:val="000000"/>
                <w:sz w:val="20"/>
                <w:szCs w:val="20"/>
              </w:rPr>
              <w:t>0</w:t>
            </w:r>
            <w:r w:rsidRPr="00C07587">
              <w:rPr>
                <w:color w:val="000000"/>
                <w:sz w:val="20"/>
                <w:szCs w:val="20"/>
              </w:rPr>
              <w:t>2</w:t>
            </w:r>
          </w:p>
        </w:tc>
        <w:tc>
          <w:tcPr>
            <w:tcW w:w="689" w:type="pct"/>
            <w:tcBorders>
              <w:top w:val="single" w:sz="4" w:space="0" w:color="auto"/>
              <w:right w:val="single" w:sz="4" w:space="0" w:color="auto"/>
            </w:tcBorders>
            <w:shd w:val="clear" w:color="auto" w:fill="auto"/>
            <w:noWrap/>
            <w:vAlign w:val="center"/>
            <w:hideMark/>
          </w:tcPr>
          <w:p w14:paraId="00489A74" w14:textId="77777777" w:rsidR="001A3EC1" w:rsidRPr="00C07587" w:rsidRDefault="001A3EC1" w:rsidP="005F5B34">
            <w:pPr>
              <w:contextualSpacing/>
              <w:jc w:val="center"/>
              <w:rPr>
                <w:color w:val="000000"/>
                <w:sz w:val="20"/>
                <w:szCs w:val="20"/>
              </w:rPr>
            </w:pPr>
            <w:r w:rsidRPr="00C07587">
              <w:rPr>
                <w:color w:val="000000"/>
                <w:sz w:val="20"/>
                <w:szCs w:val="20"/>
              </w:rPr>
              <w:t>02,0%</w:t>
            </w:r>
          </w:p>
        </w:tc>
        <w:tc>
          <w:tcPr>
            <w:tcW w:w="689" w:type="pct"/>
            <w:tcBorders>
              <w:top w:val="single" w:sz="4" w:space="0" w:color="auto"/>
              <w:left w:val="single" w:sz="4" w:space="0" w:color="auto"/>
            </w:tcBorders>
            <w:shd w:val="clear" w:color="auto" w:fill="auto"/>
            <w:noWrap/>
            <w:vAlign w:val="center"/>
            <w:hideMark/>
          </w:tcPr>
          <w:p w14:paraId="7C59F734" w14:textId="77777777" w:rsidR="001A3EC1" w:rsidRPr="00C07587" w:rsidRDefault="001A3EC1" w:rsidP="005F5B34">
            <w:pPr>
              <w:contextualSpacing/>
              <w:jc w:val="center"/>
              <w:rPr>
                <w:color w:val="000000"/>
                <w:sz w:val="20"/>
                <w:szCs w:val="20"/>
              </w:rPr>
            </w:pPr>
            <w:r w:rsidRPr="00C07587">
              <w:rPr>
                <w:color w:val="000000"/>
                <w:sz w:val="20"/>
                <w:szCs w:val="20"/>
              </w:rPr>
              <w:t>03</w:t>
            </w:r>
          </w:p>
        </w:tc>
        <w:tc>
          <w:tcPr>
            <w:tcW w:w="689" w:type="pct"/>
            <w:tcBorders>
              <w:top w:val="single" w:sz="4" w:space="0" w:color="auto"/>
              <w:right w:val="single" w:sz="4" w:space="0" w:color="auto"/>
            </w:tcBorders>
            <w:shd w:val="clear" w:color="auto" w:fill="auto"/>
            <w:noWrap/>
            <w:vAlign w:val="center"/>
            <w:hideMark/>
          </w:tcPr>
          <w:p w14:paraId="226D8665" w14:textId="77777777" w:rsidR="001A3EC1" w:rsidRPr="00C07587" w:rsidRDefault="001A3EC1" w:rsidP="005F5B34">
            <w:pPr>
              <w:contextualSpacing/>
              <w:jc w:val="center"/>
              <w:rPr>
                <w:color w:val="000000"/>
                <w:sz w:val="20"/>
                <w:szCs w:val="20"/>
              </w:rPr>
            </w:pPr>
            <w:r w:rsidRPr="00C07587">
              <w:rPr>
                <w:color w:val="000000"/>
                <w:sz w:val="20"/>
                <w:szCs w:val="20"/>
              </w:rPr>
              <w:t>03,</w:t>
            </w:r>
            <w:r>
              <w:rPr>
                <w:color w:val="000000"/>
                <w:sz w:val="20"/>
                <w:szCs w:val="20"/>
              </w:rPr>
              <w:t>5</w:t>
            </w:r>
            <w:r w:rsidRPr="00C07587">
              <w:rPr>
                <w:color w:val="000000"/>
                <w:sz w:val="20"/>
                <w:szCs w:val="20"/>
              </w:rPr>
              <w:t>%</w:t>
            </w:r>
          </w:p>
        </w:tc>
        <w:tc>
          <w:tcPr>
            <w:tcW w:w="689" w:type="pct"/>
            <w:tcBorders>
              <w:top w:val="single" w:sz="4" w:space="0" w:color="auto"/>
              <w:left w:val="single" w:sz="4" w:space="0" w:color="auto"/>
            </w:tcBorders>
            <w:vAlign w:val="center"/>
          </w:tcPr>
          <w:p w14:paraId="5EC9A655" w14:textId="77777777" w:rsidR="001A3EC1" w:rsidRPr="00C07587" w:rsidRDefault="001A3EC1" w:rsidP="005F5B34">
            <w:pPr>
              <w:contextualSpacing/>
              <w:jc w:val="center"/>
              <w:rPr>
                <w:color w:val="000000"/>
                <w:sz w:val="20"/>
                <w:szCs w:val="20"/>
              </w:rPr>
            </w:pPr>
            <w:r w:rsidRPr="00C07587">
              <w:rPr>
                <w:color w:val="000000"/>
                <w:sz w:val="20"/>
                <w:szCs w:val="20"/>
              </w:rPr>
              <w:t>05</w:t>
            </w:r>
          </w:p>
        </w:tc>
        <w:tc>
          <w:tcPr>
            <w:tcW w:w="689" w:type="pct"/>
            <w:tcBorders>
              <w:top w:val="single" w:sz="4" w:space="0" w:color="auto"/>
            </w:tcBorders>
            <w:vAlign w:val="center"/>
          </w:tcPr>
          <w:p w14:paraId="78FEFC51" w14:textId="77777777" w:rsidR="001A3EC1" w:rsidRPr="00C07587" w:rsidRDefault="001A3EC1" w:rsidP="005F5B34">
            <w:pPr>
              <w:contextualSpacing/>
              <w:jc w:val="center"/>
              <w:rPr>
                <w:color w:val="000000"/>
                <w:sz w:val="20"/>
                <w:szCs w:val="20"/>
              </w:rPr>
            </w:pPr>
            <w:r w:rsidRPr="00C07587">
              <w:rPr>
                <w:color w:val="000000"/>
                <w:sz w:val="20"/>
                <w:szCs w:val="20"/>
              </w:rPr>
              <w:t>02,</w:t>
            </w:r>
            <w:r>
              <w:rPr>
                <w:color w:val="000000"/>
                <w:sz w:val="20"/>
                <w:szCs w:val="20"/>
              </w:rPr>
              <w:t>7</w:t>
            </w:r>
            <w:r w:rsidRPr="00C07587">
              <w:rPr>
                <w:color w:val="000000"/>
                <w:sz w:val="20"/>
                <w:szCs w:val="20"/>
              </w:rPr>
              <w:t>%</w:t>
            </w:r>
          </w:p>
        </w:tc>
      </w:tr>
      <w:tr w:rsidR="001A3EC1" w:rsidRPr="00C07587" w14:paraId="5ACDA033" w14:textId="77777777" w:rsidTr="003E122C">
        <w:trPr>
          <w:trHeight w:val="170"/>
        </w:trPr>
        <w:tc>
          <w:tcPr>
            <w:tcW w:w="867" w:type="pct"/>
            <w:tcBorders>
              <w:right w:val="single" w:sz="4" w:space="0" w:color="auto"/>
            </w:tcBorders>
            <w:shd w:val="clear" w:color="auto" w:fill="auto"/>
            <w:noWrap/>
            <w:vAlign w:val="center"/>
            <w:hideMark/>
          </w:tcPr>
          <w:p w14:paraId="72BE44F9" w14:textId="77777777" w:rsidR="001A3EC1" w:rsidRPr="00C07587" w:rsidRDefault="001A3EC1" w:rsidP="005F5B34">
            <w:pPr>
              <w:contextualSpacing/>
              <w:rPr>
                <w:color w:val="000000"/>
                <w:sz w:val="20"/>
                <w:szCs w:val="20"/>
              </w:rPr>
            </w:pPr>
            <w:r w:rsidRPr="00C07587">
              <w:rPr>
                <w:color w:val="000000"/>
                <w:sz w:val="20"/>
                <w:szCs w:val="20"/>
              </w:rPr>
              <w:t>Quase Intuitivo</w:t>
            </w:r>
          </w:p>
        </w:tc>
        <w:tc>
          <w:tcPr>
            <w:tcW w:w="689" w:type="pct"/>
            <w:tcBorders>
              <w:left w:val="single" w:sz="4" w:space="0" w:color="auto"/>
            </w:tcBorders>
            <w:shd w:val="clear" w:color="auto" w:fill="auto"/>
            <w:noWrap/>
            <w:vAlign w:val="center"/>
            <w:hideMark/>
          </w:tcPr>
          <w:p w14:paraId="086902F1" w14:textId="77777777" w:rsidR="001A3EC1" w:rsidRPr="00C07587" w:rsidRDefault="001A3EC1" w:rsidP="005F5B34">
            <w:pPr>
              <w:contextualSpacing/>
              <w:jc w:val="center"/>
              <w:rPr>
                <w:color w:val="000000"/>
                <w:sz w:val="20"/>
                <w:szCs w:val="20"/>
              </w:rPr>
            </w:pPr>
            <w:r>
              <w:rPr>
                <w:color w:val="000000"/>
                <w:sz w:val="20"/>
                <w:szCs w:val="20"/>
              </w:rPr>
              <w:t>0</w:t>
            </w:r>
            <w:r w:rsidRPr="00C07587">
              <w:rPr>
                <w:color w:val="000000"/>
                <w:sz w:val="20"/>
                <w:szCs w:val="20"/>
              </w:rPr>
              <w:t>3</w:t>
            </w:r>
          </w:p>
        </w:tc>
        <w:tc>
          <w:tcPr>
            <w:tcW w:w="689" w:type="pct"/>
            <w:tcBorders>
              <w:right w:val="single" w:sz="4" w:space="0" w:color="auto"/>
            </w:tcBorders>
            <w:shd w:val="clear" w:color="auto" w:fill="auto"/>
            <w:noWrap/>
            <w:vAlign w:val="center"/>
            <w:hideMark/>
          </w:tcPr>
          <w:p w14:paraId="3FA27C0B" w14:textId="77777777" w:rsidR="001A3EC1" w:rsidRPr="00C07587" w:rsidRDefault="001A3EC1" w:rsidP="005F5B34">
            <w:pPr>
              <w:contextualSpacing/>
              <w:jc w:val="center"/>
              <w:rPr>
                <w:color w:val="000000"/>
                <w:sz w:val="20"/>
                <w:szCs w:val="20"/>
              </w:rPr>
            </w:pPr>
            <w:r w:rsidRPr="00C07587">
              <w:rPr>
                <w:color w:val="000000"/>
                <w:sz w:val="20"/>
                <w:szCs w:val="20"/>
              </w:rPr>
              <w:t>03,0%</w:t>
            </w:r>
          </w:p>
        </w:tc>
        <w:tc>
          <w:tcPr>
            <w:tcW w:w="689" w:type="pct"/>
            <w:tcBorders>
              <w:left w:val="single" w:sz="4" w:space="0" w:color="auto"/>
            </w:tcBorders>
            <w:shd w:val="clear" w:color="auto" w:fill="auto"/>
            <w:noWrap/>
            <w:vAlign w:val="center"/>
            <w:hideMark/>
          </w:tcPr>
          <w:p w14:paraId="577D7714" w14:textId="77777777" w:rsidR="001A3EC1" w:rsidRPr="00C07587" w:rsidRDefault="001A3EC1" w:rsidP="005F5B34">
            <w:pPr>
              <w:contextualSpacing/>
              <w:jc w:val="center"/>
              <w:rPr>
                <w:color w:val="000000"/>
                <w:sz w:val="20"/>
                <w:szCs w:val="20"/>
              </w:rPr>
            </w:pPr>
            <w:r w:rsidRPr="00C07587">
              <w:rPr>
                <w:color w:val="000000"/>
                <w:sz w:val="20"/>
                <w:szCs w:val="20"/>
              </w:rPr>
              <w:t>15</w:t>
            </w:r>
          </w:p>
        </w:tc>
        <w:tc>
          <w:tcPr>
            <w:tcW w:w="689" w:type="pct"/>
            <w:tcBorders>
              <w:right w:val="single" w:sz="4" w:space="0" w:color="auto"/>
            </w:tcBorders>
            <w:shd w:val="clear" w:color="auto" w:fill="auto"/>
            <w:noWrap/>
            <w:vAlign w:val="center"/>
            <w:hideMark/>
          </w:tcPr>
          <w:p w14:paraId="034E263E" w14:textId="77777777" w:rsidR="001A3EC1" w:rsidRPr="00C07587" w:rsidRDefault="001A3EC1" w:rsidP="005F5B34">
            <w:pPr>
              <w:contextualSpacing/>
              <w:jc w:val="center"/>
              <w:rPr>
                <w:color w:val="000000"/>
                <w:sz w:val="20"/>
                <w:szCs w:val="20"/>
              </w:rPr>
            </w:pPr>
            <w:r w:rsidRPr="00C07587">
              <w:rPr>
                <w:color w:val="000000"/>
                <w:sz w:val="20"/>
                <w:szCs w:val="20"/>
              </w:rPr>
              <w:t>17,4%</w:t>
            </w:r>
          </w:p>
        </w:tc>
        <w:tc>
          <w:tcPr>
            <w:tcW w:w="689" w:type="pct"/>
            <w:tcBorders>
              <w:left w:val="single" w:sz="4" w:space="0" w:color="auto"/>
            </w:tcBorders>
            <w:vAlign w:val="center"/>
          </w:tcPr>
          <w:p w14:paraId="681DC22E" w14:textId="77777777" w:rsidR="001A3EC1" w:rsidRPr="00C07587" w:rsidRDefault="001A3EC1" w:rsidP="005F5B34">
            <w:pPr>
              <w:contextualSpacing/>
              <w:jc w:val="center"/>
              <w:rPr>
                <w:color w:val="000000"/>
                <w:sz w:val="20"/>
                <w:szCs w:val="20"/>
              </w:rPr>
            </w:pPr>
            <w:r w:rsidRPr="00C07587">
              <w:rPr>
                <w:sz w:val="20"/>
                <w:szCs w:val="20"/>
              </w:rPr>
              <w:t>18</w:t>
            </w:r>
          </w:p>
        </w:tc>
        <w:tc>
          <w:tcPr>
            <w:tcW w:w="689" w:type="pct"/>
            <w:vAlign w:val="center"/>
          </w:tcPr>
          <w:p w14:paraId="58AF5E9D" w14:textId="77777777" w:rsidR="001A3EC1" w:rsidRPr="00C07587" w:rsidRDefault="001A3EC1" w:rsidP="005F5B34">
            <w:pPr>
              <w:contextualSpacing/>
              <w:jc w:val="center"/>
              <w:rPr>
                <w:color w:val="000000"/>
                <w:sz w:val="20"/>
                <w:szCs w:val="20"/>
              </w:rPr>
            </w:pPr>
            <w:r w:rsidRPr="00C07587">
              <w:rPr>
                <w:color w:val="000000"/>
                <w:sz w:val="20"/>
                <w:szCs w:val="20"/>
              </w:rPr>
              <w:t>09,</w:t>
            </w:r>
            <w:r>
              <w:rPr>
                <w:color w:val="000000"/>
                <w:sz w:val="20"/>
                <w:szCs w:val="20"/>
              </w:rPr>
              <w:t>7</w:t>
            </w:r>
            <w:r w:rsidRPr="00C07587">
              <w:rPr>
                <w:color w:val="000000"/>
                <w:sz w:val="20"/>
                <w:szCs w:val="20"/>
              </w:rPr>
              <w:t>%</w:t>
            </w:r>
          </w:p>
        </w:tc>
      </w:tr>
      <w:tr w:rsidR="001A3EC1" w:rsidRPr="00C07587" w14:paraId="0B72616F" w14:textId="77777777" w:rsidTr="003E122C">
        <w:trPr>
          <w:trHeight w:val="170"/>
        </w:trPr>
        <w:tc>
          <w:tcPr>
            <w:tcW w:w="867" w:type="pct"/>
            <w:tcBorders>
              <w:right w:val="single" w:sz="4" w:space="0" w:color="auto"/>
            </w:tcBorders>
            <w:shd w:val="clear" w:color="auto" w:fill="auto"/>
            <w:noWrap/>
            <w:vAlign w:val="center"/>
            <w:hideMark/>
          </w:tcPr>
          <w:p w14:paraId="1D87A556" w14:textId="77777777" w:rsidR="001A3EC1" w:rsidRPr="00C07587" w:rsidRDefault="001A3EC1" w:rsidP="005F5B34">
            <w:pPr>
              <w:contextualSpacing/>
              <w:rPr>
                <w:color w:val="000000"/>
                <w:sz w:val="20"/>
                <w:szCs w:val="20"/>
              </w:rPr>
            </w:pPr>
            <w:r w:rsidRPr="00C07587">
              <w:rPr>
                <w:color w:val="000000"/>
                <w:sz w:val="20"/>
                <w:szCs w:val="20"/>
              </w:rPr>
              <w:t>Adaptativo</w:t>
            </w:r>
          </w:p>
        </w:tc>
        <w:tc>
          <w:tcPr>
            <w:tcW w:w="689" w:type="pct"/>
            <w:tcBorders>
              <w:left w:val="single" w:sz="4" w:space="0" w:color="auto"/>
            </w:tcBorders>
            <w:shd w:val="clear" w:color="auto" w:fill="auto"/>
            <w:noWrap/>
            <w:vAlign w:val="center"/>
            <w:hideMark/>
          </w:tcPr>
          <w:p w14:paraId="77DEA1CA" w14:textId="77777777" w:rsidR="001A3EC1" w:rsidRPr="00C07587" w:rsidRDefault="001A3EC1" w:rsidP="005F5B34">
            <w:pPr>
              <w:contextualSpacing/>
              <w:jc w:val="center"/>
              <w:rPr>
                <w:color w:val="000000"/>
                <w:sz w:val="20"/>
                <w:szCs w:val="20"/>
              </w:rPr>
            </w:pPr>
            <w:r w:rsidRPr="00C07587">
              <w:rPr>
                <w:color w:val="000000"/>
                <w:sz w:val="20"/>
                <w:szCs w:val="20"/>
              </w:rPr>
              <w:t>16</w:t>
            </w:r>
          </w:p>
        </w:tc>
        <w:tc>
          <w:tcPr>
            <w:tcW w:w="689" w:type="pct"/>
            <w:tcBorders>
              <w:right w:val="single" w:sz="4" w:space="0" w:color="auto"/>
            </w:tcBorders>
            <w:shd w:val="clear" w:color="auto" w:fill="auto"/>
            <w:noWrap/>
            <w:vAlign w:val="center"/>
            <w:hideMark/>
          </w:tcPr>
          <w:p w14:paraId="32F1C283" w14:textId="77777777" w:rsidR="001A3EC1" w:rsidRPr="00C07587" w:rsidRDefault="001A3EC1" w:rsidP="005F5B34">
            <w:pPr>
              <w:contextualSpacing/>
              <w:jc w:val="center"/>
              <w:rPr>
                <w:color w:val="000000"/>
                <w:sz w:val="20"/>
                <w:szCs w:val="20"/>
              </w:rPr>
            </w:pPr>
            <w:r w:rsidRPr="00C07587">
              <w:rPr>
                <w:color w:val="000000"/>
                <w:sz w:val="20"/>
                <w:szCs w:val="20"/>
              </w:rPr>
              <w:t>16,0%</w:t>
            </w:r>
          </w:p>
        </w:tc>
        <w:tc>
          <w:tcPr>
            <w:tcW w:w="689" w:type="pct"/>
            <w:tcBorders>
              <w:left w:val="single" w:sz="4" w:space="0" w:color="auto"/>
            </w:tcBorders>
            <w:shd w:val="clear" w:color="auto" w:fill="auto"/>
            <w:noWrap/>
            <w:vAlign w:val="center"/>
            <w:hideMark/>
          </w:tcPr>
          <w:p w14:paraId="7FBFE671" w14:textId="77777777" w:rsidR="001A3EC1" w:rsidRPr="00C07587" w:rsidRDefault="001A3EC1" w:rsidP="005F5B34">
            <w:pPr>
              <w:contextualSpacing/>
              <w:jc w:val="center"/>
              <w:rPr>
                <w:color w:val="000000"/>
                <w:sz w:val="20"/>
                <w:szCs w:val="20"/>
              </w:rPr>
            </w:pPr>
            <w:r w:rsidRPr="00C07587">
              <w:rPr>
                <w:color w:val="000000"/>
                <w:sz w:val="20"/>
                <w:szCs w:val="20"/>
              </w:rPr>
              <w:t>23</w:t>
            </w:r>
          </w:p>
        </w:tc>
        <w:tc>
          <w:tcPr>
            <w:tcW w:w="689" w:type="pct"/>
            <w:tcBorders>
              <w:right w:val="single" w:sz="4" w:space="0" w:color="auto"/>
            </w:tcBorders>
            <w:shd w:val="clear" w:color="auto" w:fill="auto"/>
            <w:noWrap/>
            <w:vAlign w:val="center"/>
            <w:hideMark/>
          </w:tcPr>
          <w:p w14:paraId="7FF8687F" w14:textId="77777777" w:rsidR="001A3EC1" w:rsidRPr="00C07587" w:rsidRDefault="001A3EC1" w:rsidP="005F5B34">
            <w:pPr>
              <w:contextualSpacing/>
              <w:jc w:val="center"/>
              <w:rPr>
                <w:color w:val="000000"/>
                <w:sz w:val="20"/>
                <w:szCs w:val="20"/>
              </w:rPr>
            </w:pPr>
            <w:r w:rsidRPr="00C07587">
              <w:rPr>
                <w:color w:val="000000"/>
                <w:sz w:val="20"/>
                <w:szCs w:val="20"/>
              </w:rPr>
              <w:t>26,7%</w:t>
            </w:r>
          </w:p>
        </w:tc>
        <w:tc>
          <w:tcPr>
            <w:tcW w:w="689" w:type="pct"/>
            <w:tcBorders>
              <w:left w:val="single" w:sz="4" w:space="0" w:color="auto"/>
            </w:tcBorders>
            <w:vAlign w:val="center"/>
          </w:tcPr>
          <w:p w14:paraId="77CDBC41" w14:textId="77777777" w:rsidR="001A3EC1" w:rsidRPr="00C07587" w:rsidRDefault="001A3EC1" w:rsidP="005F5B34">
            <w:pPr>
              <w:contextualSpacing/>
              <w:jc w:val="center"/>
              <w:rPr>
                <w:sz w:val="20"/>
                <w:szCs w:val="20"/>
              </w:rPr>
            </w:pPr>
            <w:r w:rsidRPr="00C07587">
              <w:rPr>
                <w:sz w:val="20"/>
                <w:szCs w:val="20"/>
              </w:rPr>
              <w:t>39</w:t>
            </w:r>
          </w:p>
        </w:tc>
        <w:tc>
          <w:tcPr>
            <w:tcW w:w="689" w:type="pct"/>
            <w:vAlign w:val="center"/>
          </w:tcPr>
          <w:p w14:paraId="2ABC0E03" w14:textId="77777777" w:rsidR="001A3EC1" w:rsidRPr="00C07587" w:rsidRDefault="001A3EC1" w:rsidP="005F5B34">
            <w:pPr>
              <w:contextualSpacing/>
              <w:jc w:val="center"/>
              <w:rPr>
                <w:color w:val="000000"/>
                <w:sz w:val="20"/>
                <w:szCs w:val="20"/>
              </w:rPr>
            </w:pPr>
            <w:r>
              <w:rPr>
                <w:color w:val="000000"/>
                <w:sz w:val="20"/>
                <w:szCs w:val="20"/>
              </w:rPr>
              <w:t>21</w:t>
            </w:r>
            <w:r w:rsidRPr="00C07587">
              <w:rPr>
                <w:color w:val="000000"/>
                <w:sz w:val="20"/>
                <w:szCs w:val="20"/>
              </w:rPr>
              <w:t>,</w:t>
            </w:r>
            <w:r>
              <w:rPr>
                <w:color w:val="000000"/>
                <w:sz w:val="20"/>
                <w:szCs w:val="20"/>
              </w:rPr>
              <w:t>0</w:t>
            </w:r>
            <w:r w:rsidRPr="00C07587">
              <w:rPr>
                <w:color w:val="000000"/>
                <w:sz w:val="20"/>
                <w:szCs w:val="20"/>
              </w:rPr>
              <w:t>%</w:t>
            </w:r>
          </w:p>
        </w:tc>
      </w:tr>
      <w:tr w:rsidR="001A3EC1" w:rsidRPr="00C07587" w14:paraId="73F2B804" w14:textId="77777777" w:rsidTr="003E122C">
        <w:trPr>
          <w:trHeight w:val="170"/>
        </w:trPr>
        <w:tc>
          <w:tcPr>
            <w:tcW w:w="867" w:type="pct"/>
            <w:tcBorders>
              <w:right w:val="single" w:sz="4" w:space="0" w:color="auto"/>
            </w:tcBorders>
            <w:shd w:val="clear" w:color="auto" w:fill="auto"/>
            <w:noWrap/>
            <w:vAlign w:val="center"/>
            <w:hideMark/>
          </w:tcPr>
          <w:p w14:paraId="3E1098B8" w14:textId="77777777" w:rsidR="001A3EC1" w:rsidRPr="00C07587" w:rsidRDefault="001A3EC1" w:rsidP="005F5B34">
            <w:pPr>
              <w:contextualSpacing/>
              <w:rPr>
                <w:color w:val="000000"/>
                <w:sz w:val="20"/>
                <w:szCs w:val="20"/>
              </w:rPr>
            </w:pPr>
            <w:r w:rsidRPr="00C07587">
              <w:rPr>
                <w:color w:val="000000"/>
                <w:sz w:val="20"/>
                <w:szCs w:val="20"/>
              </w:rPr>
              <w:t>Quase Analítico</w:t>
            </w:r>
          </w:p>
        </w:tc>
        <w:tc>
          <w:tcPr>
            <w:tcW w:w="689" w:type="pct"/>
            <w:tcBorders>
              <w:left w:val="single" w:sz="4" w:space="0" w:color="auto"/>
            </w:tcBorders>
            <w:shd w:val="clear" w:color="auto" w:fill="auto"/>
            <w:noWrap/>
            <w:vAlign w:val="center"/>
            <w:hideMark/>
          </w:tcPr>
          <w:p w14:paraId="1DBFA9EE" w14:textId="77777777" w:rsidR="001A3EC1" w:rsidRPr="00C07587" w:rsidRDefault="001A3EC1" w:rsidP="005F5B34">
            <w:pPr>
              <w:contextualSpacing/>
              <w:jc w:val="center"/>
              <w:rPr>
                <w:color w:val="000000"/>
                <w:sz w:val="20"/>
                <w:szCs w:val="20"/>
              </w:rPr>
            </w:pPr>
            <w:r w:rsidRPr="00C07587">
              <w:rPr>
                <w:color w:val="000000"/>
                <w:sz w:val="20"/>
                <w:szCs w:val="20"/>
              </w:rPr>
              <w:t>23</w:t>
            </w:r>
          </w:p>
        </w:tc>
        <w:tc>
          <w:tcPr>
            <w:tcW w:w="689" w:type="pct"/>
            <w:tcBorders>
              <w:right w:val="single" w:sz="4" w:space="0" w:color="auto"/>
            </w:tcBorders>
            <w:shd w:val="clear" w:color="auto" w:fill="auto"/>
            <w:noWrap/>
            <w:vAlign w:val="center"/>
            <w:hideMark/>
          </w:tcPr>
          <w:p w14:paraId="5CE6D631" w14:textId="77777777" w:rsidR="001A3EC1" w:rsidRPr="00C07587" w:rsidRDefault="001A3EC1" w:rsidP="005F5B34">
            <w:pPr>
              <w:contextualSpacing/>
              <w:jc w:val="center"/>
              <w:rPr>
                <w:color w:val="000000"/>
                <w:sz w:val="20"/>
                <w:szCs w:val="20"/>
              </w:rPr>
            </w:pPr>
            <w:r w:rsidRPr="00C07587">
              <w:rPr>
                <w:color w:val="000000"/>
                <w:sz w:val="20"/>
                <w:szCs w:val="20"/>
              </w:rPr>
              <w:t>23,0%</w:t>
            </w:r>
          </w:p>
        </w:tc>
        <w:tc>
          <w:tcPr>
            <w:tcW w:w="689" w:type="pct"/>
            <w:tcBorders>
              <w:left w:val="single" w:sz="4" w:space="0" w:color="auto"/>
            </w:tcBorders>
            <w:shd w:val="clear" w:color="auto" w:fill="auto"/>
            <w:noWrap/>
            <w:vAlign w:val="center"/>
            <w:hideMark/>
          </w:tcPr>
          <w:p w14:paraId="1EB401A0" w14:textId="77777777" w:rsidR="001A3EC1" w:rsidRPr="00C07587" w:rsidRDefault="001A3EC1" w:rsidP="005F5B34">
            <w:pPr>
              <w:contextualSpacing/>
              <w:jc w:val="center"/>
              <w:rPr>
                <w:color w:val="000000"/>
                <w:sz w:val="20"/>
                <w:szCs w:val="20"/>
              </w:rPr>
            </w:pPr>
            <w:r w:rsidRPr="00C07587">
              <w:rPr>
                <w:color w:val="000000"/>
                <w:sz w:val="20"/>
                <w:szCs w:val="20"/>
              </w:rPr>
              <w:t>26</w:t>
            </w:r>
          </w:p>
        </w:tc>
        <w:tc>
          <w:tcPr>
            <w:tcW w:w="689" w:type="pct"/>
            <w:tcBorders>
              <w:right w:val="single" w:sz="4" w:space="0" w:color="auto"/>
            </w:tcBorders>
            <w:shd w:val="clear" w:color="auto" w:fill="D9D9D9"/>
            <w:noWrap/>
            <w:vAlign w:val="center"/>
            <w:hideMark/>
          </w:tcPr>
          <w:p w14:paraId="7AAF1935" w14:textId="77777777" w:rsidR="001A3EC1" w:rsidRPr="00C07587" w:rsidRDefault="001A3EC1" w:rsidP="005F5B34">
            <w:pPr>
              <w:contextualSpacing/>
              <w:jc w:val="center"/>
              <w:rPr>
                <w:color w:val="000000"/>
                <w:sz w:val="20"/>
                <w:szCs w:val="20"/>
              </w:rPr>
            </w:pPr>
            <w:r w:rsidRPr="00C07587">
              <w:rPr>
                <w:color w:val="000000"/>
                <w:sz w:val="20"/>
                <w:szCs w:val="20"/>
              </w:rPr>
              <w:t>30,2%</w:t>
            </w:r>
          </w:p>
        </w:tc>
        <w:tc>
          <w:tcPr>
            <w:tcW w:w="689" w:type="pct"/>
            <w:tcBorders>
              <w:left w:val="single" w:sz="4" w:space="0" w:color="auto"/>
            </w:tcBorders>
            <w:vAlign w:val="center"/>
          </w:tcPr>
          <w:p w14:paraId="2A670E66" w14:textId="77777777" w:rsidR="001A3EC1" w:rsidRPr="00C07587" w:rsidRDefault="001A3EC1" w:rsidP="005F5B34">
            <w:pPr>
              <w:contextualSpacing/>
              <w:jc w:val="center"/>
              <w:rPr>
                <w:sz w:val="20"/>
                <w:szCs w:val="20"/>
              </w:rPr>
            </w:pPr>
            <w:r w:rsidRPr="00C07587">
              <w:rPr>
                <w:sz w:val="20"/>
                <w:szCs w:val="20"/>
              </w:rPr>
              <w:t>49</w:t>
            </w:r>
          </w:p>
        </w:tc>
        <w:tc>
          <w:tcPr>
            <w:tcW w:w="689" w:type="pct"/>
            <w:vAlign w:val="center"/>
          </w:tcPr>
          <w:p w14:paraId="4EA03A8B" w14:textId="77777777" w:rsidR="001A3EC1" w:rsidRPr="00C07587" w:rsidRDefault="001A3EC1" w:rsidP="005F5B34">
            <w:pPr>
              <w:contextualSpacing/>
              <w:jc w:val="center"/>
              <w:rPr>
                <w:color w:val="000000"/>
                <w:sz w:val="20"/>
                <w:szCs w:val="20"/>
              </w:rPr>
            </w:pPr>
            <w:r w:rsidRPr="00C07587">
              <w:rPr>
                <w:color w:val="000000"/>
                <w:sz w:val="20"/>
                <w:szCs w:val="20"/>
              </w:rPr>
              <w:t>26,3%</w:t>
            </w:r>
          </w:p>
        </w:tc>
      </w:tr>
      <w:tr w:rsidR="001A3EC1" w:rsidRPr="00C07587" w14:paraId="6BF315D7" w14:textId="77777777" w:rsidTr="003E122C">
        <w:trPr>
          <w:trHeight w:val="170"/>
        </w:trPr>
        <w:tc>
          <w:tcPr>
            <w:tcW w:w="867" w:type="pct"/>
            <w:tcBorders>
              <w:right w:val="single" w:sz="4" w:space="0" w:color="auto"/>
            </w:tcBorders>
            <w:shd w:val="clear" w:color="auto" w:fill="auto"/>
            <w:noWrap/>
            <w:vAlign w:val="center"/>
            <w:hideMark/>
          </w:tcPr>
          <w:p w14:paraId="418A6345" w14:textId="77777777" w:rsidR="001A3EC1" w:rsidRPr="00C07587" w:rsidRDefault="001A3EC1" w:rsidP="005F5B34">
            <w:pPr>
              <w:contextualSpacing/>
              <w:rPr>
                <w:color w:val="000000"/>
                <w:sz w:val="20"/>
                <w:szCs w:val="20"/>
              </w:rPr>
            </w:pPr>
            <w:r w:rsidRPr="00C07587">
              <w:rPr>
                <w:color w:val="000000"/>
                <w:sz w:val="20"/>
                <w:szCs w:val="20"/>
              </w:rPr>
              <w:t>Analítico</w:t>
            </w:r>
          </w:p>
        </w:tc>
        <w:tc>
          <w:tcPr>
            <w:tcW w:w="689" w:type="pct"/>
            <w:tcBorders>
              <w:left w:val="single" w:sz="4" w:space="0" w:color="auto"/>
            </w:tcBorders>
            <w:shd w:val="clear" w:color="auto" w:fill="auto"/>
            <w:noWrap/>
            <w:vAlign w:val="center"/>
            <w:hideMark/>
          </w:tcPr>
          <w:p w14:paraId="750F249B" w14:textId="77777777" w:rsidR="001A3EC1" w:rsidRPr="00C07587" w:rsidRDefault="001A3EC1" w:rsidP="005F5B34">
            <w:pPr>
              <w:contextualSpacing/>
              <w:jc w:val="center"/>
              <w:rPr>
                <w:color w:val="000000"/>
                <w:sz w:val="20"/>
                <w:szCs w:val="20"/>
              </w:rPr>
            </w:pPr>
            <w:r w:rsidRPr="00C07587">
              <w:rPr>
                <w:color w:val="000000"/>
                <w:sz w:val="20"/>
                <w:szCs w:val="20"/>
              </w:rPr>
              <w:t>56</w:t>
            </w:r>
          </w:p>
        </w:tc>
        <w:tc>
          <w:tcPr>
            <w:tcW w:w="689" w:type="pct"/>
            <w:tcBorders>
              <w:right w:val="single" w:sz="4" w:space="0" w:color="auto"/>
            </w:tcBorders>
            <w:shd w:val="clear" w:color="auto" w:fill="D9D9D9"/>
            <w:noWrap/>
            <w:vAlign w:val="center"/>
            <w:hideMark/>
          </w:tcPr>
          <w:p w14:paraId="60FC46A4" w14:textId="77777777" w:rsidR="001A3EC1" w:rsidRPr="00C07587" w:rsidRDefault="001A3EC1" w:rsidP="005F5B34">
            <w:pPr>
              <w:contextualSpacing/>
              <w:jc w:val="center"/>
              <w:rPr>
                <w:color w:val="000000"/>
                <w:sz w:val="20"/>
                <w:szCs w:val="20"/>
              </w:rPr>
            </w:pPr>
            <w:r w:rsidRPr="00C07587">
              <w:rPr>
                <w:color w:val="000000"/>
                <w:sz w:val="20"/>
                <w:szCs w:val="20"/>
              </w:rPr>
              <w:t>56,0%</w:t>
            </w:r>
          </w:p>
        </w:tc>
        <w:tc>
          <w:tcPr>
            <w:tcW w:w="689" w:type="pct"/>
            <w:tcBorders>
              <w:left w:val="single" w:sz="4" w:space="0" w:color="auto"/>
            </w:tcBorders>
            <w:shd w:val="clear" w:color="auto" w:fill="auto"/>
            <w:noWrap/>
            <w:vAlign w:val="center"/>
            <w:hideMark/>
          </w:tcPr>
          <w:p w14:paraId="492EF6FE" w14:textId="77777777" w:rsidR="001A3EC1" w:rsidRPr="00C07587" w:rsidRDefault="001A3EC1" w:rsidP="005F5B34">
            <w:pPr>
              <w:contextualSpacing/>
              <w:jc w:val="center"/>
              <w:rPr>
                <w:color w:val="000000"/>
                <w:sz w:val="20"/>
                <w:szCs w:val="20"/>
              </w:rPr>
            </w:pPr>
            <w:r w:rsidRPr="00C07587">
              <w:rPr>
                <w:color w:val="000000"/>
                <w:sz w:val="20"/>
                <w:szCs w:val="20"/>
              </w:rPr>
              <w:t>19</w:t>
            </w:r>
          </w:p>
        </w:tc>
        <w:tc>
          <w:tcPr>
            <w:tcW w:w="689" w:type="pct"/>
            <w:tcBorders>
              <w:right w:val="single" w:sz="4" w:space="0" w:color="auto"/>
            </w:tcBorders>
            <w:shd w:val="clear" w:color="auto" w:fill="auto"/>
            <w:noWrap/>
            <w:vAlign w:val="center"/>
            <w:hideMark/>
          </w:tcPr>
          <w:p w14:paraId="29C639F4" w14:textId="77777777" w:rsidR="001A3EC1" w:rsidRPr="00C07587" w:rsidRDefault="001A3EC1" w:rsidP="005F5B34">
            <w:pPr>
              <w:contextualSpacing/>
              <w:jc w:val="center"/>
              <w:rPr>
                <w:color w:val="000000"/>
                <w:sz w:val="20"/>
                <w:szCs w:val="20"/>
              </w:rPr>
            </w:pPr>
            <w:r w:rsidRPr="00C07587">
              <w:rPr>
                <w:color w:val="000000"/>
                <w:sz w:val="20"/>
                <w:szCs w:val="20"/>
              </w:rPr>
              <w:t>22,</w:t>
            </w:r>
            <w:r>
              <w:rPr>
                <w:color w:val="000000"/>
                <w:sz w:val="20"/>
                <w:szCs w:val="20"/>
              </w:rPr>
              <w:t>1</w:t>
            </w:r>
            <w:r w:rsidRPr="00C07587">
              <w:rPr>
                <w:color w:val="000000"/>
                <w:sz w:val="20"/>
                <w:szCs w:val="20"/>
              </w:rPr>
              <w:t>%</w:t>
            </w:r>
          </w:p>
        </w:tc>
        <w:tc>
          <w:tcPr>
            <w:tcW w:w="689" w:type="pct"/>
            <w:tcBorders>
              <w:left w:val="single" w:sz="4" w:space="0" w:color="auto"/>
            </w:tcBorders>
            <w:vAlign w:val="center"/>
          </w:tcPr>
          <w:p w14:paraId="34AA0AA7" w14:textId="77777777" w:rsidR="001A3EC1" w:rsidRPr="00C07587" w:rsidRDefault="001A3EC1" w:rsidP="005F5B34">
            <w:pPr>
              <w:contextualSpacing/>
              <w:jc w:val="center"/>
              <w:rPr>
                <w:sz w:val="20"/>
                <w:szCs w:val="20"/>
              </w:rPr>
            </w:pPr>
            <w:r w:rsidRPr="00C07587">
              <w:rPr>
                <w:sz w:val="20"/>
                <w:szCs w:val="20"/>
              </w:rPr>
              <w:t>75</w:t>
            </w:r>
          </w:p>
        </w:tc>
        <w:tc>
          <w:tcPr>
            <w:tcW w:w="689" w:type="pct"/>
            <w:shd w:val="clear" w:color="auto" w:fill="D9D9D9"/>
            <w:vAlign w:val="center"/>
          </w:tcPr>
          <w:p w14:paraId="7A67674E" w14:textId="77777777" w:rsidR="001A3EC1" w:rsidRPr="00C07587" w:rsidRDefault="001A3EC1" w:rsidP="005F5B34">
            <w:pPr>
              <w:contextualSpacing/>
              <w:jc w:val="center"/>
              <w:rPr>
                <w:color w:val="000000"/>
                <w:sz w:val="20"/>
                <w:szCs w:val="20"/>
              </w:rPr>
            </w:pPr>
            <w:r w:rsidRPr="00C07587">
              <w:rPr>
                <w:color w:val="000000"/>
                <w:sz w:val="20"/>
                <w:szCs w:val="20"/>
              </w:rPr>
              <w:t>40,3%</w:t>
            </w:r>
          </w:p>
        </w:tc>
      </w:tr>
      <w:tr w:rsidR="001A3EC1" w:rsidRPr="00C07587" w14:paraId="48020ADC" w14:textId="77777777" w:rsidTr="003E122C">
        <w:trPr>
          <w:trHeight w:val="170"/>
        </w:trPr>
        <w:tc>
          <w:tcPr>
            <w:tcW w:w="867" w:type="pct"/>
            <w:tcBorders>
              <w:bottom w:val="single" w:sz="4" w:space="0" w:color="auto"/>
              <w:right w:val="single" w:sz="4" w:space="0" w:color="auto"/>
            </w:tcBorders>
            <w:shd w:val="clear" w:color="auto" w:fill="auto"/>
            <w:noWrap/>
            <w:vAlign w:val="center"/>
            <w:hideMark/>
          </w:tcPr>
          <w:p w14:paraId="6799D8B5" w14:textId="77777777" w:rsidR="001A3EC1" w:rsidRPr="00C07587" w:rsidRDefault="001A3EC1" w:rsidP="005F5B34">
            <w:pPr>
              <w:contextualSpacing/>
              <w:rPr>
                <w:b/>
                <w:color w:val="000000"/>
                <w:sz w:val="20"/>
                <w:szCs w:val="20"/>
              </w:rPr>
            </w:pPr>
            <w:r w:rsidRPr="00C07587">
              <w:rPr>
                <w:b/>
                <w:color w:val="000000"/>
                <w:sz w:val="20"/>
                <w:szCs w:val="20"/>
              </w:rPr>
              <w:t>Total</w:t>
            </w:r>
          </w:p>
        </w:tc>
        <w:tc>
          <w:tcPr>
            <w:tcW w:w="689" w:type="pct"/>
            <w:tcBorders>
              <w:left w:val="single" w:sz="4" w:space="0" w:color="auto"/>
              <w:bottom w:val="single" w:sz="4" w:space="0" w:color="auto"/>
            </w:tcBorders>
            <w:shd w:val="clear" w:color="auto" w:fill="auto"/>
            <w:noWrap/>
            <w:vAlign w:val="center"/>
            <w:hideMark/>
          </w:tcPr>
          <w:p w14:paraId="141B7E7C" w14:textId="77777777" w:rsidR="001A3EC1" w:rsidRPr="00C07587" w:rsidRDefault="001A3EC1" w:rsidP="005F5B34">
            <w:pPr>
              <w:contextualSpacing/>
              <w:jc w:val="center"/>
              <w:rPr>
                <w:b/>
                <w:color w:val="000000"/>
                <w:sz w:val="20"/>
                <w:szCs w:val="20"/>
              </w:rPr>
            </w:pPr>
            <w:r w:rsidRPr="00C07587">
              <w:rPr>
                <w:b/>
                <w:color w:val="000000"/>
                <w:sz w:val="20"/>
                <w:szCs w:val="20"/>
              </w:rPr>
              <w:t>100</w:t>
            </w:r>
          </w:p>
        </w:tc>
        <w:tc>
          <w:tcPr>
            <w:tcW w:w="689" w:type="pct"/>
            <w:tcBorders>
              <w:bottom w:val="single" w:sz="4" w:space="0" w:color="auto"/>
              <w:right w:val="single" w:sz="4" w:space="0" w:color="auto"/>
            </w:tcBorders>
            <w:shd w:val="clear" w:color="auto" w:fill="auto"/>
            <w:noWrap/>
            <w:vAlign w:val="center"/>
            <w:hideMark/>
          </w:tcPr>
          <w:p w14:paraId="7DD00FA5" w14:textId="77777777" w:rsidR="001A3EC1" w:rsidRPr="00C07587" w:rsidRDefault="001A3EC1" w:rsidP="005F5B34">
            <w:pPr>
              <w:contextualSpacing/>
              <w:jc w:val="center"/>
              <w:rPr>
                <w:b/>
                <w:color w:val="000000"/>
                <w:sz w:val="20"/>
                <w:szCs w:val="20"/>
              </w:rPr>
            </w:pPr>
            <w:r w:rsidRPr="00C07587">
              <w:rPr>
                <w:b/>
                <w:color w:val="000000"/>
                <w:sz w:val="20"/>
                <w:szCs w:val="20"/>
              </w:rPr>
              <w:t>100,0%</w:t>
            </w:r>
          </w:p>
        </w:tc>
        <w:tc>
          <w:tcPr>
            <w:tcW w:w="689" w:type="pct"/>
            <w:tcBorders>
              <w:left w:val="single" w:sz="4" w:space="0" w:color="auto"/>
              <w:bottom w:val="single" w:sz="4" w:space="0" w:color="auto"/>
            </w:tcBorders>
            <w:shd w:val="clear" w:color="auto" w:fill="auto"/>
            <w:noWrap/>
            <w:vAlign w:val="center"/>
            <w:hideMark/>
          </w:tcPr>
          <w:p w14:paraId="31F51A6A" w14:textId="77777777" w:rsidR="001A3EC1" w:rsidRPr="00C07587" w:rsidRDefault="001A3EC1" w:rsidP="005F5B34">
            <w:pPr>
              <w:contextualSpacing/>
              <w:jc w:val="center"/>
              <w:rPr>
                <w:b/>
                <w:color w:val="000000"/>
                <w:sz w:val="20"/>
                <w:szCs w:val="20"/>
              </w:rPr>
            </w:pPr>
            <w:r w:rsidRPr="00C07587">
              <w:rPr>
                <w:b/>
                <w:color w:val="000000"/>
                <w:sz w:val="20"/>
                <w:szCs w:val="20"/>
              </w:rPr>
              <w:t>86</w:t>
            </w:r>
          </w:p>
        </w:tc>
        <w:tc>
          <w:tcPr>
            <w:tcW w:w="689" w:type="pct"/>
            <w:tcBorders>
              <w:bottom w:val="single" w:sz="4" w:space="0" w:color="auto"/>
              <w:right w:val="single" w:sz="4" w:space="0" w:color="auto"/>
            </w:tcBorders>
            <w:shd w:val="clear" w:color="auto" w:fill="auto"/>
            <w:noWrap/>
            <w:vAlign w:val="center"/>
            <w:hideMark/>
          </w:tcPr>
          <w:p w14:paraId="23031686" w14:textId="77777777" w:rsidR="001A3EC1" w:rsidRPr="00C07587" w:rsidRDefault="001A3EC1" w:rsidP="005F5B34">
            <w:pPr>
              <w:contextualSpacing/>
              <w:jc w:val="center"/>
              <w:rPr>
                <w:b/>
                <w:color w:val="000000"/>
                <w:sz w:val="20"/>
                <w:szCs w:val="20"/>
              </w:rPr>
            </w:pPr>
            <w:r w:rsidRPr="00C07587">
              <w:rPr>
                <w:b/>
                <w:color w:val="000000"/>
                <w:sz w:val="20"/>
                <w:szCs w:val="20"/>
              </w:rPr>
              <w:t>100,0%</w:t>
            </w:r>
          </w:p>
        </w:tc>
        <w:tc>
          <w:tcPr>
            <w:tcW w:w="689" w:type="pct"/>
            <w:tcBorders>
              <w:left w:val="single" w:sz="4" w:space="0" w:color="auto"/>
              <w:bottom w:val="single" w:sz="4" w:space="0" w:color="auto"/>
            </w:tcBorders>
            <w:vAlign w:val="center"/>
          </w:tcPr>
          <w:p w14:paraId="4883C721" w14:textId="77777777" w:rsidR="001A3EC1" w:rsidRPr="00C07587" w:rsidRDefault="001A3EC1" w:rsidP="005F5B34">
            <w:pPr>
              <w:contextualSpacing/>
              <w:jc w:val="center"/>
              <w:rPr>
                <w:sz w:val="20"/>
                <w:szCs w:val="20"/>
              </w:rPr>
            </w:pPr>
            <w:r w:rsidRPr="00C07587">
              <w:rPr>
                <w:sz w:val="20"/>
                <w:szCs w:val="20"/>
              </w:rPr>
              <w:t>186</w:t>
            </w:r>
          </w:p>
        </w:tc>
        <w:tc>
          <w:tcPr>
            <w:tcW w:w="689" w:type="pct"/>
            <w:tcBorders>
              <w:bottom w:val="single" w:sz="4" w:space="0" w:color="auto"/>
            </w:tcBorders>
            <w:vAlign w:val="center"/>
          </w:tcPr>
          <w:p w14:paraId="027B1C87" w14:textId="77777777" w:rsidR="001A3EC1" w:rsidRPr="00C07587" w:rsidRDefault="001A3EC1" w:rsidP="005F5B34">
            <w:pPr>
              <w:contextualSpacing/>
              <w:jc w:val="center"/>
              <w:rPr>
                <w:b/>
                <w:color w:val="000000"/>
                <w:sz w:val="20"/>
                <w:szCs w:val="20"/>
              </w:rPr>
            </w:pPr>
            <w:r w:rsidRPr="00C07587">
              <w:rPr>
                <w:b/>
                <w:color w:val="000000"/>
                <w:sz w:val="20"/>
                <w:szCs w:val="20"/>
              </w:rPr>
              <w:t>100,0%</w:t>
            </w:r>
          </w:p>
        </w:tc>
      </w:tr>
    </w:tbl>
    <w:p w14:paraId="11676D06" w14:textId="77777777" w:rsidR="001A3EC1" w:rsidRPr="009D5718" w:rsidRDefault="001A3EC1" w:rsidP="005F5B34">
      <w:pPr>
        <w:contextualSpacing/>
        <w:rPr>
          <w:sz w:val="20"/>
          <w:szCs w:val="20"/>
        </w:rPr>
      </w:pPr>
      <w:r w:rsidRPr="005A22A7">
        <w:rPr>
          <w:b/>
          <w:sz w:val="20"/>
          <w:szCs w:val="20"/>
        </w:rPr>
        <w:t>Fonte</w:t>
      </w:r>
      <w:r w:rsidRPr="009D5718">
        <w:rPr>
          <w:sz w:val="20"/>
          <w:szCs w:val="20"/>
        </w:rPr>
        <w:t>: Autores.</w:t>
      </w:r>
    </w:p>
    <w:p w14:paraId="47CE3427" w14:textId="77777777" w:rsidR="001A3EC1" w:rsidRPr="00651984" w:rsidRDefault="001A3EC1" w:rsidP="001A3EC1">
      <w:pPr>
        <w:tabs>
          <w:tab w:val="left" w:pos="2220"/>
        </w:tabs>
        <w:contextualSpacing/>
        <w:jc w:val="both"/>
        <w:rPr>
          <w:b/>
          <w:sz w:val="20"/>
        </w:rPr>
      </w:pPr>
    </w:p>
    <w:p w14:paraId="4CB3A61E" w14:textId="77777777" w:rsidR="001A3EC1" w:rsidRPr="00C07587" w:rsidRDefault="001A3EC1" w:rsidP="000138D7">
      <w:pPr>
        <w:ind w:firstLine="708"/>
        <w:contextualSpacing/>
        <w:jc w:val="both"/>
      </w:pPr>
      <w:r>
        <w:t>A análise descritiva indica haver diferentes proporções em relação ao Estilo Cognitivo dos acadêmicos de</w:t>
      </w:r>
      <w:r w:rsidRPr="00C07587">
        <w:t xml:space="preserve"> </w:t>
      </w:r>
      <w:r>
        <w:t xml:space="preserve">ambos os </w:t>
      </w:r>
      <w:r w:rsidRPr="00C07587">
        <w:t>cursos</w:t>
      </w:r>
      <w:r>
        <w:t xml:space="preserve"> analisados</w:t>
      </w:r>
      <w:r w:rsidRPr="00C07587">
        <w:t xml:space="preserve">. </w:t>
      </w:r>
      <w:r>
        <w:t>No Bacharelado em</w:t>
      </w:r>
      <w:r w:rsidRPr="00C07587">
        <w:t xml:space="preserve"> Ciências Contábeis há </w:t>
      </w:r>
      <w:r>
        <w:t>elevada</w:t>
      </w:r>
      <w:r w:rsidRPr="00C07587">
        <w:t xml:space="preserve"> quantidade de acadêmicos </w:t>
      </w:r>
      <w:r>
        <w:t>com</w:t>
      </w:r>
      <w:r w:rsidRPr="00C07587">
        <w:t xml:space="preserve"> estilo </w:t>
      </w:r>
      <w:r>
        <w:t>próximo ao</w:t>
      </w:r>
      <w:r w:rsidRPr="00C07587">
        <w:t xml:space="preserve"> Analítico, </w:t>
      </w:r>
      <w:r>
        <w:t>sendo</w:t>
      </w:r>
      <w:r w:rsidRPr="00C07587">
        <w:t xml:space="preserve"> que o Estilo Intuitivo</w:t>
      </w:r>
      <w:r>
        <w:t xml:space="preserve"> (2,0%)</w:t>
      </w:r>
      <w:r w:rsidRPr="00C07587">
        <w:t xml:space="preserve"> tem a menor representatividade e o Estilo Analítico </w:t>
      </w:r>
      <w:r>
        <w:t>(56,0%) possui</w:t>
      </w:r>
      <w:r w:rsidRPr="00C07587">
        <w:t xml:space="preserve"> mais da metade da amostra do curso. Já n</w:t>
      </w:r>
      <w:r>
        <w:t xml:space="preserve">a Licenciatura em </w:t>
      </w:r>
      <w:r w:rsidRPr="00C07587">
        <w:t>Letras, a distribuição</w:t>
      </w:r>
      <w:r>
        <w:t xml:space="preserve"> dos participantes entre </w:t>
      </w:r>
      <w:r w:rsidRPr="00C07587">
        <w:t xml:space="preserve">os </w:t>
      </w:r>
      <w:r>
        <w:t xml:space="preserve">tipos de </w:t>
      </w:r>
      <w:r w:rsidRPr="00C07587">
        <w:t xml:space="preserve">estilos é mais proporcional, </w:t>
      </w:r>
      <w:r>
        <w:t>no qual o</w:t>
      </w:r>
      <w:r w:rsidRPr="00C07587">
        <w:t xml:space="preserve"> Quase Analítico </w:t>
      </w:r>
      <w:r>
        <w:t xml:space="preserve">(30,2%) apresenta </w:t>
      </w:r>
      <w:r w:rsidRPr="00C07587">
        <w:t>maior predominância.</w:t>
      </w:r>
    </w:p>
    <w:p w14:paraId="22F8A098" w14:textId="30D73947" w:rsidR="001A3EC1" w:rsidRDefault="001A3EC1" w:rsidP="001A3EC1">
      <w:pPr>
        <w:ind w:firstLine="567"/>
        <w:contextualSpacing/>
        <w:jc w:val="both"/>
        <w:rPr>
          <w:bCs/>
          <w:color w:val="000000"/>
        </w:rPr>
      </w:pPr>
      <w:r w:rsidRPr="00C07587">
        <w:tab/>
      </w:r>
      <w:r>
        <w:t>Ao comparar o perfil dos participantes com pesquisas realizadas anteriormente com</w:t>
      </w:r>
      <w:r w:rsidRPr="00C07587">
        <w:t xml:space="preserve"> alunos de </w:t>
      </w:r>
      <w:r>
        <w:t>Bacharelado em</w:t>
      </w:r>
      <w:r w:rsidRPr="00C07587">
        <w:t xml:space="preserve"> Ciências Contábeis </w:t>
      </w:r>
      <w:r>
        <w:t>percebe-se semelhanças e diferenças</w:t>
      </w:r>
      <w:r w:rsidRPr="00C07587">
        <w:t>.</w:t>
      </w:r>
      <w:r>
        <w:t xml:space="preserve"> A título de exemplificação,</w:t>
      </w:r>
      <w:r w:rsidRPr="00C07587">
        <w:t xml:space="preserve"> </w:t>
      </w:r>
      <w:r w:rsidRPr="00C07587">
        <w:rPr>
          <w:bCs/>
          <w:color w:val="000000"/>
        </w:rPr>
        <w:t>Verdinelli</w:t>
      </w:r>
      <w:r w:rsidR="00E907C2">
        <w:rPr>
          <w:bCs/>
          <w:color w:val="000000"/>
        </w:rPr>
        <w:t xml:space="preserve"> </w:t>
      </w:r>
      <w:r w:rsidR="00E907C2" w:rsidRPr="00E907C2">
        <w:rPr>
          <w:bCs/>
          <w:i/>
          <w:color w:val="000000"/>
        </w:rPr>
        <w:t>et al.</w:t>
      </w:r>
      <w:r w:rsidRPr="00C07587">
        <w:rPr>
          <w:bCs/>
          <w:color w:val="000000"/>
        </w:rPr>
        <w:t xml:space="preserve"> (2016) </w:t>
      </w:r>
      <w:r>
        <w:rPr>
          <w:bCs/>
          <w:color w:val="000000"/>
        </w:rPr>
        <w:t>verificaram que a minoria dos respondentes do seu estudo</w:t>
      </w:r>
      <w:r w:rsidRPr="00C07587">
        <w:rPr>
          <w:bCs/>
          <w:color w:val="000000"/>
        </w:rPr>
        <w:t xml:space="preserve"> era do estilo Intuitivo</w:t>
      </w:r>
      <w:r>
        <w:rPr>
          <w:bCs/>
          <w:color w:val="000000"/>
        </w:rPr>
        <w:t>,</w:t>
      </w:r>
      <w:r w:rsidRPr="00C07587">
        <w:rPr>
          <w:bCs/>
          <w:color w:val="000000"/>
        </w:rPr>
        <w:t xml:space="preserve"> com apenas </w:t>
      </w:r>
      <w:r>
        <w:rPr>
          <w:bCs/>
          <w:color w:val="000000"/>
        </w:rPr>
        <w:t>0</w:t>
      </w:r>
      <w:r w:rsidRPr="00C07587">
        <w:rPr>
          <w:bCs/>
          <w:color w:val="000000"/>
        </w:rPr>
        <w:t xml:space="preserve">2 </w:t>
      </w:r>
      <w:r>
        <w:rPr>
          <w:bCs/>
          <w:color w:val="000000"/>
        </w:rPr>
        <w:t>indivíduos</w:t>
      </w:r>
      <w:r w:rsidRPr="00C07587">
        <w:rPr>
          <w:bCs/>
          <w:color w:val="000000"/>
        </w:rPr>
        <w:t xml:space="preserve"> de um total de 79 alunos. </w:t>
      </w:r>
      <w:r>
        <w:rPr>
          <w:bCs/>
          <w:color w:val="000000"/>
        </w:rPr>
        <w:t>Já o estilo com maior predominância foi</w:t>
      </w:r>
      <w:r w:rsidRPr="00C07587">
        <w:rPr>
          <w:bCs/>
          <w:color w:val="000000"/>
        </w:rPr>
        <w:t xml:space="preserve"> o Quase Analítico com 30 respondentes,</w:t>
      </w:r>
      <w:r>
        <w:rPr>
          <w:bCs/>
          <w:color w:val="000000"/>
        </w:rPr>
        <w:t xml:space="preserve"> diferentemente dos achados expostos neste estudo em que o Estilo Analítico foi predominante. Um possível motivo para tais diferenças deve-se ao fato que os Estilos </w:t>
      </w:r>
      <w:r w:rsidRPr="00605E65">
        <w:rPr>
          <w:bCs/>
          <w:color w:val="000000"/>
        </w:rPr>
        <w:t xml:space="preserve">Cognitivos </w:t>
      </w:r>
      <w:r>
        <w:rPr>
          <w:bCs/>
          <w:color w:val="000000"/>
        </w:rPr>
        <w:t>serem</w:t>
      </w:r>
      <w:r w:rsidRPr="00605E65">
        <w:rPr>
          <w:bCs/>
          <w:color w:val="000000"/>
        </w:rPr>
        <w:t xml:space="preserve"> diferenças individuais consistentes nas formas preferidas de organizar e processar informações e experiências</w:t>
      </w:r>
      <w:r>
        <w:rPr>
          <w:bCs/>
          <w:color w:val="000000"/>
        </w:rPr>
        <w:t>, sendo uma propriedade estável de cada indivíduo (</w:t>
      </w:r>
      <w:r w:rsidR="00E907C2">
        <w:rPr>
          <w:bCs/>
          <w:color w:val="000000"/>
        </w:rPr>
        <w:t>MESSICK</w:t>
      </w:r>
      <w:r>
        <w:rPr>
          <w:bCs/>
          <w:color w:val="000000"/>
        </w:rPr>
        <w:t xml:space="preserve">, 1976; </w:t>
      </w:r>
      <w:r w:rsidR="00E907C2">
        <w:rPr>
          <w:bCs/>
          <w:color w:val="000000"/>
        </w:rPr>
        <w:t>BECKER; KIRTON</w:t>
      </w:r>
      <w:r>
        <w:rPr>
          <w:bCs/>
          <w:color w:val="000000"/>
        </w:rPr>
        <w:t xml:space="preserve">, 1989; </w:t>
      </w:r>
      <w:r w:rsidR="00E907C2">
        <w:rPr>
          <w:bCs/>
          <w:color w:val="000000"/>
        </w:rPr>
        <w:t>ENGIN; VETSCHERA</w:t>
      </w:r>
      <w:r>
        <w:rPr>
          <w:bCs/>
          <w:color w:val="000000"/>
        </w:rPr>
        <w:t>, 2017).</w:t>
      </w:r>
    </w:p>
    <w:p w14:paraId="3735BCF0" w14:textId="77777777" w:rsidR="001A3EC1" w:rsidRPr="00C07587" w:rsidRDefault="001A3EC1" w:rsidP="001A3EC1">
      <w:pPr>
        <w:ind w:firstLine="567"/>
        <w:contextualSpacing/>
        <w:jc w:val="both"/>
        <w:rPr>
          <w:b/>
        </w:rPr>
      </w:pPr>
    </w:p>
    <w:p w14:paraId="239E153C" w14:textId="77777777" w:rsidR="001A3EC1" w:rsidRPr="00024E7E" w:rsidRDefault="001A3EC1" w:rsidP="001A3EC1">
      <w:pPr>
        <w:pStyle w:val="Ttulo2"/>
        <w:contextualSpacing/>
      </w:pPr>
      <w:bookmarkStart w:id="30" w:name="_Toc494746240"/>
      <w:r w:rsidRPr="00024E7E">
        <w:t>4.3 Processo Decisório</w:t>
      </w:r>
      <w:bookmarkEnd w:id="30"/>
    </w:p>
    <w:p w14:paraId="02A174AB" w14:textId="733BBDA0" w:rsidR="001A3EC1" w:rsidRDefault="001A3EC1" w:rsidP="000138D7">
      <w:pPr>
        <w:ind w:firstLine="708"/>
        <w:contextualSpacing/>
        <w:jc w:val="both"/>
      </w:pPr>
      <w:r w:rsidRPr="00C07587">
        <w:t xml:space="preserve">Para elucidar as respostas dos acadêmicos quanto a importância e tempo gasto nas fases do Processo Decisório foram </w:t>
      </w:r>
      <w:r>
        <w:t>são expostos os valores d</w:t>
      </w:r>
      <w:r w:rsidRPr="00C07587">
        <w:t>a média, moda, desvio padrão e valores máximos e mínimos de cada questão do Processo Decisório, conforme</w:t>
      </w:r>
      <w:r>
        <w:t xml:space="preserve"> </w:t>
      </w:r>
      <w:r>
        <w:fldChar w:fldCharType="begin"/>
      </w:r>
      <w:r>
        <w:instrText xml:space="preserve"> REF _Ref503183397 \h </w:instrText>
      </w:r>
      <w:r>
        <w:fldChar w:fldCharType="separate"/>
      </w:r>
      <w:r>
        <w:t xml:space="preserve">Tabela </w:t>
      </w:r>
      <w:r>
        <w:rPr>
          <w:noProof/>
        </w:rPr>
        <w:t>2</w:t>
      </w:r>
      <w:r>
        <w:fldChar w:fldCharType="end"/>
      </w:r>
      <w:r>
        <w:t>.</w:t>
      </w:r>
    </w:p>
    <w:p w14:paraId="55E697F0" w14:textId="77777777" w:rsidR="00894FBF" w:rsidRPr="00BD5784" w:rsidRDefault="00894FBF" w:rsidP="001A3EC1">
      <w:pPr>
        <w:ind w:firstLine="567"/>
        <w:contextualSpacing/>
        <w:jc w:val="both"/>
      </w:pPr>
    </w:p>
    <w:p w14:paraId="07057DBF" w14:textId="164B1C3C" w:rsidR="001A3EC1" w:rsidRPr="001F46E6" w:rsidRDefault="001A3EC1" w:rsidP="003E122C">
      <w:pPr>
        <w:pStyle w:val="Legenda"/>
        <w:rPr>
          <w:i w:val="0"/>
        </w:rPr>
      </w:pPr>
      <w:r w:rsidRPr="001F46E6">
        <w:rPr>
          <w:b/>
          <w:i w:val="0"/>
        </w:rPr>
        <w:t xml:space="preserve">Tabela </w:t>
      </w:r>
      <w:r w:rsidR="007D47DC" w:rsidRPr="001F46E6">
        <w:rPr>
          <w:b/>
          <w:i w:val="0"/>
        </w:rPr>
        <w:fldChar w:fldCharType="begin"/>
      </w:r>
      <w:r w:rsidR="007D47DC" w:rsidRPr="001F46E6">
        <w:rPr>
          <w:b/>
          <w:i w:val="0"/>
        </w:rPr>
        <w:instrText xml:space="preserve"> SEQ Tabela \* ARABIC </w:instrText>
      </w:r>
      <w:r w:rsidR="007D47DC" w:rsidRPr="001F46E6">
        <w:rPr>
          <w:b/>
          <w:i w:val="0"/>
        </w:rPr>
        <w:fldChar w:fldCharType="separate"/>
      </w:r>
      <w:r w:rsidRPr="001F46E6">
        <w:rPr>
          <w:b/>
          <w:i w:val="0"/>
          <w:noProof/>
        </w:rPr>
        <w:t>2</w:t>
      </w:r>
      <w:r w:rsidR="007D47DC" w:rsidRPr="001F46E6">
        <w:rPr>
          <w:b/>
          <w:i w:val="0"/>
          <w:noProof/>
        </w:rPr>
        <w:fldChar w:fldCharType="end"/>
      </w:r>
      <w:r w:rsidR="00894FBF">
        <w:rPr>
          <w:i w:val="0"/>
        </w:rPr>
        <w:t>.</w:t>
      </w:r>
      <w:r w:rsidR="005A22A7" w:rsidRPr="001F46E6">
        <w:rPr>
          <w:i w:val="0"/>
        </w:rPr>
        <w:t xml:space="preserve"> </w:t>
      </w:r>
      <w:r w:rsidRPr="001F46E6">
        <w:rPr>
          <w:i w:val="0"/>
        </w:rPr>
        <w:t>Processo Decisório - Importância e Tempo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3192"/>
        <w:gridCol w:w="767"/>
        <w:gridCol w:w="724"/>
        <w:gridCol w:w="904"/>
        <w:gridCol w:w="936"/>
        <w:gridCol w:w="1470"/>
      </w:tblGrid>
      <w:tr w:rsidR="001A3EC1" w:rsidRPr="00C07587" w14:paraId="6D206B07" w14:textId="77777777" w:rsidTr="003E122C">
        <w:trPr>
          <w:trHeight w:val="20"/>
        </w:trPr>
        <w:tc>
          <w:tcPr>
            <w:tcW w:w="5000" w:type="pct"/>
            <w:gridSpan w:val="7"/>
            <w:tcBorders>
              <w:top w:val="single" w:sz="4" w:space="0" w:color="auto"/>
              <w:left w:val="nil"/>
              <w:bottom w:val="single" w:sz="4" w:space="0" w:color="auto"/>
              <w:right w:val="nil"/>
            </w:tcBorders>
            <w:shd w:val="clear" w:color="auto" w:fill="D9D9D9"/>
            <w:noWrap/>
            <w:vAlign w:val="center"/>
            <w:hideMark/>
          </w:tcPr>
          <w:p w14:paraId="78B5AFA6" w14:textId="77777777" w:rsidR="001A3EC1" w:rsidRPr="00D446C0" w:rsidRDefault="001A3EC1" w:rsidP="005F5B34">
            <w:pPr>
              <w:contextualSpacing/>
              <w:jc w:val="center"/>
              <w:rPr>
                <w:b/>
                <w:color w:val="000000"/>
                <w:sz w:val="20"/>
                <w:szCs w:val="20"/>
              </w:rPr>
            </w:pPr>
            <w:r w:rsidRPr="00D446C0">
              <w:rPr>
                <w:b/>
                <w:color w:val="000000"/>
                <w:sz w:val="20"/>
                <w:szCs w:val="20"/>
              </w:rPr>
              <w:t>Importância</w:t>
            </w:r>
          </w:p>
        </w:tc>
      </w:tr>
      <w:tr w:rsidR="001A3EC1" w:rsidRPr="00C07587" w14:paraId="1FF216B6" w14:textId="77777777" w:rsidTr="003E122C">
        <w:trPr>
          <w:trHeight w:val="234"/>
        </w:trPr>
        <w:tc>
          <w:tcPr>
            <w:tcW w:w="2354" w:type="pct"/>
            <w:gridSpan w:val="2"/>
            <w:tcBorders>
              <w:top w:val="nil"/>
              <w:left w:val="nil"/>
              <w:bottom w:val="single" w:sz="4" w:space="0" w:color="auto"/>
              <w:right w:val="nil"/>
            </w:tcBorders>
            <w:shd w:val="clear" w:color="auto" w:fill="auto"/>
            <w:noWrap/>
            <w:vAlign w:val="center"/>
            <w:hideMark/>
          </w:tcPr>
          <w:p w14:paraId="0FB6E6A7" w14:textId="77777777" w:rsidR="001A3EC1" w:rsidRPr="00D446C0" w:rsidRDefault="001A3EC1" w:rsidP="005F5B34">
            <w:pPr>
              <w:contextualSpacing/>
              <w:jc w:val="center"/>
              <w:rPr>
                <w:color w:val="000000"/>
                <w:sz w:val="20"/>
                <w:szCs w:val="20"/>
              </w:rPr>
            </w:pPr>
          </w:p>
        </w:tc>
        <w:tc>
          <w:tcPr>
            <w:tcW w:w="423" w:type="pct"/>
            <w:tcBorders>
              <w:top w:val="nil"/>
              <w:left w:val="nil"/>
              <w:bottom w:val="single" w:sz="4" w:space="0" w:color="auto"/>
              <w:right w:val="nil"/>
            </w:tcBorders>
            <w:shd w:val="clear" w:color="auto" w:fill="auto"/>
            <w:noWrap/>
            <w:vAlign w:val="center"/>
            <w:hideMark/>
          </w:tcPr>
          <w:p w14:paraId="76BB58ED" w14:textId="77777777" w:rsidR="001A3EC1" w:rsidRPr="00D446C0" w:rsidRDefault="001A3EC1" w:rsidP="005F5B34">
            <w:pPr>
              <w:contextualSpacing/>
              <w:jc w:val="center"/>
              <w:rPr>
                <w:b/>
                <w:color w:val="000000"/>
                <w:sz w:val="20"/>
                <w:szCs w:val="20"/>
              </w:rPr>
            </w:pPr>
            <w:r w:rsidRPr="00D446C0">
              <w:rPr>
                <w:b/>
                <w:color w:val="000000"/>
                <w:sz w:val="20"/>
                <w:szCs w:val="20"/>
              </w:rPr>
              <w:t>Média</w:t>
            </w:r>
          </w:p>
        </w:tc>
        <w:tc>
          <w:tcPr>
            <w:tcW w:w="399" w:type="pct"/>
            <w:tcBorders>
              <w:top w:val="nil"/>
              <w:left w:val="nil"/>
              <w:bottom w:val="single" w:sz="4" w:space="0" w:color="auto"/>
              <w:right w:val="nil"/>
            </w:tcBorders>
            <w:shd w:val="clear" w:color="auto" w:fill="auto"/>
            <w:noWrap/>
            <w:vAlign w:val="center"/>
            <w:hideMark/>
          </w:tcPr>
          <w:p w14:paraId="0C4F6826" w14:textId="77777777" w:rsidR="001A3EC1" w:rsidRPr="00D446C0" w:rsidRDefault="001A3EC1" w:rsidP="005F5B34">
            <w:pPr>
              <w:contextualSpacing/>
              <w:jc w:val="center"/>
              <w:rPr>
                <w:b/>
                <w:color w:val="000000"/>
                <w:sz w:val="20"/>
                <w:szCs w:val="20"/>
              </w:rPr>
            </w:pPr>
            <w:r w:rsidRPr="00D446C0">
              <w:rPr>
                <w:b/>
                <w:color w:val="000000"/>
                <w:sz w:val="20"/>
                <w:szCs w:val="20"/>
              </w:rPr>
              <w:t>Moda</w:t>
            </w:r>
          </w:p>
        </w:tc>
        <w:tc>
          <w:tcPr>
            <w:tcW w:w="498" w:type="pct"/>
            <w:tcBorders>
              <w:top w:val="nil"/>
              <w:left w:val="nil"/>
              <w:bottom w:val="single" w:sz="4" w:space="0" w:color="auto"/>
              <w:right w:val="nil"/>
            </w:tcBorders>
            <w:shd w:val="clear" w:color="auto" w:fill="auto"/>
            <w:noWrap/>
            <w:vAlign w:val="center"/>
            <w:hideMark/>
          </w:tcPr>
          <w:p w14:paraId="5D5B2A95" w14:textId="77777777" w:rsidR="001A3EC1" w:rsidRPr="00D446C0" w:rsidRDefault="001A3EC1" w:rsidP="005F5B34">
            <w:pPr>
              <w:contextualSpacing/>
              <w:jc w:val="center"/>
              <w:rPr>
                <w:b/>
                <w:color w:val="000000"/>
                <w:sz w:val="20"/>
                <w:szCs w:val="20"/>
              </w:rPr>
            </w:pPr>
            <w:r w:rsidRPr="00D446C0">
              <w:rPr>
                <w:b/>
                <w:color w:val="000000"/>
                <w:sz w:val="20"/>
                <w:szCs w:val="20"/>
              </w:rPr>
              <w:t>Mínimo</w:t>
            </w:r>
          </w:p>
        </w:tc>
        <w:tc>
          <w:tcPr>
            <w:tcW w:w="516" w:type="pct"/>
            <w:tcBorders>
              <w:top w:val="nil"/>
              <w:left w:val="nil"/>
              <w:bottom w:val="single" w:sz="4" w:space="0" w:color="auto"/>
              <w:right w:val="nil"/>
            </w:tcBorders>
            <w:shd w:val="clear" w:color="auto" w:fill="auto"/>
            <w:noWrap/>
            <w:vAlign w:val="center"/>
            <w:hideMark/>
          </w:tcPr>
          <w:p w14:paraId="0D7D797D" w14:textId="77777777" w:rsidR="001A3EC1" w:rsidRPr="00D446C0" w:rsidRDefault="001A3EC1" w:rsidP="005F5B34">
            <w:pPr>
              <w:contextualSpacing/>
              <w:jc w:val="center"/>
              <w:rPr>
                <w:b/>
                <w:color w:val="000000"/>
                <w:sz w:val="20"/>
                <w:szCs w:val="20"/>
              </w:rPr>
            </w:pPr>
            <w:r w:rsidRPr="00D446C0">
              <w:rPr>
                <w:b/>
                <w:color w:val="000000"/>
                <w:sz w:val="20"/>
                <w:szCs w:val="20"/>
              </w:rPr>
              <w:t>Máximo</w:t>
            </w:r>
          </w:p>
        </w:tc>
        <w:tc>
          <w:tcPr>
            <w:tcW w:w="810" w:type="pct"/>
            <w:tcBorders>
              <w:top w:val="nil"/>
              <w:left w:val="nil"/>
              <w:bottom w:val="single" w:sz="4" w:space="0" w:color="auto"/>
              <w:right w:val="nil"/>
            </w:tcBorders>
            <w:shd w:val="clear" w:color="auto" w:fill="auto"/>
            <w:noWrap/>
            <w:vAlign w:val="center"/>
            <w:hideMark/>
          </w:tcPr>
          <w:p w14:paraId="21AA5E58" w14:textId="77777777" w:rsidR="001A3EC1" w:rsidRPr="00D446C0" w:rsidRDefault="001A3EC1" w:rsidP="005F5B34">
            <w:pPr>
              <w:contextualSpacing/>
              <w:jc w:val="center"/>
              <w:rPr>
                <w:b/>
                <w:color w:val="000000"/>
                <w:sz w:val="20"/>
                <w:szCs w:val="20"/>
              </w:rPr>
            </w:pPr>
            <w:r w:rsidRPr="00D446C0">
              <w:rPr>
                <w:b/>
                <w:color w:val="000000"/>
                <w:sz w:val="20"/>
                <w:szCs w:val="20"/>
              </w:rPr>
              <w:t>Desvio Padrão</w:t>
            </w:r>
          </w:p>
        </w:tc>
      </w:tr>
      <w:tr w:rsidR="001A3EC1" w:rsidRPr="00C07587" w14:paraId="2C17C756" w14:textId="77777777" w:rsidTr="003E122C">
        <w:trPr>
          <w:trHeight w:val="20"/>
        </w:trPr>
        <w:tc>
          <w:tcPr>
            <w:tcW w:w="595" w:type="pct"/>
            <w:vMerge w:val="restart"/>
            <w:tcBorders>
              <w:top w:val="nil"/>
              <w:left w:val="nil"/>
              <w:bottom w:val="nil"/>
              <w:right w:val="nil"/>
            </w:tcBorders>
            <w:shd w:val="clear" w:color="auto" w:fill="auto"/>
            <w:noWrap/>
            <w:vAlign w:val="center"/>
            <w:hideMark/>
          </w:tcPr>
          <w:p w14:paraId="255DF532" w14:textId="77777777" w:rsidR="001A3EC1" w:rsidRPr="00D446C0" w:rsidRDefault="001A3EC1" w:rsidP="005F5B34">
            <w:pPr>
              <w:contextualSpacing/>
              <w:rPr>
                <w:b/>
                <w:color w:val="000000"/>
                <w:sz w:val="20"/>
                <w:szCs w:val="20"/>
              </w:rPr>
            </w:pPr>
            <w:r w:rsidRPr="00D446C0">
              <w:rPr>
                <w:b/>
                <w:color w:val="000000"/>
                <w:sz w:val="20"/>
                <w:szCs w:val="20"/>
              </w:rPr>
              <w:t>Contábeis</w:t>
            </w:r>
          </w:p>
        </w:tc>
        <w:tc>
          <w:tcPr>
            <w:tcW w:w="1758" w:type="pct"/>
            <w:tcBorders>
              <w:top w:val="nil"/>
              <w:left w:val="nil"/>
              <w:bottom w:val="nil"/>
              <w:right w:val="nil"/>
            </w:tcBorders>
            <w:shd w:val="clear" w:color="auto" w:fill="auto"/>
            <w:noWrap/>
            <w:vAlign w:val="center"/>
            <w:hideMark/>
          </w:tcPr>
          <w:p w14:paraId="20945808" w14:textId="77777777" w:rsidR="001A3EC1" w:rsidRPr="00D446C0" w:rsidRDefault="001A3EC1" w:rsidP="005F5B34">
            <w:pPr>
              <w:contextualSpacing/>
              <w:rPr>
                <w:color w:val="000000"/>
                <w:sz w:val="20"/>
                <w:szCs w:val="20"/>
              </w:rPr>
            </w:pPr>
            <w:r w:rsidRPr="00D446C0">
              <w:rPr>
                <w:color w:val="000000"/>
                <w:sz w:val="20"/>
                <w:szCs w:val="20"/>
              </w:rPr>
              <w:t>Q2.1 - Fase "Inteligência"</w:t>
            </w:r>
          </w:p>
        </w:tc>
        <w:tc>
          <w:tcPr>
            <w:tcW w:w="423" w:type="pct"/>
            <w:tcBorders>
              <w:top w:val="nil"/>
              <w:left w:val="nil"/>
              <w:bottom w:val="nil"/>
              <w:right w:val="nil"/>
            </w:tcBorders>
            <w:shd w:val="clear" w:color="auto" w:fill="auto"/>
            <w:noWrap/>
            <w:vAlign w:val="center"/>
            <w:hideMark/>
          </w:tcPr>
          <w:p w14:paraId="7601EEB7" w14:textId="77777777" w:rsidR="001A3EC1" w:rsidRPr="00D446C0" w:rsidRDefault="001A3EC1" w:rsidP="005F5B34">
            <w:pPr>
              <w:contextualSpacing/>
              <w:jc w:val="center"/>
              <w:rPr>
                <w:color w:val="000000"/>
                <w:sz w:val="20"/>
                <w:szCs w:val="20"/>
              </w:rPr>
            </w:pPr>
            <w:r w:rsidRPr="00D446C0">
              <w:rPr>
                <w:color w:val="000000"/>
                <w:sz w:val="20"/>
                <w:szCs w:val="20"/>
              </w:rPr>
              <w:t>8,7</w:t>
            </w:r>
          </w:p>
        </w:tc>
        <w:tc>
          <w:tcPr>
            <w:tcW w:w="399" w:type="pct"/>
            <w:tcBorders>
              <w:top w:val="nil"/>
              <w:left w:val="nil"/>
              <w:bottom w:val="nil"/>
              <w:right w:val="nil"/>
            </w:tcBorders>
            <w:shd w:val="clear" w:color="auto" w:fill="auto"/>
            <w:noWrap/>
            <w:vAlign w:val="center"/>
            <w:hideMark/>
          </w:tcPr>
          <w:p w14:paraId="432FCB15"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498" w:type="pct"/>
            <w:tcBorders>
              <w:top w:val="nil"/>
              <w:left w:val="nil"/>
              <w:bottom w:val="nil"/>
              <w:right w:val="nil"/>
            </w:tcBorders>
            <w:shd w:val="clear" w:color="auto" w:fill="auto"/>
            <w:noWrap/>
            <w:vAlign w:val="center"/>
            <w:hideMark/>
          </w:tcPr>
          <w:p w14:paraId="1B8EADFC"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5</w:t>
            </w:r>
          </w:p>
        </w:tc>
        <w:tc>
          <w:tcPr>
            <w:tcW w:w="516" w:type="pct"/>
            <w:tcBorders>
              <w:top w:val="nil"/>
              <w:left w:val="nil"/>
              <w:bottom w:val="nil"/>
              <w:right w:val="nil"/>
            </w:tcBorders>
            <w:shd w:val="clear" w:color="auto" w:fill="auto"/>
            <w:noWrap/>
            <w:vAlign w:val="center"/>
            <w:hideMark/>
          </w:tcPr>
          <w:p w14:paraId="4BB56FB8"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0A8BB126" w14:textId="77777777" w:rsidR="001A3EC1" w:rsidRPr="00D446C0" w:rsidRDefault="001A3EC1" w:rsidP="005F5B34">
            <w:pPr>
              <w:contextualSpacing/>
              <w:jc w:val="center"/>
              <w:rPr>
                <w:color w:val="000000"/>
                <w:sz w:val="20"/>
                <w:szCs w:val="20"/>
              </w:rPr>
            </w:pPr>
            <w:r w:rsidRPr="00D446C0">
              <w:rPr>
                <w:color w:val="000000"/>
                <w:sz w:val="20"/>
                <w:szCs w:val="20"/>
              </w:rPr>
              <w:t>1,4</w:t>
            </w:r>
          </w:p>
        </w:tc>
      </w:tr>
      <w:tr w:rsidR="001A3EC1" w:rsidRPr="00C07587" w14:paraId="185EE0E6" w14:textId="77777777" w:rsidTr="003E122C">
        <w:trPr>
          <w:trHeight w:val="20"/>
        </w:trPr>
        <w:tc>
          <w:tcPr>
            <w:tcW w:w="595" w:type="pct"/>
            <w:vMerge/>
            <w:tcBorders>
              <w:top w:val="nil"/>
              <w:left w:val="nil"/>
              <w:bottom w:val="nil"/>
              <w:right w:val="nil"/>
            </w:tcBorders>
            <w:shd w:val="clear" w:color="auto" w:fill="auto"/>
            <w:vAlign w:val="center"/>
            <w:hideMark/>
          </w:tcPr>
          <w:p w14:paraId="2747017D"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hideMark/>
          </w:tcPr>
          <w:p w14:paraId="6A10EAAE" w14:textId="77777777" w:rsidR="001A3EC1" w:rsidRPr="00D446C0" w:rsidRDefault="001A3EC1" w:rsidP="005F5B34">
            <w:pPr>
              <w:contextualSpacing/>
              <w:rPr>
                <w:color w:val="000000"/>
                <w:sz w:val="20"/>
                <w:szCs w:val="20"/>
              </w:rPr>
            </w:pPr>
            <w:r w:rsidRPr="00D446C0">
              <w:rPr>
                <w:color w:val="000000"/>
                <w:sz w:val="20"/>
                <w:szCs w:val="20"/>
              </w:rPr>
              <w:t>Q2.3 - Fase "Concepção"</w:t>
            </w:r>
          </w:p>
        </w:tc>
        <w:tc>
          <w:tcPr>
            <w:tcW w:w="423" w:type="pct"/>
            <w:tcBorders>
              <w:top w:val="nil"/>
              <w:left w:val="nil"/>
              <w:bottom w:val="nil"/>
              <w:right w:val="nil"/>
            </w:tcBorders>
            <w:shd w:val="clear" w:color="auto" w:fill="auto"/>
            <w:noWrap/>
            <w:vAlign w:val="center"/>
            <w:hideMark/>
          </w:tcPr>
          <w:p w14:paraId="2607FFFC" w14:textId="77777777" w:rsidR="001A3EC1" w:rsidRPr="00D446C0" w:rsidRDefault="001A3EC1" w:rsidP="005F5B34">
            <w:pPr>
              <w:contextualSpacing/>
              <w:jc w:val="center"/>
              <w:rPr>
                <w:color w:val="000000"/>
                <w:sz w:val="20"/>
                <w:szCs w:val="20"/>
              </w:rPr>
            </w:pPr>
            <w:r w:rsidRPr="00D446C0">
              <w:rPr>
                <w:color w:val="000000"/>
                <w:sz w:val="20"/>
                <w:szCs w:val="20"/>
              </w:rPr>
              <w:t>8,6</w:t>
            </w:r>
          </w:p>
        </w:tc>
        <w:tc>
          <w:tcPr>
            <w:tcW w:w="399" w:type="pct"/>
            <w:tcBorders>
              <w:top w:val="nil"/>
              <w:left w:val="nil"/>
              <w:bottom w:val="nil"/>
              <w:right w:val="nil"/>
            </w:tcBorders>
            <w:shd w:val="clear" w:color="auto" w:fill="auto"/>
            <w:noWrap/>
            <w:vAlign w:val="center"/>
            <w:hideMark/>
          </w:tcPr>
          <w:p w14:paraId="1BF43A2B"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9</w:t>
            </w:r>
          </w:p>
        </w:tc>
        <w:tc>
          <w:tcPr>
            <w:tcW w:w="498" w:type="pct"/>
            <w:tcBorders>
              <w:top w:val="nil"/>
              <w:left w:val="nil"/>
              <w:bottom w:val="nil"/>
              <w:right w:val="nil"/>
            </w:tcBorders>
            <w:shd w:val="clear" w:color="auto" w:fill="auto"/>
            <w:noWrap/>
            <w:vAlign w:val="center"/>
            <w:hideMark/>
          </w:tcPr>
          <w:p w14:paraId="03685260"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3</w:t>
            </w:r>
          </w:p>
        </w:tc>
        <w:tc>
          <w:tcPr>
            <w:tcW w:w="516" w:type="pct"/>
            <w:tcBorders>
              <w:top w:val="nil"/>
              <w:left w:val="nil"/>
              <w:bottom w:val="nil"/>
              <w:right w:val="nil"/>
            </w:tcBorders>
            <w:shd w:val="clear" w:color="auto" w:fill="auto"/>
            <w:noWrap/>
            <w:vAlign w:val="center"/>
            <w:hideMark/>
          </w:tcPr>
          <w:p w14:paraId="542CDCAE"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581AD4B4" w14:textId="77777777" w:rsidR="001A3EC1" w:rsidRPr="00D446C0" w:rsidRDefault="001A3EC1" w:rsidP="005F5B34">
            <w:pPr>
              <w:contextualSpacing/>
              <w:jc w:val="center"/>
              <w:rPr>
                <w:color w:val="000000"/>
                <w:sz w:val="20"/>
                <w:szCs w:val="20"/>
              </w:rPr>
            </w:pPr>
            <w:r w:rsidRPr="00D446C0">
              <w:rPr>
                <w:color w:val="000000"/>
                <w:sz w:val="20"/>
                <w:szCs w:val="20"/>
              </w:rPr>
              <w:t>1,3</w:t>
            </w:r>
          </w:p>
        </w:tc>
      </w:tr>
      <w:tr w:rsidR="001A3EC1" w:rsidRPr="00C07587" w14:paraId="069CB487" w14:textId="77777777" w:rsidTr="003E122C">
        <w:trPr>
          <w:trHeight w:val="20"/>
        </w:trPr>
        <w:tc>
          <w:tcPr>
            <w:tcW w:w="595" w:type="pct"/>
            <w:vMerge/>
            <w:tcBorders>
              <w:top w:val="nil"/>
              <w:left w:val="nil"/>
              <w:bottom w:val="nil"/>
              <w:right w:val="nil"/>
            </w:tcBorders>
            <w:shd w:val="clear" w:color="auto" w:fill="auto"/>
            <w:vAlign w:val="center"/>
            <w:hideMark/>
          </w:tcPr>
          <w:p w14:paraId="0AE6936D"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hideMark/>
          </w:tcPr>
          <w:p w14:paraId="4AB27518" w14:textId="77777777" w:rsidR="001A3EC1" w:rsidRPr="00D446C0" w:rsidRDefault="001A3EC1" w:rsidP="005F5B34">
            <w:pPr>
              <w:contextualSpacing/>
              <w:rPr>
                <w:bCs/>
                <w:color w:val="000000"/>
                <w:sz w:val="20"/>
                <w:szCs w:val="20"/>
              </w:rPr>
            </w:pPr>
            <w:r w:rsidRPr="00D446C0">
              <w:rPr>
                <w:bCs/>
                <w:color w:val="000000"/>
                <w:sz w:val="20"/>
                <w:szCs w:val="20"/>
              </w:rPr>
              <w:t>Q2.5 - Fase "Escolha"</w:t>
            </w:r>
          </w:p>
        </w:tc>
        <w:tc>
          <w:tcPr>
            <w:tcW w:w="423" w:type="pct"/>
            <w:tcBorders>
              <w:top w:val="nil"/>
              <w:left w:val="nil"/>
              <w:bottom w:val="nil"/>
              <w:right w:val="nil"/>
            </w:tcBorders>
            <w:shd w:val="clear" w:color="auto" w:fill="auto"/>
            <w:noWrap/>
            <w:vAlign w:val="center"/>
            <w:hideMark/>
          </w:tcPr>
          <w:p w14:paraId="3B42F1E9" w14:textId="77777777" w:rsidR="001A3EC1" w:rsidRPr="00D446C0" w:rsidRDefault="001A3EC1" w:rsidP="005F5B34">
            <w:pPr>
              <w:contextualSpacing/>
              <w:jc w:val="center"/>
              <w:rPr>
                <w:color w:val="000000"/>
                <w:sz w:val="20"/>
                <w:szCs w:val="20"/>
              </w:rPr>
            </w:pPr>
            <w:r w:rsidRPr="00D446C0">
              <w:rPr>
                <w:color w:val="000000"/>
                <w:sz w:val="20"/>
                <w:szCs w:val="20"/>
              </w:rPr>
              <w:t>8,9</w:t>
            </w:r>
          </w:p>
        </w:tc>
        <w:tc>
          <w:tcPr>
            <w:tcW w:w="399" w:type="pct"/>
            <w:tcBorders>
              <w:top w:val="nil"/>
              <w:left w:val="nil"/>
              <w:bottom w:val="nil"/>
              <w:right w:val="nil"/>
            </w:tcBorders>
            <w:shd w:val="clear" w:color="auto" w:fill="auto"/>
            <w:noWrap/>
            <w:vAlign w:val="center"/>
            <w:hideMark/>
          </w:tcPr>
          <w:p w14:paraId="12474978"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498" w:type="pct"/>
            <w:tcBorders>
              <w:top w:val="nil"/>
              <w:left w:val="nil"/>
              <w:bottom w:val="nil"/>
              <w:right w:val="nil"/>
            </w:tcBorders>
            <w:shd w:val="clear" w:color="auto" w:fill="auto"/>
            <w:noWrap/>
            <w:vAlign w:val="center"/>
            <w:hideMark/>
          </w:tcPr>
          <w:p w14:paraId="53DA418E"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5</w:t>
            </w:r>
          </w:p>
        </w:tc>
        <w:tc>
          <w:tcPr>
            <w:tcW w:w="516" w:type="pct"/>
            <w:tcBorders>
              <w:top w:val="nil"/>
              <w:left w:val="nil"/>
              <w:bottom w:val="nil"/>
              <w:right w:val="nil"/>
            </w:tcBorders>
            <w:shd w:val="clear" w:color="auto" w:fill="auto"/>
            <w:noWrap/>
            <w:vAlign w:val="center"/>
            <w:hideMark/>
          </w:tcPr>
          <w:p w14:paraId="7711D0EE"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01892D55" w14:textId="77777777" w:rsidR="001A3EC1" w:rsidRPr="00D446C0" w:rsidRDefault="001A3EC1" w:rsidP="005F5B34">
            <w:pPr>
              <w:contextualSpacing/>
              <w:jc w:val="center"/>
              <w:rPr>
                <w:color w:val="000000"/>
                <w:sz w:val="20"/>
                <w:szCs w:val="20"/>
              </w:rPr>
            </w:pPr>
            <w:r w:rsidRPr="00D446C0">
              <w:rPr>
                <w:color w:val="000000"/>
                <w:sz w:val="20"/>
                <w:szCs w:val="20"/>
              </w:rPr>
              <w:t>1,3</w:t>
            </w:r>
          </w:p>
        </w:tc>
      </w:tr>
      <w:tr w:rsidR="001A3EC1" w:rsidRPr="00C07587" w14:paraId="3D2E636A" w14:textId="77777777" w:rsidTr="003E122C">
        <w:trPr>
          <w:trHeight w:val="20"/>
        </w:trPr>
        <w:tc>
          <w:tcPr>
            <w:tcW w:w="595" w:type="pct"/>
            <w:vMerge/>
            <w:tcBorders>
              <w:top w:val="nil"/>
              <w:left w:val="nil"/>
              <w:bottom w:val="nil"/>
              <w:right w:val="nil"/>
            </w:tcBorders>
            <w:shd w:val="clear" w:color="auto" w:fill="auto"/>
            <w:vAlign w:val="center"/>
            <w:hideMark/>
          </w:tcPr>
          <w:p w14:paraId="44C65DAF"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hideMark/>
          </w:tcPr>
          <w:p w14:paraId="0904E238" w14:textId="77777777" w:rsidR="001A3EC1" w:rsidRPr="00D446C0" w:rsidRDefault="001A3EC1" w:rsidP="005F5B34">
            <w:pPr>
              <w:contextualSpacing/>
              <w:rPr>
                <w:bCs/>
                <w:color w:val="000000"/>
                <w:sz w:val="20"/>
                <w:szCs w:val="20"/>
              </w:rPr>
            </w:pPr>
            <w:r w:rsidRPr="00D446C0">
              <w:rPr>
                <w:bCs/>
                <w:color w:val="000000"/>
                <w:sz w:val="20"/>
                <w:szCs w:val="20"/>
              </w:rPr>
              <w:t>Q2.7 - Fase "Implementação"</w:t>
            </w:r>
          </w:p>
        </w:tc>
        <w:tc>
          <w:tcPr>
            <w:tcW w:w="423" w:type="pct"/>
            <w:tcBorders>
              <w:top w:val="nil"/>
              <w:left w:val="nil"/>
              <w:bottom w:val="nil"/>
              <w:right w:val="nil"/>
            </w:tcBorders>
            <w:shd w:val="clear" w:color="auto" w:fill="auto"/>
            <w:noWrap/>
            <w:vAlign w:val="center"/>
            <w:hideMark/>
          </w:tcPr>
          <w:p w14:paraId="1B673831" w14:textId="77777777" w:rsidR="001A3EC1" w:rsidRPr="00D446C0" w:rsidRDefault="001A3EC1" w:rsidP="005F5B34">
            <w:pPr>
              <w:contextualSpacing/>
              <w:jc w:val="center"/>
              <w:rPr>
                <w:color w:val="000000"/>
                <w:sz w:val="20"/>
                <w:szCs w:val="20"/>
              </w:rPr>
            </w:pPr>
            <w:r w:rsidRPr="00D446C0">
              <w:rPr>
                <w:color w:val="000000"/>
                <w:sz w:val="20"/>
                <w:szCs w:val="20"/>
              </w:rPr>
              <w:t>8,9</w:t>
            </w:r>
          </w:p>
        </w:tc>
        <w:tc>
          <w:tcPr>
            <w:tcW w:w="399" w:type="pct"/>
            <w:tcBorders>
              <w:top w:val="nil"/>
              <w:left w:val="nil"/>
              <w:bottom w:val="nil"/>
              <w:right w:val="nil"/>
            </w:tcBorders>
            <w:shd w:val="clear" w:color="auto" w:fill="auto"/>
            <w:noWrap/>
            <w:vAlign w:val="center"/>
            <w:hideMark/>
          </w:tcPr>
          <w:p w14:paraId="61E36BF7"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498" w:type="pct"/>
            <w:tcBorders>
              <w:top w:val="nil"/>
              <w:left w:val="nil"/>
              <w:bottom w:val="nil"/>
              <w:right w:val="nil"/>
            </w:tcBorders>
            <w:shd w:val="clear" w:color="auto" w:fill="auto"/>
            <w:noWrap/>
            <w:vAlign w:val="center"/>
            <w:hideMark/>
          </w:tcPr>
          <w:p w14:paraId="6CB1DD76"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5</w:t>
            </w:r>
          </w:p>
        </w:tc>
        <w:tc>
          <w:tcPr>
            <w:tcW w:w="516" w:type="pct"/>
            <w:tcBorders>
              <w:top w:val="nil"/>
              <w:left w:val="nil"/>
              <w:bottom w:val="nil"/>
              <w:right w:val="nil"/>
            </w:tcBorders>
            <w:shd w:val="clear" w:color="auto" w:fill="auto"/>
            <w:noWrap/>
            <w:vAlign w:val="center"/>
            <w:hideMark/>
          </w:tcPr>
          <w:p w14:paraId="7E89E5EF"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0B46FB96" w14:textId="77777777" w:rsidR="001A3EC1" w:rsidRPr="00D446C0" w:rsidRDefault="001A3EC1" w:rsidP="005F5B34">
            <w:pPr>
              <w:contextualSpacing/>
              <w:jc w:val="center"/>
              <w:rPr>
                <w:color w:val="000000"/>
                <w:sz w:val="20"/>
                <w:szCs w:val="20"/>
              </w:rPr>
            </w:pPr>
            <w:r w:rsidRPr="00D446C0">
              <w:rPr>
                <w:color w:val="000000"/>
                <w:sz w:val="20"/>
                <w:szCs w:val="20"/>
              </w:rPr>
              <w:t>1,3</w:t>
            </w:r>
          </w:p>
        </w:tc>
      </w:tr>
      <w:tr w:rsidR="001A3EC1" w:rsidRPr="00C07587" w14:paraId="1011AF02" w14:textId="77777777" w:rsidTr="003E122C">
        <w:trPr>
          <w:trHeight w:val="20"/>
        </w:trPr>
        <w:tc>
          <w:tcPr>
            <w:tcW w:w="595" w:type="pct"/>
            <w:vMerge/>
            <w:tcBorders>
              <w:top w:val="nil"/>
              <w:left w:val="nil"/>
              <w:bottom w:val="nil"/>
              <w:right w:val="nil"/>
            </w:tcBorders>
            <w:shd w:val="clear" w:color="auto" w:fill="auto"/>
            <w:vAlign w:val="center"/>
            <w:hideMark/>
          </w:tcPr>
          <w:p w14:paraId="37A89CA5"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hideMark/>
          </w:tcPr>
          <w:p w14:paraId="5A8E3630" w14:textId="77777777" w:rsidR="001A3EC1" w:rsidRPr="00D446C0" w:rsidRDefault="001A3EC1" w:rsidP="005F5B34">
            <w:pPr>
              <w:contextualSpacing/>
              <w:rPr>
                <w:bCs/>
                <w:color w:val="000000"/>
                <w:sz w:val="20"/>
                <w:szCs w:val="20"/>
              </w:rPr>
            </w:pPr>
            <w:r w:rsidRPr="00D446C0">
              <w:rPr>
                <w:bCs/>
                <w:color w:val="000000"/>
                <w:sz w:val="20"/>
                <w:szCs w:val="20"/>
              </w:rPr>
              <w:t>Q2.9 - Processo Decisório em geral</w:t>
            </w:r>
          </w:p>
        </w:tc>
        <w:tc>
          <w:tcPr>
            <w:tcW w:w="423" w:type="pct"/>
            <w:tcBorders>
              <w:top w:val="nil"/>
              <w:left w:val="nil"/>
              <w:bottom w:val="nil"/>
              <w:right w:val="nil"/>
            </w:tcBorders>
            <w:shd w:val="clear" w:color="auto" w:fill="auto"/>
            <w:noWrap/>
            <w:vAlign w:val="center"/>
            <w:hideMark/>
          </w:tcPr>
          <w:p w14:paraId="1CC1BDE2" w14:textId="77777777" w:rsidR="001A3EC1" w:rsidRPr="00D446C0" w:rsidRDefault="001A3EC1" w:rsidP="005F5B34">
            <w:pPr>
              <w:contextualSpacing/>
              <w:jc w:val="center"/>
              <w:rPr>
                <w:color w:val="000000"/>
                <w:sz w:val="20"/>
                <w:szCs w:val="20"/>
              </w:rPr>
            </w:pPr>
            <w:r w:rsidRPr="00D446C0">
              <w:rPr>
                <w:color w:val="000000"/>
                <w:sz w:val="20"/>
                <w:szCs w:val="20"/>
              </w:rPr>
              <w:t>8,7</w:t>
            </w:r>
          </w:p>
        </w:tc>
        <w:tc>
          <w:tcPr>
            <w:tcW w:w="399" w:type="pct"/>
            <w:tcBorders>
              <w:top w:val="nil"/>
              <w:left w:val="nil"/>
              <w:bottom w:val="nil"/>
              <w:right w:val="nil"/>
            </w:tcBorders>
            <w:shd w:val="clear" w:color="auto" w:fill="auto"/>
            <w:noWrap/>
            <w:vAlign w:val="center"/>
            <w:hideMark/>
          </w:tcPr>
          <w:p w14:paraId="4F9E56E6"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498" w:type="pct"/>
            <w:tcBorders>
              <w:top w:val="nil"/>
              <w:left w:val="nil"/>
              <w:bottom w:val="nil"/>
              <w:right w:val="nil"/>
            </w:tcBorders>
            <w:shd w:val="clear" w:color="auto" w:fill="auto"/>
            <w:noWrap/>
            <w:vAlign w:val="center"/>
            <w:hideMark/>
          </w:tcPr>
          <w:p w14:paraId="0878A08E"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5</w:t>
            </w:r>
          </w:p>
        </w:tc>
        <w:tc>
          <w:tcPr>
            <w:tcW w:w="516" w:type="pct"/>
            <w:tcBorders>
              <w:top w:val="nil"/>
              <w:left w:val="nil"/>
              <w:bottom w:val="nil"/>
              <w:right w:val="nil"/>
            </w:tcBorders>
            <w:shd w:val="clear" w:color="auto" w:fill="auto"/>
            <w:noWrap/>
            <w:vAlign w:val="center"/>
            <w:hideMark/>
          </w:tcPr>
          <w:p w14:paraId="16B429C0"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18B26D24" w14:textId="77777777" w:rsidR="001A3EC1" w:rsidRPr="00D446C0" w:rsidRDefault="001A3EC1" w:rsidP="005F5B34">
            <w:pPr>
              <w:contextualSpacing/>
              <w:jc w:val="center"/>
              <w:rPr>
                <w:color w:val="000000"/>
                <w:sz w:val="20"/>
                <w:szCs w:val="20"/>
              </w:rPr>
            </w:pPr>
            <w:r w:rsidRPr="00D446C0">
              <w:rPr>
                <w:color w:val="000000"/>
                <w:sz w:val="20"/>
                <w:szCs w:val="20"/>
              </w:rPr>
              <w:t>1,3</w:t>
            </w:r>
          </w:p>
        </w:tc>
      </w:tr>
      <w:tr w:rsidR="001A3EC1" w:rsidRPr="00C07587" w14:paraId="1D66BB16" w14:textId="77777777" w:rsidTr="003E122C">
        <w:trPr>
          <w:trHeight w:val="20"/>
        </w:trPr>
        <w:tc>
          <w:tcPr>
            <w:tcW w:w="5000" w:type="pct"/>
            <w:gridSpan w:val="7"/>
            <w:tcBorders>
              <w:top w:val="nil"/>
              <w:left w:val="nil"/>
              <w:bottom w:val="nil"/>
              <w:right w:val="nil"/>
            </w:tcBorders>
            <w:shd w:val="clear" w:color="auto" w:fill="auto"/>
            <w:noWrap/>
            <w:vAlign w:val="center"/>
          </w:tcPr>
          <w:p w14:paraId="1173AAA8" w14:textId="77777777" w:rsidR="001A3EC1" w:rsidRPr="00D446C0" w:rsidRDefault="001A3EC1" w:rsidP="005F5B34">
            <w:pPr>
              <w:contextualSpacing/>
              <w:jc w:val="center"/>
              <w:rPr>
                <w:color w:val="000000"/>
                <w:sz w:val="10"/>
                <w:szCs w:val="10"/>
              </w:rPr>
            </w:pPr>
          </w:p>
        </w:tc>
      </w:tr>
      <w:tr w:rsidR="001A3EC1" w:rsidRPr="00C07587" w14:paraId="78ED15DE" w14:textId="77777777" w:rsidTr="003E122C">
        <w:trPr>
          <w:trHeight w:val="20"/>
        </w:trPr>
        <w:tc>
          <w:tcPr>
            <w:tcW w:w="595" w:type="pct"/>
            <w:vMerge w:val="restart"/>
            <w:tcBorders>
              <w:top w:val="nil"/>
              <w:left w:val="nil"/>
              <w:bottom w:val="nil"/>
              <w:right w:val="nil"/>
            </w:tcBorders>
            <w:shd w:val="clear" w:color="auto" w:fill="auto"/>
            <w:noWrap/>
            <w:vAlign w:val="center"/>
            <w:hideMark/>
          </w:tcPr>
          <w:p w14:paraId="0923FC7C" w14:textId="77777777" w:rsidR="001A3EC1" w:rsidRPr="00D446C0" w:rsidRDefault="001A3EC1" w:rsidP="005F5B34">
            <w:pPr>
              <w:contextualSpacing/>
              <w:rPr>
                <w:b/>
                <w:color w:val="000000"/>
                <w:sz w:val="20"/>
                <w:szCs w:val="20"/>
              </w:rPr>
            </w:pPr>
            <w:r w:rsidRPr="00D446C0">
              <w:rPr>
                <w:b/>
                <w:color w:val="000000"/>
                <w:sz w:val="20"/>
                <w:szCs w:val="20"/>
              </w:rPr>
              <w:lastRenderedPageBreak/>
              <w:t>Letras</w:t>
            </w:r>
          </w:p>
        </w:tc>
        <w:tc>
          <w:tcPr>
            <w:tcW w:w="1758" w:type="pct"/>
            <w:tcBorders>
              <w:top w:val="nil"/>
              <w:left w:val="nil"/>
              <w:bottom w:val="nil"/>
              <w:right w:val="nil"/>
            </w:tcBorders>
            <w:shd w:val="clear" w:color="auto" w:fill="auto"/>
            <w:noWrap/>
            <w:vAlign w:val="center"/>
            <w:hideMark/>
          </w:tcPr>
          <w:p w14:paraId="4499CB15" w14:textId="77777777" w:rsidR="001A3EC1" w:rsidRPr="00D446C0" w:rsidRDefault="001A3EC1" w:rsidP="005F5B34">
            <w:pPr>
              <w:contextualSpacing/>
              <w:rPr>
                <w:color w:val="000000"/>
                <w:sz w:val="20"/>
                <w:szCs w:val="20"/>
              </w:rPr>
            </w:pPr>
            <w:r w:rsidRPr="00D446C0">
              <w:rPr>
                <w:color w:val="000000"/>
                <w:sz w:val="20"/>
                <w:szCs w:val="20"/>
              </w:rPr>
              <w:t>Q2.1 - Fase "Inteligência"</w:t>
            </w:r>
          </w:p>
        </w:tc>
        <w:tc>
          <w:tcPr>
            <w:tcW w:w="423" w:type="pct"/>
            <w:tcBorders>
              <w:top w:val="nil"/>
              <w:left w:val="nil"/>
              <w:bottom w:val="nil"/>
              <w:right w:val="nil"/>
            </w:tcBorders>
            <w:shd w:val="clear" w:color="auto" w:fill="auto"/>
            <w:noWrap/>
            <w:vAlign w:val="center"/>
            <w:hideMark/>
          </w:tcPr>
          <w:p w14:paraId="5B10BAA5" w14:textId="77777777" w:rsidR="001A3EC1" w:rsidRPr="00D446C0" w:rsidRDefault="001A3EC1" w:rsidP="005F5B34">
            <w:pPr>
              <w:contextualSpacing/>
              <w:jc w:val="center"/>
              <w:rPr>
                <w:color w:val="000000"/>
                <w:sz w:val="20"/>
                <w:szCs w:val="20"/>
              </w:rPr>
            </w:pPr>
            <w:r w:rsidRPr="00D446C0">
              <w:rPr>
                <w:color w:val="000000"/>
                <w:sz w:val="20"/>
                <w:szCs w:val="20"/>
              </w:rPr>
              <w:t>8,5</w:t>
            </w:r>
          </w:p>
        </w:tc>
        <w:tc>
          <w:tcPr>
            <w:tcW w:w="399" w:type="pct"/>
            <w:tcBorders>
              <w:top w:val="nil"/>
              <w:left w:val="nil"/>
              <w:bottom w:val="nil"/>
              <w:right w:val="nil"/>
            </w:tcBorders>
            <w:shd w:val="clear" w:color="auto" w:fill="auto"/>
            <w:noWrap/>
            <w:vAlign w:val="center"/>
            <w:hideMark/>
          </w:tcPr>
          <w:p w14:paraId="2BD539DD"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9</w:t>
            </w:r>
          </w:p>
        </w:tc>
        <w:tc>
          <w:tcPr>
            <w:tcW w:w="498" w:type="pct"/>
            <w:tcBorders>
              <w:top w:val="nil"/>
              <w:left w:val="nil"/>
              <w:bottom w:val="nil"/>
              <w:right w:val="nil"/>
            </w:tcBorders>
            <w:shd w:val="clear" w:color="auto" w:fill="auto"/>
            <w:noWrap/>
            <w:vAlign w:val="center"/>
            <w:hideMark/>
          </w:tcPr>
          <w:p w14:paraId="2E1998AC"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3</w:t>
            </w:r>
          </w:p>
        </w:tc>
        <w:tc>
          <w:tcPr>
            <w:tcW w:w="516" w:type="pct"/>
            <w:tcBorders>
              <w:top w:val="nil"/>
              <w:left w:val="nil"/>
              <w:bottom w:val="nil"/>
              <w:right w:val="nil"/>
            </w:tcBorders>
            <w:shd w:val="clear" w:color="auto" w:fill="auto"/>
            <w:noWrap/>
            <w:vAlign w:val="center"/>
            <w:hideMark/>
          </w:tcPr>
          <w:p w14:paraId="2702B99B"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2E972ED9" w14:textId="77777777" w:rsidR="001A3EC1" w:rsidRPr="00D446C0" w:rsidRDefault="001A3EC1" w:rsidP="005F5B34">
            <w:pPr>
              <w:contextualSpacing/>
              <w:jc w:val="center"/>
              <w:rPr>
                <w:color w:val="000000"/>
                <w:sz w:val="20"/>
                <w:szCs w:val="20"/>
              </w:rPr>
            </w:pPr>
            <w:r w:rsidRPr="00D446C0">
              <w:rPr>
                <w:color w:val="000000"/>
                <w:sz w:val="20"/>
                <w:szCs w:val="20"/>
              </w:rPr>
              <w:t>1,4</w:t>
            </w:r>
          </w:p>
        </w:tc>
      </w:tr>
      <w:tr w:rsidR="001A3EC1" w:rsidRPr="00C07587" w14:paraId="119B7069" w14:textId="77777777" w:rsidTr="003E122C">
        <w:trPr>
          <w:trHeight w:val="20"/>
        </w:trPr>
        <w:tc>
          <w:tcPr>
            <w:tcW w:w="595" w:type="pct"/>
            <w:vMerge/>
            <w:tcBorders>
              <w:top w:val="nil"/>
              <w:left w:val="nil"/>
              <w:bottom w:val="nil"/>
              <w:right w:val="nil"/>
            </w:tcBorders>
            <w:shd w:val="clear" w:color="auto" w:fill="auto"/>
            <w:vAlign w:val="center"/>
            <w:hideMark/>
          </w:tcPr>
          <w:p w14:paraId="3A6CDA16"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hideMark/>
          </w:tcPr>
          <w:p w14:paraId="7CF76251" w14:textId="77777777" w:rsidR="001A3EC1" w:rsidRPr="00D446C0" w:rsidRDefault="001A3EC1" w:rsidP="005F5B34">
            <w:pPr>
              <w:contextualSpacing/>
              <w:rPr>
                <w:color w:val="000000"/>
                <w:sz w:val="20"/>
                <w:szCs w:val="20"/>
              </w:rPr>
            </w:pPr>
            <w:r w:rsidRPr="00D446C0">
              <w:rPr>
                <w:color w:val="000000"/>
                <w:sz w:val="20"/>
                <w:szCs w:val="20"/>
              </w:rPr>
              <w:t>Q2.3 - Fase "Concepção"</w:t>
            </w:r>
          </w:p>
        </w:tc>
        <w:tc>
          <w:tcPr>
            <w:tcW w:w="423" w:type="pct"/>
            <w:tcBorders>
              <w:top w:val="nil"/>
              <w:left w:val="nil"/>
              <w:bottom w:val="nil"/>
              <w:right w:val="nil"/>
            </w:tcBorders>
            <w:shd w:val="clear" w:color="auto" w:fill="auto"/>
            <w:noWrap/>
            <w:vAlign w:val="center"/>
            <w:hideMark/>
          </w:tcPr>
          <w:p w14:paraId="3983C5F2" w14:textId="77777777" w:rsidR="001A3EC1" w:rsidRPr="00D446C0" w:rsidRDefault="001A3EC1" w:rsidP="005F5B34">
            <w:pPr>
              <w:contextualSpacing/>
              <w:jc w:val="center"/>
              <w:rPr>
                <w:color w:val="000000"/>
                <w:sz w:val="20"/>
                <w:szCs w:val="20"/>
              </w:rPr>
            </w:pPr>
            <w:r w:rsidRPr="00D446C0">
              <w:rPr>
                <w:color w:val="000000"/>
                <w:sz w:val="20"/>
                <w:szCs w:val="20"/>
              </w:rPr>
              <w:t>8,4</w:t>
            </w:r>
          </w:p>
        </w:tc>
        <w:tc>
          <w:tcPr>
            <w:tcW w:w="399" w:type="pct"/>
            <w:tcBorders>
              <w:top w:val="nil"/>
              <w:left w:val="nil"/>
              <w:bottom w:val="nil"/>
              <w:right w:val="nil"/>
            </w:tcBorders>
            <w:shd w:val="clear" w:color="auto" w:fill="auto"/>
            <w:noWrap/>
            <w:vAlign w:val="center"/>
            <w:hideMark/>
          </w:tcPr>
          <w:p w14:paraId="0F4DACF5"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498" w:type="pct"/>
            <w:tcBorders>
              <w:top w:val="nil"/>
              <w:left w:val="nil"/>
              <w:bottom w:val="nil"/>
              <w:right w:val="nil"/>
            </w:tcBorders>
            <w:shd w:val="clear" w:color="auto" w:fill="auto"/>
            <w:noWrap/>
            <w:vAlign w:val="center"/>
            <w:hideMark/>
          </w:tcPr>
          <w:p w14:paraId="31F0F6E4"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4</w:t>
            </w:r>
          </w:p>
        </w:tc>
        <w:tc>
          <w:tcPr>
            <w:tcW w:w="516" w:type="pct"/>
            <w:tcBorders>
              <w:top w:val="nil"/>
              <w:left w:val="nil"/>
              <w:bottom w:val="nil"/>
              <w:right w:val="nil"/>
            </w:tcBorders>
            <w:shd w:val="clear" w:color="auto" w:fill="auto"/>
            <w:noWrap/>
            <w:vAlign w:val="center"/>
            <w:hideMark/>
          </w:tcPr>
          <w:p w14:paraId="043C5209"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1923E882" w14:textId="77777777" w:rsidR="001A3EC1" w:rsidRPr="00D446C0" w:rsidRDefault="001A3EC1" w:rsidP="005F5B34">
            <w:pPr>
              <w:contextualSpacing/>
              <w:jc w:val="center"/>
              <w:rPr>
                <w:color w:val="000000"/>
                <w:sz w:val="20"/>
                <w:szCs w:val="20"/>
              </w:rPr>
            </w:pPr>
            <w:r w:rsidRPr="00D446C0">
              <w:rPr>
                <w:color w:val="000000"/>
                <w:sz w:val="20"/>
                <w:szCs w:val="20"/>
              </w:rPr>
              <w:t>1,5</w:t>
            </w:r>
          </w:p>
        </w:tc>
      </w:tr>
      <w:tr w:rsidR="001A3EC1" w:rsidRPr="00C07587" w14:paraId="1BA09857" w14:textId="77777777" w:rsidTr="003E122C">
        <w:trPr>
          <w:trHeight w:val="20"/>
        </w:trPr>
        <w:tc>
          <w:tcPr>
            <w:tcW w:w="595" w:type="pct"/>
            <w:vMerge/>
            <w:tcBorders>
              <w:top w:val="nil"/>
              <w:left w:val="nil"/>
              <w:bottom w:val="nil"/>
              <w:right w:val="nil"/>
            </w:tcBorders>
            <w:shd w:val="clear" w:color="auto" w:fill="auto"/>
            <w:vAlign w:val="center"/>
            <w:hideMark/>
          </w:tcPr>
          <w:p w14:paraId="133433EE"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hideMark/>
          </w:tcPr>
          <w:p w14:paraId="54B8E563" w14:textId="77777777" w:rsidR="001A3EC1" w:rsidRPr="00D446C0" w:rsidRDefault="001A3EC1" w:rsidP="005F5B34">
            <w:pPr>
              <w:contextualSpacing/>
              <w:rPr>
                <w:bCs/>
                <w:color w:val="000000"/>
                <w:sz w:val="20"/>
                <w:szCs w:val="20"/>
              </w:rPr>
            </w:pPr>
            <w:r w:rsidRPr="00D446C0">
              <w:rPr>
                <w:bCs/>
                <w:color w:val="000000"/>
                <w:sz w:val="20"/>
                <w:szCs w:val="20"/>
              </w:rPr>
              <w:t>Q2.5 - Fase "Escolha"</w:t>
            </w:r>
          </w:p>
        </w:tc>
        <w:tc>
          <w:tcPr>
            <w:tcW w:w="423" w:type="pct"/>
            <w:tcBorders>
              <w:top w:val="nil"/>
              <w:left w:val="nil"/>
              <w:bottom w:val="nil"/>
              <w:right w:val="nil"/>
            </w:tcBorders>
            <w:shd w:val="clear" w:color="auto" w:fill="auto"/>
            <w:noWrap/>
            <w:vAlign w:val="center"/>
            <w:hideMark/>
          </w:tcPr>
          <w:p w14:paraId="5444DC15" w14:textId="77777777" w:rsidR="001A3EC1" w:rsidRPr="00D446C0" w:rsidRDefault="001A3EC1" w:rsidP="005F5B34">
            <w:pPr>
              <w:contextualSpacing/>
              <w:jc w:val="center"/>
              <w:rPr>
                <w:color w:val="000000"/>
                <w:sz w:val="20"/>
                <w:szCs w:val="20"/>
              </w:rPr>
            </w:pPr>
            <w:r w:rsidRPr="00D446C0">
              <w:rPr>
                <w:color w:val="000000"/>
                <w:sz w:val="20"/>
                <w:szCs w:val="20"/>
              </w:rPr>
              <w:t>8,9</w:t>
            </w:r>
          </w:p>
        </w:tc>
        <w:tc>
          <w:tcPr>
            <w:tcW w:w="399" w:type="pct"/>
            <w:tcBorders>
              <w:top w:val="nil"/>
              <w:left w:val="nil"/>
              <w:bottom w:val="nil"/>
              <w:right w:val="nil"/>
            </w:tcBorders>
            <w:shd w:val="clear" w:color="auto" w:fill="auto"/>
            <w:noWrap/>
            <w:vAlign w:val="center"/>
            <w:hideMark/>
          </w:tcPr>
          <w:p w14:paraId="70BBF8A7"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498" w:type="pct"/>
            <w:tcBorders>
              <w:top w:val="nil"/>
              <w:left w:val="nil"/>
              <w:bottom w:val="nil"/>
              <w:right w:val="nil"/>
            </w:tcBorders>
            <w:shd w:val="clear" w:color="auto" w:fill="auto"/>
            <w:noWrap/>
            <w:vAlign w:val="center"/>
            <w:hideMark/>
          </w:tcPr>
          <w:p w14:paraId="763F1580"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6</w:t>
            </w:r>
          </w:p>
        </w:tc>
        <w:tc>
          <w:tcPr>
            <w:tcW w:w="516" w:type="pct"/>
            <w:tcBorders>
              <w:top w:val="nil"/>
              <w:left w:val="nil"/>
              <w:bottom w:val="nil"/>
              <w:right w:val="nil"/>
            </w:tcBorders>
            <w:shd w:val="clear" w:color="auto" w:fill="auto"/>
            <w:noWrap/>
            <w:vAlign w:val="center"/>
            <w:hideMark/>
          </w:tcPr>
          <w:p w14:paraId="6D28D2FF"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52337872" w14:textId="77777777" w:rsidR="001A3EC1" w:rsidRPr="00D446C0" w:rsidRDefault="001A3EC1" w:rsidP="005F5B34">
            <w:pPr>
              <w:contextualSpacing/>
              <w:jc w:val="center"/>
              <w:rPr>
                <w:color w:val="000000"/>
                <w:sz w:val="20"/>
                <w:szCs w:val="20"/>
              </w:rPr>
            </w:pPr>
            <w:r w:rsidRPr="00D446C0">
              <w:rPr>
                <w:color w:val="000000"/>
                <w:sz w:val="20"/>
                <w:szCs w:val="20"/>
              </w:rPr>
              <w:t>1,1</w:t>
            </w:r>
          </w:p>
        </w:tc>
      </w:tr>
      <w:tr w:rsidR="001A3EC1" w:rsidRPr="00C07587" w14:paraId="267B70A3" w14:textId="77777777" w:rsidTr="003E122C">
        <w:trPr>
          <w:trHeight w:val="20"/>
        </w:trPr>
        <w:tc>
          <w:tcPr>
            <w:tcW w:w="595" w:type="pct"/>
            <w:vMerge/>
            <w:tcBorders>
              <w:top w:val="nil"/>
              <w:left w:val="nil"/>
              <w:bottom w:val="nil"/>
              <w:right w:val="nil"/>
            </w:tcBorders>
            <w:shd w:val="clear" w:color="auto" w:fill="auto"/>
            <w:vAlign w:val="center"/>
            <w:hideMark/>
          </w:tcPr>
          <w:p w14:paraId="7B00FCCC"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hideMark/>
          </w:tcPr>
          <w:p w14:paraId="6FEF0AFA" w14:textId="77777777" w:rsidR="001A3EC1" w:rsidRPr="00D446C0" w:rsidRDefault="001A3EC1" w:rsidP="005F5B34">
            <w:pPr>
              <w:contextualSpacing/>
              <w:rPr>
                <w:bCs/>
                <w:color w:val="000000"/>
                <w:sz w:val="20"/>
                <w:szCs w:val="20"/>
              </w:rPr>
            </w:pPr>
            <w:r w:rsidRPr="00D446C0">
              <w:rPr>
                <w:bCs/>
                <w:color w:val="000000"/>
                <w:sz w:val="20"/>
                <w:szCs w:val="20"/>
              </w:rPr>
              <w:t>Q2.7 - Fase "Implementação"</w:t>
            </w:r>
          </w:p>
        </w:tc>
        <w:tc>
          <w:tcPr>
            <w:tcW w:w="423" w:type="pct"/>
            <w:tcBorders>
              <w:top w:val="nil"/>
              <w:left w:val="nil"/>
              <w:bottom w:val="nil"/>
              <w:right w:val="nil"/>
            </w:tcBorders>
            <w:shd w:val="clear" w:color="auto" w:fill="auto"/>
            <w:noWrap/>
            <w:vAlign w:val="center"/>
            <w:hideMark/>
          </w:tcPr>
          <w:p w14:paraId="4085162D" w14:textId="77777777" w:rsidR="001A3EC1" w:rsidRPr="00D446C0" w:rsidRDefault="001A3EC1" w:rsidP="005F5B34">
            <w:pPr>
              <w:contextualSpacing/>
              <w:jc w:val="center"/>
              <w:rPr>
                <w:color w:val="000000"/>
                <w:sz w:val="20"/>
                <w:szCs w:val="20"/>
              </w:rPr>
            </w:pPr>
            <w:r w:rsidRPr="00D446C0">
              <w:rPr>
                <w:color w:val="000000"/>
                <w:sz w:val="20"/>
                <w:szCs w:val="20"/>
              </w:rPr>
              <w:t>8,4</w:t>
            </w:r>
          </w:p>
        </w:tc>
        <w:tc>
          <w:tcPr>
            <w:tcW w:w="399" w:type="pct"/>
            <w:tcBorders>
              <w:top w:val="nil"/>
              <w:left w:val="nil"/>
              <w:bottom w:val="nil"/>
              <w:right w:val="nil"/>
            </w:tcBorders>
            <w:shd w:val="clear" w:color="auto" w:fill="auto"/>
            <w:noWrap/>
            <w:vAlign w:val="center"/>
            <w:hideMark/>
          </w:tcPr>
          <w:p w14:paraId="4CB091D7"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498" w:type="pct"/>
            <w:tcBorders>
              <w:top w:val="nil"/>
              <w:left w:val="nil"/>
              <w:bottom w:val="nil"/>
              <w:right w:val="nil"/>
            </w:tcBorders>
            <w:shd w:val="clear" w:color="auto" w:fill="auto"/>
            <w:noWrap/>
            <w:vAlign w:val="center"/>
            <w:hideMark/>
          </w:tcPr>
          <w:p w14:paraId="2CD7C89D"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2</w:t>
            </w:r>
          </w:p>
        </w:tc>
        <w:tc>
          <w:tcPr>
            <w:tcW w:w="516" w:type="pct"/>
            <w:tcBorders>
              <w:top w:val="nil"/>
              <w:left w:val="nil"/>
              <w:bottom w:val="nil"/>
              <w:right w:val="nil"/>
            </w:tcBorders>
            <w:shd w:val="clear" w:color="auto" w:fill="auto"/>
            <w:noWrap/>
            <w:vAlign w:val="center"/>
            <w:hideMark/>
          </w:tcPr>
          <w:p w14:paraId="6D37EAE7"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153B7EC8" w14:textId="77777777" w:rsidR="001A3EC1" w:rsidRPr="00D446C0" w:rsidRDefault="001A3EC1" w:rsidP="005F5B34">
            <w:pPr>
              <w:contextualSpacing/>
              <w:jc w:val="center"/>
              <w:rPr>
                <w:color w:val="000000"/>
                <w:sz w:val="20"/>
                <w:szCs w:val="20"/>
              </w:rPr>
            </w:pPr>
            <w:r w:rsidRPr="00D446C0">
              <w:rPr>
                <w:color w:val="000000"/>
                <w:sz w:val="20"/>
                <w:szCs w:val="20"/>
              </w:rPr>
              <w:t>1,5</w:t>
            </w:r>
          </w:p>
        </w:tc>
      </w:tr>
      <w:tr w:rsidR="001A3EC1" w:rsidRPr="00C07587" w14:paraId="31D6980E" w14:textId="77777777" w:rsidTr="003E122C">
        <w:trPr>
          <w:trHeight w:val="20"/>
        </w:trPr>
        <w:tc>
          <w:tcPr>
            <w:tcW w:w="595" w:type="pct"/>
            <w:vMerge/>
            <w:tcBorders>
              <w:top w:val="nil"/>
              <w:left w:val="nil"/>
              <w:bottom w:val="nil"/>
              <w:right w:val="nil"/>
            </w:tcBorders>
            <w:shd w:val="clear" w:color="auto" w:fill="auto"/>
            <w:vAlign w:val="center"/>
            <w:hideMark/>
          </w:tcPr>
          <w:p w14:paraId="689CD69C"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hideMark/>
          </w:tcPr>
          <w:p w14:paraId="63E1FDC1" w14:textId="77777777" w:rsidR="001A3EC1" w:rsidRPr="00D446C0" w:rsidRDefault="001A3EC1" w:rsidP="005F5B34">
            <w:pPr>
              <w:contextualSpacing/>
              <w:rPr>
                <w:bCs/>
                <w:color w:val="000000"/>
                <w:sz w:val="20"/>
                <w:szCs w:val="20"/>
              </w:rPr>
            </w:pPr>
            <w:r w:rsidRPr="00D446C0">
              <w:rPr>
                <w:bCs/>
                <w:color w:val="000000"/>
                <w:sz w:val="20"/>
                <w:szCs w:val="20"/>
              </w:rPr>
              <w:t>Q2.9 - Processo Decisório em geral</w:t>
            </w:r>
          </w:p>
        </w:tc>
        <w:tc>
          <w:tcPr>
            <w:tcW w:w="423" w:type="pct"/>
            <w:tcBorders>
              <w:top w:val="nil"/>
              <w:left w:val="nil"/>
              <w:bottom w:val="nil"/>
              <w:right w:val="nil"/>
            </w:tcBorders>
            <w:shd w:val="clear" w:color="auto" w:fill="auto"/>
            <w:noWrap/>
            <w:vAlign w:val="center"/>
            <w:hideMark/>
          </w:tcPr>
          <w:p w14:paraId="6FD0C235" w14:textId="77777777" w:rsidR="001A3EC1" w:rsidRPr="00D446C0" w:rsidRDefault="001A3EC1" w:rsidP="005F5B34">
            <w:pPr>
              <w:contextualSpacing/>
              <w:jc w:val="center"/>
              <w:rPr>
                <w:color w:val="000000"/>
                <w:sz w:val="20"/>
                <w:szCs w:val="20"/>
              </w:rPr>
            </w:pPr>
            <w:r w:rsidRPr="00D446C0">
              <w:rPr>
                <w:color w:val="000000"/>
                <w:sz w:val="20"/>
                <w:szCs w:val="20"/>
              </w:rPr>
              <w:t>8,4</w:t>
            </w:r>
          </w:p>
        </w:tc>
        <w:tc>
          <w:tcPr>
            <w:tcW w:w="399" w:type="pct"/>
            <w:tcBorders>
              <w:top w:val="nil"/>
              <w:left w:val="nil"/>
              <w:bottom w:val="nil"/>
              <w:right w:val="nil"/>
            </w:tcBorders>
            <w:shd w:val="clear" w:color="auto" w:fill="auto"/>
            <w:noWrap/>
            <w:vAlign w:val="center"/>
            <w:hideMark/>
          </w:tcPr>
          <w:p w14:paraId="36B75714"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498" w:type="pct"/>
            <w:tcBorders>
              <w:top w:val="nil"/>
              <w:left w:val="nil"/>
              <w:bottom w:val="nil"/>
              <w:right w:val="nil"/>
            </w:tcBorders>
            <w:shd w:val="clear" w:color="auto" w:fill="auto"/>
            <w:noWrap/>
            <w:vAlign w:val="center"/>
            <w:hideMark/>
          </w:tcPr>
          <w:p w14:paraId="32945C6E"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3</w:t>
            </w:r>
          </w:p>
        </w:tc>
        <w:tc>
          <w:tcPr>
            <w:tcW w:w="516" w:type="pct"/>
            <w:tcBorders>
              <w:top w:val="nil"/>
              <w:left w:val="nil"/>
              <w:bottom w:val="nil"/>
              <w:right w:val="nil"/>
            </w:tcBorders>
            <w:shd w:val="clear" w:color="auto" w:fill="auto"/>
            <w:noWrap/>
            <w:vAlign w:val="center"/>
            <w:hideMark/>
          </w:tcPr>
          <w:p w14:paraId="00AAAA5A"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2E55EFA0" w14:textId="77777777" w:rsidR="001A3EC1" w:rsidRPr="00D446C0" w:rsidRDefault="001A3EC1" w:rsidP="005F5B34">
            <w:pPr>
              <w:contextualSpacing/>
              <w:jc w:val="center"/>
              <w:rPr>
                <w:color w:val="000000"/>
                <w:sz w:val="20"/>
                <w:szCs w:val="20"/>
              </w:rPr>
            </w:pPr>
            <w:r w:rsidRPr="00D446C0">
              <w:rPr>
                <w:color w:val="000000"/>
                <w:sz w:val="20"/>
                <w:szCs w:val="20"/>
              </w:rPr>
              <w:t>1,5</w:t>
            </w:r>
          </w:p>
        </w:tc>
      </w:tr>
      <w:tr w:rsidR="001A3EC1" w:rsidRPr="00C07587" w14:paraId="67D29397" w14:textId="77777777" w:rsidTr="003E122C">
        <w:trPr>
          <w:trHeight w:val="20"/>
        </w:trPr>
        <w:tc>
          <w:tcPr>
            <w:tcW w:w="595" w:type="pct"/>
            <w:tcBorders>
              <w:top w:val="nil"/>
              <w:left w:val="nil"/>
              <w:bottom w:val="nil"/>
              <w:right w:val="nil"/>
            </w:tcBorders>
            <w:shd w:val="clear" w:color="auto" w:fill="auto"/>
            <w:vAlign w:val="center"/>
          </w:tcPr>
          <w:p w14:paraId="109428A5" w14:textId="77777777" w:rsidR="001A3EC1" w:rsidRPr="00D446C0" w:rsidRDefault="001A3EC1" w:rsidP="005F5B34">
            <w:pPr>
              <w:contextualSpacing/>
              <w:rPr>
                <w:b/>
                <w:color w:val="000000"/>
                <w:sz w:val="10"/>
                <w:szCs w:val="10"/>
              </w:rPr>
            </w:pPr>
          </w:p>
        </w:tc>
        <w:tc>
          <w:tcPr>
            <w:tcW w:w="1758" w:type="pct"/>
            <w:tcBorders>
              <w:top w:val="nil"/>
              <w:left w:val="nil"/>
              <w:bottom w:val="nil"/>
              <w:right w:val="nil"/>
            </w:tcBorders>
            <w:shd w:val="clear" w:color="auto" w:fill="auto"/>
            <w:noWrap/>
            <w:vAlign w:val="center"/>
          </w:tcPr>
          <w:p w14:paraId="1EE7EBB7" w14:textId="77777777" w:rsidR="001A3EC1" w:rsidRPr="00D446C0" w:rsidRDefault="001A3EC1" w:rsidP="005F5B34">
            <w:pPr>
              <w:contextualSpacing/>
              <w:rPr>
                <w:color w:val="000000"/>
                <w:sz w:val="10"/>
                <w:szCs w:val="10"/>
              </w:rPr>
            </w:pPr>
          </w:p>
        </w:tc>
        <w:tc>
          <w:tcPr>
            <w:tcW w:w="423" w:type="pct"/>
            <w:tcBorders>
              <w:top w:val="nil"/>
              <w:left w:val="nil"/>
              <w:bottom w:val="nil"/>
              <w:right w:val="nil"/>
            </w:tcBorders>
            <w:shd w:val="clear" w:color="auto" w:fill="auto"/>
            <w:noWrap/>
            <w:vAlign w:val="center"/>
          </w:tcPr>
          <w:p w14:paraId="424A9C4A" w14:textId="77777777" w:rsidR="001A3EC1" w:rsidRPr="00D446C0" w:rsidRDefault="001A3EC1" w:rsidP="005F5B34">
            <w:pPr>
              <w:contextualSpacing/>
              <w:jc w:val="center"/>
              <w:rPr>
                <w:color w:val="000000"/>
                <w:sz w:val="10"/>
                <w:szCs w:val="10"/>
              </w:rPr>
            </w:pPr>
          </w:p>
        </w:tc>
        <w:tc>
          <w:tcPr>
            <w:tcW w:w="399" w:type="pct"/>
            <w:tcBorders>
              <w:top w:val="nil"/>
              <w:left w:val="nil"/>
              <w:bottom w:val="nil"/>
              <w:right w:val="nil"/>
            </w:tcBorders>
            <w:shd w:val="clear" w:color="auto" w:fill="auto"/>
            <w:noWrap/>
            <w:vAlign w:val="center"/>
          </w:tcPr>
          <w:p w14:paraId="435AAC0B" w14:textId="77777777" w:rsidR="001A3EC1" w:rsidRPr="00D446C0" w:rsidRDefault="001A3EC1" w:rsidP="005F5B34">
            <w:pPr>
              <w:contextualSpacing/>
              <w:jc w:val="center"/>
              <w:rPr>
                <w:color w:val="000000"/>
                <w:sz w:val="10"/>
                <w:szCs w:val="10"/>
              </w:rPr>
            </w:pPr>
          </w:p>
        </w:tc>
        <w:tc>
          <w:tcPr>
            <w:tcW w:w="498" w:type="pct"/>
            <w:tcBorders>
              <w:top w:val="nil"/>
              <w:left w:val="nil"/>
              <w:bottom w:val="nil"/>
              <w:right w:val="nil"/>
            </w:tcBorders>
            <w:shd w:val="clear" w:color="auto" w:fill="auto"/>
            <w:noWrap/>
            <w:vAlign w:val="center"/>
          </w:tcPr>
          <w:p w14:paraId="08870C66" w14:textId="77777777" w:rsidR="001A3EC1" w:rsidRPr="00D446C0" w:rsidRDefault="001A3EC1" w:rsidP="005F5B34">
            <w:pPr>
              <w:contextualSpacing/>
              <w:jc w:val="center"/>
              <w:rPr>
                <w:color w:val="000000"/>
                <w:sz w:val="10"/>
                <w:szCs w:val="10"/>
              </w:rPr>
            </w:pPr>
          </w:p>
        </w:tc>
        <w:tc>
          <w:tcPr>
            <w:tcW w:w="516" w:type="pct"/>
            <w:tcBorders>
              <w:top w:val="nil"/>
              <w:left w:val="nil"/>
              <w:bottom w:val="nil"/>
              <w:right w:val="nil"/>
            </w:tcBorders>
            <w:shd w:val="clear" w:color="auto" w:fill="auto"/>
            <w:noWrap/>
            <w:vAlign w:val="center"/>
          </w:tcPr>
          <w:p w14:paraId="3FF355D5" w14:textId="77777777" w:rsidR="001A3EC1" w:rsidRPr="00D446C0" w:rsidRDefault="001A3EC1" w:rsidP="005F5B34">
            <w:pPr>
              <w:contextualSpacing/>
              <w:jc w:val="center"/>
              <w:rPr>
                <w:color w:val="000000"/>
                <w:sz w:val="10"/>
                <w:szCs w:val="10"/>
              </w:rPr>
            </w:pPr>
          </w:p>
        </w:tc>
        <w:tc>
          <w:tcPr>
            <w:tcW w:w="810" w:type="pct"/>
            <w:tcBorders>
              <w:top w:val="nil"/>
              <w:left w:val="nil"/>
              <w:bottom w:val="nil"/>
              <w:right w:val="nil"/>
            </w:tcBorders>
            <w:shd w:val="clear" w:color="auto" w:fill="auto"/>
            <w:noWrap/>
            <w:vAlign w:val="center"/>
          </w:tcPr>
          <w:p w14:paraId="7530AFBB" w14:textId="77777777" w:rsidR="001A3EC1" w:rsidRPr="00D446C0" w:rsidRDefault="001A3EC1" w:rsidP="005F5B34">
            <w:pPr>
              <w:contextualSpacing/>
              <w:jc w:val="center"/>
              <w:rPr>
                <w:color w:val="000000"/>
                <w:sz w:val="10"/>
                <w:szCs w:val="10"/>
              </w:rPr>
            </w:pPr>
          </w:p>
        </w:tc>
      </w:tr>
      <w:tr w:rsidR="001A3EC1" w:rsidRPr="00C07587" w14:paraId="2512DB52" w14:textId="77777777" w:rsidTr="003E122C">
        <w:trPr>
          <w:trHeight w:val="20"/>
        </w:trPr>
        <w:tc>
          <w:tcPr>
            <w:tcW w:w="595" w:type="pct"/>
            <w:vMerge w:val="restart"/>
            <w:tcBorders>
              <w:top w:val="nil"/>
              <w:left w:val="nil"/>
              <w:bottom w:val="nil"/>
              <w:right w:val="nil"/>
            </w:tcBorders>
            <w:shd w:val="clear" w:color="auto" w:fill="auto"/>
            <w:vAlign w:val="center"/>
          </w:tcPr>
          <w:p w14:paraId="1474EF09" w14:textId="77777777" w:rsidR="001A3EC1" w:rsidRPr="00D446C0" w:rsidRDefault="001A3EC1" w:rsidP="005F5B34">
            <w:pPr>
              <w:contextualSpacing/>
              <w:rPr>
                <w:b/>
                <w:color w:val="000000"/>
                <w:sz w:val="20"/>
                <w:szCs w:val="20"/>
              </w:rPr>
            </w:pPr>
            <w:r w:rsidRPr="00D446C0">
              <w:rPr>
                <w:b/>
                <w:color w:val="000000"/>
                <w:sz w:val="20"/>
                <w:szCs w:val="20"/>
              </w:rPr>
              <w:t>Total</w:t>
            </w:r>
          </w:p>
        </w:tc>
        <w:tc>
          <w:tcPr>
            <w:tcW w:w="1758" w:type="pct"/>
            <w:tcBorders>
              <w:top w:val="nil"/>
              <w:left w:val="nil"/>
              <w:bottom w:val="nil"/>
              <w:right w:val="nil"/>
            </w:tcBorders>
            <w:shd w:val="clear" w:color="auto" w:fill="auto"/>
            <w:noWrap/>
            <w:vAlign w:val="center"/>
          </w:tcPr>
          <w:p w14:paraId="6502E450" w14:textId="77777777" w:rsidR="001A3EC1" w:rsidRPr="00D446C0" w:rsidRDefault="001A3EC1" w:rsidP="005F5B34">
            <w:pPr>
              <w:contextualSpacing/>
              <w:rPr>
                <w:color w:val="000000"/>
                <w:sz w:val="20"/>
                <w:szCs w:val="20"/>
              </w:rPr>
            </w:pPr>
            <w:r w:rsidRPr="00D446C0">
              <w:rPr>
                <w:color w:val="000000"/>
                <w:sz w:val="20"/>
                <w:szCs w:val="20"/>
              </w:rPr>
              <w:t>Q2.1 - Fase "Inteligência"</w:t>
            </w:r>
          </w:p>
        </w:tc>
        <w:tc>
          <w:tcPr>
            <w:tcW w:w="423" w:type="pct"/>
            <w:tcBorders>
              <w:top w:val="nil"/>
              <w:left w:val="nil"/>
              <w:bottom w:val="nil"/>
              <w:right w:val="nil"/>
            </w:tcBorders>
            <w:shd w:val="clear" w:color="auto" w:fill="auto"/>
            <w:noWrap/>
            <w:vAlign w:val="center"/>
          </w:tcPr>
          <w:p w14:paraId="3AFDCC2C" w14:textId="77777777" w:rsidR="001A3EC1" w:rsidRPr="00D446C0" w:rsidRDefault="001A3EC1" w:rsidP="005F5B34">
            <w:pPr>
              <w:contextualSpacing/>
              <w:jc w:val="center"/>
              <w:rPr>
                <w:color w:val="000000"/>
                <w:sz w:val="20"/>
                <w:szCs w:val="20"/>
              </w:rPr>
            </w:pPr>
            <w:r w:rsidRPr="00D446C0">
              <w:rPr>
                <w:color w:val="000000"/>
                <w:sz w:val="20"/>
                <w:szCs w:val="20"/>
              </w:rPr>
              <w:t>8,6</w:t>
            </w:r>
          </w:p>
        </w:tc>
        <w:tc>
          <w:tcPr>
            <w:tcW w:w="399" w:type="pct"/>
            <w:tcBorders>
              <w:top w:val="nil"/>
              <w:left w:val="nil"/>
              <w:bottom w:val="nil"/>
              <w:right w:val="nil"/>
            </w:tcBorders>
            <w:shd w:val="clear" w:color="auto" w:fill="auto"/>
            <w:noWrap/>
            <w:vAlign w:val="center"/>
          </w:tcPr>
          <w:p w14:paraId="358E782C"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498" w:type="pct"/>
            <w:tcBorders>
              <w:top w:val="nil"/>
              <w:left w:val="nil"/>
              <w:bottom w:val="nil"/>
              <w:right w:val="nil"/>
            </w:tcBorders>
            <w:shd w:val="clear" w:color="auto" w:fill="auto"/>
            <w:noWrap/>
            <w:vAlign w:val="center"/>
          </w:tcPr>
          <w:p w14:paraId="35A4EEB3"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3</w:t>
            </w:r>
          </w:p>
        </w:tc>
        <w:tc>
          <w:tcPr>
            <w:tcW w:w="516" w:type="pct"/>
            <w:tcBorders>
              <w:top w:val="nil"/>
              <w:left w:val="nil"/>
              <w:bottom w:val="nil"/>
              <w:right w:val="nil"/>
            </w:tcBorders>
            <w:shd w:val="clear" w:color="auto" w:fill="auto"/>
            <w:noWrap/>
            <w:vAlign w:val="center"/>
          </w:tcPr>
          <w:p w14:paraId="13662425"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tcPr>
          <w:p w14:paraId="50854E1F" w14:textId="77777777" w:rsidR="001A3EC1" w:rsidRPr="00D446C0" w:rsidRDefault="001A3EC1" w:rsidP="005F5B34">
            <w:pPr>
              <w:contextualSpacing/>
              <w:jc w:val="center"/>
              <w:rPr>
                <w:color w:val="000000"/>
                <w:sz w:val="20"/>
                <w:szCs w:val="20"/>
              </w:rPr>
            </w:pPr>
            <w:r w:rsidRPr="00D446C0">
              <w:rPr>
                <w:color w:val="000000"/>
                <w:sz w:val="20"/>
                <w:szCs w:val="20"/>
              </w:rPr>
              <w:t>1,4</w:t>
            </w:r>
          </w:p>
        </w:tc>
      </w:tr>
      <w:tr w:rsidR="001A3EC1" w:rsidRPr="00C07587" w14:paraId="44D93B12" w14:textId="77777777" w:rsidTr="003E122C">
        <w:trPr>
          <w:trHeight w:val="20"/>
        </w:trPr>
        <w:tc>
          <w:tcPr>
            <w:tcW w:w="595" w:type="pct"/>
            <w:vMerge/>
            <w:tcBorders>
              <w:top w:val="nil"/>
              <w:left w:val="nil"/>
              <w:bottom w:val="nil"/>
              <w:right w:val="nil"/>
            </w:tcBorders>
            <w:shd w:val="clear" w:color="auto" w:fill="auto"/>
            <w:vAlign w:val="center"/>
          </w:tcPr>
          <w:p w14:paraId="5F74AD62"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tcPr>
          <w:p w14:paraId="1A2C6537" w14:textId="77777777" w:rsidR="001A3EC1" w:rsidRPr="00D446C0" w:rsidRDefault="001A3EC1" w:rsidP="005F5B34">
            <w:pPr>
              <w:contextualSpacing/>
              <w:rPr>
                <w:color w:val="000000"/>
                <w:sz w:val="20"/>
                <w:szCs w:val="20"/>
              </w:rPr>
            </w:pPr>
            <w:r w:rsidRPr="00D446C0">
              <w:rPr>
                <w:color w:val="000000"/>
                <w:sz w:val="20"/>
                <w:szCs w:val="20"/>
              </w:rPr>
              <w:t>Q2.3 - Fase "Concepção"</w:t>
            </w:r>
          </w:p>
        </w:tc>
        <w:tc>
          <w:tcPr>
            <w:tcW w:w="423" w:type="pct"/>
            <w:tcBorders>
              <w:top w:val="nil"/>
              <w:left w:val="nil"/>
              <w:bottom w:val="nil"/>
              <w:right w:val="nil"/>
            </w:tcBorders>
            <w:shd w:val="clear" w:color="auto" w:fill="auto"/>
            <w:noWrap/>
            <w:vAlign w:val="center"/>
          </w:tcPr>
          <w:p w14:paraId="3433B5F0" w14:textId="77777777" w:rsidR="001A3EC1" w:rsidRPr="00D446C0" w:rsidRDefault="001A3EC1" w:rsidP="005F5B34">
            <w:pPr>
              <w:contextualSpacing/>
              <w:jc w:val="center"/>
              <w:rPr>
                <w:color w:val="000000"/>
                <w:sz w:val="20"/>
                <w:szCs w:val="20"/>
              </w:rPr>
            </w:pPr>
            <w:r w:rsidRPr="00D446C0">
              <w:rPr>
                <w:color w:val="000000"/>
                <w:sz w:val="20"/>
                <w:szCs w:val="20"/>
              </w:rPr>
              <w:t>8,5</w:t>
            </w:r>
          </w:p>
        </w:tc>
        <w:tc>
          <w:tcPr>
            <w:tcW w:w="399" w:type="pct"/>
            <w:tcBorders>
              <w:top w:val="nil"/>
              <w:left w:val="nil"/>
              <w:bottom w:val="nil"/>
              <w:right w:val="nil"/>
            </w:tcBorders>
            <w:shd w:val="clear" w:color="auto" w:fill="auto"/>
            <w:noWrap/>
            <w:vAlign w:val="center"/>
          </w:tcPr>
          <w:p w14:paraId="3ED7928D" w14:textId="77777777" w:rsidR="001A3EC1" w:rsidRPr="00D446C0" w:rsidRDefault="001A3EC1" w:rsidP="005F5B34">
            <w:pPr>
              <w:contextualSpacing/>
              <w:jc w:val="center"/>
              <w:rPr>
                <w:color w:val="000000"/>
                <w:sz w:val="20"/>
                <w:szCs w:val="20"/>
              </w:rPr>
            </w:pPr>
            <w:r w:rsidRPr="00D446C0">
              <w:rPr>
                <w:color w:val="000000"/>
                <w:sz w:val="20"/>
                <w:szCs w:val="20"/>
              </w:rPr>
              <w:t>9</w:t>
            </w:r>
          </w:p>
        </w:tc>
        <w:tc>
          <w:tcPr>
            <w:tcW w:w="498" w:type="pct"/>
            <w:tcBorders>
              <w:top w:val="nil"/>
              <w:left w:val="nil"/>
              <w:bottom w:val="nil"/>
              <w:right w:val="nil"/>
            </w:tcBorders>
            <w:shd w:val="clear" w:color="auto" w:fill="auto"/>
            <w:noWrap/>
            <w:vAlign w:val="center"/>
          </w:tcPr>
          <w:p w14:paraId="6F1E074F"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3</w:t>
            </w:r>
          </w:p>
        </w:tc>
        <w:tc>
          <w:tcPr>
            <w:tcW w:w="516" w:type="pct"/>
            <w:tcBorders>
              <w:top w:val="nil"/>
              <w:left w:val="nil"/>
              <w:bottom w:val="nil"/>
              <w:right w:val="nil"/>
            </w:tcBorders>
            <w:shd w:val="clear" w:color="auto" w:fill="auto"/>
            <w:noWrap/>
            <w:vAlign w:val="center"/>
          </w:tcPr>
          <w:p w14:paraId="6E0B449A"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tcPr>
          <w:p w14:paraId="4153BF28" w14:textId="77777777" w:rsidR="001A3EC1" w:rsidRPr="00D446C0" w:rsidRDefault="001A3EC1" w:rsidP="005F5B34">
            <w:pPr>
              <w:contextualSpacing/>
              <w:jc w:val="center"/>
              <w:rPr>
                <w:color w:val="000000"/>
                <w:sz w:val="20"/>
                <w:szCs w:val="20"/>
              </w:rPr>
            </w:pPr>
            <w:r w:rsidRPr="00D446C0">
              <w:rPr>
                <w:color w:val="000000"/>
                <w:sz w:val="20"/>
                <w:szCs w:val="20"/>
              </w:rPr>
              <w:t>1,4</w:t>
            </w:r>
          </w:p>
        </w:tc>
      </w:tr>
      <w:tr w:rsidR="001A3EC1" w:rsidRPr="00C07587" w14:paraId="48578BD9" w14:textId="77777777" w:rsidTr="003E122C">
        <w:trPr>
          <w:trHeight w:val="20"/>
        </w:trPr>
        <w:tc>
          <w:tcPr>
            <w:tcW w:w="595" w:type="pct"/>
            <w:vMerge/>
            <w:tcBorders>
              <w:top w:val="nil"/>
              <w:left w:val="nil"/>
              <w:bottom w:val="nil"/>
              <w:right w:val="nil"/>
            </w:tcBorders>
            <w:shd w:val="clear" w:color="auto" w:fill="auto"/>
            <w:vAlign w:val="center"/>
          </w:tcPr>
          <w:p w14:paraId="5CBBFDB3"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tcPr>
          <w:p w14:paraId="3300A5E7" w14:textId="77777777" w:rsidR="001A3EC1" w:rsidRPr="00D446C0" w:rsidRDefault="001A3EC1" w:rsidP="005F5B34">
            <w:pPr>
              <w:contextualSpacing/>
              <w:rPr>
                <w:bCs/>
                <w:color w:val="000000"/>
                <w:sz w:val="20"/>
                <w:szCs w:val="20"/>
              </w:rPr>
            </w:pPr>
            <w:r w:rsidRPr="00D446C0">
              <w:rPr>
                <w:bCs/>
                <w:color w:val="000000"/>
                <w:sz w:val="20"/>
                <w:szCs w:val="20"/>
              </w:rPr>
              <w:t>Q2.5 - Fase "Escolha"</w:t>
            </w:r>
          </w:p>
        </w:tc>
        <w:tc>
          <w:tcPr>
            <w:tcW w:w="423" w:type="pct"/>
            <w:tcBorders>
              <w:top w:val="nil"/>
              <w:left w:val="nil"/>
              <w:bottom w:val="nil"/>
              <w:right w:val="nil"/>
            </w:tcBorders>
            <w:shd w:val="clear" w:color="auto" w:fill="auto"/>
            <w:noWrap/>
            <w:vAlign w:val="center"/>
          </w:tcPr>
          <w:p w14:paraId="3AE95BA5" w14:textId="77777777" w:rsidR="001A3EC1" w:rsidRPr="00D446C0" w:rsidRDefault="001A3EC1" w:rsidP="005F5B34">
            <w:pPr>
              <w:contextualSpacing/>
              <w:jc w:val="center"/>
              <w:rPr>
                <w:color w:val="000000"/>
                <w:sz w:val="20"/>
                <w:szCs w:val="20"/>
              </w:rPr>
            </w:pPr>
            <w:r w:rsidRPr="00D446C0">
              <w:rPr>
                <w:color w:val="000000"/>
                <w:sz w:val="20"/>
                <w:szCs w:val="20"/>
              </w:rPr>
              <w:t>8,9</w:t>
            </w:r>
          </w:p>
        </w:tc>
        <w:tc>
          <w:tcPr>
            <w:tcW w:w="399" w:type="pct"/>
            <w:tcBorders>
              <w:top w:val="nil"/>
              <w:left w:val="nil"/>
              <w:bottom w:val="nil"/>
              <w:right w:val="nil"/>
            </w:tcBorders>
            <w:shd w:val="clear" w:color="auto" w:fill="auto"/>
            <w:noWrap/>
            <w:vAlign w:val="center"/>
          </w:tcPr>
          <w:p w14:paraId="256DA2C8"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498" w:type="pct"/>
            <w:tcBorders>
              <w:top w:val="nil"/>
              <w:left w:val="nil"/>
              <w:bottom w:val="nil"/>
              <w:right w:val="nil"/>
            </w:tcBorders>
            <w:shd w:val="clear" w:color="auto" w:fill="auto"/>
            <w:noWrap/>
            <w:vAlign w:val="center"/>
          </w:tcPr>
          <w:p w14:paraId="7A0AA453"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5</w:t>
            </w:r>
          </w:p>
        </w:tc>
        <w:tc>
          <w:tcPr>
            <w:tcW w:w="516" w:type="pct"/>
            <w:tcBorders>
              <w:top w:val="nil"/>
              <w:left w:val="nil"/>
              <w:bottom w:val="nil"/>
              <w:right w:val="nil"/>
            </w:tcBorders>
            <w:shd w:val="clear" w:color="auto" w:fill="auto"/>
            <w:noWrap/>
            <w:vAlign w:val="center"/>
          </w:tcPr>
          <w:p w14:paraId="054F03E9"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tcPr>
          <w:p w14:paraId="4355A995" w14:textId="77777777" w:rsidR="001A3EC1" w:rsidRPr="00D446C0" w:rsidRDefault="001A3EC1" w:rsidP="005F5B34">
            <w:pPr>
              <w:contextualSpacing/>
              <w:jc w:val="center"/>
              <w:rPr>
                <w:color w:val="000000"/>
                <w:sz w:val="20"/>
                <w:szCs w:val="20"/>
              </w:rPr>
            </w:pPr>
            <w:r w:rsidRPr="00D446C0">
              <w:rPr>
                <w:color w:val="000000"/>
                <w:sz w:val="20"/>
                <w:szCs w:val="20"/>
              </w:rPr>
              <w:t>1,2</w:t>
            </w:r>
          </w:p>
        </w:tc>
      </w:tr>
      <w:tr w:rsidR="001A3EC1" w:rsidRPr="00C07587" w14:paraId="66DE2B99" w14:textId="77777777" w:rsidTr="003E122C">
        <w:trPr>
          <w:trHeight w:val="20"/>
        </w:trPr>
        <w:tc>
          <w:tcPr>
            <w:tcW w:w="595" w:type="pct"/>
            <w:vMerge/>
            <w:tcBorders>
              <w:top w:val="nil"/>
              <w:left w:val="nil"/>
              <w:bottom w:val="nil"/>
              <w:right w:val="nil"/>
            </w:tcBorders>
            <w:shd w:val="clear" w:color="auto" w:fill="auto"/>
            <w:vAlign w:val="center"/>
          </w:tcPr>
          <w:p w14:paraId="619CF20D"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tcPr>
          <w:p w14:paraId="5CFEBDFA" w14:textId="77777777" w:rsidR="001A3EC1" w:rsidRPr="00D446C0" w:rsidRDefault="001A3EC1" w:rsidP="005F5B34">
            <w:pPr>
              <w:contextualSpacing/>
              <w:rPr>
                <w:bCs/>
                <w:color w:val="000000"/>
                <w:sz w:val="20"/>
                <w:szCs w:val="20"/>
              </w:rPr>
            </w:pPr>
            <w:r w:rsidRPr="00D446C0">
              <w:rPr>
                <w:bCs/>
                <w:color w:val="000000"/>
                <w:sz w:val="20"/>
                <w:szCs w:val="20"/>
              </w:rPr>
              <w:t>Q2.7 - Fase "Implementação"</w:t>
            </w:r>
          </w:p>
        </w:tc>
        <w:tc>
          <w:tcPr>
            <w:tcW w:w="423" w:type="pct"/>
            <w:tcBorders>
              <w:top w:val="nil"/>
              <w:left w:val="nil"/>
              <w:bottom w:val="nil"/>
              <w:right w:val="nil"/>
            </w:tcBorders>
            <w:shd w:val="clear" w:color="auto" w:fill="auto"/>
            <w:noWrap/>
            <w:vAlign w:val="center"/>
          </w:tcPr>
          <w:p w14:paraId="33CB172F" w14:textId="77777777" w:rsidR="001A3EC1" w:rsidRPr="00D446C0" w:rsidRDefault="001A3EC1" w:rsidP="005F5B34">
            <w:pPr>
              <w:contextualSpacing/>
              <w:jc w:val="center"/>
              <w:rPr>
                <w:color w:val="000000"/>
                <w:sz w:val="20"/>
                <w:szCs w:val="20"/>
              </w:rPr>
            </w:pPr>
            <w:r w:rsidRPr="00D446C0">
              <w:rPr>
                <w:color w:val="000000"/>
                <w:sz w:val="20"/>
                <w:szCs w:val="20"/>
              </w:rPr>
              <w:t>8,7</w:t>
            </w:r>
          </w:p>
        </w:tc>
        <w:tc>
          <w:tcPr>
            <w:tcW w:w="399" w:type="pct"/>
            <w:tcBorders>
              <w:top w:val="nil"/>
              <w:left w:val="nil"/>
              <w:bottom w:val="nil"/>
              <w:right w:val="nil"/>
            </w:tcBorders>
            <w:shd w:val="clear" w:color="auto" w:fill="auto"/>
            <w:noWrap/>
            <w:vAlign w:val="center"/>
          </w:tcPr>
          <w:p w14:paraId="1145271D"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498" w:type="pct"/>
            <w:tcBorders>
              <w:top w:val="nil"/>
              <w:left w:val="nil"/>
              <w:bottom w:val="nil"/>
              <w:right w:val="nil"/>
            </w:tcBorders>
            <w:shd w:val="clear" w:color="auto" w:fill="auto"/>
            <w:noWrap/>
            <w:vAlign w:val="center"/>
          </w:tcPr>
          <w:p w14:paraId="24FA507D"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2</w:t>
            </w:r>
          </w:p>
        </w:tc>
        <w:tc>
          <w:tcPr>
            <w:tcW w:w="516" w:type="pct"/>
            <w:tcBorders>
              <w:top w:val="nil"/>
              <w:left w:val="nil"/>
              <w:bottom w:val="nil"/>
              <w:right w:val="nil"/>
            </w:tcBorders>
            <w:shd w:val="clear" w:color="auto" w:fill="auto"/>
            <w:noWrap/>
            <w:vAlign w:val="center"/>
          </w:tcPr>
          <w:p w14:paraId="31EE93CB"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tcPr>
          <w:p w14:paraId="28A8980E" w14:textId="77777777" w:rsidR="001A3EC1" w:rsidRPr="00D446C0" w:rsidRDefault="001A3EC1" w:rsidP="005F5B34">
            <w:pPr>
              <w:contextualSpacing/>
              <w:jc w:val="center"/>
              <w:rPr>
                <w:color w:val="000000"/>
                <w:sz w:val="20"/>
                <w:szCs w:val="20"/>
              </w:rPr>
            </w:pPr>
            <w:r w:rsidRPr="00D446C0">
              <w:rPr>
                <w:color w:val="000000"/>
                <w:sz w:val="20"/>
                <w:szCs w:val="20"/>
              </w:rPr>
              <w:t>1,4</w:t>
            </w:r>
          </w:p>
        </w:tc>
      </w:tr>
      <w:tr w:rsidR="001A3EC1" w:rsidRPr="00C07587" w14:paraId="1F716C79" w14:textId="77777777" w:rsidTr="003E122C">
        <w:trPr>
          <w:trHeight w:val="20"/>
        </w:trPr>
        <w:tc>
          <w:tcPr>
            <w:tcW w:w="595" w:type="pct"/>
            <w:vMerge/>
            <w:tcBorders>
              <w:top w:val="nil"/>
              <w:left w:val="nil"/>
              <w:bottom w:val="single" w:sz="4" w:space="0" w:color="auto"/>
              <w:right w:val="nil"/>
            </w:tcBorders>
            <w:shd w:val="clear" w:color="auto" w:fill="auto"/>
            <w:vAlign w:val="center"/>
          </w:tcPr>
          <w:p w14:paraId="743B769A" w14:textId="77777777" w:rsidR="001A3EC1" w:rsidRPr="00D446C0" w:rsidRDefault="001A3EC1" w:rsidP="005F5B34">
            <w:pPr>
              <w:contextualSpacing/>
              <w:rPr>
                <w:color w:val="000000"/>
                <w:sz w:val="20"/>
                <w:szCs w:val="20"/>
              </w:rPr>
            </w:pPr>
          </w:p>
        </w:tc>
        <w:tc>
          <w:tcPr>
            <w:tcW w:w="1758" w:type="pct"/>
            <w:tcBorders>
              <w:top w:val="nil"/>
              <w:left w:val="nil"/>
              <w:bottom w:val="single" w:sz="4" w:space="0" w:color="auto"/>
              <w:right w:val="nil"/>
            </w:tcBorders>
            <w:shd w:val="clear" w:color="auto" w:fill="auto"/>
            <w:noWrap/>
            <w:vAlign w:val="center"/>
          </w:tcPr>
          <w:p w14:paraId="2841F2F9" w14:textId="77777777" w:rsidR="001A3EC1" w:rsidRPr="00D446C0" w:rsidRDefault="001A3EC1" w:rsidP="005F5B34">
            <w:pPr>
              <w:contextualSpacing/>
              <w:rPr>
                <w:bCs/>
                <w:color w:val="000000"/>
                <w:sz w:val="20"/>
                <w:szCs w:val="20"/>
              </w:rPr>
            </w:pPr>
            <w:r w:rsidRPr="00D446C0">
              <w:rPr>
                <w:bCs/>
                <w:color w:val="000000"/>
                <w:sz w:val="20"/>
                <w:szCs w:val="20"/>
              </w:rPr>
              <w:t>Q2.9 - Processo Decisório em geral</w:t>
            </w:r>
          </w:p>
        </w:tc>
        <w:tc>
          <w:tcPr>
            <w:tcW w:w="423" w:type="pct"/>
            <w:tcBorders>
              <w:top w:val="nil"/>
              <w:left w:val="nil"/>
              <w:bottom w:val="single" w:sz="4" w:space="0" w:color="auto"/>
              <w:right w:val="nil"/>
            </w:tcBorders>
            <w:shd w:val="clear" w:color="auto" w:fill="auto"/>
            <w:noWrap/>
            <w:vAlign w:val="center"/>
          </w:tcPr>
          <w:p w14:paraId="05130C35" w14:textId="77777777" w:rsidR="001A3EC1" w:rsidRPr="00D446C0" w:rsidRDefault="001A3EC1" w:rsidP="005F5B34">
            <w:pPr>
              <w:contextualSpacing/>
              <w:jc w:val="center"/>
              <w:rPr>
                <w:color w:val="000000"/>
                <w:sz w:val="20"/>
                <w:szCs w:val="20"/>
              </w:rPr>
            </w:pPr>
            <w:r w:rsidRPr="00D446C0">
              <w:rPr>
                <w:color w:val="000000"/>
                <w:sz w:val="20"/>
                <w:szCs w:val="20"/>
              </w:rPr>
              <w:t>8,6</w:t>
            </w:r>
          </w:p>
        </w:tc>
        <w:tc>
          <w:tcPr>
            <w:tcW w:w="399" w:type="pct"/>
            <w:tcBorders>
              <w:top w:val="nil"/>
              <w:left w:val="nil"/>
              <w:bottom w:val="single" w:sz="4" w:space="0" w:color="auto"/>
              <w:right w:val="nil"/>
            </w:tcBorders>
            <w:shd w:val="clear" w:color="auto" w:fill="auto"/>
            <w:noWrap/>
            <w:vAlign w:val="center"/>
          </w:tcPr>
          <w:p w14:paraId="46C80740"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498" w:type="pct"/>
            <w:tcBorders>
              <w:top w:val="nil"/>
              <w:left w:val="nil"/>
              <w:bottom w:val="single" w:sz="4" w:space="0" w:color="auto"/>
              <w:right w:val="nil"/>
            </w:tcBorders>
            <w:shd w:val="clear" w:color="auto" w:fill="auto"/>
            <w:noWrap/>
            <w:vAlign w:val="center"/>
          </w:tcPr>
          <w:p w14:paraId="02CAEC5C"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3</w:t>
            </w:r>
          </w:p>
        </w:tc>
        <w:tc>
          <w:tcPr>
            <w:tcW w:w="516" w:type="pct"/>
            <w:tcBorders>
              <w:top w:val="nil"/>
              <w:left w:val="nil"/>
              <w:bottom w:val="single" w:sz="4" w:space="0" w:color="auto"/>
              <w:right w:val="nil"/>
            </w:tcBorders>
            <w:shd w:val="clear" w:color="auto" w:fill="auto"/>
            <w:noWrap/>
            <w:vAlign w:val="center"/>
          </w:tcPr>
          <w:p w14:paraId="3DDA2B30"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single" w:sz="4" w:space="0" w:color="auto"/>
              <w:right w:val="nil"/>
            </w:tcBorders>
            <w:shd w:val="clear" w:color="auto" w:fill="auto"/>
            <w:noWrap/>
            <w:vAlign w:val="center"/>
          </w:tcPr>
          <w:p w14:paraId="75B798E4" w14:textId="77777777" w:rsidR="001A3EC1" w:rsidRPr="00D446C0" w:rsidRDefault="001A3EC1" w:rsidP="005F5B34">
            <w:pPr>
              <w:contextualSpacing/>
              <w:jc w:val="center"/>
              <w:rPr>
                <w:color w:val="000000"/>
                <w:sz w:val="20"/>
                <w:szCs w:val="20"/>
              </w:rPr>
            </w:pPr>
            <w:r w:rsidRPr="00D446C0">
              <w:rPr>
                <w:color w:val="000000"/>
                <w:sz w:val="20"/>
                <w:szCs w:val="20"/>
              </w:rPr>
              <w:t>1,4</w:t>
            </w:r>
          </w:p>
        </w:tc>
      </w:tr>
      <w:tr w:rsidR="001A3EC1" w:rsidRPr="00C07587" w14:paraId="0D9B3441" w14:textId="77777777" w:rsidTr="003E122C">
        <w:trPr>
          <w:trHeight w:val="20"/>
        </w:trPr>
        <w:tc>
          <w:tcPr>
            <w:tcW w:w="5000" w:type="pct"/>
            <w:gridSpan w:val="7"/>
            <w:tcBorders>
              <w:top w:val="single" w:sz="4" w:space="0" w:color="auto"/>
              <w:left w:val="nil"/>
              <w:bottom w:val="single" w:sz="4" w:space="0" w:color="auto"/>
              <w:right w:val="nil"/>
            </w:tcBorders>
            <w:shd w:val="clear" w:color="auto" w:fill="D9D9D9"/>
            <w:noWrap/>
            <w:vAlign w:val="center"/>
            <w:hideMark/>
          </w:tcPr>
          <w:p w14:paraId="5D5B2B5B" w14:textId="77777777" w:rsidR="001A3EC1" w:rsidRPr="00D446C0" w:rsidRDefault="001A3EC1" w:rsidP="005F5B34">
            <w:pPr>
              <w:contextualSpacing/>
              <w:jc w:val="center"/>
              <w:rPr>
                <w:b/>
                <w:bCs/>
                <w:color w:val="000000"/>
                <w:sz w:val="20"/>
                <w:szCs w:val="20"/>
              </w:rPr>
            </w:pPr>
            <w:r w:rsidRPr="00D446C0">
              <w:rPr>
                <w:b/>
                <w:bCs/>
                <w:color w:val="000000"/>
                <w:sz w:val="20"/>
                <w:szCs w:val="20"/>
              </w:rPr>
              <w:t>Tempo</w:t>
            </w:r>
          </w:p>
        </w:tc>
      </w:tr>
      <w:tr w:rsidR="001A3EC1" w:rsidRPr="00C07587" w14:paraId="692BF948" w14:textId="77777777" w:rsidTr="003E122C">
        <w:trPr>
          <w:trHeight w:val="234"/>
        </w:trPr>
        <w:tc>
          <w:tcPr>
            <w:tcW w:w="2354" w:type="pct"/>
            <w:gridSpan w:val="2"/>
            <w:tcBorders>
              <w:top w:val="nil"/>
              <w:left w:val="nil"/>
              <w:bottom w:val="single" w:sz="4" w:space="0" w:color="auto"/>
              <w:right w:val="nil"/>
            </w:tcBorders>
            <w:shd w:val="clear" w:color="auto" w:fill="auto"/>
            <w:noWrap/>
            <w:vAlign w:val="center"/>
            <w:hideMark/>
          </w:tcPr>
          <w:p w14:paraId="16304E33" w14:textId="77777777" w:rsidR="001A3EC1" w:rsidRPr="00D446C0" w:rsidRDefault="001A3EC1" w:rsidP="005F5B34">
            <w:pPr>
              <w:contextualSpacing/>
              <w:jc w:val="center"/>
              <w:rPr>
                <w:color w:val="000000"/>
                <w:sz w:val="20"/>
                <w:szCs w:val="20"/>
              </w:rPr>
            </w:pPr>
          </w:p>
        </w:tc>
        <w:tc>
          <w:tcPr>
            <w:tcW w:w="423" w:type="pct"/>
            <w:tcBorders>
              <w:top w:val="nil"/>
              <w:left w:val="nil"/>
              <w:bottom w:val="single" w:sz="4" w:space="0" w:color="auto"/>
              <w:right w:val="nil"/>
            </w:tcBorders>
            <w:shd w:val="clear" w:color="auto" w:fill="auto"/>
            <w:noWrap/>
            <w:vAlign w:val="center"/>
            <w:hideMark/>
          </w:tcPr>
          <w:p w14:paraId="5634B0ED" w14:textId="77777777" w:rsidR="001A3EC1" w:rsidRPr="00D446C0" w:rsidRDefault="001A3EC1" w:rsidP="005F5B34">
            <w:pPr>
              <w:contextualSpacing/>
              <w:jc w:val="center"/>
              <w:rPr>
                <w:b/>
                <w:color w:val="000000"/>
                <w:sz w:val="20"/>
                <w:szCs w:val="20"/>
              </w:rPr>
            </w:pPr>
            <w:r w:rsidRPr="00D446C0">
              <w:rPr>
                <w:b/>
                <w:color w:val="000000"/>
                <w:sz w:val="20"/>
                <w:szCs w:val="20"/>
              </w:rPr>
              <w:t>Média</w:t>
            </w:r>
          </w:p>
        </w:tc>
        <w:tc>
          <w:tcPr>
            <w:tcW w:w="399" w:type="pct"/>
            <w:tcBorders>
              <w:top w:val="nil"/>
              <w:left w:val="nil"/>
              <w:bottom w:val="single" w:sz="4" w:space="0" w:color="auto"/>
              <w:right w:val="nil"/>
            </w:tcBorders>
            <w:shd w:val="clear" w:color="auto" w:fill="auto"/>
            <w:noWrap/>
            <w:vAlign w:val="center"/>
            <w:hideMark/>
          </w:tcPr>
          <w:p w14:paraId="3E7448FE" w14:textId="77777777" w:rsidR="001A3EC1" w:rsidRPr="00D446C0" w:rsidRDefault="001A3EC1" w:rsidP="005F5B34">
            <w:pPr>
              <w:contextualSpacing/>
              <w:jc w:val="center"/>
              <w:rPr>
                <w:b/>
                <w:color w:val="000000"/>
                <w:sz w:val="20"/>
                <w:szCs w:val="20"/>
              </w:rPr>
            </w:pPr>
            <w:r w:rsidRPr="00D446C0">
              <w:rPr>
                <w:b/>
                <w:color w:val="000000"/>
                <w:sz w:val="20"/>
                <w:szCs w:val="20"/>
              </w:rPr>
              <w:t>Moda</w:t>
            </w:r>
          </w:p>
        </w:tc>
        <w:tc>
          <w:tcPr>
            <w:tcW w:w="498" w:type="pct"/>
            <w:tcBorders>
              <w:top w:val="nil"/>
              <w:left w:val="nil"/>
              <w:bottom w:val="single" w:sz="4" w:space="0" w:color="auto"/>
              <w:right w:val="nil"/>
            </w:tcBorders>
            <w:shd w:val="clear" w:color="auto" w:fill="auto"/>
            <w:noWrap/>
            <w:vAlign w:val="center"/>
            <w:hideMark/>
          </w:tcPr>
          <w:p w14:paraId="0E210A66" w14:textId="77777777" w:rsidR="001A3EC1" w:rsidRPr="00D446C0" w:rsidRDefault="001A3EC1" w:rsidP="005F5B34">
            <w:pPr>
              <w:contextualSpacing/>
              <w:jc w:val="center"/>
              <w:rPr>
                <w:b/>
                <w:color w:val="000000"/>
                <w:sz w:val="20"/>
                <w:szCs w:val="20"/>
              </w:rPr>
            </w:pPr>
            <w:r w:rsidRPr="00D446C0">
              <w:rPr>
                <w:b/>
                <w:color w:val="000000"/>
                <w:sz w:val="20"/>
                <w:szCs w:val="20"/>
              </w:rPr>
              <w:t>Mínimo</w:t>
            </w:r>
          </w:p>
        </w:tc>
        <w:tc>
          <w:tcPr>
            <w:tcW w:w="516" w:type="pct"/>
            <w:tcBorders>
              <w:top w:val="nil"/>
              <w:left w:val="nil"/>
              <w:bottom w:val="single" w:sz="4" w:space="0" w:color="auto"/>
              <w:right w:val="nil"/>
            </w:tcBorders>
            <w:shd w:val="clear" w:color="auto" w:fill="auto"/>
            <w:noWrap/>
            <w:vAlign w:val="center"/>
            <w:hideMark/>
          </w:tcPr>
          <w:p w14:paraId="2498A188" w14:textId="77777777" w:rsidR="001A3EC1" w:rsidRPr="00D446C0" w:rsidRDefault="001A3EC1" w:rsidP="005F5B34">
            <w:pPr>
              <w:contextualSpacing/>
              <w:jc w:val="center"/>
              <w:rPr>
                <w:b/>
                <w:color w:val="000000"/>
                <w:sz w:val="20"/>
                <w:szCs w:val="20"/>
              </w:rPr>
            </w:pPr>
            <w:r w:rsidRPr="00D446C0">
              <w:rPr>
                <w:b/>
                <w:color w:val="000000"/>
                <w:sz w:val="20"/>
                <w:szCs w:val="20"/>
              </w:rPr>
              <w:t>Máximo</w:t>
            </w:r>
          </w:p>
        </w:tc>
        <w:tc>
          <w:tcPr>
            <w:tcW w:w="810" w:type="pct"/>
            <w:tcBorders>
              <w:top w:val="nil"/>
              <w:left w:val="nil"/>
              <w:bottom w:val="single" w:sz="4" w:space="0" w:color="auto"/>
              <w:right w:val="nil"/>
            </w:tcBorders>
            <w:shd w:val="clear" w:color="auto" w:fill="auto"/>
            <w:noWrap/>
            <w:vAlign w:val="center"/>
            <w:hideMark/>
          </w:tcPr>
          <w:p w14:paraId="0E7993E9" w14:textId="77777777" w:rsidR="001A3EC1" w:rsidRPr="00D446C0" w:rsidRDefault="001A3EC1" w:rsidP="005F5B34">
            <w:pPr>
              <w:contextualSpacing/>
              <w:jc w:val="center"/>
              <w:rPr>
                <w:b/>
                <w:color w:val="000000"/>
                <w:sz w:val="20"/>
                <w:szCs w:val="20"/>
              </w:rPr>
            </w:pPr>
            <w:r w:rsidRPr="00D446C0">
              <w:rPr>
                <w:b/>
                <w:color w:val="000000"/>
                <w:sz w:val="20"/>
                <w:szCs w:val="20"/>
              </w:rPr>
              <w:t>Desvio Padrão</w:t>
            </w:r>
          </w:p>
        </w:tc>
      </w:tr>
      <w:tr w:rsidR="001A3EC1" w:rsidRPr="00C07587" w14:paraId="39C9A111" w14:textId="77777777" w:rsidTr="003E122C">
        <w:trPr>
          <w:trHeight w:val="20"/>
        </w:trPr>
        <w:tc>
          <w:tcPr>
            <w:tcW w:w="595" w:type="pct"/>
            <w:vMerge w:val="restart"/>
            <w:tcBorders>
              <w:top w:val="single" w:sz="4" w:space="0" w:color="auto"/>
              <w:left w:val="nil"/>
              <w:bottom w:val="nil"/>
              <w:right w:val="nil"/>
            </w:tcBorders>
            <w:shd w:val="clear" w:color="auto" w:fill="auto"/>
            <w:noWrap/>
            <w:vAlign w:val="center"/>
            <w:hideMark/>
          </w:tcPr>
          <w:p w14:paraId="57071C5E" w14:textId="77777777" w:rsidR="001A3EC1" w:rsidRPr="00D446C0" w:rsidRDefault="001A3EC1" w:rsidP="005F5B34">
            <w:pPr>
              <w:contextualSpacing/>
              <w:rPr>
                <w:b/>
                <w:color w:val="000000"/>
                <w:sz w:val="20"/>
                <w:szCs w:val="20"/>
              </w:rPr>
            </w:pPr>
            <w:r w:rsidRPr="00D446C0">
              <w:rPr>
                <w:b/>
                <w:color w:val="000000"/>
                <w:sz w:val="20"/>
                <w:szCs w:val="20"/>
              </w:rPr>
              <w:t>Contábeis</w:t>
            </w:r>
          </w:p>
        </w:tc>
        <w:tc>
          <w:tcPr>
            <w:tcW w:w="1758" w:type="pct"/>
            <w:tcBorders>
              <w:top w:val="single" w:sz="4" w:space="0" w:color="auto"/>
              <w:left w:val="nil"/>
              <w:bottom w:val="nil"/>
              <w:right w:val="nil"/>
            </w:tcBorders>
            <w:shd w:val="clear" w:color="auto" w:fill="auto"/>
            <w:noWrap/>
            <w:vAlign w:val="center"/>
            <w:hideMark/>
          </w:tcPr>
          <w:p w14:paraId="46D81A7D" w14:textId="77777777" w:rsidR="001A3EC1" w:rsidRPr="00D446C0" w:rsidRDefault="001A3EC1" w:rsidP="005F5B34">
            <w:pPr>
              <w:contextualSpacing/>
              <w:rPr>
                <w:bCs/>
                <w:color w:val="000000"/>
                <w:sz w:val="20"/>
                <w:szCs w:val="20"/>
              </w:rPr>
            </w:pPr>
            <w:r w:rsidRPr="00D446C0">
              <w:rPr>
                <w:bCs/>
                <w:color w:val="000000"/>
                <w:sz w:val="20"/>
                <w:szCs w:val="20"/>
              </w:rPr>
              <w:t>Q2.2 – Fase “Inteligência"</w:t>
            </w:r>
          </w:p>
        </w:tc>
        <w:tc>
          <w:tcPr>
            <w:tcW w:w="423" w:type="pct"/>
            <w:tcBorders>
              <w:top w:val="single" w:sz="4" w:space="0" w:color="auto"/>
              <w:left w:val="nil"/>
              <w:bottom w:val="nil"/>
              <w:right w:val="nil"/>
            </w:tcBorders>
            <w:shd w:val="clear" w:color="auto" w:fill="auto"/>
            <w:noWrap/>
            <w:vAlign w:val="center"/>
            <w:hideMark/>
          </w:tcPr>
          <w:p w14:paraId="6B7D0D2B" w14:textId="77777777" w:rsidR="001A3EC1" w:rsidRPr="00D446C0" w:rsidRDefault="001A3EC1" w:rsidP="005F5B34">
            <w:pPr>
              <w:contextualSpacing/>
              <w:jc w:val="center"/>
              <w:rPr>
                <w:color w:val="000000"/>
                <w:sz w:val="20"/>
                <w:szCs w:val="20"/>
              </w:rPr>
            </w:pPr>
            <w:r w:rsidRPr="00D446C0">
              <w:rPr>
                <w:color w:val="000000"/>
                <w:sz w:val="20"/>
                <w:szCs w:val="20"/>
              </w:rPr>
              <w:t>7,8</w:t>
            </w:r>
          </w:p>
        </w:tc>
        <w:tc>
          <w:tcPr>
            <w:tcW w:w="399" w:type="pct"/>
            <w:tcBorders>
              <w:top w:val="single" w:sz="4" w:space="0" w:color="auto"/>
              <w:left w:val="nil"/>
              <w:bottom w:val="nil"/>
              <w:right w:val="nil"/>
            </w:tcBorders>
            <w:shd w:val="clear" w:color="auto" w:fill="auto"/>
            <w:noWrap/>
            <w:vAlign w:val="center"/>
            <w:hideMark/>
          </w:tcPr>
          <w:p w14:paraId="376F09B5" w14:textId="77777777" w:rsidR="001A3EC1" w:rsidRPr="00D446C0" w:rsidRDefault="001A3EC1" w:rsidP="005F5B34">
            <w:pPr>
              <w:contextualSpacing/>
              <w:jc w:val="center"/>
              <w:rPr>
                <w:color w:val="000000"/>
                <w:sz w:val="20"/>
                <w:szCs w:val="20"/>
              </w:rPr>
            </w:pPr>
            <w:r w:rsidRPr="00D446C0">
              <w:rPr>
                <w:color w:val="000000"/>
                <w:sz w:val="20"/>
                <w:szCs w:val="20"/>
              </w:rPr>
              <w:t>8</w:t>
            </w:r>
          </w:p>
        </w:tc>
        <w:tc>
          <w:tcPr>
            <w:tcW w:w="498" w:type="pct"/>
            <w:tcBorders>
              <w:top w:val="single" w:sz="4" w:space="0" w:color="auto"/>
              <w:left w:val="nil"/>
              <w:bottom w:val="nil"/>
              <w:right w:val="nil"/>
            </w:tcBorders>
            <w:shd w:val="clear" w:color="auto" w:fill="auto"/>
            <w:noWrap/>
            <w:vAlign w:val="center"/>
            <w:hideMark/>
          </w:tcPr>
          <w:p w14:paraId="39D42B90"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2</w:t>
            </w:r>
          </w:p>
        </w:tc>
        <w:tc>
          <w:tcPr>
            <w:tcW w:w="516" w:type="pct"/>
            <w:tcBorders>
              <w:top w:val="single" w:sz="4" w:space="0" w:color="auto"/>
              <w:left w:val="nil"/>
              <w:bottom w:val="nil"/>
              <w:right w:val="nil"/>
            </w:tcBorders>
            <w:shd w:val="clear" w:color="auto" w:fill="auto"/>
            <w:noWrap/>
            <w:vAlign w:val="center"/>
            <w:hideMark/>
          </w:tcPr>
          <w:p w14:paraId="1B97FFBE"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single" w:sz="4" w:space="0" w:color="auto"/>
              <w:left w:val="nil"/>
              <w:bottom w:val="nil"/>
              <w:right w:val="nil"/>
            </w:tcBorders>
            <w:shd w:val="clear" w:color="auto" w:fill="auto"/>
            <w:noWrap/>
            <w:vAlign w:val="center"/>
            <w:hideMark/>
          </w:tcPr>
          <w:p w14:paraId="313AD9FE" w14:textId="77777777" w:rsidR="001A3EC1" w:rsidRPr="00D446C0" w:rsidRDefault="001A3EC1" w:rsidP="005F5B34">
            <w:pPr>
              <w:contextualSpacing/>
              <w:jc w:val="center"/>
              <w:rPr>
                <w:color w:val="000000"/>
                <w:sz w:val="20"/>
                <w:szCs w:val="20"/>
              </w:rPr>
            </w:pPr>
            <w:r w:rsidRPr="00D446C0">
              <w:rPr>
                <w:color w:val="000000"/>
                <w:sz w:val="20"/>
                <w:szCs w:val="20"/>
              </w:rPr>
              <w:t>1,6</w:t>
            </w:r>
          </w:p>
        </w:tc>
      </w:tr>
      <w:tr w:rsidR="001A3EC1" w:rsidRPr="00C07587" w14:paraId="49BD78BC" w14:textId="77777777" w:rsidTr="003E122C">
        <w:trPr>
          <w:trHeight w:val="20"/>
        </w:trPr>
        <w:tc>
          <w:tcPr>
            <w:tcW w:w="595" w:type="pct"/>
            <w:vMerge/>
            <w:tcBorders>
              <w:top w:val="nil"/>
              <w:left w:val="nil"/>
              <w:bottom w:val="nil"/>
              <w:right w:val="nil"/>
            </w:tcBorders>
            <w:shd w:val="clear" w:color="auto" w:fill="auto"/>
            <w:vAlign w:val="center"/>
            <w:hideMark/>
          </w:tcPr>
          <w:p w14:paraId="0734E112"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hideMark/>
          </w:tcPr>
          <w:p w14:paraId="12AB257E" w14:textId="77777777" w:rsidR="001A3EC1" w:rsidRPr="00D446C0" w:rsidRDefault="001A3EC1" w:rsidP="005F5B34">
            <w:pPr>
              <w:contextualSpacing/>
              <w:rPr>
                <w:bCs/>
                <w:color w:val="000000"/>
                <w:sz w:val="20"/>
                <w:szCs w:val="20"/>
              </w:rPr>
            </w:pPr>
            <w:r w:rsidRPr="00D446C0">
              <w:rPr>
                <w:bCs/>
                <w:color w:val="000000"/>
                <w:sz w:val="20"/>
                <w:szCs w:val="20"/>
              </w:rPr>
              <w:t>Q2.4 - Fase “Concepção"</w:t>
            </w:r>
          </w:p>
        </w:tc>
        <w:tc>
          <w:tcPr>
            <w:tcW w:w="423" w:type="pct"/>
            <w:tcBorders>
              <w:top w:val="nil"/>
              <w:left w:val="nil"/>
              <w:bottom w:val="nil"/>
              <w:right w:val="nil"/>
            </w:tcBorders>
            <w:shd w:val="clear" w:color="auto" w:fill="auto"/>
            <w:noWrap/>
            <w:vAlign w:val="center"/>
            <w:hideMark/>
          </w:tcPr>
          <w:p w14:paraId="4AC9FDDB" w14:textId="77777777" w:rsidR="001A3EC1" w:rsidRPr="00D446C0" w:rsidRDefault="001A3EC1" w:rsidP="005F5B34">
            <w:pPr>
              <w:contextualSpacing/>
              <w:jc w:val="center"/>
              <w:rPr>
                <w:color w:val="000000"/>
                <w:sz w:val="20"/>
                <w:szCs w:val="20"/>
              </w:rPr>
            </w:pPr>
            <w:r w:rsidRPr="00D446C0">
              <w:rPr>
                <w:color w:val="000000"/>
                <w:sz w:val="20"/>
                <w:szCs w:val="20"/>
              </w:rPr>
              <w:t>8,0</w:t>
            </w:r>
          </w:p>
        </w:tc>
        <w:tc>
          <w:tcPr>
            <w:tcW w:w="399" w:type="pct"/>
            <w:tcBorders>
              <w:top w:val="nil"/>
              <w:left w:val="nil"/>
              <w:bottom w:val="nil"/>
              <w:right w:val="nil"/>
            </w:tcBorders>
            <w:shd w:val="clear" w:color="auto" w:fill="auto"/>
            <w:noWrap/>
            <w:vAlign w:val="center"/>
            <w:hideMark/>
          </w:tcPr>
          <w:p w14:paraId="421CA568" w14:textId="77777777" w:rsidR="001A3EC1" w:rsidRPr="00D446C0" w:rsidRDefault="001A3EC1" w:rsidP="005F5B34">
            <w:pPr>
              <w:contextualSpacing/>
              <w:jc w:val="center"/>
              <w:rPr>
                <w:color w:val="000000"/>
                <w:sz w:val="20"/>
                <w:szCs w:val="20"/>
              </w:rPr>
            </w:pPr>
            <w:r w:rsidRPr="00D446C0">
              <w:rPr>
                <w:color w:val="000000"/>
                <w:sz w:val="20"/>
                <w:szCs w:val="20"/>
              </w:rPr>
              <w:t>8</w:t>
            </w:r>
          </w:p>
        </w:tc>
        <w:tc>
          <w:tcPr>
            <w:tcW w:w="498" w:type="pct"/>
            <w:tcBorders>
              <w:top w:val="nil"/>
              <w:left w:val="nil"/>
              <w:bottom w:val="nil"/>
              <w:right w:val="nil"/>
            </w:tcBorders>
            <w:shd w:val="clear" w:color="auto" w:fill="auto"/>
            <w:noWrap/>
            <w:vAlign w:val="center"/>
            <w:hideMark/>
          </w:tcPr>
          <w:p w14:paraId="6002615E"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4</w:t>
            </w:r>
          </w:p>
        </w:tc>
        <w:tc>
          <w:tcPr>
            <w:tcW w:w="516" w:type="pct"/>
            <w:tcBorders>
              <w:top w:val="nil"/>
              <w:left w:val="nil"/>
              <w:bottom w:val="nil"/>
              <w:right w:val="nil"/>
            </w:tcBorders>
            <w:shd w:val="clear" w:color="auto" w:fill="auto"/>
            <w:noWrap/>
            <w:vAlign w:val="center"/>
            <w:hideMark/>
          </w:tcPr>
          <w:p w14:paraId="565E4424"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7968EF9E" w14:textId="77777777" w:rsidR="001A3EC1" w:rsidRPr="00D446C0" w:rsidRDefault="001A3EC1" w:rsidP="005F5B34">
            <w:pPr>
              <w:contextualSpacing/>
              <w:jc w:val="center"/>
              <w:rPr>
                <w:color w:val="000000"/>
                <w:sz w:val="20"/>
                <w:szCs w:val="20"/>
              </w:rPr>
            </w:pPr>
            <w:r w:rsidRPr="00D446C0">
              <w:rPr>
                <w:color w:val="000000"/>
                <w:sz w:val="20"/>
                <w:szCs w:val="20"/>
              </w:rPr>
              <w:t>1,5</w:t>
            </w:r>
          </w:p>
        </w:tc>
      </w:tr>
      <w:tr w:rsidR="001A3EC1" w:rsidRPr="00C07587" w14:paraId="2649AE6D" w14:textId="77777777" w:rsidTr="003E122C">
        <w:trPr>
          <w:trHeight w:val="20"/>
        </w:trPr>
        <w:tc>
          <w:tcPr>
            <w:tcW w:w="595" w:type="pct"/>
            <w:vMerge/>
            <w:tcBorders>
              <w:top w:val="nil"/>
              <w:left w:val="nil"/>
              <w:bottom w:val="nil"/>
              <w:right w:val="nil"/>
            </w:tcBorders>
            <w:shd w:val="clear" w:color="auto" w:fill="auto"/>
            <w:vAlign w:val="center"/>
            <w:hideMark/>
          </w:tcPr>
          <w:p w14:paraId="04CD935A"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hideMark/>
          </w:tcPr>
          <w:p w14:paraId="5D9A8902" w14:textId="77777777" w:rsidR="001A3EC1" w:rsidRPr="00D446C0" w:rsidRDefault="001A3EC1" w:rsidP="005F5B34">
            <w:pPr>
              <w:contextualSpacing/>
              <w:rPr>
                <w:bCs/>
                <w:color w:val="000000"/>
                <w:sz w:val="20"/>
                <w:szCs w:val="20"/>
              </w:rPr>
            </w:pPr>
            <w:r w:rsidRPr="00D446C0">
              <w:rPr>
                <w:bCs/>
                <w:color w:val="000000"/>
                <w:sz w:val="20"/>
                <w:szCs w:val="20"/>
              </w:rPr>
              <w:t>Q2.6 - Fase "Escolha"</w:t>
            </w:r>
          </w:p>
        </w:tc>
        <w:tc>
          <w:tcPr>
            <w:tcW w:w="423" w:type="pct"/>
            <w:tcBorders>
              <w:top w:val="nil"/>
              <w:left w:val="nil"/>
              <w:bottom w:val="nil"/>
              <w:right w:val="nil"/>
            </w:tcBorders>
            <w:shd w:val="clear" w:color="auto" w:fill="auto"/>
            <w:noWrap/>
            <w:vAlign w:val="center"/>
            <w:hideMark/>
          </w:tcPr>
          <w:p w14:paraId="0C86FD1A" w14:textId="77777777" w:rsidR="001A3EC1" w:rsidRPr="00D446C0" w:rsidRDefault="001A3EC1" w:rsidP="005F5B34">
            <w:pPr>
              <w:contextualSpacing/>
              <w:jc w:val="center"/>
              <w:rPr>
                <w:color w:val="000000"/>
                <w:sz w:val="20"/>
                <w:szCs w:val="20"/>
              </w:rPr>
            </w:pPr>
            <w:r w:rsidRPr="00D446C0">
              <w:rPr>
                <w:color w:val="000000"/>
                <w:sz w:val="20"/>
                <w:szCs w:val="20"/>
              </w:rPr>
              <w:t>7,7</w:t>
            </w:r>
          </w:p>
        </w:tc>
        <w:tc>
          <w:tcPr>
            <w:tcW w:w="399" w:type="pct"/>
            <w:tcBorders>
              <w:top w:val="nil"/>
              <w:left w:val="nil"/>
              <w:bottom w:val="nil"/>
              <w:right w:val="nil"/>
            </w:tcBorders>
            <w:shd w:val="clear" w:color="auto" w:fill="auto"/>
            <w:noWrap/>
            <w:vAlign w:val="center"/>
            <w:hideMark/>
          </w:tcPr>
          <w:p w14:paraId="31A88D16" w14:textId="77777777" w:rsidR="001A3EC1" w:rsidRPr="00D446C0" w:rsidRDefault="001A3EC1" w:rsidP="005F5B34">
            <w:pPr>
              <w:contextualSpacing/>
              <w:jc w:val="center"/>
              <w:rPr>
                <w:color w:val="000000"/>
                <w:sz w:val="20"/>
                <w:szCs w:val="20"/>
              </w:rPr>
            </w:pPr>
            <w:r w:rsidRPr="00D446C0">
              <w:rPr>
                <w:color w:val="000000"/>
                <w:sz w:val="20"/>
                <w:szCs w:val="20"/>
              </w:rPr>
              <w:t>8</w:t>
            </w:r>
          </w:p>
        </w:tc>
        <w:tc>
          <w:tcPr>
            <w:tcW w:w="498" w:type="pct"/>
            <w:tcBorders>
              <w:top w:val="nil"/>
              <w:left w:val="nil"/>
              <w:bottom w:val="nil"/>
              <w:right w:val="nil"/>
            </w:tcBorders>
            <w:shd w:val="clear" w:color="auto" w:fill="auto"/>
            <w:noWrap/>
            <w:vAlign w:val="center"/>
            <w:hideMark/>
          </w:tcPr>
          <w:p w14:paraId="2A395923"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0</w:t>
            </w:r>
          </w:p>
        </w:tc>
        <w:tc>
          <w:tcPr>
            <w:tcW w:w="516" w:type="pct"/>
            <w:tcBorders>
              <w:top w:val="nil"/>
              <w:left w:val="nil"/>
              <w:bottom w:val="nil"/>
              <w:right w:val="nil"/>
            </w:tcBorders>
            <w:shd w:val="clear" w:color="auto" w:fill="auto"/>
            <w:noWrap/>
            <w:vAlign w:val="center"/>
            <w:hideMark/>
          </w:tcPr>
          <w:p w14:paraId="751D6CE0"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04E6D36D" w14:textId="77777777" w:rsidR="001A3EC1" w:rsidRPr="00D446C0" w:rsidRDefault="001A3EC1" w:rsidP="005F5B34">
            <w:pPr>
              <w:contextualSpacing/>
              <w:jc w:val="center"/>
              <w:rPr>
                <w:color w:val="000000"/>
                <w:sz w:val="20"/>
                <w:szCs w:val="20"/>
              </w:rPr>
            </w:pPr>
            <w:r w:rsidRPr="00D446C0">
              <w:rPr>
                <w:color w:val="000000"/>
                <w:sz w:val="20"/>
                <w:szCs w:val="20"/>
              </w:rPr>
              <w:t>2,0</w:t>
            </w:r>
          </w:p>
        </w:tc>
      </w:tr>
      <w:tr w:rsidR="001A3EC1" w:rsidRPr="00C07587" w14:paraId="62F80BBA" w14:textId="77777777" w:rsidTr="003E122C">
        <w:trPr>
          <w:trHeight w:val="20"/>
        </w:trPr>
        <w:tc>
          <w:tcPr>
            <w:tcW w:w="595" w:type="pct"/>
            <w:vMerge/>
            <w:tcBorders>
              <w:top w:val="nil"/>
              <w:left w:val="nil"/>
              <w:bottom w:val="nil"/>
              <w:right w:val="nil"/>
            </w:tcBorders>
            <w:shd w:val="clear" w:color="auto" w:fill="auto"/>
            <w:vAlign w:val="center"/>
            <w:hideMark/>
          </w:tcPr>
          <w:p w14:paraId="73B55D6B"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hideMark/>
          </w:tcPr>
          <w:p w14:paraId="0FCDB933" w14:textId="77777777" w:rsidR="001A3EC1" w:rsidRPr="00D446C0" w:rsidRDefault="001A3EC1" w:rsidP="005F5B34">
            <w:pPr>
              <w:contextualSpacing/>
              <w:rPr>
                <w:bCs/>
                <w:color w:val="000000"/>
                <w:sz w:val="20"/>
                <w:szCs w:val="20"/>
              </w:rPr>
            </w:pPr>
            <w:r w:rsidRPr="00D446C0">
              <w:rPr>
                <w:bCs/>
                <w:color w:val="000000"/>
                <w:sz w:val="20"/>
                <w:szCs w:val="20"/>
              </w:rPr>
              <w:t>Q2.8 - Fase "Implementação"</w:t>
            </w:r>
          </w:p>
        </w:tc>
        <w:tc>
          <w:tcPr>
            <w:tcW w:w="423" w:type="pct"/>
            <w:tcBorders>
              <w:top w:val="nil"/>
              <w:left w:val="nil"/>
              <w:bottom w:val="nil"/>
              <w:right w:val="nil"/>
            </w:tcBorders>
            <w:shd w:val="clear" w:color="auto" w:fill="auto"/>
            <w:noWrap/>
            <w:vAlign w:val="center"/>
            <w:hideMark/>
          </w:tcPr>
          <w:p w14:paraId="62469F95" w14:textId="77777777" w:rsidR="001A3EC1" w:rsidRPr="00D446C0" w:rsidRDefault="001A3EC1" w:rsidP="005F5B34">
            <w:pPr>
              <w:contextualSpacing/>
              <w:jc w:val="center"/>
              <w:rPr>
                <w:color w:val="000000"/>
                <w:sz w:val="20"/>
                <w:szCs w:val="20"/>
              </w:rPr>
            </w:pPr>
            <w:r w:rsidRPr="00D446C0">
              <w:rPr>
                <w:color w:val="000000"/>
                <w:sz w:val="20"/>
                <w:szCs w:val="20"/>
              </w:rPr>
              <w:t>7,7</w:t>
            </w:r>
          </w:p>
        </w:tc>
        <w:tc>
          <w:tcPr>
            <w:tcW w:w="399" w:type="pct"/>
            <w:tcBorders>
              <w:top w:val="nil"/>
              <w:left w:val="nil"/>
              <w:bottom w:val="nil"/>
              <w:right w:val="nil"/>
            </w:tcBorders>
            <w:shd w:val="clear" w:color="auto" w:fill="auto"/>
            <w:noWrap/>
            <w:vAlign w:val="center"/>
            <w:hideMark/>
          </w:tcPr>
          <w:p w14:paraId="4A6510F6" w14:textId="77777777" w:rsidR="001A3EC1" w:rsidRPr="00D446C0" w:rsidRDefault="001A3EC1" w:rsidP="005F5B34">
            <w:pPr>
              <w:contextualSpacing/>
              <w:jc w:val="center"/>
              <w:rPr>
                <w:color w:val="000000"/>
                <w:sz w:val="20"/>
                <w:szCs w:val="20"/>
              </w:rPr>
            </w:pPr>
            <w:r w:rsidRPr="00D446C0">
              <w:rPr>
                <w:color w:val="000000"/>
                <w:sz w:val="20"/>
                <w:szCs w:val="20"/>
              </w:rPr>
              <w:t>8</w:t>
            </w:r>
          </w:p>
        </w:tc>
        <w:tc>
          <w:tcPr>
            <w:tcW w:w="498" w:type="pct"/>
            <w:tcBorders>
              <w:top w:val="nil"/>
              <w:left w:val="nil"/>
              <w:bottom w:val="nil"/>
              <w:right w:val="nil"/>
            </w:tcBorders>
            <w:shd w:val="clear" w:color="auto" w:fill="auto"/>
            <w:noWrap/>
            <w:vAlign w:val="center"/>
            <w:hideMark/>
          </w:tcPr>
          <w:p w14:paraId="2248948C"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0</w:t>
            </w:r>
          </w:p>
        </w:tc>
        <w:tc>
          <w:tcPr>
            <w:tcW w:w="516" w:type="pct"/>
            <w:tcBorders>
              <w:top w:val="nil"/>
              <w:left w:val="nil"/>
              <w:bottom w:val="nil"/>
              <w:right w:val="nil"/>
            </w:tcBorders>
            <w:shd w:val="clear" w:color="auto" w:fill="auto"/>
            <w:noWrap/>
            <w:vAlign w:val="center"/>
            <w:hideMark/>
          </w:tcPr>
          <w:p w14:paraId="557776E8"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63197706" w14:textId="77777777" w:rsidR="001A3EC1" w:rsidRPr="00D446C0" w:rsidRDefault="001A3EC1" w:rsidP="005F5B34">
            <w:pPr>
              <w:contextualSpacing/>
              <w:jc w:val="center"/>
              <w:rPr>
                <w:color w:val="000000"/>
                <w:sz w:val="20"/>
                <w:szCs w:val="20"/>
              </w:rPr>
            </w:pPr>
            <w:r w:rsidRPr="00D446C0">
              <w:rPr>
                <w:color w:val="000000"/>
                <w:sz w:val="20"/>
                <w:szCs w:val="20"/>
              </w:rPr>
              <w:t>1,7</w:t>
            </w:r>
          </w:p>
        </w:tc>
      </w:tr>
      <w:tr w:rsidR="001A3EC1" w:rsidRPr="00C07587" w14:paraId="3EE60412" w14:textId="77777777" w:rsidTr="003E122C">
        <w:trPr>
          <w:trHeight w:val="20"/>
        </w:trPr>
        <w:tc>
          <w:tcPr>
            <w:tcW w:w="595" w:type="pct"/>
            <w:vMerge/>
            <w:tcBorders>
              <w:top w:val="nil"/>
              <w:left w:val="nil"/>
              <w:bottom w:val="nil"/>
              <w:right w:val="nil"/>
            </w:tcBorders>
            <w:shd w:val="clear" w:color="auto" w:fill="auto"/>
            <w:vAlign w:val="center"/>
            <w:hideMark/>
          </w:tcPr>
          <w:p w14:paraId="60E6C3A6"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hideMark/>
          </w:tcPr>
          <w:p w14:paraId="0FEC926C" w14:textId="77777777" w:rsidR="001A3EC1" w:rsidRPr="00D446C0" w:rsidRDefault="001A3EC1" w:rsidP="005F5B34">
            <w:pPr>
              <w:contextualSpacing/>
              <w:rPr>
                <w:bCs/>
                <w:color w:val="000000"/>
                <w:sz w:val="20"/>
                <w:szCs w:val="20"/>
              </w:rPr>
            </w:pPr>
            <w:r w:rsidRPr="00D446C0">
              <w:rPr>
                <w:bCs/>
                <w:color w:val="000000"/>
                <w:sz w:val="20"/>
                <w:szCs w:val="20"/>
              </w:rPr>
              <w:t>Q2.10 - Processo Decisório em geral</w:t>
            </w:r>
          </w:p>
        </w:tc>
        <w:tc>
          <w:tcPr>
            <w:tcW w:w="423" w:type="pct"/>
            <w:tcBorders>
              <w:top w:val="nil"/>
              <w:left w:val="nil"/>
              <w:bottom w:val="nil"/>
              <w:right w:val="nil"/>
            </w:tcBorders>
            <w:shd w:val="clear" w:color="auto" w:fill="auto"/>
            <w:noWrap/>
            <w:vAlign w:val="center"/>
            <w:hideMark/>
          </w:tcPr>
          <w:p w14:paraId="01B9E7EB" w14:textId="77777777" w:rsidR="001A3EC1" w:rsidRPr="00D446C0" w:rsidRDefault="001A3EC1" w:rsidP="005F5B34">
            <w:pPr>
              <w:contextualSpacing/>
              <w:jc w:val="center"/>
              <w:rPr>
                <w:color w:val="000000"/>
                <w:sz w:val="20"/>
                <w:szCs w:val="20"/>
              </w:rPr>
            </w:pPr>
            <w:r w:rsidRPr="00D446C0">
              <w:rPr>
                <w:color w:val="000000"/>
                <w:sz w:val="20"/>
                <w:szCs w:val="20"/>
              </w:rPr>
              <w:t>7,1</w:t>
            </w:r>
          </w:p>
        </w:tc>
        <w:tc>
          <w:tcPr>
            <w:tcW w:w="399" w:type="pct"/>
            <w:tcBorders>
              <w:top w:val="nil"/>
              <w:left w:val="nil"/>
              <w:bottom w:val="nil"/>
              <w:right w:val="nil"/>
            </w:tcBorders>
            <w:shd w:val="clear" w:color="auto" w:fill="auto"/>
            <w:noWrap/>
            <w:vAlign w:val="center"/>
            <w:hideMark/>
          </w:tcPr>
          <w:p w14:paraId="5402DC11" w14:textId="77777777" w:rsidR="001A3EC1" w:rsidRPr="00D446C0" w:rsidRDefault="001A3EC1" w:rsidP="005F5B34">
            <w:pPr>
              <w:contextualSpacing/>
              <w:jc w:val="center"/>
              <w:rPr>
                <w:color w:val="000000"/>
                <w:sz w:val="20"/>
                <w:szCs w:val="20"/>
              </w:rPr>
            </w:pPr>
            <w:r w:rsidRPr="00D446C0">
              <w:rPr>
                <w:color w:val="000000"/>
                <w:sz w:val="20"/>
                <w:szCs w:val="20"/>
              </w:rPr>
              <w:t>8</w:t>
            </w:r>
          </w:p>
        </w:tc>
        <w:tc>
          <w:tcPr>
            <w:tcW w:w="498" w:type="pct"/>
            <w:tcBorders>
              <w:top w:val="nil"/>
              <w:left w:val="nil"/>
              <w:bottom w:val="nil"/>
              <w:right w:val="nil"/>
            </w:tcBorders>
            <w:shd w:val="clear" w:color="auto" w:fill="auto"/>
            <w:noWrap/>
            <w:vAlign w:val="center"/>
            <w:hideMark/>
          </w:tcPr>
          <w:p w14:paraId="0CC14CC7"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0</w:t>
            </w:r>
          </w:p>
        </w:tc>
        <w:tc>
          <w:tcPr>
            <w:tcW w:w="516" w:type="pct"/>
            <w:tcBorders>
              <w:top w:val="nil"/>
              <w:left w:val="nil"/>
              <w:bottom w:val="nil"/>
              <w:right w:val="nil"/>
            </w:tcBorders>
            <w:shd w:val="clear" w:color="auto" w:fill="auto"/>
            <w:noWrap/>
            <w:vAlign w:val="center"/>
            <w:hideMark/>
          </w:tcPr>
          <w:p w14:paraId="6EAB152E"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345869F7" w14:textId="77777777" w:rsidR="001A3EC1" w:rsidRPr="00D446C0" w:rsidRDefault="001A3EC1" w:rsidP="005F5B34">
            <w:pPr>
              <w:contextualSpacing/>
              <w:jc w:val="center"/>
              <w:rPr>
                <w:color w:val="000000"/>
                <w:sz w:val="20"/>
                <w:szCs w:val="20"/>
              </w:rPr>
            </w:pPr>
            <w:r w:rsidRPr="00D446C0">
              <w:rPr>
                <w:color w:val="000000"/>
                <w:sz w:val="20"/>
                <w:szCs w:val="20"/>
              </w:rPr>
              <w:t>1,9</w:t>
            </w:r>
          </w:p>
        </w:tc>
      </w:tr>
      <w:tr w:rsidR="001A3EC1" w:rsidRPr="00C07587" w14:paraId="6AC0A151" w14:textId="77777777" w:rsidTr="003E122C">
        <w:trPr>
          <w:trHeight w:val="20"/>
        </w:trPr>
        <w:tc>
          <w:tcPr>
            <w:tcW w:w="5000" w:type="pct"/>
            <w:gridSpan w:val="7"/>
            <w:tcBorders>
              <w:top w:val="nil"/>
              <w:left w:val="nil"/>
              <w:bottom w:val="nil"/>
              <w:right w:val="nil"/>
            </w:tcBorders>
            <w:shd w:val="clear" w:color="auto" w:fill="auto"/>
            <w:noWrap/>
            <w:vAlign w:val="center"/>
          </w:tcPr>
          <w:p w14:paraId="1936EA21" w14:textId="77777777" w:rsidR="001A3EC1" w:rsidRPr="00D446C0" w:rsidRDefault="001A3EC1" w:rsidP="005F5B34">
            <w:pPr>
              <w:contextualSpacing/>
              <w:jc w:val="center"/>
              <w:rPr>
                <w:color w:val="000000"/>
                <w:sz w:val="10"/>
                <w:szCs w:val="10"/>
              </w:rPr>
            </w:pPr>
          </w:p>
        </w:tc>
      </w:tr>
      <w:tr w:rsidR="001A3EC1" w:rsidRPr="00C07587" w14:paraId="2F660FEB" w14:textId="77777777" w:rsidTr="003E122C">
        <w:trPr>
          <w:trHeight w:val="20"/>
        </w:trPr>
        <w:tc>
          <w:tcPr>
            <w:tcW w:w="595" w:type="pct"/>
            <w:vMerge w:val="restart"/>
            <w:tcBorders>
              <w:top w:val="nil"/>
              <w:left w:val="nil"/>
              <w:bottom w:val="nil"/>
              <w:right w:val="nil"/>
            </w:tcBorders>
            <w:shd w:val="clear" w:color="auto" w:fill="auto"/>
            <w:noWrap/>
            <w:vAlign w:val="center"/>
            <w:hideMark/>
          </w:tcPr>
          <w:p w14:paraId="7AF99C81" w14:textId="77777777" w:rsidR="001A3EC1" w:rsidRPr="00D446C0" w:rsidRDefault="001A3EC1" w:rsidP="005F5B34">
            <w:pPr>
              <w:contextualSpacing/>
              <w:rPr>
                <w:b/>
                <w:color w:val="000000"/>
                <w:sz w:val="20"/>
                <w:szCs w:val="20"/>
              </w:rPr>
            </w:pPr>
            <w:r w:rsidRPr="00D446C0">
              <w:rPr>
                <w:b/>
                <w:color w:val="000000"/>
                <w:sz w:val="20"/>
                <w:szCs w:val="20"/>
              </w:rPr>
              <w:t>Letras</w:t>
            </w:r>
          </w:p>
        </w:tc>
        <w:tc>
          <w:tcPr>
            <w:tcW w:w="1758" w:type="pct"/>
            <w:tcBorders>
              <w:top w:val="nil"/>
              <w:left w:val="nil"/>
              <w:bottom w:val="nil"/>
              <w:right w:val="nil"/>
            </w:tcBorders>
            <w:shd w:val="clear" w:color="auto" w:fill="auto"/>
            <w:noWrap/>
            <w:vAlign w:val="center"/>
            <w:hideMark/>
          </w:tcPr>
          <w:p w14:paraId="54F5F946" w14:textId="77777777" w:rsidR="001A3EC1" w:rsidRPr="00D446C0" w:rsidRDefault="001A3EC1" w:rsidP="005F5B34">
            <w:pPr>
              <w:contextualSpacing/>
              <w:rPr>
                <w:bCs/>
                <w:color w:val="000000"/>
                <w:sz w:val="20"/>
                <w:szCs w:val="20"/>
              </w:rPr>
            </w:pPr>
            <w:r w:rsidRPr="00D446C0">
              <w:rPr>
                <w:bCs/>
                <w:color w:val="000000"/>
                <w:sz w:val="20"/>
                <w:szCs w:val="20"/>
              </w:rPr>
              <w:t>Q2.2 – Fase “Inteligência"</w:t>
            </w:r>
          </w:p>
        </w:tc>
        <w:tc>
          <w:tcPr>
            <w:tcW w:w="423" w:type="pct"/>
            <w:tcBorders>
              <w:top w:val="nil"/>
              <w:left w:val="nil"/>
              <w:bottom w:val="nil"/>
              <w:right w:val="nil"/>
            </w:tcBorders>
            <w:shd w:val="clear" w:color="auto" w:fill="auto"/>
            <w:noWrap/>
            <w:vAlign w:val="center"/>
            <w:hideMark/>
          </w:tcPr>
          <w:p w14:paraId="7B68C85E" w14:textId="77777777" w:rsidR="001A3EC1" w:rsidRPr="00D446C0" w:rsidRDefault="001A3EC1" w:rsidP="005F5B34">
            <w:pPr>
              <w:contextualSpacing/>
              <w:jc w:val="center"/>
              <w:rPr>
                <w:color w:val="000000"/>
                <w:sz w:val="20"/>
                <w:szCs w:val="20"/>
              </w:rPr>
            </w:pPr>
            <w:r w:rsidRPr="00D446C0">
              <w:rPr>
                <w:color w:val="000000"/>
                <w:sz w:val="20"/>
                <w:szCs w:val="20"/>
              </w:rPr>
              <w:t>8,0</w:t>
            </w:r>
          </w:p>
        </w:tc>
        <w:tc>
          <w:tcPr>
            <w:tcW w:w="399" w:type="pct"/>
            <w:tcBorders>
              <w:top w:val="nil"/>
              <w:left w:val="nil"/>
              <w:bottom w:val="nil"/>
              <w:right w:val="nil"/>
            </w:tcBorders>
            <w:shd w:val="clear" w:color="auto" w:fill="auto"/>
            <w:noWrap/>
            <w:vAlign w:val="center"/>
            <w:hideMark/>
          </w:tcPr>
          <w:p w14:paraId="7DDBCB76" w14:textId="77777777" w:rsidR="001A3EC1" w:rsidRPr="00D446C0" w:rsidRDefault="001A3EC1" w:rsidP="005F5B34">
            <w:pPr>
              <w:contextualSpacing/>
              <w:jc w:val="center"/>
              <w:rPr>
                <w:color w:val="000000"/>
                <w:sz w:val="20"/>
                <w:szCs w:val="20"/>
              </w:rPr>
            </w:pPr>
            <w:r w:rsidRPr="00D446C0">
              <w:rPr>
                <w:color w:val="000000"/>
                <w:sz w:val="20"/>
                <w:szCs w:val="20"/>
              </w:rPr>
              <w:t>8</w:t>
            </w:r>
          </w:p>
        </w:tc>
        <w:tc>
          <w:tcPr>
            <w:tcW w:w="498" w:type="pct"/>
            <w:tcBorders>
              <w:top w:val="nil"/>
              <w:left w:val="nil"/>
              <w:bottom w:val="nil"/>
              <w:right w:val="nil"/>
            </w:tcBorders>
            <w:shd w:val="clear" w:color="auto" w:fill="auto"/>
            <w:noWrap/>
            <w:vAlign w:val="center"/>
            <w:hideMark/>
          </w:tcPr>
          <w:p w14:paraId="74195DE2"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0</w:t>
            </w:r>
          </w:p>
        </w:tc>
        <w:tc>
          <w:tcPr>
            <w:tcW w:w="516" w:type="pct"/>
            <w:tcBorders>
              <w:top w:val="nil"/>
              <w:left w:val="nil"/>
              <w:bottom w:val="nil"/>
              <w:right w:val="nil"/>
            </w:tcBorders>
            <w:shd w:val="clear" w:color="auto" w:fill="auto"/>
            <w:noWrap/>
            <w:vAlign w:val="center"/>
            <w:hideMark/>
          </w:tcPr>
          <w:p w14:paraId="0C339639"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3216CA92" w14:textId="77777777" w:rsidR="001A3EC1" w:rsidRPr="00D446C0" w:rsidRDefault="001A3EC1" w:rsidP="005F5B34">
            <w:pPr>
              <w:contextualSpacing/>
              <w:jc w:val="center"/>
              <w:rPr>
                <w:color w:val="000000"/>
                <w:sz w:val="20"/>
                <w:szCs w:val="20"/>
              </w:rPr>
            </w:pPr>
            <w:r w:rsidRPr="00D446C0">
              <w:rPr>
                <w:color w:val="000000"/>
                <w:sz w:val="20"/>
                <w:szCs w:val="20"/>
              </w:rPr>
              <w:t>1,8</w:t>
            </w:r>
          </w:p>
        </w:tc>
      </w:tr>
      <w:tr w:rsidR="001A3EC1" w:rsidRPr="00C07587" w14:paraId="38127AE8" w14:textId="77777777" w:rsidTr="003E122C">
        <w:trPr>
          <w:trHeight w:val="20"/>
        </w:trPr>
        <w:tc>
          <w:tcPr>
            <w:tcW w:w="595" w:type="pct"/>
            <w:vMerge/>
            <w:tcBorders>
              <w:top w:val="nil"/>
              <w:left w:val="nil"/>
              <w:bottom w:val="nil"/>
              <w:right w:val="nil"/>
            </w:tcBorders>
            <w:shd w:val="clear" w:color="auto" w:fill="auto"/>
            <w:vAlign w:val="center"/>
            <w:hideMark/>
          </w:tcPr>
          <w:p w14:paraId="797D6BC8"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hideMark/>
          </w:tcPr>
          <w:p w14:paraId="5B9CC773" w14:textId="77777777" w:rsidR="001A3EC1" w:rsidRPr="00D446C0" w:rsidRDefault="001A3EC1" w:rsidP="005F5B34">
            <w:pPr>
              <w:contextualSpacing/>
              <w:rPr>
                <w:bCs/>
                <w:color w:val="000000"/>
                <w:sz w:val="20"/>
                <w:szCs w:val="20"/>
              </w:rPr>
            </w:pPr>
            <w:r w:rsidRPr="00D446C0">
              <w:rPr>
                <w:bCs/>
                <w:color w:val="000000"/>
                <w:sz w:val="20"/>
                <w:szCs w:val="20"/>
              </w:rPr>
              <w:t>Q2.4 - Fase “Concepção"</w:t>
            </w:r>
          </w:p>
        </w:tc>
        <w:tc>
          <w:tcPr>
            <w:tcW w:w="423" w:type="pct"/>
            <w:tcBorders>
              <w:top w:val="nil"/>
              <w:left w:val="nil"/>
              <w:bottom w:val="nil"/>
              <w:right w:val="nil"/>
            </w:tcBorders>
            <w:shd w:val="clear" w:color="auto" w:fill="auto"/>
            <w:noWrap/>
            <w:vAlign w:val="center"/>
            <w:hideMark/>
          </w:tcPr>
          <w:p w14:paraId="289C60EB" w14:textId="77777777" w:rsidR="001A3EC1" w:rsidRPr="00D446C0" w:rsidRDefault="001A3EC1" w:rsidP="005F5B34">
            <w:pPr>
              <w:contextualSpacing/>
              <w:jc w:val="center"/>
              <w:rPr>
                <w:color w:val="000000"/>
                <w:sz w:val="20"/>
                <w:szCs w:val="20"/>
              </w:rPr>
            </w:pPr>
            <w:r w:rsidRPr="00D446C0">
              <w:rPr>
                <w:color w:val="000000"/>
                <w:sz w:val="20"/>
                <w:szCs w:val="20"/>
              </w:rPr>
              <w:t>8,1</w:t>
            </w:r>
          </w:p>
        </w:tc>
        <w:tc>
          <w:tcPr>
            <w:tcW w:w="399" w:type="pct"/>
            <w:tcBorders>
              <w:top w:val="nil"/>
              <w:left w:val="nil"/>
              <w:bottom w:val="nil"/>
              <w:right w:val="nil"/>
            </w:tcBorders>
            <w:shd w:val="clear" w:color="auto" w:fill="auto"/>
            <w:noWrap/>
            <w:vAlign w:val="center"/>
            <w:hideMark/>
          </w:tcPr>
          <w:p w14:paraId="123EDE8E" w14:textId="77777777" w:rsidR="001A3EC1" w:rsidRPr="00D446C0" w:rsidRDefault="001A3EC1" w:rsidP="005F5B34">
            <w:pPr>
              <w:contextualSpacing/>
              <w:jc w:val="center"/>
              <w:rPr>
                <w:color w:val="000000"/>
                <w:sz w:val="20"/>
                <w:szCs w:val="20"/>
              </w:rPr>
            </w:pPr>
            <w:r w:rsidRPr="00D446C0">
              <w:rPr>
                <w:color w:val="000000"/>
                <w:sz w:val="20"/>
                <w:szCs w:val="20"/>
              </w:rPr>
              <w:t>8</w:t>
            </w:r>
          </w:p>
        </w:tc>
        <w:tc>
          <w:tcPr>
            <w:tcW w:w="498" w:type="pct"/>
            <w:tcBorders>
              <w:top w:val="nil"/>
              <w:left w:val="nil"/>
              <w:bottom w:val="nil"/>
              <w:right w:val="nil"/>
            </w:tcBorders>
            <w:shd w:val="clear" w:color="auto" w:fill="auto"/>
            <w:noWrap/>
            <w:vAlign w:val="center"/>
            <w:hideMark/>
          </w:tcPr>
          <w:p w14:paraId="10ECB67F"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3</w:t>
            </w:r>
          </w:p>
        </w:tc>
        <w:tc>
          <w:tcPr>
            <w:tcW w:w="516" w:type="pct"/>
            <w:tcBorders>
              <w:top w:val="nil"/>
              <w:left w:val="nil"/>
              <w:bottom w:val="nil"/>
              <w:right w:val="nil"/>
            </w:tcBorders>
            <w:shd w:val="clear" w:color="auto" w:fill="auto"/>
            <w:noWrap/>
            <w:vAlign w:val="center"/>
            <w:hideMark/>
          </w:tcPr>
          <w:p w14:paraId="6421CF7F"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00221F2C" w14:textId="77777777" w:rsidR="001A3EC1" w:rsidRPr="00D446C0" w:rsidRDefault="001A3EC1" w:rsidP="005F5B34">
            <w:pPr>
              <w:contextualSpacing/>
              <w:jc w:val="center"/>
              <w:rPr>
                <w:color w:val="000000"/>
                <w:sz w:val="20"/>
                <w:szCs w:val="20"/>
              </w:rPr>
            </w:pPr>
            <w:r w:rsidRPr="00D446C0">
              <w:rPr>
                <w:color w:val="000000"/>
                <w:sz w:val="20"/>
                <w:szCs w:val="20"/>
              </w:rPr>
              <w:t>1,7</w:t>
            </w:r>
          </w:p>
        </w:tc>
      </w:tr>
      <w:tr w:rsidR="001A3EC1" w:rsidRPr="00C07587" w14:paraId="12102AF4" w14:textId="77777777" w:rsidTr="003E122C">
        <w:trPr>
          <w:trHeight w:val="20"/>
        </w:trPr>
        <w:tc>
          <w:tcPr>
            <w:tcW w:w="595" w:type="pct"/>
            <w:vMerge/>
            <w:tcBorders>
              <w:top w:val="nil"/>
              <w:left w:val="nil"/>
              <w:bottom w:val="nil"/>
              <w:right w:val="nil"/>
            </w:tcBorders>
            <w:shd w:val="clear" w:color="auto" w:fill="auto"/>
            <w:vAlign w:val="center"/>
            <w:hideMark/>
          </w:tcPr>
          <w:p w14:paraId="3801D84C"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hideMark/>
          </w:tcPr>
          <w:p w14:paraId="39D39E72" w14:textId="77777777" w:rsidR="001A3EC1" w:rsidRPr="00D446C0" w:rsidRDefault="001A3EC1" w:rsidP="005F5B34">
            <w:pPr>
              <w:contextualSpacing/>
              <w:rPr>
                <w:bCs/>
                <w:color w:val="000000"/>
                <w:sz w:val="20"/>
                <w:szCs w:val="20"/>
              </w:rPr>
            </w:pPr>
            <w:r w:rsidRPr="00D446C0">
              <w:rPr>
                <w:bCs/>
                <w:color w:val="000000"/>
                <w:sz w:val="20"/>
                <w:szCs w:val="20"/>
              </w:rPr>
              <w:t>Q2.6 - Fase "Escolha"</w:t>
            </w:r>
          </w:p>
        </w:tc>
        <w:tc>
          <w:tcPr>
            <w:tcW w:w="423" w:type="pct"/>
            <w:tcBorders>
              <w:top w:val="nil"/>
              <w:left w:val="nil"/>
              <w:bottom w:val="nil"/>
              <w:right w:val="nil"/>
            </w:tcBorders>
            <w:shd w:val="clear" w:color="auto" w:fill="auto"/>
            <w:noWrap/>
            <w:vAlign w:val="center"/>
            <w:hideMark/>
          </w:tcPr>
          <w:p w14:paraId="06725628" w14:textId="77777777" w:rsidR="001A3EC1" w:rsidRPr="00D446C0" w:rsidRDefault="001A3EC1" w:rsidP="005F5B34">
            <w:pPr>
              <w:contextualSpacing/>
              <w:jc w:val="center"/>
              <w:rPr>
                <w:color w:val="000000"/>
                <w:sz w:val="20"/>
                <w:szCs w:val="20"/>
              </w:rPr>
            </w:pPr>
            <w:r w:rsidRPr="00D446C0">
              <w:rPr>
                <w:color w:val="000000"/>
                <w:sz w:val="20"/>
                <w:szCs w:val="20"/>
              </w:rPr>
              <w:t>8,6</w:t>
            </w:r>
          </w:p>
        </w:tc>
        <w:tc>
          <w:tcPr>
            <w:tcW w:w="399" w:type="pct"/>
            <w:tcBorders>
              <w:top w:val="nil"/>
              <w:left w:val="nil"/>
              <w:bottom w:val="nil"/>
              <w:right w:val="nil"/>
            </w:tcBorders>
            <w:shd w:val="clear" w:color="auto" w:fill="auto"/>
            <w:noWrap/>
            <w:vAlign w:val="center"/>
            <w:hideMark/>
          </w:tcPr>
          <w:p w14:paraId="6B5FEEBB"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498" w:type="pct"/>
            <w:tcBorders>
              <w:top w:val="nil"/>
              <w:left w:val="nil"/>
              <w:bottom w:val="nil"/>
              <w:right w:val="nil"/>
            </w:tcBorders>
            <w:shd w:val="clear" w:color="auto" w:fill="auto"/>
            <w:noWrap/>
            <w:vAlign w:val="center"/>
            <w:hideMark/>
          </w:tcPr>
          <w:p w14:paraId="5A567098"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3</w:t>
            </w:r>
          </w:p>
        </w:tc>
        <w:tc>
          <w:tcPr>
            <w:tcW w:w="516" w:type="pct"/>
            <w:tcBorders>
              <w:top w:val="nil"/>
              <w:left w:val="nil"/>
              <w:bottom w:val="nil"/>
              <w:right w:val="nil"/>
            </w:tcBorders>
            <w:shd w:val="clear" w:color="auto" w:fill="auto"/>
            <w:noWrap/>
            <w:vAlign w:val="center"/>
            <w:hideMark/>
          </w:tcPr>
          <w:p w14:paraId="412A7061"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14260811" w14:textId="77777777" w:rsidR="001A3EC1" w:rsidRPr="00D446C0" w:rsidRDefault="001A3EC1" w:rsidP="005F5B34">
            <w:pPr>
              <w:contextualSpacing/>
              <w:jc w:val="center"/>
              <w:rPr>
                <w:color w:val="000000"/>
                <w:sz w:val="20"/>
                <w:szCs w:val="20"/>
              </w:rPr>
            </w:pPr>
            <w:r w:rsidRPr="00D446C0">
              <w:rPr>
                <w:color w:val="000000"/>
                <w:sz w:val="20"/>
                <w:szCs w:val="20"/>
              </w:rPr>
              <w:t>1,7</w:t>
            </w:r>
          </w:p>
        </w:tc>
      </w:tr>
      <w:tr w:rsidR="001A3EC1" w:rsidRPr="00C07587" w14:paraId="7A3BEF56" w14:textId="77777777" w:rsidTr="003E122C">
        <w:trPr>
          <w:trHeight w:val="20"/>
        </w:trPr>
        <w:tc>
          <w:tcPr>
            <w:tcW w:w="595" w:type="pct"/>
            <w:vMerge/>
            <w:tcBorders>
              <w:top w:val="nil"/>
              <w:left w:val="nil"/>
              <w:bottom w:val="nil"/>
              <w:right w:val="nil"/>
            </w:tcBorders>
            <w:shd w:val="clear" w:color="auto" w:fill="auto"/>
            <w:vAlign w:val="center"/>
            <w:hideMark/>
          </w:tcPr>
          <w:p w14:paraId="114C7DA7"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hideMark/>
          </w:tcPr>
          <w:p w14:paraId="3E7D2D2F" w14:textId="77777777" w:rsidR="001A3EC1" w:rsidRPr="00D446C0" w:rsidRDefault="001A3EC1" w:rsidP="005F5B34">
            <w:pPr>
              <w:contextualSpacing/>
              <w:rPr>
                <w:bCs/>
                <w:color w:val="000000"/>
                <w:sz w:val="20"/>
                <w:szCs w:val="20"/>
              </w:rPr>
            </w:pPr>
            <w:r w:rsidRPr="00D446C0">
              <w:rPr>
                <w:bCs/>
                <w:color w:val="000000"/>
                <w:sz w:val="20"/>
                <w:szCs w:val="20"/>
              </w:rPr>
              <w:t>Q2.8 - Fase "Implementação"</w:t>
            </w:r>
          </w:p>
        </w:tc>
        <w:tc>
          <w:tcPr>
            <w:tcW w:w="423" w:type="pct"/>
            <w:tcBorders>
              <w:top w:val="nil"/>
              <w:left w:val="nil"/>
              <w:bottom w:val="nil"/>
              <w:right w:val="nil"/>
            </w:tcBorders>
            <w:shd w:val="clear" w:color="auto" w:fill="auto"/>
            <w:noWrap/>
            <w:vAlign w:val="center"/>
            <w:hideMark/>
          </w:tcPr>
          <w:p w14:paraId="633B42C8" w14:textId="77777777" w:rsidR="001A3EC1" w:rsidRPr="00D446C0" w:rsidRDefault="001A3EC1" w:rsidP="005F5B34">
            <w:pPr>
              <w:contextualSpacing/>
              <w:jc w:val="center"/>
              <w:rPr>
                <w:color w:val="000000"/>
                <w:sz w:val="20"/>
                <w:szCs w:val="20"/>
              </w:rPr>
            </w:pPr>
            <w:r w:rsidRPr="00D446C0">
              <w:rPr>
                <w:color w:val="000000"/>
                <w:sz w:val="20"/>
                <w:szCs w:val="20"/>
              </w:rPr>
              <w:t>7,8</w:t>
            </w:r>
          </w:p>
        </w:tc>
        <w:tc>
          <w:tcPr>
            <w:tcW w:w="399" w:type="pct"/>
            <w:tcBorders>
              <w:top w:val="nil"/>
              <w:left w:val="nil"/>
              <w:bottom w:val="nil"/>
              <w:right w:val="nil"/>
            </w:tcBorders>
            <w:shd w:val="clear" w:color="auto" w:fill="auto"/>
            <w:noWrap/>
            <w:vAlign w:val="center"/>
            <w:hideMark/>
          </w:tcPr>
          <w:p w14:paraId="737DE345" w14:textId="77777777" w:rsidR="001A3EC1" w:rsidRPr="00D446C0" w:rsidRDefault="001A3EC1" w:rsidP="005F5B34">
            <w:pPr>
              <w:contextualSpacing/>
              <w:jc w:val="center"/>
              <w:rPr>
                <w:color w:val="000000"/>
                <w:sz w:val="20"/>
                <w:szCs w:val="20"/>
              </w:rPr>
            </w:pPr>
            <w:r w:rsidRPr="00D446C0">
              <w:rPr>
                <w:color w:val="000000"/>
                <w:sz w:val="20"/>
                <w:szCs w:val="20"/>
              </w:rPr>
              <w:t>8</w:t>
            </w:r>
          </w:p>
        </w:tc>
        <w:tc>
          <w:tcPr>
            <w:tcW w:w="498" w:type="pct"/>
            <w:tcBorders>
              <w:top w:val="nil"/>
              <w:left w:val="nil"/>
              <w:bottom w:val="nil"/>
              <w:right w:val="nil"/>
            </w:tcBorders>
            <w:shd w:val="clear" w:color="auto" w:fill="auto"/>
            <w:noWrap/>
            <w:vAlign w:val="center"/>
            <w:hideMark/>
          </w:tcPr>
          <w:p w14:paraId="3F84CE7E"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2</w:t>
            </w:r>
          </w:p>
        </w:tc>
        <w:tc>
          <w:tcPr>
            <w:tcW w:w="516" w:type="pct"/>
            <w:tcBorders>
              <w:top w:val="nil"/>
              <w:left w:val="nil"/>
              <w:bottom w:val="nil"/>
              <w:right w:val="nil"/>
            </w:tcBorders>
            <w:shd w:val="clear" w:color="auto" w:fill="auto"/>
            <w:noWrap/>
            <w:vAlign w:val="center"/>
            <w:hideMark/>
          </w:tcPr>
          <w:p w14:paraId="64F29E80"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4AB76F76" w14:textId="77777777" w:rsidR="001A3EC1" w:rsidRPr="00D446C0" w:rsidRDefault="001A3EC1" w:rsidP="005F5B34">
            <w:pPr>
              <w:contextualSpacing/>
              <w:jc w:val="center"/>
              <w:rPr>
                <w:color w:val="000000"/>
                <w:sz w:val="20"/>
                <w:szCs w:val="20"/>
              </w:rPr>
            </w:pPr>
            <w:r w:rsidRPr="00D446C0">
              <w:rPr>
                <w:color w:val="000000"/>
                <w:sz w:val="20"/>
                <w:szCs w:val="20"/>
              </w:rPr>
              <w:t>1,7</w:t>
            </w:r>
          </w:p>
        </w:tc>
      </w:tr>
      <w:tr w:rsidR="001A3EC1" w:rsidRPr="00C07587" w14:paraId="0E5D287E" w14:textId="77777777" w:rsidTr="003E122C">
        <w:trPr>
          <w:trHeight w:val="20"/>
        </w:trPr>
        <w:tc>
          <w:tcPr>
            <w:tcW w:w="595" w:type="pct"/>
            <w:vMerge/>
            <w:tcBorders>
              <w:top w:val="nil"/>
              <w:left w:val="nil"/>
              <w:bottom w:val="nil"/>
              <w:right w:val="nil"/>
            </w:tcBorders>
            <w:shd w:val="clear" w:color="auto" w:fill="auto"/>
            <w:vAlign w:val="center"/>
            <w:hideMark/>
          </w:tcPr>
          <w:p w14:paraId="68599E8A"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hideMark/>
          </w:tcPr>
          <w:p w14:paraId="51240E57" w14:textId="77777777" w:rsidR="001A3EC1" w:rsidRPr="00D446C0" w:rsidRDefault="001A3EC1" w:rsidP="005F5B34">
            <w:pPr>
              <w:contextualSpacing/>
              <w:rPr>
                <w:bCs/>
                <w:color w:val="000000"/>
                <w:sz w:val="20"/>
                <w:szCs w:val="20"/>
              </w:rPr>
            </w:pPr>
            <w:r w:rsidRPr="00D446C0">
              <w:rPr>
                <w:bCs/>
                <w:color w:val="000000"/>
                <w:sz w:val="20"/>
                <w:szCs w:val="20"/>
              </w:rPr>
              <w:t>Q2.10 - Processo Decisório em geral</w:t>
            </w:r>
          </w:p>
        </w:tc>
        <w:tc>
          <w:tcPr>
            <w:tcW w:w="423" w:type="pct"/>
            <w:tcBorders>
              <w:top w:val="nil"/>
              <w:left w:val="nil"/>
              <w:bottom w:val="nil"/>
              <w:right w:val="nil"/>
            </w:tcBorders>
            <w:shd w:val="clear" w:color="auto" w:fill="auto"/>
            <w:noWrap/>
            <w:vAlign w:val="center"/>
            <w:hideMark/>
          </w:tcPr>
          <w:p w14:paraId="6F470342" w14:textId="77777777" w:rsidR="001A3EC1" w:rsidRPr="00D446C0" w:rsidRDefault="001A3EC1" w:rsidP="005F5B34">
            <w:pPr>
              <w:contextualSpacing/>
              <w:jc w:val="center"/>
              <w:rPr>
                <w:color w:val="000000"/>
                <w:sz w:val="20"/>
                <w:szCs w:val="20"/>
              </w:rPr>
            </w:pPr>
            <w:r w:rsidRPr="00D446C0">
              <w:rPr>
                <w:color w:val="000000"/>
                <w:sz w:val="20"/>
                <w:szCs w:val="20"/>
              </w:rPr>
              <w:t>7,1</w:t>
            </w:r>
          </w:p>
        </w:tc>
        <w:tc>
          <w:tcPr>
            <w:tcW w:w="399" w:type="pct"/>
            <w:tcBorders>
              <w:top w:val="nil"/>
              <w:left w:val="nil"/>
              <w:bottom w:val="nil"/>
              <w:right w:val="nil"/>
            </w:tcBorders>
            <w:shd w:val="clear" w:color="auto" w:fill="auto"/>
            <w:noWrap/>
            <w:vAlign w:val="center"/>
            <w:hideMark/>
          </w:tcPr>
          <w:p w14:paraId="1254EB26"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498" w:type="pct"/>
            <w:tcBorders>
              <w:top w:val="nil"/>
              <w:left w:val="nil"/>
              <w:bottom w:val="nil"/>
              <w:right w:val="nil"/>
            </w:tcBorders>
            <w:shd w:val="clear" w:color="auto" w:fill="auto"/>
            <w:noWrap/>
            <w:vAlign w:val="center"/>
            <w:hideMark/>
          </w:tcPr>
          <w:p w14:paraId="5ECDC122"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2</w:t>
            </w:r>
          </w:p>
        </w:tc>
        <w:tc>
          <w:tcPr>
            <w:tcW w:w="516" w:type="pct"/>
            <w:tcBorders>
              <w:top w:val="nil"/>
              <w:left w:val="nil"/>
              <w:bottom w:val="nil"/>
              <w:right w:val="nil"/>
            </w:tcBorders>
            <w:shd w:val="clear" w:color="auto" w:fill="auto"/>
            <w:noWrap/>
            <w:vAlign w:val="center"/>
            <w:hideMark/>
          </w:tcPr>
          <w:p w14:paraId="16771543"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hideMark/>
          </w:tcPr>
          <w:p w14:paraId="717771FF" w14:textId="77777777" w:rsidR="001A3EC1" w:rsidRPr="00D446C0" w:rsidRDefault="001A3EC1" w:rsidP="005F5B34">
            <w:pPr>
              <w:contextualSpacing/>
              <w:jc w:val="center"/>
              <w:rPr>
                <w:color w:val="000000"/>
                <w:sz w:val="20"/>
                <w:szCs w:val="20"/>
              </w:rPr>
            </w:pPr>
            <w:r w:rsidRPr="00D446C0">
              <w:rPr>
                <w:color w:val="000000"/>
                <w:sz w:val="20"/>
                <w:szCs w:val="20"/>
              </w:rPr>
              <w:t>2,5</w:t>
            </w:r>
          </w:p>
        </w:tc>
      </w:tr>
      <w:tr w:rsidR="001A3EC1" w:rsidRPr="00C07587" w14:paraId="23CD0494" w14:textId="77777777" w:rsidTr="003E122C">
        <w:trPr>
          <w:trHeight w:val="20"/>
        </w:trPr>
        <w:tc>
          <w:tcPr>
            <w:tcW w:w="595" w:type="pct"/>
            <w:tcBorders>
              <w:top w:val="nil"/>
              <w:left w:val="nil"/>
              <w:bottom w:val="nil"/>
              <w:right w:val="nil"/>
            </w:tcBorders>
            <w:shd w:val="clear" w:color="auto" w:fill="auto"/>
            <w:vAlign w:val="center"/>
          </w:tcPr>
          <w:p w14:paraId="26E73022" w14:textId="77777777" w:rsidR="001A3EC1" w:rsidRPr="00D446C0" w:rsidRDefault="001A3EC1" w:rsidP="005F5B34">
            <w:pPr>
              <w:contextualSpacing/>
              <w:rPr>
                <w:color w:val="000000"/>
                <w:sz w:val="10"/>
                <w:szCs w:val="10"/>
              </w:rPr>
            </w:pPr>
          </w:p>
        </w:tc>
        <w:tc>
          <w:tcPr>
            <w:tcW w:w="1758" w:type="pct"/>
            <w:tcBorders>
              <w:top w:val="nil"/>
              <w:left w:val="nil"/>
              <w:bottom w:val="nil"/>
              <w:right w:val="nil"/>
            </w:tcBorders>
            <w:shd w:val="clear" w:color="auto" w:fill="auto"/>
            <w:noWrap/>
            <w:vAlign w:val="center"/>
          </w:tcPr>
          <w:p w14:paraId="0E2E5156" w14:textId="77777777" w:rsidR="001A3EC1" w:rsidRPr="00D446C0" w:rsidRDefault="001A3EC1" w:rsidP="005F5B34">
            <w:pPr>
              <w:contextualSpacing/>
              <w:rPr>
                <w:bCs/>
                <w:color w:val="000000"/>
                <w:sz w:val="10"/>
                <w:szCs w:val="10"/>
              </w:rPr>
            </w:pPr>
          </w:p>
        </w:tc>
        <w:tc>
          <w:tcPr>
            <w:tcW w:w="423" w:type="pct"/>
            <w:tcBorders>
              <w:top w:val="nil"/>
              <w:left w:val="nil"/>
              <w:bottom w:val="nil"/>
              <w:right w:val="nil"/>
            </w:tcBorders>
            <w:shd w:val="clear" w:color="auto" w:fill="auto"/>
            <w:noWrap/>
            <w:vAlign w:val="center"/>
          </w:tcPr>
          <w:p w14:paraId="21F30093" w14:textId="77777777" w:rsidR="001A3EC1" w:rsidRPr="00D446C0" w:rsidRDefault="001A3EC1" w:rsidP="005F5B34">
            <w:pPr>
              <w:contextualSpacing/>
              <w:jc w:val="center"/>
              <w:rPr>
                <w:color w:val="000000"/>
                <w:sz w:val="10"/>
                <w:szCs w:val="10"/>
              </w:rPr>
            </w:pPr>
          </w:p>
        </w:tc>
        <w:tc>
          <w:tcPr>
            <w:tcW w:w="399" w:type="pct"/>
            <w:tcBorders>
              <w:top w:val="nil"/>
              <w:left w:val="nil"/>
              <w:bottom w:val="nil"/>
              <w:right w:val="nil"/>
            </w:tcBorders>
            <w:shd w:val="clear" w:color="auto" w:fill="auto"/>
            <w:noWrap/>
            <w:vAlign w:val="center"/>
          </w:tcPr>
          <w:p w14:paraId="0269C0F4" w14:textId="77777777" w:rsidR="001A3EC1" w:rsidRPr="00D446C0" w:rsidRDefault="001A3EC1" w:rsidP="005F5B34">
            <w:pPr>
              <w:contextualSpacing/>
              <w:jc w:val="center"/>
              <w:rPr>
                <w:color w:val="000000"/>
                <w:sz w:val="10"/>
                <w:szCs w:val="10"/>
              </w:rPr>
            </w:pPr>
          </w:p>
        </w:tc>
        <w:tc>
          <w:tcPr>
            <w:tcW w:w="498" w:type="pct"/>
            <w:tcBorders>
              <w:top w:val="nil"/>
              <w:left w:val="nil"/>
              <w:bottom w:val="nil"/>
              <w:right w:val="nil"/>
            </w:tcBorders>
            <w:shd w:val="clear" w:color="auto" w:fill="auto"/>
            <w:noWrap/>
            <w:vAlign w:val="center"/>
          </w:tcPr>
          <w:p w14:paraId="2E1BF0F0" w14:textId="77777777" w:rsidR="001A3EC1" w:rsidRPr="00D446C0" w:rsidRDefault="001A3EC1" w:rsidP="005F5B34">
            <w:pPr>
              <w:contextualSpacing/>
              <w:jc w:val="center"/>
              <w:rPr>
                <w:color w:val="000000"/>
                <w:sz w:val="10"/>
                <w:szCs w:val="10"/>
              </w:rPr>
            </w:pPr>
          </w:p>
        </w:tc>
        <w:tc>
          <w:tcPr>
            <w:tcW w:w="516" w:type="pct"/>
            <w:tcBorders>
              <w:top w:val="nil"/>
              <w:left w:val="nil"/>
              <w:bottom w:val="nil"/>
              <w:right w:val="nil"/>
            </w:tcBorders>
            <w:shd w:val="clear" w:color="auto" w:fill="auto"/>
            <w:noWrap/>
            <w:vAlign w:val="center"/>
          </w:tcPr>
          <w:p w14:paraId="00F6E5AF" w14:textId="77777777" w:rsidR="001A3EC1" w:rsidRPr="00D446C0" w:rsidRDefault="001A3EC1" w:rsidP="005F5B34">
            <w:pPr>
              <w:contextualSpacing/>
              <w:jc w:val="center"/>
              <w:rPr>
                <w:color w:val="000000"/>
                <w:sz w:val="10"/>
                <w:szCs w:val="10"/>
              </w:rPr>
            </w:pPr>
          </w:p>
        </w:tc>
        <w:tc>
          <w:tcPr>
            <w:tcW w:w="810" w:type="pct"/>
            <w:tcBorders>
              <w:top w:val="nil"/>
              <w:left w:val="nil"/>
              <w:bottom w:val="nil"/>
              <w:right w:val="nil"/>
            </w:tcBorders>
            <w:shd w:val="clear" w:color="auto" w:fill="auto"/>
            <w:noWrap/>
            <w:vAlign w:val="center"/>
          </w:tcPr>
          <w:p w14:paraId="1AD6216D" w14:textId="77777777" w:rsidR="001A3EC1" w:rsidRPr="00D446C0" w:rsidRDefault="001A3EC1" w:rsidP="005F5B34">
            <w:pPr>
              <w:contextualSpacing/>
              <w:jc w:val="center"/>
              <w:rPr>
                <w:color w:val="000000"/>
                <w:sz w:val="10"/>
                <w:szCs w:val="10"/>
              </w:rPr>
            </w:pPr>
          </w:p>
        </w:tc>
      </w:tr>
      <w:tr w:rsidR="001A3EC1" w:rsidRPr="00C07587" w14:paraId="784D526A" w14:textId="77777777" w:rsidTr="003E122C">
        <w:trPr>
          <w:trHeight w:val="20"/>
        </w:trPr>
        <w:tc>
          <w:tcPr>
            <w:tcW w:w="595" w:type="pct"/>
            <w:vMerge w:val="restart"/>
            <w:tcBorders>
              <w:top w:val="nil"/>
              <w:left w:val="nil"/>
              <w:right w:val="nil"/>
            </w:tcBorders>
            <w:shd w:val="clear" w:color="auto" w:fill="auto"/>
            <w:vAlign w:val="center"/>
          </w:tcPr>
          <w:p w14:paraId="0B3566AA" w14:textId="77777777" w:rsidR="001A3EC1" w:rsidRPr="00D446C0" w:rsidRDefault="001A3EC1" w:rsidP="005F5B34">
            <w:pPr>
              <w:contextualSpacing/>
              <w:rPr>
                <w:color w:val="000000"/>
                <w:sz w:val="20"/>
                <w:szCs w:val="20"/>
              </w:rPr>
            </w:pPr>
            <w:r w:rsidRPr="00D446C0">
              <w:rPr>
                <w:b/>
                <w:color w:val="000000"/>
                <w:sz w:val="20"/>
                <w:szCs w:val="20"/>
              </w:rPr>
              <w:t>Total</w:t>
            </w:r>
          </w:p>
        </w:tc>
        <w:tc>
          <w:tcPr>
            <w:tcW w:w="1758" w:type="pct"/>
            <w:tcBorders>
              <w:top w:val="nil"/>
              <w:left w:val="nil"/>
              <w:bottom w:val="nil"/>
              <w:right w:val="nil"/>
            </w:tcBorders>
            <w:shd w:val="clear" w:color="auto" w:fill="auto"/>
            <w:noWrap/>
            <w:vAlign w:val="center"/>
          </w:tcPr>
          <w:p w14:paraId="1AB04F21" w14:textId="77777777" w:rsidR="001A3EC1" w:rsidRPr="00D446C0" w:rsidRDefault="001A3EC1" w:rsidP="005F5B34">
            <w:pPr>
              <w:contextualSpacing/>
              <w:rPr>
                <w:bCs/>
                <w:color w:val="000000"/>
                <w:sz w:val="20"/>
                <w:szCs w:val="20"/>
              </w:rPr>
            </w:pPr>
            <w:r w:rsidRPr="00D446C0">
              <w:rPr>
                <w:bCs/>
                <w:color w:val="000000"/>
                <w:sz w:val="20"/>
                <w:szCs w:val="20"/>
              </w:rPr>
              <w:t>Q2.2 – Fase “Inteligência"</w:t>
            </w:r>
          </w:p>
        </w:tc>
        <w:tc>
          <w:tcPr>
            <w:tcW w:w="423" w:type="pct"/>
            <w:tcBorders>
              <w:top w:val="nil"/>
              <w:left w:val="nil"/>
              <w:bottom w:val="nil"/>
              <w:right w:val="nil"/>
            </w:tcBorders>
            <w:shd w:val="clear" w:color="auto" w:fill="auto"/>
            <w:noWrap/>
            <w:vAlign w:val="center"/>
          </w:tcPr>
          <w:p w14:paraId="78D86C21" w14:textId="77777777" w:rsidR="001A3EC1" w:rsidRPr="00D446C0" w:rsidRDefault="001A3EC1" w:rsidP="005F5B34">
            <w:pPr>
              <w:contextualSpacing/>
              <w:jc w:val="center"/>
              <w:rPr>
                <w:color w:val="000000"/>
                <w:sz w:val="20"/>
                <w:szCs w:val="20"/>
              </w:rPr>
            </w:pPr>
            <w:r w:rsidRPr="00D446C0">
              <w:rPr>
                <w:color w:val="000000"/>
                <w:sz w:val="20"/>
                <w:szCs w:val="20"/>
              </w:rPr>
              <w:t>7,9</w:t>
            </w:r>
          </w:p>
        </w:tc>
        <w:tc>
          <w:tcPr>
            <w:tcW w:w="399" w:type="pct"/>
            <w:tcBorders>
              <w:top w:val="nil"/>
              <w:left w:val="nil"/>
              <w:bottom w:val="nil"/>
              <w:right w:val="nil"/>
            </w:tcBorders>
            <w:shd w:val="clear" w:color="auto" w:fill="auto"/>
            <w:noWrap/>
            <w:vAlign w:val="center"/>
          </w:tcPr>
          <w:p w14:paraId="21B92CF5" w14:textId="77777777" w:rsidR="001A3EC1" w:rsidRPr="00D446C0" w:rsidRDefault="001A3EC1" w:rsidP="005F5B34">
            <w:pPr>
              <w:contextualSpacing/>
              <w:jc w:val="center"/>
              <w:rPr>
                <w:color w:val="000000"/>
                <w:sz w:val="20"/>
                <w:szCs w:val="20"/>
              </w:rPr>
            </w:pPr>
            <w:r w:rsidRPr="00D446C0">
              <w:rPr>
                <w:color w:val="000000"/>
                <w:sz w:val="20"/>
                <w:szCs w:val="20"/>
              </w:rPr>
              <w:t>8</w:t>
            </w:r>
          </w:p>
        </w:tc>
        <w:tc>
          <w:tcPr>
            <w:tcW w:w="498" w:type="pct"/>
            <w:tcBorders>
              <w:top w:val="nil"/>
              <w:left w:val="nil"/>
              <w:bottom w:val="nil"/>
              <w:right w:val="nil"/>
            </w:tcBorders>
            <w:shd w:val="clear" w:color="auto" w:fill="auto"/>
            <w:noWrap/>
            <w:vAlign w:val="center"/>
          </w:tcPr>
          <w:p w14:paraId="57FE71B8"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0</w:t>
            </w:r>
          </w:p>
        </w:tc>
        <w:tc>
          <w:tcPr>
            <w:tcW w:w="516" w:type="pct"/>
            <w:tcBorders>
              <w:top w:val="nil"/>
              <w:left w:val="nil"/>
              <w:bottom w:val="nil"/>
              <w:right w:val="nil"/>
            </w:tcBorders>
            <w:shd w:val="clear" w:color="auto" w:fill="auto"/>
            <w:noWrap/>
            <w:vAlign w:val="center"/>
          </w:tcPr>
          <w:p w14:paraId="575D7AF5"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tcPr>
          <w:p w14:paraId="3842DE0C" w14:textId="77777777" w:rsidR="001A3EC1" w:rsidRPr="00D446C0" w:rsidRDefault="001A3EC1" w:rsidP="005F5B34">
            <w:pPr>
              <w:contextualSpacing/>
              <w:jc w:val="center"/>
              <w:rPr>
                <w:color w:val="000000"/>
                <w:sz w:val="20"/>
                <w:szCs w:val="20"/>
              </w:rPr>
            </w:pPr>
            <w:r w:rsidRPr="00D446C0">
              <w:rPr>
                <w:color w:val="000000"/>
                <w:sz w:val="20"/>
                <w:szCs w:val="20"/>
              </w:rPr>
              <w:t>1,7</w:t>
            </w:r>
          </w:p>
        </w:tc>
      </w:tr>
      <w:tr w:rsidR="001A3EC1" w:rsidRPr="00C07587" w14:paraId="376DCDA8" w14:textId="77777777" w:rsidTr="003E122C">
        <w:trPr>
          <w:trHeight w:val="20"/>
        </w:trPr>
        <w:tc>
          <w:tcPr>
            <w:tcW w:w="595" w:type="pct"/>
            <w:vMerge/>
            <w:tcBorders>
              <w:left w:val="nil"/>
              <w:right w:val="nil"/>
            </w:tcBorders>
            <w:shd w:val="clear" w:color="auto" w:fill="auto"/>
            <w:vAlign w:val="center"/>
          </w:tcPr>
          <w:p w14:paraId="495FA777"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tcPr>
          <w:p w14:paraId="75A85CEA" w14:textId="77777777" w:rsidR="001A3EC1" w:rsidRPr="00D446C0" w:rsidRDefault="001A3EC1" w:rsidP="005F5B34">
            <w:pPr>
              <w:contextualSpacing/>
              <w:rPr>
                <w:bCs/>
                <w:color w:val="000000"/>
                <w:sz w:val="20"/>
                <w:szCs w:val="20"/>
              </w:rPr>
            </w:pPr>
            <w:r w:rsidRPr="00D446C0">
              <w:rPr>
                <w:bCs/>
                <w:color w:val="000000"/>
                <w:sz w:val="20"/>
                <w:szCs w:val="20"/>
              </w:rPr>
              <w:t>Q2.4 - Fase “Concepção"</w:t>
            </w:r>
          </w:p>
        </w:tc>
        <w:tc>
          <w:tcPr>
            <w:tcW w:w="423" w:type="pct"/>
            <w:tcBorders>
              <w:top w:val="nil"/>
              <w:left w:val="nil"/>
              <w:bottom w:val="nil"/>
              <w:right w:val="nil"/>
            </w:tcBorders>
            <w:shd w:val="clear" w:color="auto" w:fill="auto"/>
            <w:noWrap/>
            <w:vAlign w:val="center"/>
          </w:tcPr>
          <w:p w14:paraId="5701714C" w14:textId="77777777" w:rsidR="001A3EC1" w:rsidRPr="00D446C0" w:rsidRDefault="001A3EC1" w:rsidP="005F5B34">
            <w:pPr>
              <w:contextualSpacing/>
              <w:jc w:val="center"/>
              <w:rPr>
                <w:color w:val="000000"/>
                <w:sz w:val="20"/>
                <w:szCs w:val="20"/>
              </w:rPr>
            </w:pPr>
            <w:r w:rsidRPr="00D446C0">
              <w:rPr>
                <w:color w:val="000000"/>
                <w:sz w:val="20"/>
                <w:szCs w:val="20"/>
              </w:rPr>
              <w:t>8,0</w:t>
            </w:r>
          </w:p>
        </w:tc>
        <w:tc>
          <w:tcPr>
            <w:tcW w:w="399" w:type="pct"/>
            <w:tcBorders>
              <w:top w:val="nil"/>
              <w:left w:val="nil"/>
              <w:bottom w:val="nil"/>
              <w:right w:val="nil"/>
            </w:tcBorders>
            <w:shd w:val="clear" w:color="auto" w:fill="auto"/>
            <w:noWrap/>
            <w:vAlign w:val="center"/>
          </w:tcPr>
          <w:p w14:paraId="6D6446D9" w14:textId="77777777" w:rsidR="001A3EC1" w:rsidRPr="00D446C0" w:rsidRDefault="001A3EC1" w:rsidP="005F5B34">
            <w:pPr>
              <w:contextualSpacing/>
              <w:jc w:val="center"/>
              <w:rPr>
                <w:color w:val="000000"/>
                <w:sz w:val="20"/>
                <w:szCs w:val="20"/>
              </w:rPr>
            </w:pPr>
            <w:r w:rsidRPr="00D446C0">
              <w:rPr>
                <w:color w:val="000000"/>
                <w:sz w:val="20"/>
                <w:szCs w:val="20"/>
              </w:rPr>
              <w:t>8</w:t>
            </w:r>
          </w:p>
        </w:tc>
        <w:tc>
          <w:tcPr>
            <w:tcW w:w="498" w:type="pct"/>
            <w:tcBorders>
              <w:top w:val="nil"/>
              <w:left w:val="nil"/>
              <w:bottom w:val="nil"/>
              <w:right w:val="nil"/>
            </w:tcBorders>
            <w:shd w:val="clear" w:color="auto" w:fill="auto"/>
            <w:noWrap/>
            <w:vAlign w:val="center"/>
          </w:tcPr>
          <w:p w14:paraId="3AFEF5A8"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3</w:t>
            </w:r>
          </w:p>
        </w:tc>
        <w:tc>
          <w:tcPr>
            <w:tcW w:w="516" w:type="pct"/>
            <w:tcBorders>
              <w:top w:val="nil"/>
              <w:left w:val="nil"/>
              <w:bottom w:val="nil"/>
              <w:right w:val="nil"/>
            </w:tcBorders>
            <w:shd w:val="clear" w:color="auto" w:fill="auto"/>
            <w:noWrap/>
            <w:vAlign w:val="center"/>
          </w:tcPr>
          <w:p w14:paraId="62230D90"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tcPr>
          <w:p w14:paraId="75CC3DDA" w14:textId="77777777" w:rsidR="001A3EC1" w:rsidRPr="00D446C0" w:rsidRDefault="001A3EC1" w:rsidP="005F5B34">
            <w:pPr>
              <w:contextualSpacing/>
              <w:jc w:val="center"/>
              <w:rPr>
                <w:color w:val="000000"/>
                <w:sz w:val="20"/>
                <w:szCs w:val="20"/>
              </w:rPr>
            </w:pPr>
            <w:r w:rsidRPr="00D446C0">
              <w:rPr>
                <w:color w:val="000000"/>
                <w:sz w:val="20"/>
                <w:szCs w:val="20"/>
              </w:rPr>
              <w:t>1,6</w:t>
            </w:r>
          </w:p>
        </w:tc>
      </w:tr>
      <w:tr w:rsidR="001A3EC1" w:rsidRPr="00C07587" w14:paraId="61304BC4" w14:textId="77777777" w:rsidTr="003E122C">
        <w:trPr>
          <w:trHeight w:val="20"/>
        </w:trPr>
        <w:tc>
          <w:tcPr>
            <w:tcW w:w="595" w:type="pct"/>
            <w:vMerge/>
            <w:tcBorders>
              <w:left w:val="nil"/>
              <w:right w:val="nil"/>
            </w:tcBorders>
            <w:shd w:val="clear" w:color="auto" w:fill="auto"/>
            <w:vAlign w:val="center"/>
          </w:tcPr>
          <w:p w14:paraId="0A776A72"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tcPr>
          <w:p w14:paraId="223B44AC" w14:textId="77777777" w:rsidR="001A3EC1" w:rsidRPr="00D446C0" w:rsidRDefault="001A3EC1" w:rsidP="005F5B34">
            <w:pPr>
              <w:contextualSpacing/>
              <w:rPr>
                <w:bCs/>
                <w:color w:val="000000"/>
                <w:sz w:val="20"/>
                <w:szCs w:val="20"/>
              </w:rPr>
            </w:pPr>
            <w:r w:rsidRPr="00D446C0">
              <w:rPr>
                <w:bCs/>
                <w:color w:val="000000"/>
                <w:sz w:val="20"/>
                <w:szCs w:val="20"/>
              </w:rPr>
              <w:t>Q2.6 - Fase "Escolha"</w:t>
            </w:r>
          </w:p>
        </w:tc>
        <w:tc>
          <w:tcPr>
            <w:tcW w:w="423" w:type="pct"/>
            <w:tcBorders>
              <w:top w:val="nil"/>
              <w:left w:val="nil"/>
              <w:bottom w:val="nil"/>
              <w:right w:val="nil"/>
            </w:tcBorders>
            <w:shd w:val="clear" w:color="auto" w:fill="auto"/>
            <w:noWrap/>
            <w:vAlign w:val="center"/>
          </w:tcPr>
          <w:p w14:paraId="56C6493C" w14:textId="77777777" w:rsidR="001A3EC1" w:rsidRPr="00D446C0" w:rsidRDefault="001A3EC1" w:rsidP="005F5B34">
            <w:pPr>
              <w:contextualSpacing/>
              <w:jc w:val="center"/>
              <w:rPr>
                <w:color w:val="000000"/>
                <w:sz w:val="20"/>
                <w:szCs w:val="20"/>
              </w:rPr>
            </w:pPr>
            <w:r w:rsidRPr="00D446C0">
              <w:rPr>
                <w:color w:val="000000"/>
                <w:sz w:val="20"/>
                <w:szCs w:val="20"/>
              </w:rPr>
              <w:t>8,1</w:t>
            </w:r>
          </w:p>
        </w:tc>
        <w:tc>
          <w:tcPr>
            <w:tcW w:w="399" w:type="pct"/>
            <w:tcBorders>
              <w:top w:val="nil"/>
              <w:left w:val="nil"/>
              <w:bottom w:val="nil"/>
              <w:right w:val="nil"/>
            </w:tcBorders>
            <w:shd w:val="clear" w:color="auto" w:fill="auto"/>
            <w:noWrap/>
            <w:vAlign w:val="center"/>
          </w:tcPr>
          <w:p w14:paraId="0FF458F8"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498" w:type="pct"/>
            <w:tcBorders>
              <w:top w:val="nil"/>
              <w:left w:val="nil"/>
              <w:bottom w:val="nil"/>
              <w:right w:val="nil"/>
            </w:tcBorders>
            <w:shd w:val="clear" w:color="auto" w:fill="auto"/>
            <w:noWrap/>
            <w:vAlign w:val="center"/>
          </w:tcPr>
          <w:p w14:paraId="2C05D13A"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0</w:t>
            </w:r>
          </w:p>
        </w:tc>
        <w:tc>
          <w:tcPr>
            <w:tcW w:w="516" w:type="pct"/>
            <w:tcBorders>
              <w:top w:val="nil"/>
              <w:left w:val="nil"/>
              <w:bottom w:val="nil"/>
              <w:right w:val="nil"/>
            </w:tcBorders>
            <w:shd w:val="clear" w:color="auto" w:fill="auto"/>
            <w:noWrap/>
            <w:vAlign w:val="center"/>
          </w:tcPr>
          <w:p w14:paraId="76385B35"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tcPr>
          <w:p w14:paraId="6B1008D9" w14:textId="77777777" w:rsidR="001A3EC1" w:rsidRPr="00D446C0" w:rsidRDefault="001A3EC1" w:rsidP="005F5B34">
            <w:pPr>
              <w:contextualSpacing/>
              <w:jc w:val="center"/>
              <w:rPr>
                <w:color w:val="000000"/>
                <w:sz w:val="20"/>
                <w:szCs w:val="20"/>
              </w:rPr>
            </w:pPr>
            <w:r w:rsidRPr="00D446C0">
              <w:rPr>
                <w:color w:val="000000"/>
                <w:sz w:val="20"/>
                <w:szCs w:val="20"/>
              </w:rPr>
              <w:t>1,9</w:t>
            </w:r>
          </w:p>
        </w:tc>
      </w:tr>
      <w:tr w:rsidR="001A3EC1" w:rsidRPr="00C07587" w14:paraId="60D777A9" w14:textId="77777777" w:rsidTr="003E122C">
        <w:trPr>
          <w:trHeight w:val="20"/>
        </w:trPr>
        <w:tc>
          <w:tcPr>
            <w:tcW w:w="595" w:type="pct"/>
            <w:vMerge/>
            <w:tcBorders>
              <w:left w:val="nil"/>
              <w:right w:val="nil"/>
            </w:tcBorders>
            <w:shd w:val="clear" w:color="auto" w:fill="auto"/>
            <w:vAlign w:val="center"/>
          </w:tcPr>
          <w:p w14:paraId="14D77D71" w14:textId="77777777" w:rsidR="001A3EC1" w:rsidRPr="00D446C0" w:rsidRDefault="001A3EC1" w:rsidP="005F5B34">
            <w:pPr>
              <w:contextualSpacing/>
              <w:rPr>
                <w:color w:val="000000"/>
                <w:sz w:val="20"/>
                <w:szCs w:val="20"/>
              </w:rPr>
            </w:pPr>
          </w:p>
        </w:tc>
        <w:tc>
          <w:tcPr>
            <w:tcW w:w="1758" w:type="pct"/>
            <w:tcBorders>
              <w:top w:val="nil"/>
              <w:left w:val="nil"/>
              <w:bottom w:val="nil"/>
              <w:right w:val="nil"/>
            </w:tcBorders>
            <w:shd w:val="clear" w:color="auto" w:fill="auto"/>
            <w:noWrap/>
            <w:vAlign w:val="center"/>
          </w:tcPr>
          <w:p w14:paraId="29F4065C" w14:textId="77777777" w:rsidR="001A3EC1" w:rsidRPr="00D446C0" w:rsidRDefault="001A3EC1" w:rsidP="005F5B34">
            <w:pPr>
              <w:contextualSpacing/>
              <w:rPr>
                <w:bCs/>
                <w:color w:val="000000"/>
                <w:sz w:val="20"/>
                <w:szCs w:val="20"/>
              </w:rPr>
            </w:pPr>
            <w:r w:rsidRPr="00D446C0">
              <w:rPr>
                <w:bCs/>
                <w:color w:val="000000"/>
                <w:sz w:val="20"/>
                <w:szCs w:val="20"/>
              </w:rPr>
              <w:t>Q2.8 - Fase "Implementação"</w:t>
            </w:r>
          </w:p>
        </w:tc>
        <w:tc>
          <w:tcPr>
            <w:tcW w:w="423" w:type="pct"/>
            <w:tcBorders>
              <w:top w:val="nil"/>
              <w:left w:val="nil"/>
              <w:bottom w:val="nil"/>
              <w:right w:val="nil"/>
            </w:tcBorders>
            <w:shd w:val="clear" w:color="auto" w:fill="auto"/>
            <w:noWrap/>
            <w:vAlign w:val="center"/>
          </w:tcPr>
          <w:p w14:paraId="11A4B4A4" w14:textId="77777777" w:rsidR="001A3EC1" w:rsidRPr="00D446C0" w:rsidRDefault="001A3EC1" w:rsidP="005F5B34">
            <w:pPr>
              <w:contextualSpacing/>
              <w:jc w:val="center"/>
              <w:rPr>
                <w:color w:val="000000"/>
                <w:sz w:val="20"/>
                <w:szCs w:val="20"/>
              </w:rPr>
            </w:pPr>
            <w:r w:rsidRPr="00D446C0">
              <w:rPr>
                <w:color w:val="000000"/>
                <w:sz w:val="20"/>
                <w:szCs w:val="20"/>
              </w:rPr>
              <w:t>7,8</w:t>
            </w:r>
          </w:p>
        </w:tc>
        <w:tc>
          <w:tcPr>
            <w:tcW w:w="399" w:type="pct"/>
            <w:tcBorders>
              <w:top w:val="nil"/>
              <w:left w:val="nil"/>
              <w:bottom w:val="nil"/>
              <w:right w:val="nil"/>
            </w:tcBorders>
            <w:shd w:val="clear" w:color="auto" w:fill="auto"/>
            <w:noWrap/>
            <w:vAlign w:val="center"/>
          </w:tcPr>
          <w:p w14:paraId="76B2BA69" w14:textId="77777777" w:rsidR="001A3EC1" w:rsidRPr="00D446C0" w:rsidRDefault="001A3EC1" w:rsidP="005F5B34">
            <w:pPr>
              <w:contextualSpacing/>
              <w:jc w:val="center"/>
              <w:rPr>
                <w:color w:val="000000"/>
                <w:sz w:val="20"/>
                <w:szCs w:val="20"/>
              </w:rPr>
            </w:pPr>
            <w:r w:rsidRPr="00D446C0">
              <w:rPr>
                <w:color w:val="000000"/>
                <w:sz w:val="20"/>
                <w:szCs w:val="20"/>
              </w:rPr>
              <w:t>8</w:t>
            </w:r>
          </w:p>
        </w:tc>
        <w:tc>
          <w:tcPr>
            <w:tcW w:w="498" w:type="pct"/>
            <w:tcBorders>
              <w:top w:val="nil"/>
              <w:left w:val="nil"/>
              <w:bottom w:val="nil"/>
              <w:right w:val="nil"/>
            </w:tcBorders>
            <w:shd w:val="clear" w:color="auto" w:fill="auto"/>
            <w:noWrap/>
            <w:vAlign w:val="center"/>
          </w:tcPr>
          <w:p w14:paraId="41A64F3F"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0</w:t>
            </w:r>
          </w:p>
        </w:tc>
        <w:tc>
          <w:tcPr>
            <w:tcW w:w="516" w:type="pct"/>
            <w:tcBorders>
              <w:top w:val="nil"/>
              <w:left w:val="nil"/>
              <w:bottom w:val="nil"/>
              <w:right w:val="nil"/>
            </w:tcBorders>
            <w:shd w:val="clear" w:color="auto" w:fill="auto"/>
            <w:noWrap/>
            <w:vAlign w:val="center"/>
          </w:tcPr>
          <w:p w14:paraId="243AFC87"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nil"/>
              <w:right w:val="nil"/>
            </w:tcBorders>
            <w:shd w:val="clear" w:color="auto" w:fill="auto"/>
            <w:noWrap/>
            <w:vAlign w:val="center"/>
          </w:tcPr>
          <w:p w14:paraId="05F69C51" w14:textId="77777777" w:rsidR="001A3EC1" w:rsidRPr="00D446C0" w:rsidRDefault="001A3EC1" w:rsidP="005F5B34">
            <w:pPr>
              <w:contextualSpacing/>
              <w:jc w:val="center"/>
              <w:rPr>
                <w:color w:val="000000"/>
                <w:sz w:val="20"/>
                <w:szCs w:val="20"/>
              </w:rPr>
            </w:pPr>
            <w:r w:rsidRPr="00D446C0">
              <w:rPr>
                <w:color w:val="000000"/>
                <w:sz w:val="20"/>
                <w:szCs w:val="20"/>
              </w:rPr>
              <w:t>1,7</w:t>
            </w:r>
          </w:p>
        </w:tc>
      </w:tr>
      <w:tr w:rsidR="001A3EC1" w:rsidRPr="00C07587" w14:paraId="60EA39E5" w14:textId="77777777" w:rsidTr="003E122C">
        <w:trPr>
          <w:trHeight w:val="20"/>
        </w:trPr>
        <w:tc>
          <w:tcPr>
            <w:tcW w:w="595" w:type="pct"/>
            <w:vMerge/>
            <w:tcBorders>
              <w:left w:val="nil"/>
              <w:bottom w:val="single" w:sz="4" w:space="0" w:color="auto"/>
              <w:right w:val="nil"/>
            </w:tcBorders>
            <w:shd w:val="clear" w:color="auto" w:fill="auto"/>
            <w:vAlign w:val="center"/>
          </w:tcPr>
          <w:p w14:paraId="45167CFD" w14:textId="77777777" w:rsidR="001A3EC1" w:rsidRPr="00D446C0" w:rsidRDefault="001A3EC1" w:rsidP="005F5B34">
            <w:pPr>
              <w:contextualSpacing/>
              <w:rPr>
                <w:color w:val="000000"/>
                <w:sz w:val="20"/>
                <w:szCs w:val="20"/>
              </w:rPr>
            </w:pPr>
          </w:p>
        </w:tc>
        <w:tc>
          <w:tcPr>
            <w:tcW w:w="1758" w:type="pct"/>
            <w:tcBorders>
              <w:top w:val="nil"/>
              <w:left w:val="nil"/>
              <w:bottom w:val="single" w:sz="4" w:space="0" w:color="auto"/>
              <w:right w:val="nil"/>
            </w:tcBorders>
            <w:shd w:val="clear" w:color="auto" w:fill="auto"/>
            <w:noWrap/>
            <w:vAlign w:val="center"/>
          </w:tcPr>
          <w:p w14:paraId="0AC5D3A6" w14:textId="77777777" w:rsidR="001A3EC1" w:rsidRPr="00D446C0" w:rsidRDefault="001A3EC1" w:rsidP="005F5B34">
            <w:pPr>
              <w:contextualSpacing/>
              <w:rPr>
                <w:bCs/>
                <w:color w:val="000000"/>
                <w:sz w:val="20"/>
                <w:szCs w:val="20"/>
              </w:rPr>
            </w:pPr>
            <w:r w:rsidRPr="00D446C0">
              <w:rPr>
                <w:bCs/>
                <w:color w:val="000000"/>
                <w:sz w:val="20"/>
                <w:szCs w:val="20"/>
              </w:rPr>
              <w:t>Q2.10 - Processo Decisório em geral</w:t>
            </w:r>
          </w:p>
        </w:tc>
        <w:tc>
          <w:tcPr>
            <w:tcW w:w="423" w:type="pct"/>
            <w:tcBorders>
              <w:top w:val="nil"/>
              <w:left w:val="nil"/>
              <w:bottom w:val="single" w:sz="4" w:space="0" w:color="auto"/>
              <w:right w:val="nil"/>
            </w:tcBorders>
            <w:shd w:val="clear" w:color="auto" w:fill="auto"/>
            <w:noWrap/>
            <w:vAlign w:val="center"/>
          </w:tcPr>
          <w:p w14:paraId="625543B2" w14:textId="77777777" w:rsidR="001A3EC1" w:rsidRPr="00D446C0" w:rsidRDefault="001A3EC1" w:rsidP="005F5B34">
            <w:pPr>
              <w:contextualSpacing/>
              <w:jc w:val="center"/>
              <w:rPr>
                <w:color w:val="000000"/>
                <w:sz w:val="20"/>
                <w:szCs w:val="20"/>
              </w:rPr>
            </w:pPr>
            <w:r w:rsidRPr="00D446C0">
              <w:rPr>
                <w:color w:val="000000"/>
                <w:sz w:val="20"/>
                <w:szCs w:val="20"/>
              </w:rPr>
              <w:t>7,1</w:t>
            </w:r>
          </w:p>
        </w:tc>
        <w:tc>
          <w:tcPr>
            <w:tcW w:w="399" w:type="pct"/>
            <w:tcBorders>
              <w:top w:val="nil"/>
              <w:left w:val="nil"/>
              <w:bottom w:val="single" w:sz="4" w:space="0" w:color="auto"/>
              <w:right w:val="nil"/>
            </w:tcBorders>
            <w:shd w:val="clear" w:color="auto" w:fill="auto"/>
            <w:noWrap/>
            <w:vAlign w:val="center"/>
          </w:tcPr>
          <w:p w14:paraId="7C12ECEF" w14:textId="77777777" w:rsidR="001A3EC1" w:rsidRPr="00D446C0" w:rsidRDefault="001A3EC1" w:rsidP="005F5B34">
            <w:pPr>
              <w:contextualSpacing/>
              <w:jc w:val="center"/>
              <w:rPr>
                <w:color w:val="000000"/>
                <w:sz w:val="20"/>
                <w:szCs w:val="20"/>
              </w:rPr>
            </w:pPr>
            <w:r w:rsidRPr="00D446C0">
              <w:rPr>
                <w:color w:val="000000"/>
                <w:sz w:val="20"/>
                <w:szCs w:val="20"/>
              </w:rPr>
              <w:t>8</w:t>
            </w:r>
          </w:p>
        </w:tc>
        <w:tc>
          <w:tcPr>
            <w:tcW w:w="498" w:type="pct"/>
            <w:tcBorders>
              <w:top w:val="nil"/>
              <w:left w:val="nil"/>
              <w:bottom w:val="single" w:sz="4" w:space="0" w:color="auto"/>
              <w:right w:val="nil"/>
            </w:tcBorders>
            <w:shd w:val="clear" w:color="auto" w:fill="auto"/>
            <w:noWrap/>
            <w:vAlign w:val="center"/>
          </w:tcPr>
          <w:p w14:paraId="7D1894E4" w14:textId="77777777" w:rsidR="001A3EC1" w:rsidRPr="00D446C0" w:rsidRDefault="001A3EC1" w:rsidP="005F5B34">
            <w:pPr>
              <w:contextualSpacing/>
              <w:jc w:val="center"/>
              <w:rPr>
                <w:color w:val="000000"/>
                <w:sz w:val="20"/>
                <w:szCs w:val="20"/>
              </w:rPr>
            </w:pPr>
            <w:r>
              <w:rPr>
                <w:color w:val="000000"/>
                <w:sz w:val="20"/>
                <w:szCs w:val="20"/>
              </w:rPr>
              <w:t>0</w:t>
            </w:r>
            <w:r w:rsidRPr="00D446C0">
              <w:rPr>
                <w:color w:val="000000"/>
                <w:sz w:val="20"/>
                <w:szCs w:val="20"/>
              </w:rPr>
              <w:t>0</w:t>
            </w:r>
          </w:p>
        </w:tc>
        <w:tc>
          <w:tcPr>
            <w:tcW w:w="516" w:type="pct"/>
            <w:tcBorders>
              <w:top w:val="nil"/>
              <w:left w:val="nil"/>
              <w:bottom w:val="single" w:sz="4" w:space="0" w:color="auto"/>
              <w:right w:val="nil"/>
            </w:tcBorders>
            <w:shd w:val="clear" w:color="auto" w:fill="auto"/>
            <w:noWrap/>
            <w:vAlign w:val="center"/>
          </w:tcPr>
          <w:p w14:paraId="3314E9A3" w14:textId="77777777" w:rsidR="001A3EC1" w:rsidRPr="00D446C0" w:rsidRDefault="001A3EC1" w:rsidP="005F5B34">
            <w:pPr>
              <w:contextualSpacing/>
              <w:jc w:val="center"/>
              <w:rPr>
                <w:color w:val="000000"/>
                <w:sz w:val="20"/>
                <w:szCs w:val="20"/>
              </w:rPr>
            </w:pPr>
            <w:r w:rsidRPr="00D446C0">
              <w:rPr>
                <w:color w:val="000000"/>
                <w:sz w:val="20"/>
                <w:szCs w:val="20"/>
              </w:rPr>
              <w:t>10</w:t>
            </w:r>
          </w:p>
        </w:tc>
        <w:tc>
          <w:tcPr>
            <w:tcW w:w="810" w:type="pct"/>
            <w:tcBorders>
              <w:top w:val="nil"/>
              <w:left w:val="nil"/>
              <w:bottom w:val="single" w:sz="4" w:space="0" w:color="auto"/>
              <w:right w:val="nil"/>
            </w:tcBorders>
            <w:shd w:val="clear" w:color="auto" w:fill="auto"/>
            <w:noWrap/>
            <w:vAlign w:val="center"/>
          </w:tcPr>
          <w:p w14:paraId="4453E0F7" w14:textId="77777777" w:rsidR="001A3EC1" w:rsidRPr="00D446C0" w:rsidRDefault="001A3EC1" w:rsidP="005F5B34">
            <w:pPr>
              <w:contextualSpacing/>
              <w:jc w:val="center"/>
              <w:rPr>
                <w:color w:val="000000"/>
                <w:sz w:val="20"/>
                <w:szCs w:val="20"/>
              </w:rPr>
            </w:pPr>
            <w:r w:rsidRPr="00D446C0">
              <w:rPr>
                <w:color w:val="000000"/>
                <w:sz w:val="20"/>
                <w:szCs w:val="20"/>
              </w:rPr>
              <w:t>2,2</w:t>
            </w:r>
          </w:p>
        </w:tc>
      </w:tr>
    </w:tbl>
    <w:p w14:paraId="14BC020D" w14:textId="77777777" w:rsidR="001A3EC1" w:rsidRPr="009D5718" w:rsidRDefault="001A3EC1" w:rsidP="005F5B34">
      <w:pPr>
        <w:contextualSpacing/>
        <w:rPr>
          <w:sz w:val="20"/>
          <w:szCs w:val="20"/>
        </w:rPr>
      </w:pPr>
      <w:r w:rsidRPr="005A22A7">
        <w:rPr>
          <w:b/>
          <w:sz w:val="20"/>
          <w:szCs w:val="20"/>
        </w:rPr>
        <w:t>Fonte</w:t>
      </w:r>
      <w:r w:rsidRPr="009D5718">
        <w:rPr>
          <w:sz w:val="20"/>
          <w:szCs w:val="20"/>
        </w:rPr>
        <w:t>: Autores.</w:t>
      </w:r>
    </w:p>
    <w:p w14:paraId="0BA769DE" w14:textId="77777777" w:rsidR="001A3EC1" w:rsidRPr="004F09DB" w:rsidRDefault="001A3EC1" w:rsidP="001A3EC1">
      <w:pPr>
        <w:contextualSpacing/>
        <w:rPr>
          <w:sz w:val="20"/>
        </w:rPr>
      </w:pPr>
    </w:p>
    <w:p w14:paraId="30952584" w14:textId="77777777" w:rsidR="001A3EC1" w:rsidRPr="00C07587" w:rsidRDefault="001A3EC1" w:rsidP="000138D7">
      <w:pPr>
        <w:ind w:firstLine="708"/>
        <w:contextualSpacing/>
        <w:jc w:val="both"/>
      </w:pPr>
      <w:r w:rsidRPr="00C07587">
        <w:t xml:space="preserve">Considerando a média geral dos respondentes, percebe-se que os acadêmicos atribuem alta importância às etapas do Processo Decisório com destaque </w:t>
      </w:r>
      <w:r>
        <w:t>à</w:t>
      </w:r>
      <w:r w:rsidRPr="00C07587">
        <w:t>s fases de Escolha</w:t>
      </w:r>
      <w:r>
        <w:t xml:space="preserve"> (8,9)</w:t>
      </w:r>
      <w:r w:rsidRPr="00C07587">
        <w:t xml:space="preserve"> e Implementação</w:t>
      </w:r>
      <w:r>
        <w:t xml:space="preserve"> (8,7)</w:t>
      </w:r>
      <w:r w:rsidRPr="00C07587">
        <w:t>. Segundo Mintzberg</w:t>
      </w:r>
      <w:r w:rsidR="00E907C2">
        <w:t xml:space="preserve"> </w:t>
      </w:r>
      <w:r w:rsidR="00E907C2" w:rsidRPr="00E907C2">
        <w:rPr>
          <w:i/>
        </w:rPr>
        <w:t>et al.</w:t>
      </w:r>
      <w:r w:rsidRPr="00C07587">
        <w:t xml:space="preserve"> (1976), Escolha é a </w:t>
      </w:r>
      <w:r>
        <w:t>etapa</w:t>
      </w:r>
      <w:r w:rsidRPr="00C07587">
        <w:t xml:space="preserve"> que o indivíduo elege a melhor opção para resolver um determinado problema. Já </w:t>
      </w:r>
      <w:r>
        <w:t>n</w:t>
      </w:r>
      <w:r w:rsidRPr="00C07587">
        <w:t>a Implementação o indivíduo coloca em pr</w:t>
      </w:r>
      <w:r>
        <w:t>á</w:t>
      </w:r>
      <w:r w:rsidRPr="00C07587">
        <w:t>tica as ações escolhidas</w:t>
      </w:r>
      <w:r>
        <w:t xml:space="preserve"> (</w:t>
      </w:r>
      <w:r w:rsidR="00E907C2">
        <w:t>SIMON</w:t>
      </w:r>
      <w:r>
        <w:t>, 1960)</w:t>
      </w:r>
      <w:r w:rsidRPr="00C07587">
        <w:t>.</w:t>
      </w:r>
    </w:p>
    <w:p w14:paraId="64CD17CF" w14:textId="77777777" w:rsidR="001A3EC1" w:rsidRPr="00C07587" w:rsidRDefault="001A3EC1" w:rsidP="000138D7">
      <w:pPr>
        <w:ind w:firstLine="708"/>
        <w:contextualSpacing/>
        <w:jc w:val="both"/>
      </w:pPr>
      <w:r>
        <w:t>No que concerne ao tempo despendido durante o Processo Decisório, nota-se que na</w:t>
      </w:r>
      <w:r w:rsidRPr="00C07587">
        <w:t xml:space="preserve"> fase de Escolha</w:t>
      </w:r>
      <w:r>
        <w:t xml:space="preserve"> (8,1)</w:t>
      </w:r>
      <w:r w:rsidRPr="00C07587">
        <w:t xml:space="preserve"> </w:t>
      </w:r>
      <w:r>
        <w:t>há acadêmicos com maior alocação de tempo</w:t>
      </w:r>
      <w:r w:rsidRPr="00C07587">
        <w:t xml:space="preserve">. </w:t>
      </w:r>
      <w:r>
        <w:t>Em seguida, tem-se a etapa da</w:t>
      </w:r>
      <w:r w:rsidRPr="00C07587">
        <w:t xml:space="preserve"> Concepção</w:t>
      </w:r>
      <w:r>
        <w:t xml:space="preserve"> (8,0)</w:t>
      </w:r>
      <w:r w:rsidRPr="00C07587">
        <w:t>, que conforme Simon (1960)</w:t>
      </w:r>
      <w:r>
        <w:t>,</w:t>
      </w:r>
      <w:r w:rsidRPr="00C07587">
        <w:t xml:space="preserve"> </w:t>
      </w:r>
      <w:r>
        <w:t>consiste n</w:t>
      </w:r>
      <w:r w:rsidRPr="00C07587">
        <w:t>a identificação das possíveis ações a serem tomadas para resolver um determinado problema já identificado. Com isso, entende-se que os acadêmicos atribuem tempo significativo a esta fase devido à formulação e</w:t>
      </w:r>
      <w:r>
        <w:t xml:space="preserve"> à</w:t>
      </w:r>
      <w:r w:rsidRPr="00C07587">
        <w:t xml:space="preserve"> análise das possíveis alternativas a serem adotadas.  </w:t>
      </w:r>
    </w:p>
    <w:p w14:paraId="2B175EC1" w14:textId="77777777" w:rsidR="001A3EC1" w:rsidRPr="00C07587" w:rsidRDefault="001A3EC1" w:rsidP="001A3EC1">
      <w:pPr>
        <w:ind w:firstLine="567"/>
        <w:contextualSpacing/>
        <w:jc w:val="both"/>
        <w:rPr>
          <w:b/>
        </w:rPr>
      </w:pPr>
    </w:p>
    <w:p w14:paraId="3A9AE3F0" w14:textId="77777777" w:rsidR="001A3EC1" w:rsidRPr="00024E7E" w:rsidRDefault="001A3EC1" w:rsidP="001A3EC1">
      <w:pPr>
        <w:pStyle w:val="Ttulo2"/>
        <w:contextualSpacing/>
      </w:pPr>
      <w:bookmarkStart w:id="31" w:name="_Toc494746241"/>
      <w:r w:rsidRPr="00024E7E">
        <w:t xml:space="preserve">4.4 Estilo Cognitivo </w:t>
      </w:r>
      <w:r w:rsidR="009A63C9" w:rsidRPr="00024E7E">
        <w:t>x</w:t>
      </w:r>
      <w:r w:rsidRPr="00024E7E">
        <w:t xml:space="preserve"> Características da Amostra</w:t>
      </w:r>
      <w:bookmarkEnd w:id="31"/>
    </w:p>
    <w:p w14:paraId="63272F26" w14:textId="77777777" w:rsidR="001A3EC1" w:rsidRPr="00C07587" w:rsidRDefault="001A3EC1" w:rsidP="000138D7">
      <w:pPr>
        <w:ind w:firstLine="708"/>
        <w:contextualSpacing/>
        <w:jc w:val="both"/>
      </w:pPr>
      <w:r w:rsidRPr="00C07587">
        <w:t xml:space="preserve">Ao </w:t>
      </w:r>
      <w:r>
        <w:t>comparar</w:t>
      </w:r>
      <w:r w:rsidRPr="00C07587">
        <w:t xml:space="preserve"> o Estilo Cognitivo dos respondentes </w:t>
      </w:r>
      <w:r>
        <w:t>conforme</w:t>
      </w:r>
      <w:r w:rsidRPr="00C07587">
        <w:t xml:space="preserve"> as características pessoais obtiveram-se não significância estatística</w:t>
      </w:r>
      <w:r>
        <w:t xml:space="preserve"> (sig. &gt; 0,05) nos testes de médias agrupados respectivamente pelas</w:t>
      </w:r>
      <w:r w:rsidRPr="00C07587">
        <w:t xml:space="preserve"> características: gênero, idade, ano do curso, outra graduação e vínculo empregatício. Tão logo, não há diferenças estatisticamente significativas entre </w:t>
      </w:r>
      <w:r>
        <w:t>os</w:t>
      </w:r>
      <w:r w:rsidRPr="00C07587">
        <w:t xml:space="preserve"> </w:t>
      </w:r>
      <w:r>
        <w:t>Estilos Cognitivos dos respondentes a partir do agrupamento</w:t>
      </w:r>
      <w:r w:rsidRPr="00C07587">
        <w:t xml:space="preserve"> de tais variáveis</w:t>
      </w:r>
      <w:r>
        <w:t>.</w:t>
      </w:r>
    </w:p>
    <w:p w14:paraId="7148B126" w14:textId="77777777" w:rsidR="001A3EC1" w:rsidRDefault="001A3EC1" w:rsidP="000138D7">
      <w:pPr>
        <w:ind w:firstLine="708"/>
        <w:contextualSpacing/>
        <w:jc w:val="both"/>
      </w:pPr>
      <w:r>
        <w:t>Entretanto,</w:t>
      </w:r>
      <w:r w:rsidRPr="00C07587">
        <w:t xml:space="preserve"> os testes não paramétricos</w:t>
      </w:r>
      <w:r>
        <w:t xml:space="preserve"> indicaram haver diferença estatisticamente significativa (sig. &lt; 0,05) no Estilo Cognitivo dos respondentes conforme o curso; Bacharelado em </w:t>
      </w:r>
      <w:r w:rsidRPr="00C07587">
        <w:t xml:space="preserve">Ciências Contábeis ou </w:t>
      </w:r>
      <w:r>
        <w:t xml:space="preserve">Licenciatura em </w:t>
      </w:r>
      <w:r w:rsidRPr="00C07587">
        <w:t xml:space="preserve">Letras. </w:t>
      </w:r>
      <w:r>
        <w:t xml:space="preserve">Logo, pode-se </w:t>
      </w:r>
      <w:r w:rsidRPr="00C07587">
        <w:t xml:space="preserve">afirmar que </w:t>
      </w:r>
      <w:r>
        <w:t>para a amostra em questão, há diferenças significativas referentes ao Estilo Cognitivo entre os cursos analisados, sendo que em Ciências Contábeis há maior proporção do estilo Analítico (56,00%), e em Letras nota-se certa proporcionalidade entre os estilos dos respondentes, sendo os Quase Analíticos (30,23%) os com maior representatividade</w:t>
      </w:r>
      <w:r w:rsidRPr="00C07587">
        <w:t xml:space="preserve">. </w:t>
      </w:r>
    </w:p>
    <w:p w14:paraId="0CC0F1AC" w14:textId="77777777" w:rsidR="001A3EC1" w:rsidRPr="00C07587" w:rsidRDefault="001A3EC1" w:rsidP="000138D7">
      <w:pPr>
        <w:ind w:firstLine="708"/>
        <w:contextualSpacing/>
        <w:jc w:val="both"/>
      </w:pPr>
      <w:r>
        <w:lastRenderedPageBreak/>
        <w:t>No</w:t>
      </w:r>
      <w:r w:rsidRPr="00C07587">
        <w:t xml:space="preserve"> estudo de Bariani (1998)</w:t>
      </w:r>
      <w:r>
        <w:t>,</w:t>
      </w:r>
      <w:r w:rsidRPr="00C07587">
        <w:t xml:space="preserve"> os resultados também apontaram que </w:t>
      </w:r>
      <w:r>
        <w:t>havia</w:t>
      </w:r>
      <w:r w:rsidRPr="00C07587">
        <w:t xml:space="preserve"> diferenças significativas </w:t>
      </w:r>
      <w:r>
        <w:t>entre</w:t>
      </w:r>
      <w:r w:rsidRPr="00C07587">
        <w:t xml:space="preserve"> os Estilos Cognitivos de acadêmicos dos cursos de Biologia, Psicologia e Arquitetura e Urbanismo, que também são de diferentes áreas do conhecimento</w:t>
      </w:r>
      <w:r>
        <w:t>.</w:t>
      </w:r>
      <w:r w:rsidRPr="00C07587">
        <w:t xml:space="preserve"> </w:t>
      </w:r>
      <w:r>
        <w:t>C</w:t>
      </w:r>
      <w:r w:rsidRPr="00C07587">
        <w:t xml:space="preserve">ontudo, o autor aponta que não é possível afirmar </w:t>
      </w:r>
      <w:r>
        <w:t xml:space="preserve">se ocorre a existência de </w:t>
      </w:r>
      <w:r w:rsidRPr="00C07587">
        <w:t>predominância d</w:t>
      </w:r>
      <w:r>
        <w:t>e</w:t>
      </w:r>
      <w:r w:rsidRPr="00C07587">
        <w:t xml:space="preserve"> Estilo Cognitivo</w:t>
      </w:r>
      <w:r>
        <w:t xml:space="preserve"> específico</w:t>
      </w:r>
      <w:r w:rsidRPr="00C07587">
        <w:t>.</w:t>
      </w:r>
    </w:p>
    <w:p w14:paraId="6104187E" w14:textId="77777777" w:rsidR="001A3EC1" w:rsidRPr="00C07587" w:rsidRDefault="001A3EC1" w:rsidP="001A3EC1">
      <w:pPr>
        <w:contextualSpacing/>
        <w:jc w:val="both"/>
        <w:rPr>
          <w:b/>
        </w:rPr>
      </w:pPr>
    </w:p>
    <w:p w14:paraId="752C7EC6" w14:textId="77777777" w:rsidR="001A3EC1" w:rsidRPr="00024E7E" w:rsidRDefault="001A3EC1" w:rsidP="001A3EC1">
      <w:pPr>
        <w:pStyle w:val="Ttulo2"/>
        <w:contextualSpacing/>
      </w:pPr>
      <w:bookmarkStart w:id="32" w:name="_Toc494746242"/>
      <w:r w:rsidRPr="00024E7E">
        <w:t>4.5 Processo Decisório x Características da Amostra</w:t>
      </w:r>
      <w:bookmarkEnd w:id="32"/>
    </w:p>
    <w:p w14:paraId="47086C70" w14:textId="77777777" w:rsidR="001A3EC1" w:rsidRPr="00C07587" w:rsidRDefault="001A3EC1" w:rsidP="000138D7">
      <w:pPr>
        <w:ind w:firstLine="708"/>
        <w:contextualSpacing/>
        <w:jc w:val="both"/>
        <w:rPr>
          <w:szCs w:val="20"/>
        </w:rPr>
      </w:pPr>
      <w:r>
        <w:t xml:space="preserve">Neste tópico são analisados os dados referentes às </w:t>
      </w:r>
      <w:r w:rsidRPr="00C07587">
        <w:t xml:space="preserve">questões </w:t>
      </w:r>
      <w:r w:rsidRPr="00C07587">
        <w:rPr>
          <w:color w:val="000000"/>
        </w:rPr>
        <w:t>Q</w:t>
      </w:r>
      <w:r w:rsidRPr="00C07587">
        <w:rPr>
          <w:color w:val="000000"/>
          <w:vertAlign w:val="subscript"/>
        </w:rPr>
        <w:t>2.1</w:t>
      </w:r>
      <w:r w:rsidRPr="00C07587">
        <w:rPr>
          <w:color w:val="000000"/>
        </w:rPr>
        <w:t xml:space="preserve"> a Q</w:t>
      </w:r>
      <w:r w:rsidRPr="00C07587">
        <w:rPr>
          <w:color w:val="000000"/>
          <w:vertAlign w:val="subscript"/>
        </w:rPr>
        <w:t>2.10</w:t>
      </w:r>
      <w:r w:rsidRPr="00C07587">
        <w:t xml:space="preserve"> </w:t>
      </w:r>
      <w:r>
        <w:t>do segundo bloco do questionário, que tratam do</w:t>
      </w:r>
      <w:r w:rsidRPr="00C07587">
        <w:t xml:space="preserve"> Processo Decisório</w:t>
      </w:r>
      <w:r>
        <w:t xml:space="preserve">. Deste modo, </w:t>
      </w:r>
      <w:r>
        <w:rPr>
          <w:szCs w:val="20"/>
        </w:rPr>
        <w:t>e</w:t>
      </w:r>
      <w:r w:rsidRPr="00C07587">
        <w:rPr>
          <w:szCs w:val="20"/>
        </w:rPr>
        <w:t>videnciou-se</w:t>
      </w:r>
      <w:r>
        <w:rPr>
          <w:szCs w:val="20"/>
        </w:rPr>
        <w:t>,</w:t>
      </w:r>
      <w:r w:rsidRPr="00C07587">
        <w:rPr>
          <w:szCs w:val="20"/>
        </w:rPr>
        <w:t xml:space="preserve"> por meio da análise dos indicadores</w:t>
      </w:r>
      <w:r>
        <w:rPr>
          <w:szCs w:val="20"/>
        </w:rPr>
        <w:t xml:space="preserve"> de média e desvio padrão</w:t>
      </w:r>
      <w:r w:rsidRPr="00C07587">
        <w:rPr>
          <w:szCs w:val="20"/>
        </w:rPr>
        <w:t xml:space="preserve">, a </w:t>
      </w:r>
      <w:r>
        <w:rPr>
          <w:szCs w:val="20"/>
        </w:rPr>
        <w:t>I</w:t>
      </w:r>
      <w:r w:rsidRPr="00C07587">
        <w:rPr>
          <w:szCs w:val="20"/>
        </w:rPr>
        <w:t xml:space="preserve">mportância empregada e o </w:t>
      </w:r>
      <w:r>
        <w:rPr>
          <w:szCs w:val="20"/>
        </w:rPr>
        <w:t>T</w:t>
      </w:r>
      <w:r w:rsidRPr="00C07587">
        <w:rPr>
          <w:szCs w:val="20"/>
        </w:rPr>
        <w:t xml:space="preserve">empo gasto pelos acadêmicos das turmas de </w:t>
      </w:r>
      <w:r>
        <w:rPr>
          <w:szCs w:val="20"/>
        </w:rPr>
        <w:t xml:space="preserve">Bacharelado em </w:t>
      </w:r>
      <w:r w:rsidRPr="00C07587">
        <w:rPr>
          <w:szCs w:val="20"/>
        </w:rPr>
        <w:t xml:space="preserve">Ciências Contábeis e </w:t>
      </w:r>
      <w:r>
        <w:t xml:space="preserve">Licenciatura em </w:t>
      </w:r>
      <w:r w:rsidRPr="00C07587">
        <w:rPr>
          <w:szCs w:val="20"/>
        </w:rPr>
        <w:t>Letras</w:t>
      </w:r>
      <w:r w:rsidRPr="00C07587">
        <w:rPr>
          <w:szCs w:val="20"/>
          <w:u w:val="single"/>
        </w:rPr>
        <w:t>,</w:t>
      </w:r>
      <w:r w:rsidRPr="00C07587">
        <w:rPr>
          <w:szCs w:val="20"/>
        </w:rPr>
        <w:t xml:space="preserve"> quanto às fases do Processo Decisório em relação </w:t>
      </w:r>
      <w:r>
        <w:rPr>
          <w:szCs w:val="20"/>
        </w:rPr>
        <w:t>ao</w:t>
      </w:r>
      <w:r w:rsidRPr="00C07587">
        <w:rPr>
          <w:szCs w:val="20"/>
        </w:rPr>
        <w:t xml:space="preserve"> gênero, idade, ano do curso, outra graduação, vínculo empregatício e áreas de atuação</w:t>
      </w:r>
      <w:r>
        <w:rPr>
          <w:szCs w:val="20"/>
        </w:rPr>
        <w:t xml:space="preserve"> profissional</w:t>
      </w:r>
      <w:r w:rsidRPr="00C07587">
        <w:rPr>
          <w:szCs w:val="20"/>
        </w:rPr>
        <w:t>, conforme</w:t>
      </w:r>
      <w:r>
        <w:t xml:space="preserve"> </w:t>
      </w:r>
      <w:r>
        <w:fldChar w:fldCharType="begin"/>
      </w:r>
      <w:r>
        <w:instrText xml:space="preserve"> REF _Ref503183788 \h </w:instrText>
      </w:r>
      <w:r>
        <w:fldChar w:fldCharType="separate"/>
      </w:r>
      <w:r>
        <w:t xml:space="preserve">Tabela </w:t>
      </w:r>
      <w:r>
        <w:rPr>
          <w:noProof/>
        </w:rPr>
        <w:t>3</w:t>
      </w:r>
      <w:r>
        <w:fldChar w:fldCharType="end"/>
      </w:r>
      <w:r w:rsidRPr="00C07587">
        <w:rPr>
          <w:szCs w:val="20"/>
        </w:rPr>
        <w:t>.</w:t>
      </w:r>
      <w:r>
        <w:rPr>
          <w:szCs w:val="20"/>
        </w:rPr>
        <w:t xml:space="preserve"> </w:t>
      </w:r>
    </w:p>
    <w:p w14:paraId="2934DDEE" w14:textId="77777777" w:rsidR="001A3EC1" w:rsidRPr="002748D4" w:rsidRDefault="001A3EC1" w:rsidP="003E122C">
      <w:pPr>
        <w:pStyle w:val="Legenda"/>
      </w:pPr>
    </w:p>
    <w:p w14:paraId="6C32B3BF" w14:textId="06AF2C65" w:rsidR="001A3EC1" w:rsidRPr="001F46E6" w:rsidRDefault="001A3EC1" w:rsidP="003E122C">
      <w:pPr>
        <w:pStyle w:val="Legenda"/>
        <w:rPr>
          <w:i w:val="0"/>
        </w:rPr>
      </w:pPr>
      <w:r w:rsidRPr="001F46E6">
        <w:rPr>
          <w:b/>
          <w:i w:val="0"/>
        </w:rPr>
        <w:t xml:space="preserve">Tabela </w:t>
      </w:r>
      <w:r w:rsidR="007D47DC" w:rsidRPr="001F46E6">
        <w:rPr>
          <w:b/>
          <w:i w:val="0"/>
        </w:rPr>
        <w:fldChar w:fldCharType="begin"/>
      </w:r>
      <w:r w:rsidR="007D47DC" w:rsidRPr="001F46E6">
        <w:rPr>
          <w:b/>
          <w:i w:val="0"/>
        </w:rPr>
        <w:instrText xml:space="preserve"> SEQ Tabela \* ARABIC </w:instrText>
      </w:r>
      <w:r w:rsidR="007D47DC" w:rsidRPr="001F46E6">
        <w:rPr>
          <w:b/>
          <w:i w:val="0"/>
        </w:rPr>
        <w:fldChar w:fldCharType="separate"/>
      </w:r>
      <w:r w:rsidRPr="001F46E6">
        <w:rPr>
          <w:b/>
          <w:i w:val="0"/>
          <w:noProof/>
        </w:rPr>
        <w:t>3</w:t>
      </w:r>
      <w:r w:rsidR="007D47DC" w:rsidRPr="001F46E6">
        <w:rPr>
          <w:b/>
          <w:i w:val="0"/>
          <w:noProof/>
        </w:rPr>
        <w:fldChar w:fldCharType="end"/>
      </w:r>
      <w:r w:rsidR="00894FBF">
        <w:rPr>
          <w:b/>
          <w:i w:val="0"/>
          <w:noProof/>
        </w:rPr>
        <w:t>.</w:t>
      </w:r>
      <w:r w:rsidR="00894FBF">
        <w:rPr>
          <w:i w:val="0"/>
        </w:rPr>
        <w:t xml:space="preserve"> </w:t>
      </w:r>
      <w:r w:rsidRPr="001F46E6">
        <w:rPr>
          <w:i w:val="0"/>
        </w:rPr>
        <w:t>Processo</w:t>
      </w:r>
      <w:r w:rsidR="009A63C9" w:rsidRPr="001F46E6">
        <w:rPr>
          <w:i w:val="0"/>
        </w:rPr>
        <w:t xml:space="preserve"> Decisório x</w:t>
      </w:r>
      <w:r w:rsidRPr="001F46E6">
        <w:rPr>
          <w:i w:val="0"/>
        </w:rPr>
        <w:t xml:space="preserve"> Características da Amostra</w:t>
      </w:r>
    </w:p>
    <w:tbl>
      <w:tblPr>
        <w:tblW w:w="5000" w:type="pct"/>
        <w:tblLayout w:type="fixed"/>
        <w:tblCellMar>
          <w:left w:w="70" w:type="dxa"/>
          <w:right w:w="70" w:type="dxa"/>
        </w:tblCellMar>
        <w:tblLook w:val="04A0" w:firstRow="1" w:lastRow="0" w:firstColumn="1" w:lastColumn="0" w:noHBand="0" w:noVBand="1"/>
      </w:tblPr>
      <w:tblGrid>
        <w:gridCol w:w="1605"/>
        <w:gridCol w:w="1366"/>
        <w:gridCol w:w="281"/>
        <w:gridCol w:w="568"/>
        <w:gridCol w:w="102"/>
        <w:gridCol w:w="466"/>
        <w:gridCol w:w="568"/>
        <w:gridCol w:w="568"/>
        <w:gridCol w:w="568"/>
        <w:gridCol w:w="568"/>
        <w:gridCol w:w="568"/>
        <w:gridCol w:w="568"/>
        <w:gridCol w:w="568"/>
        <w:gridCol w:w="708"/>
      </w:tblGrid>
      <w:tr w:rsidR="001A3EC1" w:rsidRPr="00BB66C2" w14:paraId="2654D96E" w14:textId="77777777" w:rsidTr="003E122C">
        <w:trPr>
          <w:cantSplit/>
          <w:trHeight w:val="20"/>
        </w:trPr>
        <w:tc>
          <w:tcPr>
            <w:tcW w:w="885" w:type="pct"/>
            <w:tcBorders>
              <w:top w:val="single" w:sz="4" w:space="0" w:color="auto"/>
              <w:bottom w:val="single" w:sz="4" w:space="0" w:color="auto"/>
            </w:tcBorders>
            <w:shd w:val="clear" w:color="auto" w:fill="D9D9D9"/>
            <w:noWrap/>
            <w:vAlign w:val="center"/>
            <w:hideMark/>
          </w:tcPr>
          <w:p w14:paraId="7026A0BE" w14:textId="77777777" w:rsidR="001A3EC1" w:rsidRPr="00BB66C2" w:rsidRDefault="001A3EC1" w:rsidP="005F5B34">
            <w:pPr>
              <w:contextualSpacing/>
              <w:rPr>
                <w:color w:val="000000"/>
                <w:sz w:val="20"/>
                <w:szCs w:val="20"/>
              </w:rPr>
            </w:pPr>
            <w:r w:rsidRPr="00BB66C2">
              <w:rPr>
                <w:color w:val="000000"/>
                <w:sz w:val="20"/>
                <w:szCs w:val="20"/>
              </w:rPr>
              <w:t> </w:t>
            </w:r>
          </w:p>
        </w:tc>
        <w:tc>
          <w:tcPr>
            <w:tcW w:w="753" w:type="pct"/>
            <w:tcBorders>
              <w:top w:val="single" w:sz="4" w:space="0" w:color="auto"/>
              <w:bottom w:val="single" w:sz="4" w:space="0" w:color="auto"/>
            </w:tcBorders>
            <w:shd w:val="clear" w:color="auto" w:fill="D9D9D9"/>
            <w:noWrap/>
            <w:vAlign w:val="center"/>
            <w:hideMark/>
          </w:tcPr>
          <w:p w14:paraId="14F18AB1" w14:textId="77777777" w:rsidR="001A3EC1" w:rsidRPr="00BB66C2" w:rsidRDefault="001A3EC1" w:rsidP="005F5B34">
            <w:pPr>
              <w:contextualSpacing/>
              <w:rPr>
                <w:color w:val="000000"/>
                <w:sz w:val="20"/>
                <w:szCs w:val="20"/>
              </w:rPr>
            </w:pPr>
            <w:r w:rsidRPr="00BB66C2">
              <w:rPr>
                <w:color w:val="000000"/>
                <w:sz w:val="20"/>
                <w:szCs w:val="20"/>
              </w:rPr>
              <w:t> </w:t>
            </w:r>
          </w:p>
        </w:tc>
        <w:tc>
          <w:tcPr>
            <w:tcW w:w="155" w:type="pct"/>
            <w:tcBorders>
              <w:top w:val="single" w:sz="4" w:space="0" w:color="auto"/>
              <w:bottom w:val="single" w:sz="4" w:space="0" w:color="auto"/>
            </w:tcBorders>
            <w:shd w:val="clear" w:color="auto" w:fill="D9D9D9"/>
            <w:noWrap/>
            <w:vAlign w:val="center"/>
            <w:hideMark/>
          </w:tcPr>
          <w:p w14:paraId="116270E9" w14:textId="77777777" w:rsidR="001A3EC1" w:rsidRPr="00BB66C2" w:rsidRDefault="001A3EC1" w:rsidP="005F5B34">
            <w:pPr>
              <w:contextualSpacing/>
              <w:rPr>
                <w:color w:val="000000"/>
                <w:sz w:val="20"/>
                <w:szCs w:val="20"/>
              </w:rPr>
            </w:pPr>
            <w:r w:rsidRPr="00BB66C2">
              <w:rPr>
                <w:color w:val="000000"/>
                <w:sz w:val="20"/>
                <w:szCs w:val="20"/>
              </w:rPr>
              <w:t> </w:t>
            </w:r>
          </w:p>
        </w:tc>
        <w:tc>
          <w:tcPr>
            <w:tcW w:w="313" w:type="pct"/>
            <w:tcBorders>
              <w:top w:val="single" w:sz="4" w:space="0" w:color="auto"/>
              <w:bottom w:val="single" w:sz="4" w:space="0" w:color="auto"/>
            </w:tcBorders>
            <w:shd w:val="clear" w:color="auto" w:fill="D9D9D9"/>
            <w:noWrap/>
            <w:vAlign w:val="center"/>
            <w:hideMark/>
          </w:tcPr>
          <w:p w14:paraId="08924E80" w14:textId="77777777" w:rsidR="001A3EC1" w:rsidRPr="00BB66C2" w:rsidRDefault="001A3EC1" w:rsidP="005F5B34">
            <w:pPr>
              <w:contextualSpacing/>
              <w:jc w:val="center"/>
              <w:rPr>
                <w:color w:val="000000"/>
                <w:sz w:val="20"/>
                <w:szCs w:val="20"/>
              </w:rPr>
            </w:pPr>
            <w:r w:rsidRPr="00BB66C2">
              <w:rPr>
                <w:color w:val="000000"/>
                <w:sz w:val="20"/>
                <w:szCs w:val="20"/>
              </w:rPr>
              <w:t>Q2.1</w:t>
            </w:r>
          </w:p>
        </w:tc>
        <w:tc>
          <w:tcPr>
            <w:tcW w:w="313" w:type="pct"/>
            <w:gridSpan w:val="2"/>
            <w:tcBorders>
              <w:top w:val="single" w:sz="4" w:space="0" w:color="auto"/>
              <w:bottom w:val="single" w:sz="4" w:space="0" w:color="auto"/>
            </w:tcBorders>
            <w:shd w:val="clear" w:color="auto" w:fill="D9D9D9"/>
            <w:noWrap/>
            <w:vAlign w:val="center"/>
            <w:hideMark/>
          </w:tcPr>
          <w:p w14:paraId="6FDA2C49" w14:textId="77777777" w:rsidR="001A3EC1" w:rsidRPr="00BB66C2" w:rsidRDefault="001A3EC1" w:rsidP="005F5B34">
            <w:pPr>
              <w:contextualSpacing/>
              <w:jc w:val="center"/>
              <w:rPr>
                <w:color w:val="000000"/>
                <w:sz w:val="20"/>
                <w:szCs w:val="20"/>
              </w:rPr>
            </w:pPr>
            <w:r w:rsidRPr="00BB66C2">
              <w:rPr>
                <w:color w:val="000000"/>
                <w:sz w:val="20"/>
                <w:szCs w:val="20"/>
              </w:rPr>
              <w:t>Q2.2</w:t>
            </w:r>
          </w:p>
        </w:tc>
        <w:tc>
          <w:tcPr>
            <w:tcW w:w="313" w:type="pct"/>
            <w:tcBorders>
              <w:top w:val="single" w:sz="4" w:space="0" w:color="auto"/>
              <w:bottom w:val="single" w:sz="4" w:space="0" w:color="auto"/>
            </w:tcBorders>
            <w:shd w:val="clear" w:color="auto" w:fill="D9D9D9"/>
            <w:noWrap/>
            <w:vAlign w:val="center"/>
            <w:hideMark/>
          </w:tcPr>
          <w:p w14:paraId="1FE1D7AB" w14:textId="77777777" w:rsidR="001A3EC1" w:rsidRPr="00BB66C2" w:rsidRDefault="001A3EC1" w:rsidP="005F5B34">
            <w:pPr>
              <w:contextualSpacing/>
              <w:jc w:val="center"/>
              <w:rPr>
                <w:color w:val="000000"/>
                <w:sz w:val="20"/>
                <w:szCs w:val="20"/>
              </w:rPr>
            </w:pPr>
            <w:r w:rsidRPr="00BB66C2">
              <w:rPr>
                <w:color w:val="000000"/>
                <w:sz w:val="20"/>
                <w:szCs w:val="20"/>
              </w:rPr>
              <w:t>Q2.3</w:t>
            </w:r>
          </w:p>
        </w:tc>
        <w:tc>
          <w:tcPr>
            <w:tcW w:w="313" w:type="pct"/>
            <w:tcBorders>
              <w:top w:val="single" w:sz="4" w:space="0" w:color="auto"/>
              <w:bottom w:val="single" w:sz="4" w:space="0" w:color="auto"/>
            </w:tcBorders>
            <w:shd w:val="clear" w:color="auto" w:fill="D9D9D9"/>
            <w:noWrap/>
            <w:vAlign w:val="center"/>
            <w:hideMark/>
          </w:tcPr>
          <w:p w14:paraId="361B8B5F" w14:textId="77777777" w:rsidR="001A3EC1" w:rsidRPr="00BB66C2" w:rsidRDefault="001A3EC1" w:rsidP="005F5B34">
            <w:pPr>
              <w:contextualSpacing/>
              <w:jc w:val="center"/>
              <w:rPr>
                <w:color w:val="000000"/>
                <w:sz w:val="20"/>
                <w:szCs w:val="20"/>
              </w:rPr>
            </w:pPr>
            <w:r w:rsidRPr="00BB66C2">
              <w:rPr>
                <w:color w:val="000000"/>
                <w:sz w:val="20"/>
                <w:szCs w:val="20"/>
              </w:rPr>
              <w:t>Q2.4</w:t>
            </w:r>
          </w:p>
        </w:tc>
        <w:tc>
          <w:tcPr>
            <w:tcW w:w="313" w:type="pct"/>
            <w:tcBorders>
              <w:top w:val="single" w:sz="4" w:space="0" w:color="auto"/>
              <w:bottom w:val="single" w:sz="4" w:space="0" w:color="auto"/>
            </w:tcBorders>
            <w:shd w:val="clear" w:color="auto" w:fill="D9D9D9"/>
            <w:noWrap/>
            <w:vAlign w:val="center"/>
            <w:hideMark/>
          </w:tcPr>
          <w:p w14:paraId="59BE8397" w14:textId="77777777" w:rsidR="001A3EC1" w:rsidRPr="00BB66C2" w:rsidRDefault="001A3EC1" w:rsidP="005F5B34">
            <w:pPr>
              <w:contextualSpacing/>
              <w:jc w:val="center"/>
              <w:rPr>
                <w:color w:val="000000"/>
                <w:sz w:val="20"/>
                <w:szCs w:val="20"/>
              </w:rPr>
            </w:pPr>
            <w:r w:rsidRPr="00BB66C2">
              <w:rPr>
                <w:color w:val="000000"/>
                <w:sz w:val="20"/>
                <w:szCs w:val="20"/>
              </w:rPr>
              <w:t>Q2.5</w:t>
            </w:r>
          </w:p>
        </w:tc>
        <w:tc>
          <w:tcPr>
            <w:tcW w:w="313" w:type="pct"/>
            <w:tcBorders>
              <w:top w:val="single" w:sz="4" w:space="0" w:color="auto"/>
              <w:bottom w:val="single" w:sz="4" w:space="0" w:color="auto"/>
            </w:tcBorders>
            <w:shd w:val="clear" w:color="auto" w:fill="D9D9D9"/>
            <w:noWrap/>
            <w:vAlign w:val="center"/>
            <w:hideMark/>
          </w:tcPr>
          <w:p w14:paraId="7CCB2E04" w14:textId="77777777" w:rsidR="001A3EC1" w:rsidRPr="00BB66C2" w:rsidRDefault="001A3EC1" w:rsidP="005F5B34">
            <w:pPr>
              <w:contextualSpacing/>
              <w:jc w:val="center"/>
              <w:rPr>
                <w:color w:val="000000"/>
                <w:sz w:val="20"/>
                <w:szCs w:val="20"/>
              </w:rPr>
            </w:pPr>
            <w:r w:rsidRPr="00BB66C2">
              <w:rPr>
                <w:color w:val="000000"/>
                <w:sz w:val="20"/>
                <w:szCs w:val="20"/>
              </w:rPr>
              <w:t>Q2.6</w:t>
            </w:r>
          </w:p>
        </w:tc>
        <w:tc>
          <w:tcPr>
            <w:tcW w:w="313" w:type="pct"/>
            <w:tcBorders>
              <w:top w:val="single" w:sz="4" w:space="0" w:color="auto"/>
              <w:bottom w:val="single" w:sz="4" w:space="0" w:color="auto"/>
            </w:tcBorders>
            <w:shd w:val="clear" w:color="auto" w:fill="D9D9D9"/>
            <w:noWrap/>
            <w:vAlign w:val="center"/>
            <w:hideMark/>
          </w:tcPr>
          <w:p w14:paraId="19B13A74" w14:textId="77777777" w:rsidR="001A3EC1" w:rsidRPr="00BB66C2" w:rsidRDefault="001A3EC1" w:rsidP="005F5B34">
            <w:pPr>
              <w:contextualSpacing/>
              <w:jc w:val="center"/>
              <w:rPr>
                <w:color w:val="000000"/>
                <w:sz w:val="20"/>
                <w:szCs w:val="20"/>
              </w:rPr>
            </w:pPr>
            <w:r w:rsidRPr="00BB66C2">
              <w:rPr>
                <w:color w:val="000000"/>
                <w:sz w:val="20"/>
                <w:szCs w:val="20"/>
              </w:rPr>
              <w:t>Q2.7</w:t>
            </w:r>
          </w:p>
        </w:tc>
        <w:tc>
          <w:tcPr>
            <w:tcW w:w="313" w:type="pct"/>
            <w:tcBorders>
              <w:top w:val="single" w:sz="4" w:space="0" w:color="auto"/>
              <w:bottom w:val="single" w:sz="4" w:space="0" w:color="auto"/>
            </w:tcBorders>
            <w:shd w:val="clear" w:color="auto" w:fill="D9D9D9"/>
            <w:noWrap/>
            <w:vAlign w:val="center"/>
            <w:hideMark/>
          </w:tcPr>
          <w:p w14:paraId="3F1C364D" w14:textId="77777777" w:rsidR="001A3EC1" w:rsidRPr="00BB66C2" w:rsidRDefault="001A3EC1" w:rsidP="005F5B34">
            <w:pPr>
              <w:contextualSpacing/>
              <w:jc w:val="center"/>
              <w:rPr>
                <w:color w:val="000000"/>
                <w:sz w:val="20"/>
                <w:szCs w:val="20"/>
              </w:rPr>
            </w:pPr>
            <w:r w:rsidRPr="00BB66C2">
              <w:rPr>
                <w:color w:val="000000"/>
                <w:sz w:val="20"/>
                <w:szCs w:val="20"/>
              </w:rPr>
              <w:t>Q2.8</w:t>
            </w:r>
          </w:p>
        </w:tc>
        <w:tc>
          <w:tcPr>
            <w:tcW w:w="313" w:type="pct"/>
            <w:tcBorders>
              <w:top w:val="single" w:sz="4" w:space="0" w:color="auto"/>
              <w:bottom w:val="single" w:sz="4" w:space="0" w:color="auto"/>
            </w:tcBorders>
            <w:shd w:val="clear" w:color="auto" w:fill="D9D9D9"/>
            <w:noWrap/>
            <w:vAlign w:val="center"/>
            <w:hideMark/>
          </w:tcPr>
          <w:p w14:paraId="385C10B9" w14:textId="77777777" w:rsidR="001A3EC1" w:rsidRPr="00BB66C2" w:rsidRDefault="001A3EC1" w:rsidP="005F5B34">
            <w:pPr>
              <w:contextualSpacing/>
              <w:jc w:val="center"/>
              <w:rPr>
                <w:color w:val="000000"/>
                <w:sz w:val="20"/>
                <w:szCs w:val="20"/>
              </w:rPr>
            </w:pPr>
            <w:r w:rsidRPr="00BB66C2">
              <w:rPr>
                <w:color w:val="000000"/>
                <w:sz w:val="20"/>
                <w:szCs w:val="20"/>
              </w:rPr>
              <w:t>Q2.9</w:t>
            </w:r>
          </w:p>
        </w:tc>
        <w:tc>
          <w:tcPr>
            <w:tcW w:w="389" w:type="pct"/>
            <w:tcBorders>
              <w:top w:val="single" w:sz="4" w:space="0" w:color="auto"/>
              <w:bottom w:val="single" w:sz="4" w:space="0" w:color="auto"/>
            </w:tcBorders>
            <w:shd w:val="clear" w:color="auto" w:fill="D9D9D9"/>
            <w:noWrap/>
            <w:vAlign w:val="center"/>
            <w:hideMark/>
          </w:tcPr>
          <w:p w14:paraId="3EFA6080" w14:textId="77777777" w:rsidR="001A3EC1" w:rsidRPr="00BB66C2" w:rsidRDefault="001A3EC1" w:rsidP="005F5B34">
            <w:pPr>
              <w:contextualSpacing/>
              <w:jc w:val="center"/>
              <w:rPr>
                <w:color w:val="000000"/>
                <w:sz w:val="20"/>
                <w:szCs w:val="20"/>
              </w:rPr>
            </w:pPr>
            <w:r w:rsidRPr="00BB66C2">
              <w:rPr>
                <w:color w:val="000000"/>
                <w:sz w:val="20"/>
                <w:szCs w:val="20"/>
              </w:rPr>
              <w:t>Q2.10</w:t>
            </w:r>
          </w:p>
        </w:tc>
      </w:tr>
      <w:tr w:rsidR="001A3EC1" w:rsidRPr="00BB66C2" w14:paraId="658B934F" w14:textId="77777777" w:rsidTr="003E122C">
        <w:trPr>
          <w:cantSplit/>
          <w:trHeight w:val="20"/>
        </w:trPr>
        <w:tc>
          <w:tcPr>
            <w:tcW w:w="885" w:type="pct"/>
            <w:vMerge w:val="restart"/>
            <w:tcBorders>
              <w:top w:val="single" w:sz="4" w:space="0" w:color="auto"/>
            </w:tcBorders>
            <w:shd w:val="clear" w:color="auto" w:fill="auto"/>
            <w:noWrap/>
            <w:vAlign w:val="center"/>
            <w:hideMark/>
          </w:tcPr>
          <w:p w14:paraId="20261D04" w14:textId="77777777" w:rsidR="001A3EC1" w:rsidRPr="00BB66C2" w:rsidRDefault="001A3EC1" w:rsidP="005F5B34">
            <w:pPr>
              <w:contextualSpacing/>
              <w:jc w:val="center"/>
              <w:rPr>
                <w:color w:val="000000"/>
                <w:sz w:val="20"/>
                <w:szCs w:val="20"/>
              </w:rPr>
            </w:pPr>
            <w:r w:rsidRPr="00BB66C2">
              <w:rPr>
                <w:color w:val="000000"/>
                <w:sz w:val="20"/>
                <w:szCs w:val="20"/>
              </w:rPr>
              <w:t>Gênero</w:t>
            </w:r>
          </w:p>
        </w:tc>
        <w:tc>
          <w:tcPr>
            <w:tcW w:w="753" w:type="pct"/>
            <w:vMerge w:val="restart"/>
            <w:tcBorders>
              <w:top w:val="single" w:sz="4" w:space="0" w:color="auto"/>
            </w:tcBorders>
            <w:shd w:val="clear" w:color="auto" w:fill="auto"/>
            <w:noWrap/>
            <w:vAlign w:val="center"/>
            <w:hideMark/>
          </w:tcPr>
          <w:p w14:paraId="7133E3F0" w14:textId="77777777" w:rsidR="001A3EC1" w:rsidRPr="00BB66C2" w:rsidRDefault="001A3EC1" w:rsidP="005F5B34">
            <w:pPr>
              <w:contextualSpacing/>
              <w:rPr>
                <w:color w:val="000000"/>
                <w:sz w:val="20"/>
                <w:szCs w:val="20"/>
              </w:rPr>
            </w:pPr>
            <w:r w:rsidRPr="00BB66C2">
              <w:rPr>
                <w:color w:val="000000"/>
                <w:sz w:val="20"/>
                <w:szCs w:val="20"/>
              </w:rPr>
              <w:t>Feminino</w:t>
            </w:r>
          </w:p>
        </w:tc>
        <w:tc>
          <w:tcPr>
            <w:tcW w:w="155" w:type="pct"/>
            <w:tcBorders>
              <w:top w:val="single" w:sz="4" w:space="0" w:color="auto"/>
            </w:tcBorders>
            <w:shd w:val="clear" w:color="auto" w:fill="auto"/>
            <w:noWrap/>
            <w:vAlign w:val="center"/>
            <w:hideMark/>
          </w:tcPr>
          <w:p w14:paraId="6EBC64F2" w14:textId="77777777" w:rsidR="001A3EC1" w:rsidRPr="00BB66C2" w:rsidRDefault="001A3EC1" w:rsidP="005F5B34">
            <w:pPr>
              <w:contextualSpacing/>
              <w:jc w:val="center"/>
              <w:rPr>
                <w:color w:val="000000"/>
                <w:sz w:val="20"/>
                <w:szCs w:val="20"/>
              </w:rPr>
            </w:pPr>
            <w:r>
              <w:rPr>
                <w:sz w:val="20"/>
                <w:szCs w:val="20"/>
              </w:rPr>
              <w:t>µ</w:t>
            </w:r>
          </w:p>
        </w:tc>
        <w:tc>
          <w:tcPr>
            <w:tcW w:w="313" w:type="pct"/>
            <w:tcBorders>
              <w:top w:val="single" w:sz="4" w:space="0" w:color="auto"/>
            </w:tcBorders>
            <w:shd w:val="clear" w:color="auto" w:fill="auto"/>
            <w:noWrap/>
            <w:vAlign w:val="center"/>
            <w:hideMark/>
          </w:tcPr>
          <w:p w14:paraId="4C79945F" w14:textId="77777777" w:rsidR="001A3EC1" w:rsidRPr="00BB66C2" w:rsidRDefault="001A3EC1" w:rsidP="005F5B34">
            <w:pPr>
              <w:contextualSpacing/>
              <w:jc w:val="center"/>
              <w:rPr>
                <w:color w:val="000000"/>
                <w:sz w:val="20"/>
                <w:szCs w:val="20"/>
              </w:rPr>
            </w:pPr>
            <w:r w:rsidRPr="00BB66C2">
              <w:rPr>
                <w:sz w:val="20"/>
                <w:szCs w:val="20"/>
              </w:rPr>
              <w:t>8,7</w:t>
            </w:r>
          </w:p>
        </w:tc>
        <w:tc>
          <w:tcPr>
            <w:tcW w:w="313" w:type="pct"/>
            <w:gridSpan w:val="2"/>
            <w:tcBorders>
              <w:top w:val="single" w:sz="4" w:space="0" w:color="auto"/>
            </w:tcBorders>
            <w:shd w:val="clear" w:color="auto" w:fill="auto"/>
            <w:noWrap/>
            <w:vAlign w:val="center"/>
            <w:hideMark/>
          </w:tcPr>
          <w:p w14:paraId="6F3DCF1C" w14:textId="77777777" w:rsidR="001A3EC1" w:rsidRPr="00BB66C2" w:rsidRDefault="001A3EC1" w:rsidP="005F5B34">
            <w:pPr>
              <w:contextualSpacing/>
              <w:jc w:val="center"/>
              <w:rPr>
                <w:color w:val="000000"/>
                <w:sz w:val="20"/>
                <w:szCs w:val="20"/>
              </w:rPr>
            </w:pPr>
            <w:r w:rsidRPr="00BB66C2">
              <w:rPr>
                <w:sz w:val="20"/>
                <w:szCs w:val="20"/>
              </w:rPr>
              <w:t>8,0</w:t>
            </w:r>
          </w:p>
        </w:tc>
        <w:tc>
          <w:tcPr>
            <w:tcW w:w="313" w:type="pct"/>
            <w:tcBorders>
              <w:top w:val="single" w:sz="4" w:space="0" w:color="auto"/>
            </w:tcBorders>
            <w:shd w:val="clear" w:color="auto" w:fill="auto"/>
            <w:noWrap/>
            <w:vAlign w:val="center"/>
            <w:hideMark/>
          </w:tcPr>
          <w:p w14:paraId="313F53C4" w14:textId="77777777" w:rsidR="001A3EC1" w:rsidRPr="00BB66C2" w:rsidRDefault="001A3EC1" w:rsidP="005F5B34">
            <w:pPr>
              <w:contextualSpacing/>
              <w:jc w:val="center"/>
              <w:rPr>
                <w:color w:val="000000"/>
                <w:sz w:val="20"/>
                <w:szCs w:val="20"/>
              </w:rPr>
            </w:pPr>
            <w:r w:rsidRPr="00BB66C2">
              <w:rPr>
                <w:sz w:val="20"/>
                <w:szCs w:val="20"/>
              </w:rPr>
              <w:t>8,5</w:t>
            </w:r>
          </w:p>
        </w:tc>
        <w:tc>
          <w:tcPr>
            <w:tcW w:w="313" w:type="pct"/>
            <w:tcBorders>
              <w:top w:val="single" w:sz="4" w:space="0" w:color="auto"/>
            </w:tcBorders>
            <w:shd w:val="clear" w:color="auto" w:fill="auto"/>
            <w:noWrap/>
            <w:vAlign w:val="center"/>
            <w:hideMark/>
          </w:tcPr>
          <w:p w14:paraId="657D63F0" w14:textId="77777777" w:rsidR="001A3EC1" w:rsidRPr="00BB66C2" w:rsidRDefault="001A3EC1" w:rsidP="005F5B34">
            <w:pPr>
              <w:contextualSpacing/>
              <w:jc w:val="center"/>
              <w:rPr>
                <w:color w:val="000000"/>
                <w:sz w:val="20"/>
                <w:szCs w:val="20"/>
              </w:rPr>
            </w:pPr>
            <w:r w:rsidRPr="00BB66C2">
              <w:rPr>
                <w:sz w:val="20"/>
                <w:szCs w:val="20"/>
              </w:rPr>
              <w:t>8,1</w:t>
            </w:r>
          </w:p>
        </w:tc>
        <w:tc>
          <w:tcPr>
            <w:tcW w:w="313" w:type="pct"/>
            <w:tcBorders>
              <w:top w:val="single" w:sz="4" w:space="0" w:color="auto"/>
            </w:tcBorders>
            <w:shd w:val="clear" w:color="auto" w:fill="auto"/>
            <w:noWrap/>
            <w:vAlign w:val="center"/>
            <w:hideMark/>
          </w:tcPr>
          <w:p w14:paraId="166FD0F2" w14:textId="77777777" w:rsidR="001A3EC1" w:rsidRPr="00BB66C2" w:rsidRDefault="001A3EC1" w:rsidP="005F5B34">
            <w:pPr>
              <w:contextualSpacing/>
              <w:jc w:val="center"/>
              <w:rPr>
                <w:color w:val="000000"/>
                <w:sz w:val="20"/>
                <w:szCs w:val="20"/>
              </w:rPr>
            </w:pPr>
            <w:r w:rsidRPr="00BB66C2">
              <w:rPr>
                <w:sz w:val="20"/>
                <w:szCs w:val="20"/>
              </w:rPr>
              <w:t>9,0</w:t>
            </w:r>
          </w:p>
        </w:tc>
        <w:tc>
          <w:tcPr>
            <w:tcW w:w="313" w:type="pct"/>
            <w:tcBorders>
              <w:top w:val="single" w:sz="4" w:space="0" w:color="auto"/>
            </w:tcBorders>
            <w:shd w:val="clear" w:color="auto" w:fill="auto"/>
            <w:noWrap/>
            <w:vAlign w:val="center"/>
            <w:hideMark/>
          </w:tcPr>
          <w:p w14:paraId="5AAF96D3" w14:textId="77777777" w:rsidR="001A3EC1" w:rsidRPr="00BB66C2" w:rsidRDefault="001A3EC1" w:rsidP="005F5B34">
            <w:pPr>
              <w:contextualSpacing/>
              <w:jc w:val="center"/>
              <w:rPr>
                <w:color w:val="000000"/>
                <w:sz w:val="20"/>
                <w:szCs w:val="20"/>
              </w:rPr>
            </w:pPr>
            <w:r w:rsidRPr="00BB66C2">
              <w:rPr>
                <w:sz w:val="20"/>
                <w:szCs w:val="20"/>
              </w:rPr>
              <w:t>8,4</w:t>
            </w:r>
          </w:p>
        </w:tc>
        <w:tc>
          <w:tcPr>
            <w:tcW w:w="313" w:type="pct"/>
            <w:tcBorders>
              <w:top w:val="single" w:sz="4" w:space="0" w:color="auto"/>
            </w:tcBorders>
            <w:shd w:val="clear" w:color="auto" w:fill="auto"/>
            <w:noWrap/>
            <w:vAlign w:val="center"/>
            <w:hideMark/>
          </w:tcPr>
          <w:p w14:paraId="1D39FE5C" w14:textId="77777777" w:rsidR="001A3EC1" w:rsidRPr="00BB66C2" w:rsidRDefault="001A3EC1" w:rsidP="005F5B34">
            <w:pPr>
              <w:contextualSpacing/>
              <w:jc w:val="center"/>
              <w:rPr>
                <w:color w:val="000000"/>
                <w:sz w:val="20"/>
                <w:szCs w:val="20"/>
              </w:rPr>
            </w:pPr>
            <w:r w:rsidRPr="00BB66C2">
              <w:rPr>
                <w:sz w:val="20"/>
                <w:szCs w:val="20"/>
              </w:rPr>
              <w:t>8,8</w:t>
            </w:r>
          </w:p>
        </w:tc>
        <w:tc>
          <w:tcPr>
            <w:tcW w:w="313" w:type="pct"/>
            <w:tcBorders>
              <w:top w:val="single" w:sz="4" w:space="0" w:color="auto"/>
            </w:tcBorders>
            <w:shd w:val="clear" w:color="auto" w:fill="auto"/>
            <w:noWrap/>
            <w:vAlign w:val="center"/>
            <w:hideMark/>
          </w:tcPr>
          <w:p w14:paraId="54DFE3DD" w14:textId="77777777" w:rsidR="001A3EC1" w:rsidRPr="00BB66C2" w:rsidRDefault="001A3EC1" w:rsidP="005F5B34">
            <w:pPr>
              <w:contextualSpacing/>
              <w:jc w:val="center"/>
              <w:rPr>
                <w:color w:val="000000"/>
                <w:sz w:val="20"/>
                <w:szCs w:val="20"/>
              </w:rPr>
            </w:pPr>
            <w:r w:rsidRPr="00BB66C2">
              <w:rPr>
                <w:sz w:val="20"/>
                <w:szCs w:val="20"/>
              </w:rPr>
              <w:t>7,8</w:t>
            </w:r>
          </w:p>
        </w:tc>
        <w:tc>
          <w:tcPr>
            <w:tcW w:w="313" w:type="pct"/>
            <w:tcBorders>
              <w:top w:val="single" w:sz="4" w:space="0" w:color="auto"/>
            </w:tcBorders>
            <w:shd w:val="clear" w:color="auto" w:fill="auto"/>
            <w:noWrap/>
            <w:vAlign w:val="center"/>
            <w:hideMark/>
          </w:tcPr>
          <w:p w14:paraId="2C358A53" w14:textId="77777777" w:rsidR="001A3EC1" w:rsidRPr="00BB66C2" w:rsidRDefault="001A3EC1" w:rsidP="005F5B34">
            <w:pPr>
              <w:contextualSpacing/>
              <w:jc w:val="center"/>
              <w:rPr>
                <w:color w:val="000000"/>
                <w:sz w:val="20"/>
                <w:szCs w:val="20"/>
              </w:rPr>
            </w:pPr>
            <w:r w:rsidRPr="00BB66C2">
              <w:rPr>
                <w:sz w:val="20"/>
                <w:szCs w:val="20"/>
              </w:rPr>
              <w:t>8,6</w:t>
            </w:r>
          </w:p>
        </w:tc>
        <w:tc>
          <w:tcPr>
            <w:tcW w:w="389" w:type="pct"/>
            <w:tcBorders>
              <w:top w:val="single" w:sz="4" w:space="0" w:color="auto"/>
            </w:tcBorders>
            <w:shd w:val="clear" w:color="auto" w:fill="auto"/>
            <w:noWrap/>
            <w:vAlign w:val="center"/>
            <w:hideMark/>
          </w:tcPr>
          <w:p w14:paraId="1D08615B" w14:textId="77777777" w:rsidR="001A3EC1" w:rsidRPr="00BB66C2" w:rsidRDefault="001A3EC1" w:rsidP="005F5B34">
            <w:pPr>
              <w:contextualSpacing/>
              <w:jc w:val="center"/>
              <w:rPr>
                <w:color w:val="000000"/>
                <w:sz w:val="20"/>
                <w:szCs w:val="20"/>
              </w:rPr>
            </w:pPr>
            <w:r w:rsidRPr="00BB66C2">
              <w:rPr>
                <w:sz w:val="20"/>
                <w:szCs w:val="20"/>
              </w:rPr>
              <w:t>7,2</w:t>
            </w:r>
          </w:p>
        </w:tc>
      </w:tr>
      <w:tr w:rsidR="001A3EC1" w:rsidRPr="00BB66C2" w14:paraId="3365FF73" w14:textId="77777777" w:rsidTr="003E122C">
        <w:trPr>
          <w:cantSplit/>
          <w:trHeight w:val="20"/>
        </w:trPr>
        <w:tc>
          <w:tcPr>
            <w:tcW w:w="885" w:type="pct"/>
            <w:vMerge/>
            <w:vAlign w:val="center"/>
            <w:hideMark/>
          </w:tcPr>
          <w:p w14:paraId="369F20D5" w14:textId="77777777" w:rsidR="001A3EC1" w:rsidRPr="00BB66C2" w:rsidRDefault="001A3EC1" w:rsidP="005F5B34">
            <w:pPr>
              <w:contextualSpacing/>
              <w:jc w:val="center"/>
              <w:rPr>
                <w:color w:val="000000"/>
                <w:sz w:val="20"/>
                <w:szCs w:val="20"/>
              </w:rPr>
            </w:pPr>
          </w:p>
        </w:tc>
        <w:tc>
          <w:tcPr>
            <w:tcW w:w="753" w:type="pct"/>
            <w:vMerge/>
            <w:vAlign w:val="center"/>
            <w:hideMark/>
          </w:tcPr>
          <w:p w14:paraId="11BB4AC5" w14:textId="77777777" w:rsidR="001A3EC1" w:rsidRPr="00BB66C2" w:rsidRDefault="001A3EC1" w:rsidP="005F5B34">
            <w:pPr>
              <w:contextualSpacing/>
              <w:rPr>
                <w:color w:val="000000"/>
                <w:sz w:val="20"/>
                <w:szCs w:val="20"/>
              </w:rPr>
            </w:pPr>
          </w:p>
        </w:tc>
        <w:tc>
          <w:tcPr>
            <w:tcW w:w="155" w:type="pct"/>
            <w:shd w:val="clear" w:color="auto" w:fill="auto"/>
            <w:noWrap/>
            <w:vAlign w:val="center"/>
            <w:hideMark/>
          </w:tcPr>
          <w:p w14:paraId="593034AB" w14:textId="77777777" w:rsidR="001A3EC1" w:rsidRPr="00BB66C2" w:rsidRDefault="001A3EC1" w:rsidP="005F5B34">
            <w:pPr>
              <w:contextualSpacing/>
              <w:jc w:val="center"/>
              <w:rPr>
                <w:color w:val="000000"/>
                <w:sz w:val="20"/>
                <w:szCs w:val="20"/>
              </w:rPr>
            </w:pPr>
            <w:r>
              <w:rPr>
                <w:sz w:val="20"/>
                <w:szCs w:val="20"/>
              </w:rPr>
              <w:t>σ</w:t>
            </w:r>
          </w:p>
        </w:tc>
        <w:tc>
          <w:tcPr>
            <w:tcW w:w="313" w:type="pct"/>
            <w:shd w:val="clear" w:color="auto" w:fill="auto"/>
            <w:noWrap/>
            <w:vAlign w:val="center"/>
            <w:hideMark/>
          </w:tcPr>
          <w:p w14:paraId="29615A71" w14:textId="77777777" w:rsidR="001A3EC1" w:rsidRPr="00BB66C2" w:rsidRDefault="001A3EC1" w:rsidP="005F5B34">
            <w:pPr>
              <w:contextualSpacing/>
              <w:jc w:val="center"/>
              <w:rPr>
                <w:color w:val="000000"/>
                <w:sz w:val="20"/>
                <w:szCs w:val="20"/>
              </w:rPr>
            </w:pPr>
            <w:r w:rsidRPr="00BB66C2">
              <w:rPr>
                <w:sz w:val="20"/>
                <w:szCs w:val="20"/>
              </w:rPr>
              <w:t>1,3</w:t>
            </w:r>
          </w:p>
        </w:tc>
        <w:tc>
          <w:tcPr>
            <w:tcW w:w="313" w:type="pct"/>
            <w:gridSpan w:val="2"/>
            <w:shd w:val="clear" w:color="auto" w:fill="auto"/>
            <w:noWrap/>
            <w:vAlign w:val="center"/>
            <w:hideMark/>
          </w:tcPr>
          <w:p w14:paraId="16D75E1F" w14:textId="77777777" w:rsidR="001A3EC1" w:rsidRPr="00BB66C2" w:rsidRDefault="001A3EC1" w:rsidP="005F5B34">
            <w:pPr>
              <w:contextualSpacing/>
              <w:jc w:val="center"/>
              <w:rPr>
                <w:color w:val="000000"/>
                <w:sz w:val="20"/>
                <w:szCs w:val="20"/>
              </w:rPr>
            </w:pPr>
            <w:r w:rsidRPr="00BB66C2">
              <w:rPr>
                <w:sz w:val="20"/>
                <w:szCs w:val="20"/>
              </w:rPr>
              <w:t>1,7</w:t>
            </w:r>
          </w:p>
        </w:tc>
        <w:tc>
          <w:tcPr>
            <w:tcW w:w="313" w:type="pct"/>
            <w:shd w:val="clear" w:color="auto" w:fill="auto"/>
            <w:noWrap/>
            <w:vAlign w:val="center"/>
            <w:hideMark/>
          </w:tcPr>
          <w:p w14:paraId="5F428029" w14:textId="77777777" w:rsidR="001A3EC1" w:rsidRPr="00BB66C2" w:rsidRDefault="001A3EC1" w:rsidP="005F5B34">
            <w:pPr>
              <w:contextualSpacing/>
              <w:jc w:val="center"/>
              <w:rPr>
                <w:color w:val="000000"/>
                <w:sz w:val="20"/>
                <w:szCs w:val="20"/>
              </w:rPr>
            </w:pPr>
            <w:r w:rsidRPr="00BB66C2">
              <w:rPr>
                <w:sz w:val="20"/>
                <w:szCs w:val="20"/>
              </w:rPr>
              <w:t>1,5</w:t>
            </w:r>
          </w:p>
        </w:tc>
        <w:tc>
          <w:tcPr>
            <w:tcW w:w="313" w:type="pct"/>
            <w:shd w:val="clear" w:color="auto" w:fill="auto"/>
            <w:noWrap/>
            <w:vAlign w:val="center"/>
            <w:hideMark/>
          </w:tcPr>
          <w:p w14:paraId="153B87E1" w14:textId="77777777" w:rsidR="001A3EC1" w:rsidRPr="00BB66C2" w:rsidRDefault="001A3EC1" w:rsidP="005F5B34">
            <w:pPr>
              <w:contextualSpacing/>
              <w:jc w:val="center"/>
              <w:rPr>
                <w:color w:val="000000"/>
                <w:sz w:val="20"/>
                <w:szCs w:val="20"/>
              </w:rPr>
            </w:pPr>
            <w:r w:rsidRPr="00BB66C2">
              <w:rPr>
                <w:sz w:val="20"/>
                <w:szCs w:val="20"/>
              </w:rPr>
              <w:t>1,6</w:t>
            </w:r>
          </w:p>
        </w:tc>
        <w:tc>
          <w:tcPr>
            <w:tcW w:w="313" w:type="pct"/>
            <w:shd w:val="clear" w:color="auto" w:fill="auto"/>
            <w:noWrap/>
            <w:vAlign w:val="center"/>
            <w:hideMark/>
          </w:tcPr>
          <w:p w14:paraId="27D87431" w14:textId="77777777" w:rsidR="001A3EC1" w:rsidRPr="00BB66C2" w:rsidRDefault="001A3EC1" w:rsidP="005F5B34">
            <w:pPr>
              <w:contextualSpacing/>
              <w:jc w:val="center"/>
              <w:rPr>
                <w:color w:val="000000"/>
                <w:sz w:val="20"/>
                <w:szCs w:val="20"/>
              </w:rPr>
            </w:pPr>
            <w:r w:rsidRPr="00BB66C2">
              <w:rPr>
                <w:sz w:val="20"/>
                <w:szCs w:val="20"/>
              </w:rPr>
              <w:t>1,2</w:t>
            </w:r>
          </w:p>
        </w:tc>
        <w:tc>
          <w:tcPr>
            <w:tcW w:w="313" w:type="pct"/>
            <w:shd w:val="clear" w:color="auto" w:fill="auto"/>
            <w:noWrap/>
            <w:vAlign w:val="center"/>
            <w:hideMark/>
          </w:tcPr>
          <w:p w14:paraId="35EE5125" w14:textId="77777777" w:rsidR="001A3EC1" w:rsidRPr="00BB66C2" w:rsidRDefault="001A3EC1" w:rsidP="005F5B34">
            <w:pPr>
              <w:contextualSpacing/>
              <w:jc w:val="center"/>
              <w:rPr>
                <w:color w:val="000000"/>
                <w:sz w:val="20"/>
                <w:szCs w:val="20"/>
              </w:rPr>
            </w:pPr>
            <w:r w:rsidRPr="00BB66C2">
              <w:rPr>
                <w:sz w:val="20"/>
                <w:szCs w:val="20"/>
              </w:rPr>
              <w:t>1,8</w:t>
            </w:r>
          </w:p>
        </w:tc>
        <w:tc>
          <w:tcPr>
            <w:tcW w:w="313" w:type="pct"/>
            <w:shd w:val="clear" w:color="auto" w:fill="auto"/>
            <w:noWrap/>
            <w:vAlign w:val="center"/>
            <w:hideMark/>
          </w:tcPr>
          <w:p w14:paraId="12ABCE03" w14:textId="77777777" w:rsidR="001A3EC1" w:rsidRPr="00BB66C2" w:rsidRDefault="001A3EC1" w:rsidP="005F5B34">
            <w:pPr>
              <w:contextualSpacing/>
              <w:jc w:val="center"/>
              <w:rPr>
                <w:color w:val="000000"/>
                <w:sz w:val="20"/>
                <w:szCs w:val="20"/>
              </w:rPr>
            </w:pPr>
            <w:r w:rsidRPr="00BB66C2">
              <w:rPr>
                <w:sz w:val="20"/>
                <w:szCs w:val="20"/>
              </w:rPr>
              <w:t>1,2</w:t>
            </w:r>
          </w:p>
        </w:tc>
        <w:tc>
          <w:tcPr>
            <w:tcW w:w="313" w:type="pct"/>
            <w:shd w:val="clear" w:color="auto" w:fill="auto"/>
            <w:noWrap/>
            <w:vAlign w:val="center"/>
            <w:hideMark/>
          </w:tcPr>
          <w:p w14:paraId="640B0D33" w14:textId="77777777" w:rsidR="001A3EC1" w:rsidRPr="00BB66C2" w:rsidRDefault="001A3EC1" w:rsidP="005F5B34">
            <w:pPr>
              <w:contextualSpacing/>
              <w:jc w:val="center"/>
              <w:rPr>
                <w:color w:val="000000"/>
                <w:sz w:val="20"/>
                <w:szCs w:val="20"/>
              </w:rPr>
            </w:pPr>
            <w:r w:rsidRPr="00BB66C2">
              <w:rPr>
                <w:sz w:val="20"/>
                <w:szCs w:val="20"/>
              </w:rPr>
              <w:t>1,7</w:t>
            </w:r>
          </w:p>
        </w:tc>
        <w:tc>
          <w:tcPr>
            <w:tcW w:w="313" w:type="pct"/>
            <w:shd w:val="clear" w:color="auto" w:fill="auto"/>
            <w:noWrap/>
            <w:vAlign w:val="center"/>
            <w:hideMark/>
          </w:tcPr>
          <w:p w14:paraId="17063BA4" w14:textId="77777777" w:rsidR="001A3EC1" w:rsidRPr="00BB66C2" w:rsidRDefault="001A3EC1" w:rsidP="005F5B34">
            <w:pPr>
              <w:contextualSpacing/>
              <w:jc w:val="center"/>
              <w:rPr>
                <w:color w:val="000000"/>
                <w:sz w:val="20"/>
                <w:szCs w:val="20"/>
              </w:rPr>
            </w:pPr>
            <w:r w:rsidRPr="00BB66C2">
              <w:rPr>
                <w:sz w:val="20"/>
                <w:szCs w:val="20"/>
              </w:rPr>
              <w:t>1,4</w:t>
            </w:r>
          </w:p>
        </w:tc>
        <w:tc>
          <w:tcPr>
            <w:tcW w:w="389" w:type="pct"/>
            <w:shd w:val="clear" w:color="auto" w:fill="auto"/>
            <w:noWrap/>
            <w:vAlign w:val="center"/>
            <w:hideMark/>
          </w:tcPr>
          <w:p w14:paraId="652ABB72" w14:textId="77777777" w:rsidR="001A3EC1" w:rsidRPr="00BB66C2" w:rsidRDefault="001A3EC1" w:rsidP="005F5B34">
            <w:pPr>
              <w:contextualSpacing/>
              <w:jc w:val="center"/>
              <w:rPr>
                <w:color w:val="000000"/>
                <w:sz w:val="20"/>
                <w:szCs w:val="20"/>
              </w:rPr>
            </w:pPr>
            <w:r w:rsidRPr="00BB66C2">
              <w:rPr>
                <w:sz w:val="20"/>
                <w:szCs w:val="20"/>
              </w:rPr>
              <w:t>2,1</w:t>
            </w:r>
          </w:p>
        </w:tc>
      </w:tr>
      <w:tr w:rsidR="001A3EC1" w:rsidRPr="00BB66C2" w14:paraId="56630586" w14:textId="77777777" w:rsidTr="003E122C">
        <w:trPr>
          <w:cantSplit/>
          <w:trHeight w:val="20"/>
        </w:trPr>
        <w:tc>
          <w:tcPr>
            <w:tcW w:w="885" w:type="pct"/>
            <w:vMerge/>
            <w:vAlign w:val="center"/>
            <w:hideMark/>
          </w:tcPr>
          <w:p w14:paraId="6B059BFE" w14:textId="77777777" w:rsidR="001A3EC1" w:rsidRPr="00BB66C2" w:rsidRDefault="001A3EC1" w:rsidP="005F5B34">
            <w:pPr>
              <w:contextualSpacing/>
              <w:jc w:val="center"/>
              <w:rPr>
                <w:color w:val="000000"/>
                <w:sz w:val="20"/>
                <w:szCs w:val="20"/>
              </w:rPr>
            </w:pPr>
          </w:p>
        </w:tc>
        <w:tc>
          <w:tcPr>
            <w:tcW w:w="753" w:type="pct"/>
            <w:vMerge w:val="restart"/>
            <w:shd w:val="clear" w:color="auto" w:fill="auto"/>
            <w:noWrap/>
            <w:vAlign w:val="center"/>
            <w:hideMark/>
          </w:tcPr>
          <w:p w14:paraId="513E4879" w14:textId="77777777" w:rsidR="001A3EC1" w:rsidRPr="00BB66C2" w:rsidRDefault="001A3EC1" w:rsidP="005F5B34">
            <w:pPr>
              <w:contextualSpacing/>
              <w:rPr>
                <w:color w:val="000000"/>
                <w:sz w:val="20"/>
                <w:szCs w:val="20"/>
              </w:rPr>
            </w:pPr>
            <w:r w:rsidRPr="00BB66C2">
              <w:rPr>
                <w:color w:val="000000"/>
                <w:sz w:val="20"/>
                <w:szCs w:val="20"/>
              </w:rPr>
              <w:t>Masculino</w:t>
            </w:r>
          </w:p>
        </w:tc>
        <w:tc>
          <w:tcPr>
            <w:tcW w:w="155" w:type="pct"/>
            <w:shd w:val="clear" w:color="auto" w:fill="auto"/>
            <w:noWrap/>
            <w:vAlign w:val="center"/>
            <w:hideMark/>
          </w:tcPr>
          <w:p w14:paraId="5D6F24B2" w14:textId="77777777" w:rsidR="001A3EC1" w:rsidRPr="00BB66C2" w:rsidRDefault="001A3EC1" w:rsidP="005F5B34">
            <w:pPr>
              <w:contextualSpacing/>
              <w:jc w:val="center"/>
              <w:rPr>
                <w:color w:val="000000"/>
                <w:sz w:val="20"/>
                <w:szCs w:val="20"/>
              </w:rPr>
            </w:pPr>
            <w:r>
              <w:rPr>
                <w:sz w:val="20"/>
                <w:szCs w:val="20"/>
              </w:rPr>
              <w:t>µ</w:t>
            </w:r>
          </w:p>
        </w:tc>
        <w:tc>
          <w:tcPr>
            <w:tcW w:w="313" w:type="pct"/>
            <w:shd w:val="clear" w:color="auto" w:fill="auto"/>
            <w:noWrap/>
            <w:vAlign w:val="center"/>
            <w:hideMark/>
          </w:tcPr>
          <w:p w14:paraId="0BDF993C" w14:textId="77777777" w:rsidR="001A3EC1" w:rsidRPr="00BB66C2" w:rsidRDefault="001A3EC1" w:rsidP="005F5B34">
            <w:pPr>
              <w:contextualSpacing/>
              <w:jc w:val="center"/>
              <w:rPr>
                <w:color w:val="000000"/>
                <w:sz w:val="20"/>
                <w:szCs w:val="20"/>
              </w:rPr>
            </w:pPr>
            <w:r w:rsidRPr="00BB66C2">
              <w:rPr>
                <w:sz w:val="20"/>
                <w:szCs w:val="20"/>
              </w:rPr>
              <w:t>8,4</w:t>
            </w:r>
          </w:p>
        </w:tc>
        <w:tc>
          <w:tcPr>
            <w:tcW w:w="313" w:type="pct"/>
            <w:gridSpan w:val="2"/>
            <w:shd w:val="clear" w:color="auto" w:fill="auto"/>
            <w:noWrap/>
            <w:vAlign w:val="center"/>
            <w:hideMark/>
          </w:tcPr>
          <w:p w14:paraId="1C063ABC" w14:textId="77777777" w:rsidR="001A3EC1" w:rsidRPr="00BB66C2" w:rsidRDefault="001A3EC1" w:rsidP="005F5B34">
            <w:pPr>
              <w:contextualSpacing/>
              <w:jc w:val="center"/>
              <w:rPr>
                <w:color w:val="000000"/>
                <w:sz w:val="20"/>
                <w:szCs w:val="20"/>
              </w:rPr>
            </w:pPr>
            <w:r w:rsidRPr="00BB66C2">
              <w:rPr>
                <w:sz w:val="20"/>
                <w:szCs w:val="20"/>
              </w:rPr>
              <w:t>7,7</w:t>
            </w:r>
          </w:p>
        </w:tc>
        <w:tc>
          <w:tcPr>
            <w:tcW w:w="313" w:type="pct"/>
            <w:shd w:val="clear" w:color="auto" w:fill="auto"/>
            <w:noWrap/>
            <w:vAlign w:val="center"/>
            <w:hideMark/>
          </w:tcPr>
          <w:p w14:paraId="36081105" w14:textId="77777777" w:rsidR="001A3EC1" w:rsidRPr="00BB66C2" w:rsidRDefault="001A3EC1" w:rsidP="005F5B34">
            <w:pPr>
              <w:contextualSpacing/>
              <w:jc w:val="center"/>
              <w:rPr>
                <w:color w:val="000000"/>
                <w:sz w:val="20"/>
                <w:szCs w:val="20"/>
              </w:rPr>
            </w:pPr>
            <w:r w:rsidRPr="00BB66C2">
              <w:rPr>
                <w:sz w:val="20"/>
                <w:szCs w:val="20"/>
              </w:rPr>
              <w:t>8,5</w:t>
            </w:r>
          </w:p>
        </w:tc>
        <w:tc>
          <w:tcPr>
            <w:tcW w:w="313" w:type="pct"/>
            <w:shd w:val="clear" w:color="auto" w:fill="auto"/>
            <w:noWrap/>
            <w:vAlign w:val="center"/>
            <w:hideMark/>
          </w:tcPr>
          <w:p w14:paraId="6E81B4AC" w14:textId="77777777" w:rsidR="001A3EC1" w:rsidRPr="00BB66C2" w:rsidRDefault="001A3EC1" w:rsidP="005F5B34">
            <w:pPr>
              <w:contextualSpacing/>
              <w:jc w:val="center"/>
              <w:rPr>
                <w:color w:val="000000"/>
                <w:sz w:val="20"/>
                <w:szCs w:val="20"/>
              </w:rPr>
            </w:pPr>
            <w:r w:rsidRPr="00BB66C2">
              <w:rPr>
                <w:sz w:val="20"/>
                <w:szCs w:val="20"/>
              </w:rPr>
              <w:t>7,9</w:t>
            </w:r>
          </w:p>
        </w:tc>
        <w:tc>
          <w:tcPr>
            <w:tcW w:w="313" w:type="pct"/>
            <w:shd w:val="clear" w:color="auto" w:fill="auto"/>
            <w:noWrap/>
            <w:vAlign w:val="center"/>
            <w:hideMark/>
          </w:tcPr>
          <w:p w14:paraId="00FD0BBF" w14:textId="77777777" w:rsidR="001A3EC1" w:rsidRPr="00BB66C2" w:rsidRDefault="001A3EC1" w:rsidP="005F5B34">
            <w:pPr>
              <w:contextualSpacing/>
              <w:jc w:val="center"/>
              <w:rPr>
                <w:color w:val="000000"/>
                <w:sz w:val="20"/>
                <w:szCs w:val="20"/>
              </w:rPr>
            </w:pPr>
            <w:r w:rsidRPr="00BB66C2">
              <w:rPr>
                <w:sz w:val="20"/>
                <w:szCs w:val="20"/>
              </w:rPr>
              <w:t>8,7</w:t>
            </w:r>
          </w:p>
        </w:tc>
        <w:tc>
          <w:tcPr>
            <w:tcW w:w="313" w:type="pct"/>
            <w:shd w:val="clear" w:color="auto" w:fill="auto"/>
            <w:noWrap/>
            <w:vAlign w:val="center"/>
            <w:hideMark/>
          </w:tcPr>
          <w:p w14:paraId="06B8492D" w14:textId="77777777" w:rsidR="001A3EC1" w:rsidRPr="00BB66C2" w:rsidRDefault="001A3EC1" w:rsidP="005F5B34">
            <w:pPr>
              <w:contextualSpacing/>
              <w:jc w:val="center"/>
              <w:rPr>
                <w:color w:val="000000"/>
                <w:sz w:val="20"/>
                <w:szCs w:val="20"/>
              </w:rPr>
            </w:pPr>
            <w:r w:rsidRPr="00BB66C2">
              <w:rPr>
                <w:sz w:val="20"/>
                <w:szCs w:val="20"/>
              </w:rPr>
              <w:t>7,6</w:t>
            </w:r>
          </w:p>
        </w:tc>
        <w:tc>
          <w:tcPr>
            <w:tcW w:w="313" w:type="pct"/>
            <w:shd w:val="clear" w:color="auto" w:fill="auto"/>
            <w:noWrap/>
            <w:vAlign w:val="center"/>
            <w:hideMark/>
          </w:tcPr>
          <w:p w14:paraId="66DBEBF5" w14:textId="77777777" w:rsidR="001A3EC1" w:rsidRPr="00BB66C2" w:rsidRDefault="001A3EC1" w:rsidP="005F5B34">
            <w:pPr>
              <w:contextualSpacing/>
              <w:jc w:val="center"/>
              <w:rPr>
                <w:color w:val="000000"/>
                <w:sz w:val="20"/>
                <w:szCs w:val="20"/>
              </w:rPr>
            </w:pPr>
            <w:r w:rsidRPr="00BB66C2">
              <w:rPr>
                <w:sz w:val="20"/>
                <w:szCs w:val="20"/>
              </w:rPr>
              <w:t>8,4</w:t>
            </w:r>
          </w:p>
        </w:tc>
        <w:tc>
          <w:tcPr>
            <w:tcW w:w="313" w:type="pct"/>
            <w:shd w:val="clear" w:color="auto" w:fill="auto"/>
            <w:noWrap/>
            <w:vAlign w:val="center"/>
            <w:hideMark/>
          </w:tcPr>
          <w:p w14:paraId="1DF80C95" w14:textId="77777777" w:rsidR="001A3EC1" w:rsidRPr="00BB66C2" w:rsidRDefault="001A3EC1" w:rsidP="005F5B34">
            <w:pPr>
              <w:contextualSpacing/>
              <w:jc w:val="center"/>
              <w:rPr>
                <w:color w:val="000000"/>
                <w:sz w:val="20"/>
                <w:szCs w:val="20"/>
              </w:rPr>
            </w:pPr>
            <w:r w:rsidRPr="00BB66C2">
              <w:rPr>
                <w:sz w:val="20"/>
                <w:szCs w:val="20"/>
              </w:rPr>
              <w:t>7,7</w:t>
            </w:r>
          </w:p>
        </w:tc>
        <w:tc>
          <w:tcPr>
            <w:tcW w:w="313" w:type="pct"/>
            <w:shd w:val="clear" w:color="auto" w:fill="auto"/>
            <w:noWrap/>
            <w:vAlign w:val="center"/>
            <w:hideMark/>
          </w:tcPr>
          <w:p w14:paraId="50076195" w14:textId="77777777" w:rsidR="001A3EC1" w:rsidRPr="00BB66C2" w:rsidRDefault="001A3EC1" w:rsidP="005F5B34">
            <w:pPr>
              <w:contextualSpacing/>
              <w:jc w:val="center"/>
              <w:rPr>
                <w:color w:val="000000"/>
                <w:sz w:val="20"/>
                <w:szCs w:val="20"/>
              </w:rPr>
            </w:pPr>
            <w:r w:rsidRPr="00BB66C2">
              <w:rPr>
                <w:sz w:val="20"/>
                <w:szCs w:val="20"/>
              </w:rPr>
              <w:t>8,5</w:t>
            </w:r>
          </w:p>
        </w:tc>
        <w:tc>
          <w:tcPr>
            <w:tcW w:w="389" w:type="pct"/>
            <w:shd w:val="clear" w:color="auto" w:fill="auto"/>
            <w:noWrap/>
            <w:vAlign w:val="center"/>
            <w:hideMark/>
          </w:tcPr>
          <w:p w14:paraId="46376679" w14:textId="77777777" w:rsidR="001A3EC1" w:rsidRPr="00BB66C2" w:rsidRDefault="001A3EC1" w:rsidP="005F5B34">
            <w:pPr>
              <w:contextualSpacing/>
              <w:jc w:val="center"/>
              <w:rPr>
                <w:color w:val="000000"/>
                <w:sz w:val="20"/>
                <w:szCs w:val="20"/>
              </w:rPr>
            </w:pPr>
            <w:r w:rsidRPr="00BB66C2">
              <w:rPr>
                <w:sz w:val="20"/>
                <w:szCs w:val="20"/>
              </w:rPr>
              <w:t>6,8</w:t>
            </w:r>
          </w:p>
        </w:tc>
      </w:tr>
      <w:tr w:rsidR="001A3EC1" w:rsidRPr="00BB66C2" w14:paraId="5085D4DB" w14:textId="77777777" w:rsidTr="003E122C">
        <w:trPr>
          <w:cantSplit/>
          <w:trHeight w:val="20"/>
        </w:trPr>
        <w:tc>
          <w:tcPr>
            <w:tcW w:w="885" w:type="pct"/>
            <w:vMerge/>
            <w:tcBorders>
              <w:bottom w:val="single" w:sz="4" w:space="0" w:color="auto"/>
            </w:tcBorders>
            <w:vAlign w:val="center"/>
            <w:hideMark/>
          </w:tcPr>
          <w:p w14:paraId="2FD7D027" w14:textId="77777777" w:rsidR="001A3EC1" w:rsidRPr="00BB66C2" w:rsidRDefault="001A3EC1" w:rsidP="005F5B34">
            <w:pPr>
              <w:contextualSpacing/>
              <w:jc w:val="center"/>
              <w:rPr>
                <w:color w:val="000000"/>
                <w:sz w:val="20"/>
                <w:szCs w:val="20"/>
              </w:rPr>
            </w:pPr>
          </w:p>
        </w:tc>
        <w:tc>
          <w:tcPr>
            <w:tcW w:w="753" w:type="pct"/>
            <w:vMerge/>
            <w:tcBorders>
              <w:bottom w:val="single" w:sz="4" w:space="0" w:color="auto"/>
            </w:tcBorders>
            <w:vAlign w:val="center"/>
            <w:hideMark/>
          </w:tcPr>
          <w:p w14:paraId="05594648" w14:textId="77777777" w:rsidR="001A3EC1" w:rsidRPr="00BB66C2" w:rsidRDefault="001A3EC1" w:rsidP="005F5B34">
            <w:pPr>
              <w:contextualSpacing/>
              <w:rPr>
                <w:color w:val="000000"/>
                <w:sz w:val="20"/>
                <w:szCs w:val="20"/>
              </w:rPr>
            </w:pPr>
          </w:p>
        </w:tc>
        <w:tc>
          <w:tcPr>
            <w:tcW w:w="155" w:type="pct"/>
            <w:tcBorders>
              <w:bottom w:val="single" w:sz="4" w:space="0" w:color="auto"/>
            </w:tcBorders>
            <w:shd w:val="clear" w:color="auto" w:fill="auto"/>
            <w:noWrap/>
            <w:vAlign w:val="center"/>
            <w:hideMark/>
          </w:tcPr>
          <w:p w14:paraId="4CE9F107" w14:textId="77777777" w:rsidR="001A3EC1" w:rsidRPr="00BB66C2" w:rsidRDefault="001A3EC1" w:rsidP="005F5B34">
            <w:pPr>
              <w:contextualSpacing/>
              <w:jc w:val="center"/>
              <w:rPr>
                <w:color w:val="000000"/>
                <w:sz w:val="20"/>
                <w:szCs w:val="20"/>
              </w:rPr>
            </w:pPr>
            <w:r>
              <w:rPr>
                <w:sz w:val="20"/>
                <w:szCs w:val="20"/>
              </w:rPr>
              <w:t>σ</w:t>
            </w:r>
          </w:p>
        </w:tc>
        <w:tc>
          <w:tcPr>
            <w:tcW w:w="313" w:type="pct"/>
            <w:tcBorders>
              <w:bottom w:val="single" w:sz="4" w:space="0" w:color="auto"/>
            </w:tcBorders>
            <w:shd w:val="clear" w:color="auto" w:fill="auto"/>
            <w:noWrap/>
            <w:vAlign w:val="center"/>
            <w:hideMark/>
          </w:tcPr>
          <w:p w14:paraId="45D06E36" w14:textId="77777777" w:rsidR="001A3EC1" w:rsidRPr="00BB66C2" w:rsidRDefault="001A3EC1" w:rsidP="005F5B34">
            <w:pPr>
              <w:contextualSpacing/>
              <w:jc w:val="center"/>
              <w:rPr>
                <w:color w:val="000000"/>
                <w:sz w:val="20"/>
                <w:szCs w:val="20"/>
              </w:rPr>
            </w:pPr>
            <w:r w:rsidRPr="00BB66C2">
              <w:rPr>
                <w:sz w:val="20"/>
                <w:szCs w:val="20"/>
              </w:rPr>
              <w:t>1,6</w:t>
            </w:r>
          </w:p>
        </w:tc>
        <w:tc>
          <w:tcPr>
            <w:tcW w:w="313" w:type="pct"/>
            <w:gridSpan w:val="2"/>
            <w:tcBorders>
              <w:bottom w:val="single" w:sz="4" w:space="0" w:color="auto"/>
            </w:tcBorders>
            <w:shd w:val="clear" w:color="auto" w:fill="auto"/>
            <w:noWrap/>
            <w:vAlign w:val="center"/>
            <w:hideMark/>
          </w:tcPr>
          <w:p w14:paraId="6820F132" w14:textId="77777777" w:rsidR="001A3EC1" w:rsidRPr="00BB66C2" w:rsidRDefault="001A3EC1" w:rsidP="005F5B34">
            <w:pPr>
              <w:contextualSpacing/>
              <w:jc w:val="center"/>
              <w:rPr>
                <w:color w:val="000000"/>
                <w:sz w:val="20"/>
                <w:szCs w:val="20"/>
              </w:rPr>
            </w:pPr>
            <w:r w:rsidRPr="00BB66C2">
              <w:rPr>
                <w:sz w:val="20"/>
                <w:szCs w:val="20"/>
              </w:rPr>
              <w:t>1,9</w:t>
            </w:r>
          </w:p>
        </w:tc>
        <w:tc>
          <w:tcPr>
            <w:tcW w:w="313" w:type="pct"/>
            <w:tcBorders>
              <w:bottom w:val="single" w:sz="4" w:space="0" w:color="auto"/>
            </w:tcBorders>
            <w:shd w:val="clear" w:color="auto" w:fill="auto"/>
            <w:noWrap/>
            <w:vAlign w:val="center"/>
            <w:hideMark/>
          </w:tcPr>
          <w:p w14:paraId="52D1F45D" w14:textId="77777777" w:rsidR="001A3EC1" w:rsidRPr="00BB66C2" w:rsidRDefault="001A3EC1" w:rsidP="005F5B34">
            <w:pPr>
              <w:contextualSpacing/>
              <w:jc w:val="center"/>
              <w:rPr>
                <w:color w:val="000000"/>
                <w:sz w:val="20"/>
                <w:szCs w:val="20"/>
              </w:rPr>
            </w:pPr>
            <w:r w:rsidRPr="00BB66C2">
              <w:rPr>
                <w:sz w:val="20"/>
                <w:szCs w:val="20"/>
              </w:rPr>
              <w:t>1,3</w:t>
            </w:r>
          </w:p>
        </w:tc>
        <w:tc>
          <w:tcPr>
            <w:tcW w:w="313" w:type="pct"/>
            <w:tcBorders>
              <w:bottom w:val="single" w:sz="4" w:space="0" w:color="auto"/>
            </w:tcBorders>
            <w:shd w:val="clear" w:color="auto" w:fill="auto"/>
            <w:noWrap/>
            <w:vAlign w:val="center"/>
            <w:hideMark/>
          </w:tcPr>
          <w:p w14:paraId="5B986E86" w14:textId="77777777" w:rsidR="001A3EC1" w:rsidRPr="00BB66C2" w:rsidRDefault="001A3EC1" w:rsidP="005F5B34">
            <w:pPr>
              <w:contextualSpacing/>
              <w:jc w:val="center"/>
              <w:rPr>
                <w:color w:val="000000"/>
                <w:sz w:val="20"/>
                <w:szCs w:val="20"/>
              </w:rPr>
            </w:pPr>
            <w:r w:rsidRPr="00BB66C2">
              <w:rPr>
                <w:sz w:val="20"/>
                <w:szCs w:val="20"/>
              </w:rPr>
              <w:t>1,6</w:t>
            </w:r>
          </w:p>
        </w:tc>
        <w:tc>
          <w:tcPr>
            <w:tcW w:w="313" w:type="pct"/>
            <w:tcBorders>
              <w:bottom w:val="single" w:sz="4" w:space="0" w:color="auto"/>
            </w:tcBorders>
            <w:shd w:val="clear" w:color="auto" w:fill="auto"/>
            <w:noWrap/>
            <w:vAlign w:val="center"/>
            <w:hideMark/>
          </w:tcPr>
          <w:p w14:paraId="01D4E340" w14:textId="77777777" w:rsidR="001A3EC1" w:rsidRPr="00BB66C2" w:rsidRDefault="001A3EC1" w:rsidP="005F5B34">
            <w:pPr>
              <w:contextualSpacing/>
              <w:jc w:val="center"/>
              <w:rPr>
                <w:color w:val="000000"/>
                <w:sz w:val="20"/>
                <w:szCs w:val="20"/>
              </w:rPr>
            </w:pPr>
            <w:r w:rsidRPr="00BB66C2">
              <w:rPr>
                <w:sz w:val="20"/>
                <w:szCs w:val="20"/>
              </w:rPr>
              <w:t>1,3</w:t>
            </w:r>
          </w:p>
        </w:tc>
        <w:tc>
          <w:tcPr>
            <w:tcW w:w="313" w:type="pct"/>
            <w:tcBorders>
              <w:bottom w:val="single" w:sz="4" w:space="0" w:color="auto"/>
            </w:tcBorders>
            <w:shd w:val="clear" w:color="auto" w:fill="auto"/>
            <w:noWrap/>
            <w:vAlign w:val="center"/>
            <w:hideMark/>
          </w:tcPr>
          <w:p w14:paraId="5F1EB62F" w14:textId="77777777" w:rsidR="001A3EC1" w:rsidRPr="00BB66C2" w:rsidRDefault="001A3EC1" w:rsidP="005F5B34">
            <w:pPr>
              <w:contextualSpacing/>
              <w:jc w:val="center"/>
              <w:rPr>
                <w:color w:val="000000"/>
                <w:sz w:val="20"/>
                <w:szCs w:val="20"/>
              </w:rPr>
            </w:pPr>
            <w:r w:rsidRPr="00BB66C2">
              <w:rPr>
                <w:sz w:val="20"/>
                <w:szCs w:val="20"/>
              </w:rPr>
              <w:t>2,1</w:t>
            </w:r>
          </w:p>
        </w:tc>
        <w:tc>
          <w:tcPr>
            <w:tcW w:w="313" w:type="pct"/>
            <w:tcBorders>
              <w:bottom w:val="single" w:sz="4" w:space="0" w:color="auto"/>
            </w:tcBorders>
            <w:shd w:val="clear" w:color="auto" w:fill="auto"/>
            <w:noWrap/>
            <w:vAlign w:val="center"/>
            <w:hideMark/>
          </w:tcPr>
          <w:p w14:paraId="38402229" w14:textId="77777777" w:rsidR="001A3EC1" w:rsidRPr="00BB66C2" w:rsidRDefault="001A3EC1" w:rsidP="005F5B34">
            <w:pPr>
              <w:contextualSpacing/>
              <w:jc w:val="center"/>
              <w:rPr>
                <w:color w:val="000000"/>
                <w:sz w:val="20"/>
                <w:szCs w:val="20"/>
              </w:rPr>
            </w:pPr>
            <w:r w:rsidRPr="00BB66C2">
              <w:rPr>
                <w:sz w:val="20"/>
                <w:szCs w:val="20"/>
              </w:rPr>
              <w:t>1,8</w:t>
            </w:r>
          </w:p>
        </w:tc>
        <w:tc>
          <w:tcPr>
            <w:tcW w:w="313" w:type="pct"/>
            <w:tcBorders>
              <w:bottom w:val="single" w:sz="4" w:space="0" w:color="auto"/>
            </w:tcBorders>
            <w:shd w:val="clear" w:color="auto" w:fill="auto"/>
            <w:noWrap/>
            <w:vAlign w:val="center"/>
            <w:hideMark/>
          </w:tcPr>
          <w:p w14:paraId="0F6B5DC2" w14:textId="77777777" w:rsidR="001A3EC1" w:rsidRPr="00BB66C2" w:rsidRDefault="001A3EC1" w:rsidP="005F5B34">
            <w:pPr>
              <w:contextualSpacing/>
              <w:jc w:val="center"/>
              <w:rPr>
                <w:color w:val="000000"/>
                <w:sz w:val="20"/>
                <w:szCs w:val="20"/>
              </w:rPr>
            </w:pPr>
            <w:r w:rsidRPr="00BB66C2">
              <w:rPr>
                <w:sz w:val="20"/>
                <w:szCs w:val="20"/>
              </w:rPr>
              <w:t>1,7</w:t>
            </w:r>
          </w:p>
        </w:tc>
        <w:tc>
          <w:tcPr>
            <w:tcW w:w="313" w:type="pct"/>
            <w:tcBorders>
              <w:bottom w:val="single" w:sz="4" w:space="0" w:color="auto"/>
            </w:tcBorders>
            <w:shd w:val="clear" w:color="auto" w:fill="auto"/>
            <w:noWrap/>
            <w:vAlign w:val="center"/>
            <w:hideMark/>
          </w:tcPr>
          <w:p w14:paraId="24F88D4E" w14:textId="77777777" w:rsidR="001A3EC1" w:rsidRPr="00BB66C2" w:rsidRDefault="001A3EC1" w:rsidP="005F5B34">
            <w:pPr>
              <w:contextualSpacing/>
              <w:jc w:val="center"/>
              <w:rPr>
                <w:color w:val="000000"/>
                <w:sz w:val="20"/>
                <w:szCs w:val="20"/>
              </w:rPr>
            </w:pPr>
            <w:r w:rsidRPr="00BB66C2">
              <w:rPr>
                <w:sz w:val="20"/>
                <w:szCs w:val="20"/>
              </w:rPr>
              <w:t>1,3</w:t>
            </w:r>
          </w:p>
        </w:tc>
        <w:tc>
          <w:tcPr>
            <w:tcW w:w="389" w:type="pct"/>
            <w:tcBorders>
              <w:bottom w:val="single" w:sz="4" w:space="0" w:color="auto"/>
            </w:tcBorders>
            <w:shd w:val="clear" w:color="auto" w:fill="auto"/>
            <w:noWrap/>
            <w:vAlign w:val="center"/>
            <w:hideMark/>
          </w:tcPr>
          <w:p w14:paraId="6E51BB28" w14:textId="77777777" w:rsidR="001A3EC1" w:rsidRPr="00BB66C2" w:rsidRDefault="001A3EC1" w:rsidP="005F5B34">
            <w:pPr>
              <w:contextualSpacing/>
              <w:jc w:val="center"/>
              <w:rPr>
                <w:color w:val="000000"/>
                <w:sz w:val="20"/>
                <w:szCs w:val="20"/>
              </w:rPr>
            </w:pPr>
            <w:r w:rsidRPr="00BB66C2">
              <w:rPr>
                <w:sz w:val="20"/>
                <w:szCs w:val="20"/>
              </w:rPr>
              <w:t>2,3</w:t>
            </w:r>
          </w:p>
        </w:tc>
      </w:tr>
      <w:tr w:rsidR="001A3EC1" w:rsidRPr="00BB66C2" w14:paraId="79353918" w14:textId="77777777" w:rsidTr="003E122C">
        <w:trPr>
          <w:cantSplit/>
          <w:trHeight w:val="20"/>
        </w:trPr>
        <w:tc>
          <w:tcPr>
            <w:tcW w:w="885" w:type="pct"/>
            <w:vMerge w:val="restart"/>
            <w:tcBorders>
              <w:top w:val="single" w:sz="4" w:space="0" w:color="auto"/>
            </w:tcBorders>
            <w:shd w:val="clear" w:color="auto" w:fill="auto"/>
            <w:noWrap/>
            <w:vAlign w:val="center"/>
            <w:hideMark/>
          </w:tcPr>
          <w:p w14:paraId="3943C1FB" w14:textId="77777777" w:rsidR="001A3EC1" w:rsidRPr="00BB66C2" w:rsidRDefault="001A3EC1" w:rsidP="005F5B34">
            <w:pPr>
              <w:contextualSpacing/>
              <w:jc w:val="center"/>
              <w:rPr>
                <w:color w:val="000000"/>
                <w:sz w:val="20"/>
                <w:szCs w:val="20"/>
              </w:rPr>
            </w:pPr>
            <w:r w:rsidRPr="00BB66C2">
              <w:rPr>
                <w:color w:val="000000"/>
                <w:sz w:val="20"/>
                <w:szCs w:val="20"/>
              </w:rPr>
              <w:t>Idade</w:t>
            </w:r>
          </w:p>
        </w:tc>
        <w:tc>
          <w:tcPr>
            <w:tcW w:w="753" w:type="pct"/>
            <w:vMerge w:val="restart"/>
            <w:tcBorders>
              <w:top w:val="single" w:sz="4" w:space="0" w:color="auto"/>
            </w:tcBorders>
            <w:shd w:val="clear" w:color="auto" w:fill="auto"/>
            <w:noWrap/>
            <w:vAlign w:val="center"/>
            <w:hideMark/>
          </w:tcPr>
          <w:p w14:paraId="77758DA7" w14:textId="77777777" w:rsidR="001A3EC1" w:rsidRPr="00BB66C2" w:rsidRDefault="001A3EC1" w:rsidP="005F5B34">
            <w:pPr>
              <w:contextualSpacing/>
              <w:rPr>
                <w:color w:val="000000"/>
                <w:sz w:val="20"/>
                <w:szCs w:val="20"/>
              </w:rPr>
            </w:pPr>
            <w:r w:rsidRPr="00BB66C2">
              <w:rPr>
                <w:color w:val="000000"/>
                <w:sz w:val="20"/>
                <w:szCs w:val="20"/>
              </w:rPr>
              <w:t xml:space="preserve">17 </w:t>
            </w:r>
            <w:r>
              <w:rPr>
                <w:color w:val="000000"/>
                <w:sz w:val="20"/>
                <w:szCs w:val="20"/>
              </w:rPr>
              <w:t>a</w:t>
            </w:r>
            <w:r w:rsidRPr="00BB66C2">
              <w:rPr>
                <w:color w:val="000000"/>
                <w:sz w:val="20"/>
                <w:szCs w:val="20"/>
              </w:rPr>
              <w:t xml:space="preserve"> 19 anos</w:t>
            </w:r>
          </w:p>
        </w:tc>
        <w:tc>
          <w:tcPr>
            <w:tcW w:w="155" w:type="pct"/>
            <w:tcBorders>
              <w:top w:val="single" w:sz="4" w:space="0" w:color="auto"/>
            </w:tcBorders>
            <w:shd w:val="clear" w:color="auto" w:fill="auto"/>
            <w:noWrap/>
            <w:vAlign w:val="center"/>
            <w:hideMark/>
          </w:tcPr>
          <w:p w14:paraId="73C826D7" w14:textId="77777777" w:rsidR="001A3EC1" w:rsidRPr="00BB66C2" w:rsidRDefault="001A3EC1" w:rsidP="005F5B34">
            <w:pPr>
              <w:contextualSpacing/>
              <w:jc w:val="center"/>
              <w:rPr>
                <w:color w:val="000000"/>
                <w:sz w:val="20"/>
                <w:szCs w:val="20"/>
              </w:rPr>
            </w:pPr>
            <w:r>
              <w:rPr>
                <w:sz w:val="20"/>
                <w:szCs w:val="20"/>
              </w:rPr>
              <w:t>µ</w:t>
            </w:r>
          </w:p>
        </w:tc>
        <w:tc>
          <w:tcPr>
            <w:tcW w:w="313" w:type="pct"/>
            <w:tcBorders>
              <w:top w:val="single" w:sz="4" w:space="0" w:color="auto"/>
            </w:tcBorders>
            <w:shd w:val="clear" w:color="auto" w:fill="auto"/>
            <w:noWrap/>
            <w:vAlign w:val="center"/>
            <w:hideMark/>
          </w:tcPr>
          <w:p w14:paraId="60870AF4" w14:textId="77777777" w:rsidR="001A3EC1" w:rsidRPr="00BB66C2" w:rsidRDefault="001A3EC1" w:rsidP="005F5B34">
            <w:pPr>
              <w:contextualSpacing/>
              <w:jc w:val="center"/>
              <w:rPr>
                <w:color w:val="000000"/>
                <w:sz w:val="20"/>
                <w:szCs w:val="20"/>
              </w:rPr>
            </w:pPr>
            <w:r w:rsidRPr="00BB66C2">
              <w:rPr>
                <w:sz w:val="20"/>
                <w:szCs w:val="20"/>
              </w:rPr>
              <w:t>8,9</w:t>
            </w:r>
          </w:p>
        </w:tc>
        <w:tc>
          <w:tcPr>
            <w:tcW w:w="313" w:type="pct"/>
            <w:gridSpan w:val="2"/>
            <w:tcBorders>
              <w:top w:val="single" w:sz="4" w:space="0" w:color="auto"/>
            </w:tcBorders>
            <w:shd w:val="clear" w:color="auto" w:fill="auto"/>
            <w:noWrap/>
            <w:vAlign w:val="center"/>
            <w:hideMark/>
          </w:tcPr>
          <w:p w14:paraId="37BC0E6E" w14:textId="77777777" w:rsidR="001A3EC1" w:rsidRPr="00BB66C2" w:rsidRDefault="001A3EC1" w:rsidP="005F5B34">
            <w:pPr>
              <w:contextualSpacing/>
              <w:jc w:val="center"/>
              <w:rPr>
                <w:color w:val="000000"/>
                <w:sz w:val="20"/>
                <w:szCs w:val="20"/>
              </w:rPr>
            </w:pPr>
            <w:r w:rsidRPr="00BB66C2">
              <w:rPr>
                <w:sz w:val="20"/>
                <w:szCs w:val="20"/>
              </w:rPr>
              <w:t>8,0</w:t>
            </w:r>
          </w:p>
        </w:tc>
        <w:tc>
          <w:tcPr>
            <w:tcW w:w="313" w:type="pct"/>
            <w:tcBorders>
              <w:top w:val="single" w:sz="4" w:space="0" w:color="auto"/>
            </w:tcBorders>
            <w:shd w:val="clear" w:color="auto" w:fill="auto"/>
            <w:noWrap/>
            <w:vAlign w:val="center"/>
            <w:hideMark/>
          </w:tcPr>
          <w:p w14:paraId="448258FE" w14:textId="77777777" w:rsidR="001A3EC1" w:rsidRPr="00BB66C2" w:rsidRDefault="001A3EC1" w:rsidP="005F5B34">
            <w:pPr>
              <w:contextualSpacing/>
              <w:jc w:val="center"/>
              <w:rPr>
                <w:color w:val="000000"/>
                <w:sz w:val="20"/>
                <w:szCs w:val="20"/>
              </w:rPr>
            </w:pPr>
            <w:r w:rsidRPr="00BB66C2">
              <w:rPr>
                <w:sz w:val="20"/>
                <w:szCs w:val="20"/>
              </w:rPr>
              <w:t>8,9</w:t>
            </w:r>
          </w:p>
        </w:tc>
        <w:tc>
          <w:tcPr>
            <w:tcW w:w="313" w:type="pct"/>
            <w:tcBorders>
              <w:top w:val="single" w:sz="4" w:space="0" w:color="auto"/>
            </w:tcBorders>
            <w:shd w:val="clear" w:color="auto" w:fill="auto"/>
            <w:noWrap/>
            <w:vAlign w:val="center"/>
            <w:hideMark/>
          </w:tcPr>
          <w:p w14:paraId="579CE99B" w14:textId="77777777" w:rsidR="001A3EC1" w:rsidRPr="00BB66C2" w:rsidRDefault="001A3EC1" w:rsidP="005F5B34">
            <w:pPr>
              <w:contextualSpacing/>
              <w:jc w:val="center"/>
              <w:rPr>
                <w:color w:val="000000"/>
                <w:sz w:val="20"/>
                <w:szCs w:val="20"/>
              </w:rPr>
            </w:pPr>
            <w:r w:rsidRPr="00BB66C2">
              <w:rPr>
                <w:sz w:val="20"/>
                <w:szCs w:val="20"/>
              </w:rPr>
              <w:t>8,4</w:t>
            </w:r>
          </w:p>
        </w:tc>
        <w:tc>
          <w:tcPr>
            <w:tcW w:w="313" w:type="pct"/>
            <w:tcBorders>
              <w:top w:val="single" w:sz="4" w:space="0" w:color="auto"/>
            </w:tcBorders>
            <w:shd w:val="clear" w:color="auto" w:fill="auto"/>
            <w:noWrap/>
            <w:vAlign w:val="center"/>
            <w:hideMark/>
          </w:tcPr>
          <w:p w14:paraId="39BAB746" w14:textId="77777777" w:rsidR="001A3EC1" w:rsidRPr="00BB66C2" w:rsidRDefault="001A3EC1" w:rsidP="005F5B34">
            <w:pPr>
              <w:contextualSpacing/>
              <w:jc w:val="center"/>
              <w:rPr>
                <w:color w:val="000000"/>
                <w:sz w:val="20"/>
                <w:szCs w:val="20"/>
              </w:rPr>
            </w:pPr>
            <w:r w:rsidRPr="00BB66C2">
              <w:rPr>
                <w:sz w:val="20"/>
                <w:szCs w:val="20"/>
              </w:rPr>
              <w:t>9,3</w:t>
            </w:r>
          </w:p>
        </w:tc>
        <w:tc>
          <w:tcPr>
            <w:tcW w:w="313" w:type="pct"/>
            <w:tcBorders>
              <w:top w:val="single" w:sz="4" w:space="0" w:color="auto"/>
            </w:tcBorders>
            <w:shd w:val="clear" w:color="auto" w:fill="auto"/>
            <w:noWrap/>
            <w:vAlign w:val="center"/>
            <w:hideMark/>
          </w:tcPr>
          <w:p w14:paraId="4B15DBB6" w14:textId="77777777" w:rsidR="001A3EC1" w:rsidRPr="00BB66C2" w:rsidRDefault="001A3EC1" w:rsidP="005F5B34">
            <w:pPr>
              <w:contextualSpacing/>
              <w:jc w:val="center"/>
              <w:rPr>
                <w:color w:val="000000"/>
                <w:sz w:val="20"/>
                <w:szCs w:val="20"/>
              </w:rPr>
            </w:pPr>
            <w:r w:rsidRPr="00BB66C2">
              <w:rPr>
                <w:sz w:val="20"/>
                <w:szCs w:val="20"/>
              </w:rPr>
              <w:t>8,4</w:t>
            </w:r>
          </w:p>
        </w:tc>
        <w:tc>
          <w:tcPr>
            <w:tcW w:w="313" w:type="pct"/>
            <w:tcBorders>
              <w:top w:val="single" w:sz="4" w:space="0" w:color="auto"/>
            </w:tcBorders>
            <w:shd w:val="clear" w:color="auto" w:fill="auto"/>
            <w:noWrap/>
            <w:vAlign w:val="center"/>
            <w:hideMark/>
          </w:tcPr>
          <w:p w14:paraId="209AA272" w14:textId="77777777" w:rsidR="001A3EC1" w:rsidRPr="00BB66C2" w:rsidRDefault="001A3EC1" w:rsidP="005F5B34">
            <w:pPr>
              <w:contextualSpacing/>
              <w:jc w:val="center"/>
              <w:rPr>
                <w:color w:val="000000"/>
                <w:sz w:val="20"/>
                <w:szCs w:val="20"/>
              </w:rPr>
            </w:pPr>
            <w:r w:rsidRPr="00BB66C2">
              <w:rPr>
                <w:sz w:val="20"/>
                <w:szCs w:val="20"/>
              </w:rPr>
              <w:t>8,6</w:t>
            </w:r>
          </w:p>
        </w:tc>
        <w:tc>
          <w:tcPr>
            <w:tcW w:w="313" w:type="pct"/>
            <w:tcBorders>
              <w:top w:val="single" w:sz="4" w:space="0" w:color="auto"/>
            </w:tcBorders>
            <w:shd w:val="clear" w:color="auto" w:fill="auto"/>
            <w:noWrap/>
            <w:vAlign w:val="center"/>
            <w:hideMark/>
          </w:tcPr>
          <w:p w14:paraId="6756B445" w14:textId="77777777" w:rsidR="001A3EC1" w:rsidRPr="00BB66C2" w:rsidRDefault="001A3EC1" w:rsidP="005F5B34">
            <w:pPr>
              <w:contextualSpacing/>
              <w:jc w:val="center"/>
              <w:rPr>
                <w:color w:val="000000"/>
                <w:sz w:val="20"/>
                <w:szCs w:val="20"/>
              </w:rPr>
            </w:pPr>
            <w:r w:rsidRPr="00BB66C2">
              <w:rPr>
                <w:sz w:val="20"/>
                <w:szCs w:val="20"/>
              </w:rPr>
              <w:t>7,8</w:t>
            </w:r>
          </w:p>
        </w:tc>
        <w:tc>
          <w:tcPr>
            <w:tcW w:w="313" w:type="pct"/>
            <w:tcBorders>
              <w:top w:val="single" w:sz="4" w:space="0" w:color="auto"/>
            </w:tcBorders>
            <w:shd w:val="clear" w:color="auto" w:fill="auto"/>
            <w:noWrap/>
            <w:vAlign w:val="center"/>
            <w:hideMark/>
          </w:tcPr>
          <w:p w14:paraId="044EB880" w14:textId="77777777" w:rsidR="001A3EC1" w:rsidRPr="00BB66C2" w:rsidRDefault="001A3EC1" w:rsidP="005F5B34">
            <w:pPr>
              <w:contextualSpacing/>
              <w:jc w:val="center"/>
              <w:rPr>
                <w:color w:val="000000"/>
                <w:sz w:val="20"/>
                <w:szCs w:val="20"/>
              </w:rPr>
            </w:pPr>
            <w:r w:rsidRPr="00BB66C2">
              <w:rPr>
                <w:sz w:val="20"/>
                <w:szCs w:val="20"/>
              </w:rPr>
              <w:t>8,8</w:t>
            </w:r>
          </w:p>
        </w:tc>
        <w:tc>
          <w:tcPr>
            <w:tcW w:w="389" w:type="pct"/>
            <w:tcBorders>
              <w:top w:val="single" w:sz="4" w:space="0" w:color="auto"/>
            </w:tcBorders>
            <w:shd w:val="clear" w:color="auto" w:fill="auto"/>
            <w:noWrap/>
            <w:vAlign w:val="center"/>
            <w:hideMark/>
          </w:tcPr>
          <w:p w14:paraId="5B08BC86" w14:textId="77777777" w:rsidR="001A3EC1" w:rsidRPr="00BB66C2" w:rsidRDefault="001A3EC1" w:rsidP="005F5B34">
            <w:pPr>
              <w:contextualSpacing/>
              <w:jc w:val="center"/>
              <w:rPr>
                <w:color w:val="000000"/>
                <w:sz w:val="20"/>
                <w:szCs w:val="20"/>
              </w:rPr>
            </w:pPr>
            <w:r w:rsidRPr="00BB66C2">
              <w:rPr>
                <w:sz w:val="20"/>
                <w:szCs w:val="20"/>
              </w:rPr>
              <w:t>7,0</w:t>
            </w:r>
          </w:p>
        </w:tc>
      </w:tr>
      <w:tr w:rsidR="001A3EC1" w:rsidRPr="00BB66C2" w14:paraId="71301600" w14:textId="77777777" w:rsidTr="003E122C">
        <w:trPr>
          <w:cantSplit/>
          <w:trHeight w:val="20"/>
        </w:trPr>
        <w:tc>
          <w:tcPr>
            <w:tcW w:w="885" w:type="pct"/>
            <w:vMerge/>
            <w:vAlign w:val="center"/>
            <w:hideMark/>
          </w:tcPr>
          <w:p w14:paraId="09DC3473" w14:textId="77777777" w:rsidR="001A3EC1" w:rsidRPr="00BB66C2" w:rsidRDefault="001A3EC1" w:rsidP="005F5B34">
            <w:pPr>
              <w:contextualSpacing/>
              <w:jc w:val="center"/>
              <w:rPr>
                <w:color w:val="000000"/>
                <w:sz w:val="20"/>
                <w:szCs w:val="20"/>
              </w:rPr>
            </w:pPr>
          </w:p>
        </w:tc>
        <w:tc>
          <w:tcPr>
            <w:tcW w:w="753" w:type="pct"/>
            <w:vMerge/>
            <w:vAlign w:val="center"/>
            <w:hideMark/>
          </w:tcPr>
          <w:p w14:paraId="5FD4D473" w14:textId="77777777" w:rsidR="001A3EC1" w:rsidRPr="00BB66C2" w:rsidRDefault="001A3EC1" w:rsidP="005F5B34">
            <w:pPr>
              <w:contextualSpacing/>
              <w:rPr>
                <w:color w:val="000000"/>
                <w:sz w:val="20"/>
                <w:szCs w:val="20"/>
              </w:rPr>
            </w:pPr>
          </w:p>
        </w:tc>
        <w:tc>
          <w:tcPr>
            <w:tcW w:w="155" w:type="pct"/>
            <w:shd w:val="clear" w:color="auto" w:fill="auto"/>
            <w:noWrap/>
            <w:vAlign w:val="center"/>
            <w:hideMark/>
          </w:tcPr>
          <w:p w14:paraId="02E73438" w14:textId="77777777" w:rsidR="001A3EC1" w:rsidRPr="00BB66C2" w:rsidRDefault="001A3EC1" w:rsidP="005F5B34">
            <w:pPr>
              <w:contextualSpacing/>
              <w:jc w:val="center"/>
              <w:rPr>
                <w:color w:val="000000"/>
                <w:sz w:val="20"/>
                <w:szCs w:val="20"/>
              </w:rPr>
            </w:pPr>
            <w:r>
              <w:rPr>
                <w:sz w:val="20"/>
                <w:szCs w:val="20"/>
              </w:rPr>
              <w:t>σ</w:t>
            </w:r>
          </w:p>
        </w:tc>
        <w:tc>
          <w:tcPr>
            <w:tcW w:w="313" w:type="pct"/>
            <w:shd w:val="clear" w:color="auto" w:fill="auto"/>
            <w:noWrap/>
            <w:vAlign w:val="center"/>
            <w:hideMark/>
          </w:tcPr>
          <w:p w14:paraId="7ACB0628" w14:textId="77777777" w:rsidR="001A3EC1" w:rsidRPr="00BB66C2" w:rsidRDefault="001A3EC1" w:rsidP="005F5B34">
            <w:pPr>
              <w:contextualSpacing/>
              <w:jc w:val="center"/>
              <w:rPr>
                <w:color w:val="000000"/>
                <w:sz w:val="20"/>
                <w:szCs w:val="20"/>
              </w:rPr>
            </w:pPr>
            <w:r w:rsidRPr="00BB66C2">
              <w:rPr>
                <w:sz w:val="20"/>
                <w:szCs w:val="20"/>
              </w:rPr>
              <w:t>1,4</w:t>
            </w:r>
          </w:p>
        </w:tc>
        <w:tc>
          <w:tcPr>
            <w:tcW w:w="313" w:type="pct"/>
            <w:gridSpan w:val="2"/>
            <w:shd w:val="clear" w:color="auto" w:fill="auto"/>
            <w:noWrap/>
            <w:vAlign w:val="center"/>
            <w:hideMark/>
          </w:tcPr>
          <w:p w14:paraId="59B8271D" w14:textId="77777777" w:rsidR="001A3EC1" w:rsidRPr="00BB66C2" w:rsidRDefault="001A3EC1" w:rsidP="005F5B34">
            <w:pPr>
              <w:contextualSpacing/>
              <w:jc w:val="center"/>
              <w:rPr>
                <w:color w:val="000000"/>
                <w:sz w:val="20"/>
                <w:szCs w:val="20"/>
              </w:rPr>
            </w:pPr>
            <w:r w:rsidRPr="00BB66C2">
              <w:rPr>
                <w:sz w:val="20"/>
                <w:szCs w:val="20"/>
              </w:rPr>
              <w:t>1,9</w:t>
            </w:r>
          </w:p>
        </w:tc>
        <w:tc>
          <w:tcPr>
            <w:tcW w:w="313" w:type="pct"/>
            <w:shd w:val="clear" w:color="auto" w:fill="auto"/>
            <w:noWrap/>
            <w:vAlign w:val="center"/>
            <w:hideMark/>
          </w:tcPr>
          <w:p w14:paraId="08C17AC0" w14:textId="77777777" w:rsidR="001A3EC1" w:rsidRPr="00BB66C2" w:rsidRDefault="001A3EC1" w:rsidP="005F5B34">
            <w:pPr>
              <w:contextualSpacing/>
              <w:jc w:val="center"/>
              <w:rPr>
                <w:color w:val="000000"/>
                <w:sz w:val="20"/>
                <w:szCs w:val="20"/>
              </w:rPr>
            </w:pPr>
            <w:r w:rsidRPr="00BB66C2">
              <w:rPr>
                <w:sz w:val="20"/>
                <w:szCs w:val="20"/>
              </w:rPr>
              <w:t>1,2</w:t>
            </w:r>
          </w:p>
        </w:tc>
        <w:tc>
          <w:tcPr>
            <w:tcW w:w="313" w:type="pct"/>
            <w:shd w:val="clear" w:color="auto" w:fill="auto"/>
            <w:noWrap/>
            <w:vAlign w:val="center"/>
            <w:hideMark/>
          </w:tcPr>
          <w:p w14:paraId="018ECADB" w14:textId="77777777" w:rsidR="001A3EC1" w:rsidRPr="00BB66C2" w:rsidRDefault="001A3EC1" w:rsidP="005F5B34">
            <w:pPr>
              <w:contextualSpacing/>
              <w:jc w:val="center"/>
              <w:rPr>
                <w:color w:val="000000"/>
                <w:sz w:val="20"/>
                <w:szCs w:val="20"/>
              </w:rPr>
            </w:pPr>
            <w:r w:rsidRPr="00BB66C2">
              <w:rPr>
                <w:sz w:val="20"/>
                <w:szCs w:val="20"/>
              </w:rPr>
              <w:t>1,7</w:t>
            </w:r>
          </w:p>
        </w:tc>
        <w:tc>
          <w:tcPr>
            <w:tcW w:w="313" w:type="pct"/>
            <w:shd w:val="clear" w:color="auto" w:fill="auto"/>
            <w:noWrap/>
            <w:vAlign w:val="center"/>
            <w:hideMark/>
          </w:tcPr>
          <w:p w14:paraId="5E08E263" w14:textId="77777777" w:rsidR="001A3EC1" w:rsidRPr="00BB66C2" w:rsidRDefault="001A3EC1" w:rsidP="005F5B34">
            <w:pPr>
              <w:contextualSpacing/>
              <w:jc w:val="center"/>
              <w:rPr>
                <w:color w:val="000000"/>
                <w:sz w:val="20"/>
                <w:szCs w:val="20"/>
              </w:rPr>
            </w:pPr>
            <w:r w:rsidRPr="00BB66C2">
              <w:rPr>
                <w:sz w:val="20"/>
                <w:szCs w:val="20"/>
              </w:rPr>
              <w:t>1,0</w:t>
            </w:r>
          </w:p>
        </w:tc>
        <w:tc>
          <w:tcPr>
            <w:tcW w:w="313" w:type="pct"/>
            <w:shd w:val="clear" w:color="auto" w:fill="auto"/>
            <w:noWrap/>
            <w:vAlign w:val="center"/>
            <w:hideMark/>
          </w:tcPr>
          <w:p w14:paraId="15E1DDF7" w14:textId="77777777" w:rsidR="001A3EC1" w:rsidRPr="00BB66C2" w:rsidRDefault="001A3EC1" w:rsidP="005F5B34">
            <w:pPr>
              <w:contextualSpacing/>
              <w:jc w:val="center"/>
              <w:rPr>
                <w:color w:val="000000"/>
                <w:sz w:val="20"/>
                <w:szCs w:val="20"/>
              </w:rPr>
            </w:pPr>
            <w:r w:rsidRPr="00BB66C2">
              <w:rPr>
                <w:sz w:val="20"/>
                <w:szCs w:val="20"/>
              </w:rPr>
              <w:t>2,0</w:t>
            </w:r>
          </w:p>
        </w:tc>
        <w:tc>
          <w:tcPr>
            <w:tcW w:w="313" w:type="pct"/>
            <w:shd w:val="clear" w:color="auto" w:fill="auto"/>
            <w:noWrap/>
            <w:vAlign w:val="center"/>
            <w:hideMark/>
          </w:tcPr>
          <w:p w14:paraId="150CFE30" w14:textId="77777777" w:rsidR="001A3EC1" w:rsidRPr="00BB66C2" w:rsidRDefault="001A3EC1" w:rsidP="005F5B34">
            <w:pPr>
              <w:contextualSpacing/>
              <w:jc w:val="center"/>
              <w:rPr>
                <w:color w:val="000000"/>
                <w:sz w:val="20"/>
                <w:szCs w:val="20"/>
              </w:rPr>
            </w:pPr>
            <w:r w:rsidRPr="00BB66C2">
              <w:rPr>
                <w:sz w:val="20"/>
                <w:szCs w:val="20"/>
              </w:rPr>
              <w:t>1,5</w:t>
            </w:r>
          </w:p>
        </w:tc>
        <w:tc>
          <w:tcPr>
            <w:tcW w:w="313" w:type="pct"/>
            <w:shd w:val="clear" w:color="auto" w:fill="auto"/>
            <w:noWrap/>
            <w:vAlign w:val="center"/>
            <w:hideMark/>
          </w:tcPr>
          <w:p w14:paraId="2E80266B" w14:textId="77777777" w:rsidR="001A3EC1" w:rsidRPr="00BB66C2" w:rsidRDefault="001A3EC1" w:rsidP="005F5B34">
            <w:pPr>
              <w:contextualSpacing/>
              <w:jc w:val="center"/>
              <w:rPr>
                <w:color w:val="000000"/>
                <w:sz w:val="20"/>
                <w:szCs w:val="20"/>
              </w:rPr>
            </w:pPr>
            <w:r w:rsidRPr="00BB66C2">
              <w:rPr>
                <w:sz w:val="20"/>
                <w:szCs w:val="20"/>
              </w:rPr>
              <w:t>1,8</w:t>
            </w:r>
          </w:p>
        </w:tc>
        <w:tc>
          <w:tcPr>
            <w:tcW w:w="313" w:type="pct"/>
            <w:shd w:val="clear" w:color="auto" w:fill="auto"/>
            <w:noWrap/>
            <w:vAlign w:val="center"/>
            <w:hideMark/>
          </w:tcPr>
          <w:p w14:paraId="054EAC71" w14:textId="77777777" w:rsidR="001A3EC1" w:rsidRPr="00BB66C2" w:rsidRDefault="001A3EC1" w:rsidP="005F5B34">
            <w:pPr>
              <w:contextualSpacing/>
              <w:jc w:val="center"/>
              <w:rPr>
                <w:color w:val="000000"/>
                <w:sz w:val="20"/>
                <w:szCs w:val="20"/>
              </w:rPr>
            </w:pPr>
            <w:r w:rsidRPr="00BB66C2">
              <w:rPr>
                <w:sz w:val="20"/>
                <w:szCs w:val="20"/>
              </w:rPr>
              <w:t>1,2</w:t>
            </w:r>
          </w:p>
        </w:tc>
        <w:tc>
          <w:tcPr>
            <w:tcW w:w="389" w:type="pct"/>
            <w:shd w:val="clear" w:color="auto" w:fill="auto"/>
            <w:noWrap/>
            <w:vAlign w:val="center"/>
            <w:hideMark/>
          </w:tcPr>
          <w:p w14:paraId="363A2F29" w14:textId="77777777" w:rsidR="001A3EC1" w:rsidRPr="00BB66C2" w:rsidRDefault="001A3EC1" w:rsidP="005F5B34">
            <w:pPr>
              <w:contextualSpacing/>
              <w:jc w:val="center"/>
              <w:rPr>
                <w:color w:val="000000"/>
                <w:sz w:val="20"/>
                <w:szCs w:val="20"/>
              </w:rPr>
            </w:pPr>
            <w:r w:rsidRPr="00BB66C2">
              <w:rPr>
                <w:sz w:val="20"/>
                <w:szCs w:val="20"/>
              </w:rPr>
              <w:t>2,7</w:t>
            </w:r>
          </w:p>
        </w:tc>
      </w:tr>
      <w:tr w:rsidR="001A3EC1" w:rsidRPr="00BB66C2" w14:paraId="7AA54EF7" w14:textId="77777777" w:rsidTr="003E122C">
        <w:trPr>
          <w:cantSplit/>
          <w:trHeight w:val="20"/>
        </w:trPr>
        <w:tc>
          <w:tcPr>
            <w:tcW w:w="885" w:type="pct"/>
            <w:vMerge/>
            <w:vAlign w:val="center"/>
            <w:hideMark/>
          </w:tcPr>
          <w:p w14:paraId="5CC90399" w14:textId="77777777" w:rsidR="001A3EC1" w:rsidRPr="00BB66C2" w:rsidRDefault="001A3EC1" w:rsidP="005F5B34">
            <w:pPr>
              <w:contextualSpacing/>
              <w:jc w:val="center"/>
              <w:rPr>
                <w:color w:val="000000"/>
                <w:sz w:val="20"/>
                <w:szCs w:val="20"/>
              </w:rPr>
            </w:pPr>
          </w:p>
        </w:tc>
        <w:tc>
          <w:tcPr>
            <w:tcW w:w="753" w:type="pct"/>
            <w:vMerge w:val="restart"/>
            <w:shd w:val="clear" w:color="auto" w:fill="auto"/>
            <w:noWrap/>
            <w:vAlign w:val="center"/>
            <w:hideMark/>
          </w:tcPr>
          <w:p w14:paraId="269BD954" w14:textId="77777777" w:rsidR="001A3EC1" w:rsidRPr="00BB66C2" w:rsidRDefault="001A3EC1" w:rsidP="005F5B34">
            <w:pPr>
              <w:contextualSpacing/>
              <w:rPr>
                <w:color w:val="000000"/>
                <w:sz w:val="20"/>
                <w:szCs w:val="20"/>
              </w:rPr>
            </w:pPr>
            <w:r w:rsidRPr="00BB66C2">
              <w:rPr>
                <w:color w:val="000000"/>
                <w:sz w:val="20"/>
                <w:szCs w:val="20"/>
              </w:rPr>
              <w:t xml:space="preserve">20 </w:t>
            </w:r>
            <w:r>
              <w:rPr>
                <w:color w:val="000000"/>
                <w:sz w:val="20"/>
                <w:szCs w:val="20"/>
              </w:rPr>
              <w:t>a</w:t>
            </w:r>
            <w:r w:rsidRPr="00BB66C2">
              <w:rPr>
                <w:color w:val="000000"/>
                <w:sz w:val="20"/>
                <w:szCs w:val="20"/>
              </w:rPr>
              <w:t xml:space="preserve"> 21 anos</w:t>
            </w:r>
          </w:p>
        </w:tc>
        <w:tc>
          <w:tcPr>
            <w:tcW w:w="155" w:type="pct"/>
            <w:shd w:val="clear" w:color="auto" w:fill="auto"/>
            <w:noWrap/>
            <w:vAlign w:val="center"/>
            <w:hideMark/>
          </w:tcPr>
          <w:p w14:paraId="43ED2FB3" w14:textId="77777777" w:rsidR="001A3EC1" w:rsidRPr="00BB66C2" w:rsidRDefault="001A3EC1" w:rsidP="005F5B34">
            <w:pPr>
              <w:contextualSpacing/>
              <w:jc w:val="center"/>
              <w:rPr>
                <w:color w:val="000000"/>
                <w:sz w:val="20"/>
                <w:szCs w:val="20"/>
              </w:rPr>
            </w:pPr>
            <w:r>
              <w:rPr>
                <w:sz w:val="20"/>
                <w:szCs w:val="20"/>
              </w:rPr>
              <w:t>µ</w:t>
            </w:r>
          </w:p>
        </w:tc>
        <w:tc>
          <w:tcPr>
            <w:tcW w:w="313" w:type="pct"/>
            <w:shd w:val="clear" w:color="auto" w:fill="auto"/>
            <w:noWrap/>
            <w:vAlign w:val="center"/>
            <w:hideMark/>
          </w:tcPr>
          <w:p w14:paraId="7D4BCB1A" w14:textId="77777777" w:rsidR="001A3EC1" w:rsidRPr="00BB66C2" w:rsidRDefault="001A3EC1" w:rsidP="005F5B34">
            <w:pPr>
              <w:contextualSpacing/>
              <w:jc w:val="center"/>
              <w:rPr>
                <w:color w:val="000000"/>
                <w:sz w:val="20"/>
                <w:szCs w:val="20"/>
              </w:rPr>
            </w:pPr>
            <w:r w:rsidRPr="00BB66C2">
              <w:rPr>
                <w:sz w:val="20"/>
                <w:szCs w:val="20"/>
              </w:rPr>
              <w:t>8,1</w:t>
            </w:r>
          </w:p>
        </w:tc>
        <w:tc>
          <w:tcPr>
            <w:tcW w:w="313" w:type="pct"/>
            <w:gridSpan w:val="2"/>
            <w:shd w:val="clear" w:color="auto" w:fill="auto"/>
            <w:noWrap/>
            <w:vAlign w:val="center"/>
            <w:hideMark/>
          </w:tcPr>
          <w:p w14:paraId="5FBBA5EB" w14:textId="77777777" w:rsidR="001A3EC1" w:rsidRPr="00BB66C2" w:rsidRDefault="001A3EC1" w:rsidP="005F5B34">
            <w:pPr>
              <w:contextualSpacing/>
              <w:jc w:val="center"/>
              <w:rPr>
                <w:color w:val="000000"/>
                <w:sz w:val="20"/>
                <w:szCs w:val="20"/>
              </w:rPr>
            </w:pPr>
            <w:r w:rsidRPr="00BB66C2">
              <w:rPr>
                <w:sz w:val="20"/>
                <w:szCs w:val="20"/>
              </w:rPr>
              <w:t>7,6</w:t>
            </w:r>
          </w:p>
        </w:tc>
        <w:tc>
          <w:tcPr>
            <w:tcW w:w="313" w:type="pct"/>
            <w:shd w:val="clear" w:color="auto" w:fill="auto"/>
            <w:noWrap/>
            <w:vAlign w:val="center"/>
            <w:hideMark/>
          </w:tcPr>
          <w:p w14:paraId="3CD923C7" w14:textId="77777777" w:rsidR="001A3EC1" w:rsidRPr="00BB66C2" w:rsidRDefault="001A3EC1" w:rsidP="005F5B34">
            <w:pPr>
              <w:contextualSpacing/>
              <w:jc w:val="center"/>
              <w:rPr>
                <w:color w:val="000000"/>
                <w:sz w:val="20"/>
                <w:szCs w:val="20"/>
              </w:rPr>
            </w:pPr>
            <w:r w:rsidRPr="00BB66C2">
              <w:rPr>
                <w:sz w:val="20"/>
                <w:szCs w:val="20"/>
              </w:rPr>
              <w:t>8,4</w:t>
            </w:r>
          </w:p>
        </w:tc>
        <w:tc>
          <w:tcPr>
            <w:tcW w:w="313" w:type="pct"/>
            <w:shd w:val="clear" w:color="auto" w:fill="auto"/>
            <w:noWrap/>
            <w:vAlign w:val="center"/>
            <w:hideMark/>
          </w:tcPr>
          <w:p w14:paraId="713E6959" w14:textId="77777777" w:rsidR="001A3EC1" w:rsidRPr="00BB66C2" w:rsidRDefault="001A3EC1" w:rsidP="005F5B34">
            <w:pPr>
              <w:contextualSpacing/>
              <w:jc w:val="center"/>
              <w:rPr>
                <w:color w:val="000000"/>
                <w:sz w:val="20"/>
                <w:szCs w:val="20"/>
              </w:rPr>
            </w:pPr>
            <w:r w:rsidRPr="00BB66C2">
              <w:rPr>
                <w:sz w:val="20"/>
                <w:szCs w:val="20"/>
              </w:rPr>
              <w:t>7,8</w:t>
            </w:r>
          </w:p>
        </w:tc>
        <w:tc>
          <w:tcPr>
            <w:tcW w:w="313" w:type="pct"/>
            <w:shd w:val="clear" w:color="auto" w:fill="auto"/>
            <w:noWrap/>
            <w:vAlign w:val="center"/>
            <w:hideMark/>
          </w:tcPr>
          <w:p w14:paraId="025C764B" w14:textId="77777777" w:rsidR="001A3EC1" w:rsidRPr="00BB66C2" w:rsidRDefault="001A3EC1" w:rsidP="005F5B34">
            <w:pPr>
              <w:contextualSpacing/>
              <w:jc w:val="center"/>
              <w:rPr>
                <w:color w:val="000000"/>
                <w:sz w:val="20"/>
                <w:szCs w:val="20"/>
              </w:rPr>
            </w:pPr>
            <w:r w:rsidRPr="00BB66C2">
              <w:rPr>
                <w:sz w:val="20"/>
                <w:szCs w:val="20"/>
              </w:rPr>
              <w:t>8,9</w:t>
            </w:r>
          </w:p>
        </w:tc>
        <w:tc>
          <w:tcPr>
            <w:tcW w:w="313" w:type="pct"/>
            <w:shd w:val="clear" w:color="auto" w:fill="auto"/>
            <w:noWrap/>
            <w:vAlign w:val="center"/>
            <w:hideMark/>
          </w:tcPr>
          <w:p w14:paraId="3032D192" w14:textId="77777777" w:rsidR="001A3EC1" w:rsidRPr="00BB66C2" w:rsidRDefault="001A3EC1" w:rsidP="005F5B34">
            <w:pPr>
              <w:contextualSpacing/>
              <w:jc w:val="center"/>
              <w:rPr>
                <w:color w:val="000000"/>
                <w:sz w:val="20"/>
                <w:szCs w:val="20"/>
              </w:rPr>
            </w:pPr>
            <w:r w:rsidRPr="00BB66C2">
              <w:rPr>
                <w:sz w:val="20"/>
                <w:szCs w:val="20"/>
              </w:rPr>
              <w:t>7,8</w:t>
            </w:r>
          </w:p>
        </w:tc>
        <w:tc>
          <w:tcPr>
            <w:tcW w:w="313" w:type="pct"/>
            <w:shd w:val="clear" w:color="auto" w:fill="auto"/>
            <w:noWrap/>
            <w:vAlign w:val="center"/>
            <w:hideMark/>
          </w:tcPr>
          <w:p w14:paraId="289E9BF8" w14:textId="77777777" w:rsidR="001A3EC1" w:rsidRPr="00BB66C2" w:rsidRDefault="001A3EC1" w:rsidP="005F5B34">
            <w:pPr>
              <w:contextualSpacing/>
              <w:jc w:val="center"/>
              <w:rPr>
                <w:color w:val="000000"/>
                <w:sz w:val="20"/>
                <w:szCs w:val="20"/>
              </w:rPr>
            </w:pPr>
            <w:r w:rsidRPr="00BB66C2">
              <w:rPr>
                <w:sz w:val="20"/>
                <w:szCs w:val="20"/>
              </w:rPr>
              <w:t>8,4</w:t>
            </w:r>
          </w:p>
        </w:tc>
        <w:tc>
          <w:tcPr>
            <w:tcW w:w="313" w:type="pct"/>
            <w:shd w:val="clear" w:color="auto" w:fill="auto"/>
            <w:noWrap/>
            <w:vAlign w:val="center"/>
            <w:hideMark/>
          </w:tcPr>
          <w:p w14:paraId="67D23FF9" w14:textId="77777777" w:rsidR="001A3EC1" w:rsidRPr="00BB66C2" w:rsidRDefault="001A3EC1" w:rsidP="005F5B34">
            <w:pPr>
              <w:contextualSpacing/>
              <w:jc w:val="center"/>
              <w:rPr>
                <w:color w:val="000000"/>
                <w:sz w:val="20"/>
                <w:szCs w:val="20"/>
              </w:rPr>
            </w:pPr>
            <w:r w:rsidRPr="00BB66C2">
              <w:rPr>
                <w:sz w:val="20"/>
                <w:szCs w:val="20"/>
              </w:rPr>
              <w:t>7,6</w:t>
            </w:r>
          </w:p>
        </w:tc>
        <w:tc>
          <w:tcPr>
            <w:tcW w:w="313" w:type="pct"/>
            <w:shd w:val="clear" w:color="auto" w:fill="auto"/>
            <w:noWrap/>
            <w:vAlign w:val="center"/>
            <w:hideMark/>
          </w:tcPr>
          <w:p w14:paraId="07ED2D38" w14:textId="77777777" w:rsidR="001A3EC1" w:rsidRPr="00BB66C2" w:rsidRDefault="001A3EC1" w:rsidP="005F5B34">
            <w:pPr>
              <w:contextualSpacing/>
              <w:jc w:val="center"/>
              <w:rPr>
                <w:color w:val="000000"/>
                <w:sz w:val="20"/>
                <w:szCs w:val="20"/>
              </w:rPr>
            </w:pPr>
            <w:r w:rsidRPr="00BB66C2">
              <w:rPr>
                <w:sz w:val="20"/>
                <w:szCs w:val="20"/>
              </w:rPr>
              <w:t>8,3</w:t>
            </w:r>
          </w:p>
        </w:tc>
        <w:tc>
          <w:tcPr>
            <w:tcW w:w="389" w:type="pct"/>
            <w:shd w:val="clear" w:color="auto" w:fill="auto"/>
            <w:noWrap/>
            <w:vAlign w:val="center"/>
            <w:hideMark/>
          </w:tcPr>
          <w:p w14:paraId="30EC7731" w14:textId="77777777" w:rsidR="001A3EC1" w:rsidRPr="00BB66C2" w:rsidRDefault="001A3EC1" w:rsidP="005F5B34">
            <w:pPr>
              <w:contextualSpacing/>
              <w:jc w:val="center"/>
              <w:rPr>
                <w:color w:val="000000"/>
                <w:sz w:val="20"/>
                <w:szCs w:val="20"/>
              </w:rPr>
            </w:pPr>
            <w:r w:rsidRPr="00BB66C2">
              <w:rPr>
                <w:sz w:val="20"/>
                <w:szCs w:val="20"/>
              </w:rPr>
              <w:t>6,9</w:t>
            </w:r>
          </w:p>
        </w:tc>
      </w:tr>
      <w:tr w:rsidR="001A3EC1" w:rsidRPr="00BB66C2" w14:paraId="44FE3F8F" w14:textId="77777777" w:rsidTr="003E122C">
        <w:trPr>
          <w:cantSplit/>
          <w:trHeight w:val="20"/>
        </w:trPr>
        <w:tc>
          <w:tcPr>
            <w:tcW w:w="885" w:type="pct"/>
            <w:vMerge/>
            <w:vAlign w:val="center"/>
            <w:hideMark/>
          </w:tcPr>
          <w:p w14:paraId="32D35477" w14:textId="77777777" w:rsidR="001A3EC1" w:rsidRPr="00BB66C2" w:rsidRDefault="001A3EC1" w:rsidP="005F5B34">
            <w:pPr>
              <w:contextualSpacing/>
              <w:jc w:val="center"/>
              <w:rPr>
                <w:color w:val="000000"/>
                <w:sz w:val="20"/>
                <w:szCs w:val="20"/>
              </w:rPr>
            </w:pPr>
          </w:p>
        </w:tc>
        <w:tc>
          <w:tcPr>
            <w:tcW w:w="753" w:type="pct"/>
            <w:vMerge/>
            <w:vAlign w:val="center"/>
            <w:hideMark/>
          </w:tcPr>
          <w:p w14:paraId="705C2116" w14:textId="77777777" w:rsidR="001A3EC1" w:rsidRPr="00BB66C2" w:rsidRDefault="001A3EC1" w:rsidP="005F5B34">
            <w:pPr>
              <w:contextualSpacing/>
              <w:rPr>
                <w:color w:val="000000"/>
                <w:sz w:val="20"/>
                <w:szCs w:val="20"/>
              </w:rPr>
            </w:pPr>
          </w:p>
        </w:tc>
        <w:tc>
          <w:tcPr>
            <w:tcW w:w="155" w:type="pct"/>
            <w:shd w:val="clear" w:color="auto" w:fill="auto"/>
            <w:noWrap/>
            <w:vAlign w:val="center"/>
            <w:hideMark/>
          </w:tcPr>
          <w:p w14:paraId="196E2A40" w14:textId="77777777" w:rsidR="001A3EC1" w:rsidRPr="00BB66C2" w:rsidRDefault="001A3EC1" w:rsidP="005F5B34">
            <w:pPr>
              <w:contextualSpacing/>
              <w:jc w:val="center"/>
              <w:rPr>
                <w:color w:val="000000"/>
                <w:sz w:val="20"/>
                <w:szCs w:val="20"/>
              </w:rPr>
            </w:pPr>
            <w:r>
              <w:rPr>
                <w:sz w:val="20"/>
                <w:szCs w:val="20"/>
              </w:rPr>
              <w:t>σ</w:t>
            </w:r>
          </w:p>
        </w:tc>
        <w:tc>
          <w:tcPr>
            <w:tcW w:w="313" w:type="pct"/>
            <w:shd w:val="clear" w:color="auto" w:fill="auto"/>
            <w:noWrap/>
            <w:vAlign w:val="center"/>
            <w:hideMark/>
          </w:tcPr>
          <w:p w14:paraId="3257AA66" w14:textId="77777777" w:rsidR="001A3EC1" w:rsidRPr="00BB66C2" w:rsidRDefault="001A3EC1" w:rsidP="005F5B34">
            <w:pPr>
              <w:contextualSpacing/>
              <w:jc w:val="center"/>
              <w:rPr>
                <w:color w:val="000000"/>
                <w:sz w:val="20"/>
                <w:szCs w:val="20"/>
              </w:rPr>
            </w:pPr>
            <w:r w:rsidRPr="00BB66C2">
              <w:rPr>
                <w:sz w:val="20"/>
                <w:szCs w:val="20"/>
              </w:rPr>
              <w:t>1,7</w:t>
            </w:r>
          </w:p>
        </w:tc>
        <w:tc>
          <w:tcPr>
            <w:tcW w:w="313" w:type="pct"/>
            <w:gridSpan w:val="2"/>
            <w:shd w:val="clear" w:color="auto" w:fill="auto"/>
            <w:noWrap/>
            <w:vAlign w:val="center"/>
            <w:hideMark/>
          </w:tcPr>
          <w:p w14:paraId="6830DA07" w14:textId="77777777" w:rsidR="001A3EC1" w:rsidRPr="00BB66C2" w:rsidRDefault="001A3EC1" w:rsidP="005F5B34">
            <w:pPr>
              <w:contextualSpacing/>
              <w:jc w:val="center"/>
              <w:rPr>
                <w:color w:val="000000"/>
                <w:sz w:val="20"/>
                <w:szCs w:val="20"/>
              </w:rPr>
            </w:pPr>
            <w:r w:rsidRPr="00BB66C2">
              <w:rPr>
                <w:sz w:val="20"/>
                <w:szCs w:val="20"/>
              </w:rPr>
              <w:t>2,0</w:t>
            </w:r>
          </w:p>
        </w:tc>
        <w:tc>
          <w:tcPr>
            <w:tcW w:w="313" w:type="pct"/>
            <w:shd w:val="clear" w:color="auto" w:fill="auto"/>
            <w:noWrap/>
            <w:vAlign w:val="center"/>
            <w:hideMark/>
          </w:tcPr>
          <w:p w14:paraId="3529299E" w14:textId="77777777" w:rsidR="001A3EC1" w:rsidRPr="00BB66C2" w:rsidRDefault="001A3EC1" w:rsidP="005F5B34">
            <w:pPr>
              <w:contextualSpacing/>
              <w:jc w:val="center"/>
              <w:rPr>
                <w:color w:val="000000"/>
                <w:sz w:val="20"/>
                <w:szCs w:val="20"/>
              </w:rPr>
            </w:pPr>
            <w:r w:rsidRPr="00BB66C2">
              <w:rPr>
                <w:sz w:val="20"/>
                <w:szCs w:val="20"/>
              </w:rPr>
              <w:t>1,5</w:t>
            </w:r>
          </w:p>
        </w:tc>
        <w:tc>
          <w:tcPr>
            <w:tcW w:w="313" w:type="pct"/>
            <w:shd w:val="clear" w:color="auto" w:fill="auto"/>
            <w:noWrap/>
            <w:vAlign w:val="center"/>
            <w:hideMark/>
          </w:tcPr>
          <w:p w14:paraId="072E5B88" w14:textId="77777777" w:rsidR="001A3EC1" w:rsidRPr="00BB66C2" w:rsidRDefault="001A3EC1" w:rsidP="005F5B34">
            <w:pPr>
              <w:contextualSpacing/>
              <w:jc w:val="center"/>
              <w:rPr>
                <w:color w:val="000000"/>
                <w:sz w:val="20"/>
                <w:szCs w:val="20"/>
              </w:rPr>
            </w:pPr>
            <w:r w:rsidRPr="00BB66C2">
              <w:rPr>
                <w:sz w:val="20"/>
                <w:szCs w:val="20"/>
              </w:rPr>
              <w:t>1,7</w:t>
            </w:r>
          </w:p>
        </w:tc>
        <w:tc>
          <w:tcPr>
            <w:tcW w:w="313" w:type="pct"/>
            <w:shd w:val="clear" w:color="auto" w:fill="auto"/>
            <w:noWrap/>
            <w:vAlign w:val="center"/>
            <w:hideMark/>
          </w:tcPr>
          <w:p w14:paraId="187A2EAD" w14:textId="77777777" w:rsidR="001A3EC1" w:rsidRPr="00BB66C2" w:rsidRDefault="001A3EC1" w:rsidP="005F5B34">
            <w:pPr>
              <w:contextualSpacing/>
              <w:jc w:val="center"/>
              <w:rPr>
                <w:color w:val="000000"/>
                <w:sz w:val="20"/>
                <w:szCs w:val="20"/>
              </w:rPr>
            </w:pPr>
            <w:r w:rsidRPr="00BB66C2">
              <w:rPr>
                <w:sz w:val="20"/>
                <w:szCs w:val="20"/>
              </w:rPr>
              <w:t>1,3</w:t>
            </w:r>
          </w:p>
        </w:tc>
        <w:tc>
          <w:tcPr>
            <w:tcW w:w="313" w:type="pct"/>
            <w:shd w:val="clear" w:color="auto" w:fill="auto"/>
            <w:noWrap/>
            <w:vAlign w:val="center"/>
            <w:hideMark/>
          </w:tcPr>
          <w:p w14:paraId="225D5427" w14:textId="77777777" w:rsidR="001A3EC1" w:rsidRPr="00BB66C2" w:rsidRDefault="001A3EC1" w:rsidP="005F5B34">
            <w:pPr>
              <w:contextualSpacing/>
              <w:jc w:val="center"/>
              <w:rPr>
                <w:color w:val="000000"/>
                <w:sz w:val="20"/>
                <w:szCs w:val="20"/>
              </w:rPr>
            </w:pPr>
            <w:r w:rsidRPr="00BB66C2">
              <w:rPr>
                <w:sz w:val="20"/>
                <w:szCs w:val="20"/>
              </w:rPr>
              <w:t>1,9</w:t>
            </w:r>
          </w:p>
        </w:tc>
        <w:tc>
          <w:tcPr>
            <w:tcW w:w="313" w:type="pct"/>
            <w:shd w:val="clear" w:color="auto" w:fill="auto"/>
            <w:noWrap/>
            <w:vAlign w:val="center"/>
            <w:hideMark/>
          </w:tcPr>
          <w:p w14:paraId="71722392" w14:textId="77777777" w:rsidR="001A3EC1" w:rsidRPr="00BB66C2" w:rsidRDefault="001A3EC1" w:rsidP="005F5B34">
            <w:pPr>
              <w:contextualSpacing/>
              <w:jc w:val="center"/>
              <w:rPr>
                <w:color w:val="000000"/>
                <w:sz w:val="20"/>
                <w:szCs w:val="20"/>
              </w:rPr>
            </w:pPr>
            <w:r w:rsidRPr="00BB66C2">
              <w:rPr>
                <w:sz w:val="20"/>
                <w:szCs w:val="20"/>
              </w:rPr>
              <w:t>1,7</w:t>
            </w:r>
          </w:p>
        </w:tc>
        <w:tc>
          <w:tcPr>
            <w:tcW w:w="313" w:type="pct"/>
            <w:shd w:val="clear" w:color="auto" w:fill="auto"/>
            <w:noWrap/>
            <w:vAlign w:val="center"/>
            <w:hideMark/>
          </w:tcPr>
          <w:p w14:paraId="42CB9C36" w14:textId="77777777" w:rsidR="001A3EC1" w:rsidRPr="00BB66C2" w:rsidRDefault="001A3EC1" w:rsidP="005F5B34">
            <w:pPr>
              <w:contextualSpacing/>
              <w:jc w:val="center"/>
              <w:rPr>
                <w:color w:val="000000"/>
                <w:sz w:val="20"/>
                <w:szCs w:val="20"/>
              </w:rPr>
            </w:pPr>
            <w:r w:rsidRPr="00BB66C2">
              <w:rPr>
                <w:sz w:val="20"/>
                <w:szCs w:val="20"/>
              </w:rPr>
              <w:t>1,7</w:t>
            </w:r>
          </w:p>
        </w:tc>
        <w:tc>
          <w:tcPr>
            <w:tcW w:w="313" w:type="pct"/>
            <w:shd w:val="clear" w:color="auto" w:fill="auto"/>
            <w:noWrap/>
            <w:vAlign w:val="center"/>
            <w:hideMark/>
          </w:tcPr>
          <w:p w14:paraId="1834AD58" w14:textId="77777777" w:rsidR="001A3EC1" w:rsidRPr="00BB66C2" w:rsidRDefault="001A3EC1" w:rsidP="005F5B34">
            <w:pPr>
              <w:contextualSpacing/>
              <w:jc w:val="center"/>
              <w:rPr>
                <w:color w:val="000000"/>
                <w:sz w:val="20"/>
                <w:szCs w:val="20"/>
              </w:rPr>
            </w:pPr>
            <w:r w:rsidRPr="00BB66C2">
              <w:rPr>
                <w:sz w:val="20"/>
                <w:szCs w:val="20"/>
              </w:rPr>
              <w:t>1,8</w:t>
            </w:r>
          </w:p>
        </w:tc>
        <w:tc>
          <w:tcPr>
            <w:tcW w:w="389" w:type="pct"/>
            <w:shd w:val="clear" w:color="auto" w:fill="auto"/>
            <w:noWrap/>
            <w:vAlign w:val="center"/>
            <w:hideMark/>
          </w:tcPr>
          <w:p w14:paraId="37EAC7C2" w14:textId="77777777" w:rsidR="001A3EC1" w:rsidRPr="00BB66C2" w:rsidRDefault="001A3EC1" w:rsidP="005F5B34">
            <w:pPr>
              <w:contextualSpacing/>
              <w:jc w:val="center"/>
              <w:rPr>
                <w:color w:val="000000"/>
                <w:sz w:val="20"/>
                <w:szCs w:val="20"/>
              </w:rPr>
            </w:pPr>
            <w:r w:rsidRPr="00BB66C2">
              <w:rPr>
                <w:sz w:val="20"/>
                <w:szCs w:val="20"/>
              </w:rPr>
              <w:t>2,2</w:t>
            </w:r>
          </w:p>
        </w:tc>
      </w:tr>
      <w:tr w:rsidR="001A3EC1" w:rsidRPr="00BB66C2" w14:paraId="42C63ACA" w14:textId="77777777" w:rsidTr="003E122C">
        <w:trPr>
          <w:cantSplit/>
          <w:trHeight w:val="20"/>
        </w:trPr>
        <w:tc>
          <w:tcPr>
            <w:tcW w:w="885" w:type="pct"/>
            <w:vMerge/>
            <w:vAlign w:val="center"/>
            <w:hideMark/>
          </w:tcPr>
          <w:p w14:paraId="68D921DF" w14:textId="77777777" w:rsidR="001A3EC1" w:rsidRPr="00BB66C2" w:rsidRDefault="001A3EC1" w:rsidP="005F5B34">
            <w:pPr>
              <w:contextualSpacing/>
              <w:jc w:val="center"/>
              <w:rPr>
                <w:color w:val="000000"/>
                <w:sz w:val="20"/>
                <w:szCs w:val="20"/>
              </w:rPr>
            </w:pPr>
          </w:p>
        </w:tc>
        <w:tc>
          <w:tcPr>
            <w:tcW w:w="753" w:type="pct"/>
            <w:vMerge w:val="restart"/>
            <w:shd w:val="clear" w:color="auto" w:fill="auto"/>
            <w:noWrap/>
            <w:vAlign w:val="center"/>
            <w:hideMark/>
          </w:tcPr>
          <w:p w14:paraId="6CF54871" w14:textId="77777777" w:rsidR="001A3EC1" w:rsidRPr="00BB66C2" w:rsidRDefault="001A3EC1" w:rsidP="005F5B34">
            <w:pPr>
              <w:contextualSpacing/>
              <w:rPr>
                <w:color w:val="000000"/>
                <w:sz w:val="20"/>
                <w:szCs w:val="20"/>
              </w:rPr>
            </w:pPr>
            <w:r w:rsidRPr="00BB66C2">
              <w:rPr>
                <w:color w:val="000000"/>
                <w:sz w:val="20"/>
                <w:szCs w:val="20"/>
              </w:rPr>
              <w:t xml:space="preserve">22 </w:t>
            </w:r>
            <w:r>
              <w:rPr>
                <w:color w:val="000000"/>
                <w:sz w:val="20"/>
                <w:szCs w:val="20"/>
              </w:rPr>
              <w:t>a</w:t>
            </w:r>
            <w:r w:rsidRPr="00BB66C2">
              <w:rPr>
                <w:color w:val="000000"/>
                <w:sz w:val="20"/>
                <w:szCs w:val="20"/>
              </w:rPr>
              <w:t xml:space="preserve"> 25 anos</w:t>
            </w:r>
          </w:p>
        </w:tc>
        <w:tc>
          <w:tcPr>
            <w:tcW w:w="155" w:type="pct"/>
            <w:shd w:val="clear" w:color="auto" w:fill="auto"/>
            <w:noWrap/>
            <w:vAlign w:val="center"/>
            <w:hideMark/>
          </w:tcPr>
          <w:p w14:paraId="18E90E7D" w14:textId="77777777" w:rsidR="001A3EC1" w:rsidRPr="00BB66C2" w:rsidRDefault="001A3EC1" w:rsidP="005F5B34">
            <w:pPr>
              <w:contextualSpacing/>
              <w:jc w:val="center"/>
              <w:rPr>
                <w:color w:val="000000"/>
                <w:sz w:val="20"/>
                <w:szCs w:val="20"/>
              </w:rPr>
            </w:pPr>
            <w:r>
              <w:rPr>
                <w:sz w:val="20"/>
                <w:szCs w:val="20"/>
              </w:rPr>
              <w:t>µ</w:t>
            </w:r>
          </w:p>
        </w:tc>
        <w:tc>
          <w:tcPr>
            <w:tcW w:w="313" w:type="pct"/>
            <w:shd w:val="clear" w:color="auto" w:fill="auto"/>
            <w:noWrap/>
            <w:vAlign w:val="center"/>
            <w:hideMark/>
          </w:tcPr>
          <w:p w14:paraId="3FDD9991" w14:textId="77777777" w:rsidR="001A3EC1" w:rsidRPr="00BB66C2" w:rsidRDefault="001A3EC1" w:rsidP="005F5B34">
            <w:pPr>
              <w:contextualSpacing/>
              <w:jc w:val="center"/>
              <w:rPr>
                <w:color w:val="000000"/>
                <w:sz w:val="20"/>
                <w:szCs w:val="20"/>
              </w:rPr>
            </w:pPr>
            <w:r w:rsidRPr="00BB66C2">
              <w:rPr>
                <w:sz w:val="20"/>
                <w:szCs w:val="20"/>
              </w:rPr>
              <w:t>9,0</w:t>
            </w:r>
          </w:p>
        </w:tc>
        <w:tc>
          <w:tcPr>
            <w:tcW w:w="313" w:type="pct"/>
            <w:gridSpan w:val="2"/>
            <w:shd w:val="clear" w:color="auto" w:fill="auto"/>
            <w:noWrap/>
            <w:vAlign w:val="center"/>
            <w:hideMark/>
          </w:tcPr>
          <w:p w14:paraId="33592672" w14:textId="77777777" w:rsidR="001A3EC1" w:rsidRPr="00BB66C2" w:rsidRDefault="001A3EC1" w:rsidP="005F5B34">
            <w:pPr>
              <w:contextualSpacing/>
              <w:jc w:val="center"/>
              <w:rPr>
                <w:color w:val="000000"/>
                <w:sz w:val="20"/>
                <w:szCs w:val="20"/>
              </w:rPr>
            </w:pPr>
            <w:r w:rsidRPr="00BB66C2">
              <w:rPr>
                <w:sz w:val="20"/>
                <w:szCs w:val="20"/>
              </w:rPr>
              <w:t>8,3</w:t>
            </w:r>
          </w:p>
        </w:tc>
        <w:tc>
          <w:tcPr>
            <w:tcW w:w="313" w:type="pct"/>
            <w:shd w:val="clear" w:color="auto" w:fill="auto"/>
            <w:noWrap/>
            <w:vAlign w:val="center"/>
            <w:hideMark/>
          </w:tcPr>
          <w:p w14:paraId="7E24A3ED" w14:textId="77777777" w:rsidR="001A3EC1" w:rsidRPr="00BB66C2" w:rsidRDefault="001A3EC1" w:rsidP="005F5B34">
            <w:pPr>
              <w:contextualSpacing/>
              <w:jc w:val="center"/>
              <w:rPr>
                <w:color w:val="000000"/>
                <w:sz w:val="20"/>
                <w:szCs w:val="20"/>
              </w:rPr>
            </w:pPr>
            <w:r w:rsidRPr="00BB66C2">
              <w:rPr>
                <w:sz w:val="20"/>
                <w:szCs w:val="20"/>
              </w:rPr>
              <w:t>8,6</w:t>
            </w:r>
          </w:p>
        </w:tc>
        <w:tc>
          <w:tcPr>
            <w:tcW w:w="313" w:type="pct"/>
            <w:shd w:val="clear" w:color="auto" w:fill="auto"/>
            <w:noWrap/>
            <w:vAlign w:val="center"/>
            <w:hideMark/>
          </w:tcPr>
          <w:p w14:paraId="5EB1A3FF" w14:textId="77777777" w:rsidR="001A3EC1" w:rsidRPr="00BB66C2" w:rsidRDefault="001A3EC1" w:rsidP="005F5B34">
            <w:pPr>
              <w:contextualSpacing/>
              <w:jc w:val="center"/>
              <w:rPr>
                <w:color w:val="000000"/>
                <w:sz w:val="20"/>
                <w:szCs w:val="20"/>
              </w:rPr>
            </w:pPr>
            <w:r w:rsidRPr="00BB66C2">
              <w:rPr>
                <w:sz w:val="20"/>
                <w:szCs w:val="20"/>
              </w:rPr>
              <w:t>8,4</w:t>
            </w:r>
          </w:p>
        </w:tc>
        <w:tc>
          <w:tcPr>
            <w:tcW w:w="313" w:type="pct"/>
            <w:shd w:val="clear" w:color="auto" w:fill="auto"/>
            <w:noWrap/>
            <w:vAlign w:val="center"/>
            <w:hideMark/>
          </w:tcPr>
          <w:p w14:paraId="5FED52DD" w14:textId="77777777" w:rsidR="001A3EC1" w:rsidRPr="00BB66C2" w:rsidRDefault="001A3EC1" w:rsidP="005F5B34">
            <w:pPr>
              <w:contextualSpacing/>
              <w:jc w:val="center"/>
              <w:rPr>
                <w:color w:val="000000"/>
                <w:sz w:val="20"/>
                <w:szCs w:val="20"/>
              </w:rPr>
            </w:pPr>
            <w:r w:rsidRPr="00BB66C2">
              <w:rPr>
                <w:sz w:val="20"/>
                <w:szCs w:val="20"/>
              </w:rPr>
              <w:t>9,0</w:t>
            </w:r>
          </w:p>
        </w:tc>
        <w:tc>
          <w:tcPr>
            <w:tcW w:w="313" w:type="pct"/>
            <w:shd w:val="clear" w:color="auto" w:fill="auto"/>
            <w:noWrap/>
            <w:vAlign w:val="center"/>
            <w:hideMark/>
          </w:tcPr>
          <w:p w14:paraId="2E90D156" w14:textId="77777777" w:rsidR="001A3EC1" w:rsidRPr="00BB66C2" w:rsidRDefault="001A3EC1" w:rsidP="005F5B34">
            <w:pPr>
              <w:contextualSpacing/>
              <w:jc w:val="center"/>
              <w:rPr>
                <w:color w:val="000000"/>
                <w:sz w:val="20"/>
                <w:szCs w:val="20"/>
              </w:rPr>
            </w:pPr>
            <w:r w:rsidRPr="00BB66C2">
              <w:rPr>
                <w:sz w:val="20"/>
                <w:szCs w:val="20"/>
              </w:rPr>
              <w:t>8,2</w:t>
            </w:r>
          </w:p>
        </w:tc>
        <w:tc>
          <w:tcPr>
            <w:tcW w:w="313" w:type="pct"/>
            <w:shd w:val="clear" w:color="auto" w:fill="auto"/>
            <w:noWrap/>
            <w:vAlign w:val="center"/>
            <w:hideMark/>
          </w:tcPr>
          <w:p w14:paraId="04BB9D0C" w14:textId="77777777" w:rsidR="001A3EC1" w:rsidRPr="00BB66C2" w:rsidRDefault="001A3EC1" w:rsidP="005F5B34">
            <w:pPr>
              <w:contextualSpacing/>
              <w:jc w:val="center"/>
              <w:rPr>
                <w:color w:val="000000"/>
                <w:sz w:val="20"/>
                <w:szCs w:val="20"/>
              </w:rPr>
            </w:pPr>
            <w:r w:rsidRPr="00BB66C2">
              <w:rPr>
                <w:sz w:val="20"/>
                <w:szCs w:val="20"/>
              </w:rPr>
              <w:t>8,9</w:t>
            </w:r>
          </w:p>
        </w:tc>
        <w:tc>
          <w:tcPr>
            <w:tcW w:w="313" w:type="pct"/>
            <w:shd w:val="clear" w:color="auto" w:fill="auto"/>
            <w:noWrap/>
            <w:vAlign w:val="center"/>
            <w:hideMark/>
          </w:tcPr>
          <w:p w14:paraId="2C848FCE" w14:textId="77777777" w:rsidR="001A3EC1" w:rsidRPr="00BB66C2" w:rsidRDefault="001A3EC1" w:rsidP="005F5B34">
            <w:pPr>
              <w:contextualSpacing/>
              <w:jc w:val="center"/>
              <w:rPr>
                <w:color w:val="000000"/>
                <w:sz w:val="20"/>
                <w:szCs w:val="20"/>
              </w:rPr>
            </w:pPr>
            <w:r w:rsidRPr="00BB66C2">
              <w:rPr>
                <w:sz w:val="20"/>
                <w:szCs w:val="20"/>
              </w:rPr>
              <w:t>8,0</w:t>
            </w:r>
          </w:p>
        </w:tc>
        <w:tc>
          <w:tcPr>
            <w:tcW w:w="313" w:type="pct"/>
            <w:shd w:val="clear" w:color="auto" w:fill="auto"/>
            <w:noWrap/>
            <w:vAlign w:val="center"/>
            <w:hideMark/>
          </w:tcPr>
          <w:p w14:paraId="748D9F62" w14:textId="77777777" w:rsidR="001A3EC1" w:rsidRPr="00BB66C2" w:rsidRDefault="001A3EC1" w:rsidP="005F5B34">
            <w:pPr>
              <w:contextualSpacing/>
              <w:jc w:val="center"/>
              <w:rPr>
                <w:color w:val="000000"/>
                <w:sz w:val="20"/>
                <w:szCs w:val="20"/>
              </w:rPr>
            </w:pPr>
            <w:r w:rsidRPr="00BB66C2">
              <w:rPr>
                <w:sz w:val="20"/>
                <w:szCs w:val="20"/>
              </w:rPr>
              <w:t>8,8</w:t>
            </w:r>
          </w:p>
        </w:tc>
        <w:tc>
          <w:tcPr>
            <w:tcW w:w="389" w:type="pct"/>
            <w:shd w:val="clear" w:color="auto" w:fill="auto"/>
            <w:noWrap/>
            <w:vAlign w:val="center"/>
            <w:hideMark/>
          </w:tcPr>
          <w:p w14:paraId="782872BA" w14:textId="77777777" w:rsidR="001A3EC1" w:rsidRPr="00BB66C2" w:rsidRDefault="001A3EC1" w:rsidP="005F5B34">
            <w:pPr>
              <w:contextualSpacing/>
              <w:jc w:val="center"/>
              <w:rPr>
                <w:color w:val="000000"/>
                <w:sz w:val="20"/>
                <w:szCs w:val="20"/>
              </w:rPr>
            </w:pPr>
            <w:r w:rsidRPr="00BB66C2">
              <w:rPr>
                <w:sz w:val="20"/>
                <w:szCs w:val="20"/>
              </w:rPr>
              <w:t>7,6</w:t>
            </w:r>
          </w:p>
        </w:tc>
      </w:tr>
      <w:tr w:rsidR="001A3EC1" w:rsidRPr="00BB66C2" w14:paraId="6ABAB33E" w14:textId="77777777" w:rsidTr="003E122C">
        <w:trPr>
          <w:cantSplit/>
          <w:trHeight w:val="20"/>
        </w:trPr>
        <w:tc>
          <w:tcPr>
            <w:tcW w:w="885" w:type="pct"/>
            <w:vMerge/>
            <w:vAlign w:val="center"/>
            <w:hideMark/>
          </w:tcPr>
          <w:p w14:paraId="49CA1C8B" w14:textId="77777777" w:rsidR="001A3EC1" w:rsidRPr="00BB66C2" w:rsidRDefault="001A3EC1" w:rsidP="005F5B34">
            <w:pPr>
              <w:contextualSpacing/>
              <w:jc w:val="center"/>
              <w:rPr>
                <w:color w:val="000000"/>
                <w:sz w:val="20"/>
                <w:szCs w:val="20"/>
              </w:rPr>
            </w:pPr>
          </w:p>
        </w:tc>
        <w:tc>
          <w:tcPr>
            <w:tcW w:w="753" w:type="pct"/>
            <w:vMerge/>
            <w:vAlign w:val="center"/>
            <w:hideMark/>
          </w:tcPr>
          <w:p w14:paraId="69B5CD12" w14:textId="77777777" w:rsidR="001A3EC1" w:rsidRPr="00BB66C2" w:rsidRDefault="001A3EC1" w:rsidP="005F5B34">
            <w:pPr>
              <w:contextualSpacing/>
              <w:rPr>
                <w:color w:val="000000"/>
                <w:sz w:val="20"/>
                <w:szCs w:val="20"/>
              </w:rPr>
            </w:pPr>
          </w:p>
        </w:tc>
        <w:tc>
          <w:tcPr>
            <w:tcW w:w="155" w:type="pct"/>
            <w:shd w:val="clear" w:color="auto" w:fill="auto"/>
            <w:noWrap/>
            <w:vAlign w:val="center"/>
            <w:hideMark/>
          </w:tcPr>
          <w:p w14:paraId="7E891DCD" w14:textId="77777777" w:rsidR="001A3EC1" w:rsidRPr="00BB66C2" w:rsidRDefault="001A3EC1" w:rsidP="005F5B34">
            <w:pPr>
              <w:contextualSpacing/>
              <w:jc w:val="center"/>
              <w:rPr>
                <w:color w:val="000000"/>
                <w:sz w:val="20"/>
                <w:szCs w:val="20"/>
              </w:rPr>
            </w:pPr>
            <w:r>
              <w:rPr>
                <w:sz w:val="20"/>
                <w:szCs w:val="20"/>
              </w:rPr>
              <w:t>σ</w:t>
            </w:r>
          </w:p>
        </w:tc>
        <w:tc>
          <w:tcPr>
            <w:tcW w:w="313" w:type="pct"/>
            <w:shd w:val="clear" w:color="auto" w:fill="auto"/>
            <w:noWrap/>
            <w:vAlign w:val="center"/>
            <w:hideMark/>
          </w:tcPr>
          <w:p w14:paraId="6D4941BF" w14:textId="77777777" w:rsidR="001A3EC1" w:rsidRPr="00BB66C2" w:rsidRDefault="001A3EC1" w:rsidP="005F5B34">
            <w:pPr>
              <w:contextualSpacing/>
              <w:jc w:val="center"/>
              <w:rPr>
                <w:color w:val="000000"/>
                <w:sz w:val="20"/>
                <w:szCs w:val="20"/>
              </w:rPr>
            </w:pPr>
            <w:r w:rsidRPr="00BB66C2">
              <w:rPr>
                <w:sz w:val="20"/>
                <w:szCs w:val="20"/>
              </w:rPr>
              <w:t>1,0</w:t>
            </w:r>
          </w:p>
        </w:tc>
        <w:tc>
          <w:tcPr>
            <w:tcW w:w="313" w:type="pct"/>
            <w:gridSpan w:val="2"/>
            <w:shd w:val="clear" w:color="auto" w:fill="auto"/>
            <w:noWrap/>
            <w:vAlign w:val="center"/>
            <w:hideMark/>
          </w:tcPr>
          <w:p w14:paraId="2E6C3B64" w14:textId="77777777" w:rsidR="001A3EC1" w:rsidRPr="00BB66C2" w:rsidRDefault="001A3EC1" w:rsidP="005F5B34">
            <w:pPr>
              <w:contextualSpacing/>
              <w:jc w:val="center"/>
              <w:rPr>
                <w:color w:val="000000"/>
                <w:sz w:val="20"/>
                <w:szCs w:val="20"/>
              </w:rPr>
            </w:pPr>
            <w:r w:rsidRPr="00BB66C2">
              <w:rPr>
                <w:sz w:val="20"/>
                <w:szCs w:val="20"/>
              </w:rPr>
              <w:t>1,5</w:t>
            </w:r>
          </w:p>
        </w:tc>
        <w:tc>
          <w:tcPr>
            <w:tcW w:w="313" w:type="pct"/>
            <w:shd w:val="clear" w:color="auto" w:fill="auto"/>
            <w:noWrap/>
            <w:vAlign w:val="center"/>
            <w:hideMark/>
          </w:tcPr>
          <w:p w14:paraId="092F40AD" w14:textId="77777777" w:rsidR="001A3EC1" w:rsidRPr="00BB66C2" w:rsidRDefault="001A3EC1" w:rsidP="005F5B34">
            <w:pPr>
              <w:contextualSpacing/>
              <w:jc w:val="center"/>
              <w:rPr>
                <w:color w:val="000000"/>
                <w:sz w:val="20"/>
                <w:szCs w:val="20"/>
              </w:rPr>
            </w:pPr>
            <w:r w:rsidRPr="00BB66C2">
              <w:rPr>
                <w:sz w:val="20"/>
                <w:szCs w:val="20"/>
              </w:rPr>
              <w:t>1,5</w:t>
            </w:r>
          </w:p>
        </w:tc>
        <w:tc>
          <w:tcPr>
            <w:tcW w:w="313" w:type="pct"/>
            <w:shd w:val="clear" w:color="auto" w:fill="auto"/>
            <w:noWrap/>
            <w:vAlign w:val="center"/>
            <w:hideMark/>
          </w:tcPr>
          <w:p w14:paraId="74D0DC0D" w14:textId="77777777" w:rsidR="001A3EC1" w:rsidRPr="00BB66C2" w:rsidRDefault="001A3EC1" w:rsidP="005F5B34">
            <w:pPr>
              <w:contextualSpacing/>
              <w:jc w:val="center"/>
              <w:rPr>
                <w:color w:val="000000"/>
                <w:sz w:val="20"/>
                <w:szCs w:val="20"/>
              </w:rPr>
            </w:pPr>
            <w:r w:rsidRPr="00BB66C2">
              <w:rPr>
                <w:sz w:val="20"/>
                <w:szCs w:val="20"/>
              </w:rPr>
              <w:t>1,3</w:t>
            </w:r>
          </w:p>
        </w:tc>
        <w:tc>
          <w:tcPr>
            <w:tcW w:w="313" w:type="pct"/>
            <w:shd w:val="clear" w:color="auto" w:fill="auto"/>
            <w:noWrap/>
            <w:vAlign w:val="center"/>
            <w:hideMark/>
          </w:tcPr>
          <w:p w14:paraId="0B96C933" w14:textId="77777777" w:rsidR="001A3EC1" w:rsidRPr="00BB66C2" w:rsidRDefault="001A3EC1" w:rsidP="005F5B34">
            <w:pPr>
              <w:contextualSpacing/>
              <w:jc w:val="center"/>
              <w:rPr>
                <w:color w:val="000000"/>
                <w:sz w:val="20"/>
                <w:szCs w:val="20"/>
              </w:rPr>
            </w:pPr>
            <w:r w:rsidRPr="00BB66C2">
              <w:rPr>
                <w:sz w:val="20"/>
                <w:szCs w:val="20"/>
              </w:rPr>
              <w:t>1,2</w:t>
            </w:r>
          </w:p>
        </w:tc>
        <w:tc>
          <w:tcPr>
            <w:tcW w:w="313" w:type="pct"/>
            <w:shd w:val="clear" w:color="auto" w:fill="auto"/>
            <w:noWrap/>
            <w:vAlign w:val="center"/>
            <w:hideMark/>
          </w:tcPr>
          <w:p w14:paraId="32B1615A" w14:textId="77777777" w:rsidR="001A3EC1" w:rsidRPr="00BB66C2" w:rsidRDefault="001A3EC1" w:rsidP="005F5B34">
            <w:pPr>
              <w:contextualSpacing/>
              <w:jc w:val="center"/>
              <w:rPr>
                <w:color w:val="000000"/>
                <w:sz w:val="20"/>
                <w:szCs w:val="20"/>
              </w:rPr>
            </w:pPr>
            <w:r w:rsidRPr="00BB66C2">
              <w:rPr>
                <w:sz w:val="20"/>
                <w:szCs w:val="20"/>
              </w:rPr>
              <w:t>2,2</w:t>
            </w:r>
          </w:p>
        </w:tc>
        <w:tc>
          <w:tcPr>
            <w:tcW w:w="313" w:type="pct"/>
            <w:shd w:val="clear" w:color="auto" w:fill="auto"/>
            <w:noWrap/>
            <w:vAlign w:val="center"/>
            <w:hideMark/>
          </w:tcPr>
          <w:p w14:paraId="59F07988" w14:textId="77777777" w:rsidR="001A3EC1" w:rsidRPr="00BB66C2" w:rsidRDefault="001A3EC1" w:rsidP="005F5B34">
            <w:pPr>
              <w:contextualSpacing/>
              <w:jc w:val="center"/>
              <w:rPr>
                <w:color w:val="000000"/>
                <w:sz w:val="20"/>
                <w:szCs w:val="20"/>
              </w:rPr>
            </w:pPr>
            <w:r w:rsidRPr="00BB66C2">
              <w:rPr>
                <w:sz w:val="20"/>
                <w:szCs w:val="20"/>
              </w:rPr>
              <w:t>1,4</w:t>
            </w:r>
          </w:p>
        </w:tc>
        <w:tc>
          <w:tcPr>
            <w:tcW w:w="313" w:type="pct"/>
            <w:shd w:val="clear" w:color="auto" w:fill="auto"/>
            <w:noWrap/>
            <w:vAlign w:val="center"/>
            <w:hideMark/>
          </w:tcPr>
          <w:p w14:paraId="79734D50" w14:textId="77777777" w:rsidR="001A3EC1" w:rsidRPr="00BB66C2" w:rsidRDefault="001A3EC1" w:rsidP="005F5B34">
            <w:pPr>
              <w:contextualSpacing/>
              <w:jc w:val="center"/>
              <w:rPr>
                <w:color w:val="000000"/>
                <w:sz w:val="20"/>
                <w:szCs w:val="20"/>
              </w:rPr>
            </w:pPr>
            <w:r w:rsidRPr="00BB66C2">
              <w:rPr>
                <w:sz w:val="20"/>
                <w:szCs w:val="20"/>
              </w:rPr>
              <w:t>1,8</w:t>
            </w:r>
          </w:p>
        </w:tc>
        <w:tc>
          <w:tcPr>
            <w:tcW w:w="313" w:type="pct"/>
            <w:shd w:val="clear" w:color="auto" w:fill="auto"/>
            <w:noWrap/>
            <w:vAlign w:val="center"/>
            <w:hideMark/>
          </w:tcPr>
          <w:p w14:paraId="576A0061" w14:textId="77777777" w:rsidR="001A3EC1" w:rsidRPr="00BB66C2" w:rsidRDefault="001A3EC1" w:rsidP="005F5B34">
            <w:pPr>
              <w:contextualSpacing/>
              <w:jc w:val="center"/>
              <w:rPr>
                <w:color w:val="000000"/>
                <w:sz w:val="20"/>
                <w:szCs w:val="20"/>
              </w:rPr>
            </w:pPr>
            <w:r w:rsidRPr="00BB66C2">
              <w:rPr>
                <w:sz w:val="20"/>
                <w:szCs w:val="20"/>
              </w:rPr>
              <w:t>1,2</w:t>
            </w:r>
          </w:p>
        </w:tc>
        <w:tc>
          <w:tcPr>
            <w:tcW w:w="389" w:type="pct"/>
            <w:shd w:val="clear" w:color="auto" w:fill="auto"/>
            <w:noWrap/>
            <w:vAlign w:val="center"/>
            <w:hideMark/>
          </w:tcPr>
          <w:p w14:paraId="189D6F12" w14:textId="77777777" w:rsidR="001A3EC1" w:rsidRPr="00BB66C2" w:rsidRDefault="001A3EC1" w:rsidP="005F5B34">
            <w:pPr>
              <w:contextualSpacing/>
              <w:jc w:val="center"/>
              <w:rPr>
                <w:color w:val="000000"/>
                <w:sz w:val="20"/>
                <w:szCs w:val="20"/>
              </w:rPr>
            </w:pPr>
            <w:r w:rsidRPr="00BB66C2">
              <w:rPr>
                <w:sz w:val="20"/>
                <w:szCs w:val="20"/>
              </w:rPr>
              <w:t>1,7</w:t>
            </w:r>
          </w:p>
        </w:tc>
      </w:tr>
      <w:tr w:rsidR="001A3EC1" w:rsidRPr="00BB66C2" w14:paraId="695C3F04" w14:textId="77777777" w:rsidTr="003E122C">
        <w:trPr>
          <w:cantSplit/>
          <w:trHeight w:val="20"/>
        </w:trPr>
        <w:tc>
          <w:tcPr>
            <w:tcW w:w="885" w:type="pct"/>
            <w:vMerge/>
            <w:vAlign w:val="center"/>
            <w:hideMark/>
          </w:tcPr>
          <w:p w14:paraId="177B4A16" w14:textId="77777777" w:rsidR="001A3EC1" w:rsidRPr="00BB66C2" w:rsidRDefault="001A3EC1" w:rsidP="005F5B34">
            <w:pPr>
              <w:contextualSpacing/>
              <w:jc w:val="center"/>
              <w:rPr>
                <w:color w:val="000000"/>
                <w:sz w:val="20"/>
                <w:szCs w:val="20"/>
              </w:rPr>
            </w:pPr>
          </w:p>
        </w:tc>
        <w:tc>
          <w:tcPr>
            <w:tcW w:w="753" w:type="pct"/>
            <w:vMerge w:val="restart"/>
            <w:shd w:val="clear" w:color="auto" w:fill="auto"/>
            <w:noWrap/>
            <w:vAlign w:val="center"/>
            <w:hideMark/>
          </w:tcPr>
          <w:p w14:paraId="6FD5EB6E" w14:textId="77777777" w:rsidR="001A3EC1" w:rsidRPr="00BB66C2" w:rsidRDefault="001A3EC1" w:rsidP="005F5B34">
            <w:pPr>
              <w:contextualSpacing/>
              <w:rPr>
                <w:color w:val="000000"/>
                <w:sz w:val="20"/>
                <w:szCs w:val="20"/>
              </w:rPr>
            </w:pPr>
            <w:r w:rsidRPr="00BB66C2">
              <w:rPr>
                <w:color w:val="000000"/>
                <w:sz w:val="20"/>
                <w:szCs w:val="20"/>
              </w:rPr>
              <w:t xml:space="preserve">26 </w:t>
            </w:r>
            <w:r>
              <w:rPr>
                <w:color w:val="000000"/>
                <w:sz w:val="20"/>
                <w:szCs w:val="20"/>
              </w:rPr>
              <w:t>a</w:t>
            </w:r>
            <w:r w:rsidRPr="00BB66C2">
              <w:rPr>
                <w:color w:val="000000"/>
                <w:sz w:val="20"/>
                <w:szCs w:val="20"/>
              </w:rPr>
              <w:t xml:space="preserve"> 55 anos</w:t>
            </w:r>
          </w:p>
        </w:tc>
        <w:tc>
          <w:tcPr>
            <w:tcW w:w="155" w:type="pct"/>
            <w:shd w:val="clear" w:color="auto" w:fill="auto"/>
            <w:noWrap/>
            <w:vAlign w:val="center"/>
            <w:hideMark/>
          </w:tcPr>
          <w:p w14:paraId="7CB5D910" w14:textId="77777777" w:rsidR="001A3EC1" w:rsidRPr="00BB66C2" w:rsidRDefault="001A3EC1" w:rsidP="005F5B34">
            <w:pPr>
              <w:contextualSpacing/>
              <w:jc w:val="center"/>
              <w:rPr>
                <w:color w:val="000000"/>
                <w:sz w:val="20"/>
                <w:szCs w:val="20"/>
              </w:rPr>
            </w:pPr>
            <w:r>
              <w:rPr>
                <w:sz w:val="20"/>
                <w:szCs w:val="20"/>
              </w:rPr>
              <w:t>µ</w:t>
            </w:r>
          </w:p>
        </w:tc>
        <w:tc>
          <w:tcPr>
            <w:tcW w:w="313" w:type="pct"/>
            <w:shd w:val="clear" w:color="auto" w:fill="auto"/>
            <w:noWrap/>
            <w:vAlign w:val="center"/>
            <w:hideMark/>
          </w:tcPr>
          <w:p w14:paraId="67552FA0" w14:textId="77777777" w:rsidR="001A3EC1" w:rsidRPr="00BB66C2" w:rsidRDefault="001A3EC1" w:rsidP="005F5B34">
            <w:pPr>
              <w:contextualSpacing/>
              <w:jc w:val="center"/>
              <w:rPr>
                <w:color w:val="000000"/>
                <w:sz w:val="20"/>
                <w:szCs w:val="20"/>
              </w:rPr>
            </w:pPr>
            <w:r w:rsidRPr="00BB66C2">
              <w:rPr>
                <w:sz w:val="20"/>
                <w:szCs w:val="20"/>
              </w:rPr>
              <w:t>8,3</w:t>
            </w:r>
          </w:p>
        </w:tc>
        <w:tc>
          <w:tcPr>
            <w:tcW w:w="313" w:type="pct"/>
            <w:gridSpan w:val="2"/>
            <w:shd w:val="clear" w:color="auto" w:fill="auto"/>
            <w:noWrap/>
            <w:vAlign w:val="center"/>
            <w:hideMark/>
          </w:tcPr>
          <w:p w14:paraId="4A10EDDB" w14:textId="77777777" w:rsidR="001A3EC1" w:rsidRPr="00BB66C2" w:rsidRDefault="001A3EC1" w:rsidP="005F5B34">
            <w:pPr>
              <w:contextualSpacing/>
              <w:jc w:val="center"/>
              <w:rPr>
                <w:color w:val="000000"/>
                <w:sz w:val="20"/>
                <w:szCs w:val="20"/>
              </w:rPr>
            </w:pPr>
            <w:r w:rsidRPr="00BB66C2">
              <w:rPr>
                <w:sz w:val="20"/>
                <w:szCs w:val="20"/>
              </w:rPr>
              <w:t>7,6</w:t>
            </w:r>
          </w:p>
        </w:tc>
        <w:tc>
          <w:tcPr>
            <w:tcW w:w="313" w:type="pct"/>
            <w:shd w:val="clear" w:color="auto" w:fill="auto"/>
            <w:noWrap/>
            <w:vAlign w:val="center"/>
            <w:hideMark/>
          </w:tcPr>
          <w:p w14:paraId="0681D782" w14:textId="77777777" w:rsidR="001A3EC1" w:rsidRPr="00BB66C2" w:rsidRDefault="001A3EC1" w:rsidP="005F5B34">
            <w:pPr>
              <w:contextualSpacing/>
              <w:jc w:val="center"/>
              <w:rPr>
                <w:color w:val="000000"/>
                <w:sz w:val="20"/>
                <w:szCs w:val="20"/>
              </w:rPr>
            </w:pPr>
            <w:r w:rsidRPr="00BB66C2">
              <w:rPr>
                <w:sz w:val="20"/>
                <w:szCs w:val="20"/>
              </w:rPr>
              <w:t>8,0</w:t>
            </w:r>
          </w:p>
        </w:tc>
        <w:tc>
          <w:tcPr>
            <w:tcW w:w="313" w:type="pct"/>
            <w:shd w:val="clear" w:color="auto" w:fill="auto"/>
            <w:noWrap/>
            <w:vAlign w:val="center"/>
            <w:hideMark/>
          </w:tcPr>
          <w:p w14:paraId="3E354DC0" w14:textId="77777777" w:rsidR="001A3EC1" w:rsidRPr="00BB66C2" w:rsidRDefault="001A3EC1" w:rsidP="005F5B34">
            <w:pPr>
              <w:contextualSpacing/>
              <w:jc w:val="center"/>
              <w:rPr>
                <w:color w:val="000000"/>
                <w:sz w:val="20"/>
                <w:szCs w:val="20"/>
              </w:rPr>
            </w:pPr>
            <w:r w:rsidRPr="00BB66C2">
              <w:rPr>
                <w:sz w:val="20"/>
                <w:szCs w:val="20"/>
              </w:rPr>
              <w:t>7,5</w:t>
            </w:r>
          </w:p>
        </w:tc>
        <w:tc>
          <w:tcPr>
            <w:tcW w:w="313" w:type="pct"/>
            <w:shd w:val="clear" w:color="auto" w:fill="auto"/>
            <w:noWrap/>
            <w:vAlign w:val="center"/>
            <w:hideMark/>
          </w:tcPr>
          <w:p w14:paraId="1DF48915" w14:textId="77777777" w:rsidR="001A3EC1" w:rsidRPr="00BB66C2" w:rsidRDefault="001A3EC1" w:rsidP="005F5B34">
            <w:pPr>
              <w:contextualSpacing/>
              <w:jc w:val="center"/>
              <w:rPr>
                <w:color w:val="000000"/>
                <w:sz w:val="20"/>
                <w:szCs w:val="20"/>
              </w:rPr>
            </w:pPr>
            <w:r w:rsidRPr="00BB66C2">
              <w:rPr>
                <w:sz w:val="20"/>
                <w:szCs w:val="20"/>
              </w:rPr>
              <w:t>8,5</w:t>
            </w:r>
          </w:p>
        </w:tc>
        <w:tc>
          <w:tcPr>
            <w:tcW w:w="313" w:type="pct"/>
            <w:shd w:val="clear" w:color="auto" w:fill="auto"/>
            <w:noWrap/>
            <w:vAlign w:val="center"/>
            <w:hideMark/>
          </w:tcPr>
          <w:p w14:paraId="493BA54C" w14:textId="77777777" w:rsidR="001A3EC1" w:rsidRPr="00BB66C2" w:rsidRDefault="001A3EC1" w:rsidP="005F5B34">
            <w:pPr>
              <w:contextualSpacing/>
              <w:jc w:val="center"/>
              <w:rPr>
                <w:color w:val="000000"/>
                <w:sz w:val="20"/>
                <w:szCs w:val="20"/>
              </w:rPr>
            </w:pPr>
            <w:r w:rsidRPr="00BB66C2">
              <w:rPr>
                <w:sz w:val="20"/>
                <w:szCs w:val="20"/>
              </w:rPr>
              <w:t>8,1</w:t>
            </w:r>
          </w:p>
        </w:tc>
        <w:tc>
          <w:tcPr>
            <w:tcW w:w="313" w:type="pct"/>
            <w:shd w:val="clear" w:color="auto" w:fill="auto"/>
            <w:noWrap/>
            <w:vAlign w:val="center"/>
            <w:hideMark/>
          </w:tcPr>
          <w:p w14:paraId="10413712" w14:textId="77777777" w:rsidR="001A3EC1" w:rsidRPr="00BB66C2" w:rsidRDefault="001A3EC1" w:rsidP="005F5B34">
            <w:pPr>
              <w:contextualSpacing/>
              <w:jc w:val="center"/>
              <w:rPr>
                <w:color w:val="000000"/>
                <w:sz w:val="20"/>
                <w:szCs w:val="20"/>
              </w:rPr>
            </w:pPr>
            <w:r w:rsidRPr="00BB66C2">
              <w:rPr>
                <w:sz w:val="20"/>
                <w:szCs w:val="20"/>
              </w:rPr>
              <w:t>8,8</w:t>
            </w:r>
          </w:p>
        </w:tc>
        <w:tc>
          <w:tcPr>
            <w:tcW w:w="313" w:type="pct"/>
            <w:shd w:val="clear" w:color="auto" w:fill="auto"/>
            <w:noWrap/>
            <w:vAlign w:val="center"/>
            <w:hideMark/>
          </w:tcPr>
          <w:p w14:paraId="30EA5494" w14:textId="77777777" w:rsidR="001A3EC1" w:rsidRPr="00BB66C2" w:rsidRDefault="001A3EC1" w:rsidP="005F5B34">
            <w:pPr>
              <w:contextualSpacing/>
              <w:jc w:val="center"/>
              <w:rPr>
                <w:color w:val="000000"/>
                <w:sz w:val="20"/>
                <w:szCs w:val="20"/>
              </w:rPr>
            </w:pPr>
            <w:r w:rsidRPr="00BB66C2">
              <w:rPr>
                <w:sz w:val="20"/>
                <w:szCs w:val="20"/>
              </w:rPr>
              <w:t>7,8</w:t>
            </w:r>
          </w:p>
        </w:tc>
        <w:tc>
          <w:tcPr>
            <w:tcW w:w="313" w:type="pct"/>
            <w:shd w:val="clear" w:color="auto" w:fill="auto"/>
            <w:noWrap/>
            <w:vAlign w:val="center"/>
            <w:hideMark/>
          </w:tcPr>
          <w:p w14:paraId="28BB7D98" w14:textId="77777777" w:rsidR="001A3EC1" w:rsidRPr="00BB66C2" w:rsidRDefault="001A3EC1" w:rsidP="005F5B34">
            <w:pPr>
              <w:contextualSpacing/>
              <w:jc w:val="center"/>
              <w:rPr>
                <w:color w:val="000000"/>
                <w:sz w:val="20"/>
                <w:szCs w:val="20"/>
              </w:rPr>
            </w:pPr>
            <w:r w:rsidRPr="00BB66C2">
              <w:rPr>
                <w:sz w:val="20"/>
                <w:szCs w:val="20"/>
              </w:rPr>
              <w:t>8,3</w:t>
            </w:r>
          </w:p>
        </w:tc>
        <w:tc>
          <w:tcPr>
            <w:tcW w:w="389" w:type="pct"/>
            <w:shd w:val="clear" w:color="auto" w:fill="auto"/>
            <w:noWrap/>
            <w:vAlign w:val="center"/>
            <w:hideMark/>
          </w:tcPr>
          <w:p w14:paraId="3BCE032A" w14:textId="77777777" w:rsidR="001A3EC1" w:rsidRPr="00BB66C2" w:rsidRDefault="001A3EC1" w:rsidP="005F5B34">
            <w:pPr>
              <w:contextualSpacing/>
              <w:jc w:val="center"/>
              <w:rPr>
                <w:color w:val="000000"/>
                <w:sz w:val="20"/>
                <w:szCs w:val="20"/>
              </w:rPr>
            </w:pPr>
            <w:r w:rsidRPr="00BB66C2">
              <w:rPr>
                <w:sz w:val="20"/>
                <w:szCs w:val="20"/>
              </w:rPr>
              <w:t>7,0</w:t>
            </w:r>
          </w:p>
        </w:tc>
      </w:tr>
      <w:tr w:rsidR="001A3EC1" w:rsidRPr="00BB66C2" w14:paraId="3B4766DB" w14:textId="77777777" w:rsidTr="003E122C">
        <w:trPr>
          <w:cantSplit/>
          <w:trHeight w:val="20"/>
        </w:trPr>
        <w:tc>
          <w:tcPr>
            <w:tcW w:w="885" w:type="pct"/>
            <w:vMerge/>
            <w:tcBorders>
              <w:bottom w:val="single" w:sz="4" w:space="0" w:color="auto"/>
            </w:tcBorders>
            <w:vAlign w:val="center"/>
            <w:hideMark/>
          </w:tcPr>
          <w:p w14:paraId="12EA77B7" w14:textId="77777777" w:rsidR="001A3EC1" w:rsidRPr="00BB66C2" w:rsidRDefault="001A3EC1" w:rsidP="005F5B34">
            <w:pPr>
              <w:contextualSpacing/>
              <w:jc w:val="center"/>
              <w:rPr>
                <w:color w:val="000000"/>
                <w:sz w:val="20"/>
                <w:szCs w:val="20"/>
              </w:rPr>
            </w:pPr>
          </w:p>
        </w:tc>
        <w:tc>
          <w:tcPr>
            <w:tcW w:w="753" w:type="pct"/>
            <w:vMerge/>
            <w:tcBorders>
              <w:bottom w:val="single" w:sz="4" w:space="0" w:color="auto"/>
            </w:tcBorders>
            <w:vAlign w:val="center"/>
            <w:hideMark/>
          </w:tcPr>
          <w:p w14:paraId="47FF533D" w14:textId="77777777" w:rsidR="001A3EC1" w:rsidRPr="00BB66C2" w:rsidRDefault="001A3EC1" w:rsidP="005F5B34">
            <w:pPr>
              <w:contextualSpacing/>
              <w:rPr>
                <w:color w:val="000000"/>
                <w:sz w:val="20"/>
                <w:szCs w:val="20"/>
              </w:rPr>
            </w:pPr>
          </w:p>
        </w:tc>
        <w:tc>
          <w:tcPr>
            <w:tcW w:w="155" w:type="pct"/>
            <w:tcBorders>
              <w:bottom w:val="single" w:sz="4" w:space="0" w:color="auto"/>
            </w:tcBorders>
            <w:shd w:val="clear" w:color="auto" w:fill="auto"/>
            <w:noWrap/>
            <w:vAlign w:val="center"/>
            <w:hideMark/>
          </w:tcPr>
          <w:p w14:paraId="292927FF" w14:textId="77777777" w:rsidR="001A3EC1" w:rsidRPr="00BB66C2" w:rsidRDefault="001A3EC1" w:rsidP="005F5B34">
            <w:pPr>
              <w:contextualSpacing/>
              <w:jc w:val="center"/>
              <w:rPr>
                <w:color w:val="000000"/>
                <w:sz w:val="20"/>
                <w:szCs w:val="20"/>
              </w:rPr>
            </w:pPr>
            <w:r>
              <w:rPr>
                <w:sz w:val="20"/>
                <w:szCs w:val="20"/>
              </w:rPr>
              <w:t>σ</w:t>
            </w:r>
          </w:p>
        </w:tc>
        <w:tc>
          <w:tcPr>
            <w:tcW w:w="313" w:type="pct"/>
            <w:tcBorders>
              <w:bottom w:val="single" w:sz="4" w:space="0" w:color="auto"/>
            </w:tcBorders>
            <w:shd w:val="clear" w:color="auto" w:fill="auto"/>
            <w:noWrap/>
            <w:vAlign w:val="center"/>
            <w:hideMark/>
          </w:tcPr>
          <w:p w14:paraId="2AF03D80" w14:textId="77777777" w:rsidR="001A3EC1" w:rsidRPr="00BB66C2" w:rsidRDefault="001A3EC1" w:rsidP="005F5B34">
            <w:pPr>
              <w:contextualSpacing/>
              <w:jc w:val="center"/>
              <w:rPr>
                <w:color w:val="000000"/>
                <w:sz w:val="20"/>
                <w:szCs w:val="20"/>
              </w:rPr>
            </w:pPr>
            <w:r w:rsidRPr="00BB66C2">
              <w:rPr>
                <w:sz w:val="20"/>
                <w:szCs w:val="20"/>
              </w:rPr>
              <w:t>1,3</w:t>
            </w:r>
          </w:p>
        </w:tc>
        <w:tc>
          <w:tcPr>
            <w:tcW w:w="313" w:type="pct"/>
            <w:gridSpan w:val="2"/>
            <w:tcBorders>
              <w:bottom w:val="single" w:sz="4" w:space="0" w:color="auto"/>
            </w:tcBorders>
            <w:shd w:val="clear" w:color="auto" w:fill="auto"/>
            <w:noWrap/>
            <w:vAlign w:val="center"/>
            <w:hideMark/>
          </w:tcPr>
          <w:p w14:paraId="5D742580" w14:textId="77777777" w:rsidR="001A3EC1" w:rsidRPr="00BB66C2" w:rsidRDefault="001A3EC1" w:rsidP="005F5B34">
            <w:pPr>
              <w:contextualSpacing/>
              <w:jc w:val="center"/>
              <w:rPr>
                <w:color w:val="000000"/>
                <w:sz w:val="20"/>
                <w:szCs w:val="20"/>
              </w:rPr>
            </w:pPr>
            <w:r w:rsidRPr="00BB66C2">
              <w:rPr>
                <w:sz w:val="20"/>
                <w:szCs w:val="20"/>
              </w:rPr>
              <w:t>1,4</w:t>
            </w:r>
          </w:p>
        </w:tc>
        <w:tc>
          <w:tcPr>
            <w:tcW w:w="313" w:type="pct"/>
            <w:tcBorders>
              <w:bottom w:val="single" w:sz="4" w:space="0" w:color="auto"/>
            </w:tcBorders>
            <w:shd w:val="clear" w:color="auto" w:fill="auto"/>
            <w:noWrap/>
            <w:vAlign w:val="center"/>
            <w:hideMark/>
          </w:tcPr>
          <w:p w14:paraId="4BCF7CB6" w14:textId="77777777" w:rsidR="001A3EC1" w:rsidRPr="00BB66C2" w:rsidRDefault="001A3EC1" w:rsidP="005F5B34">
            <w:pPr>
              <w:contextualSpacing/>
              <w:jc w:val="center"/>
              <w:rPr>
                <w:color w:val="000000"/>
                <w:sz w:val="20"/>
                <w:szCs w:val="20"/>
              </w:rPr>
            </w:pPr>
            <w:r w:rsidRPr="00BB66C2">
              <w:rPr>
                <w:sz w:val="20"/>
                <w:szCs w:val="20"/>
              </w:rPr>
              <w:t>1,5</w:t>
            </w:r>
          </w:p>
        </w:tc>
        <w:tc>
          <w:tcPr>
            <w:tcW w:w="313" w:type="pct"/>
            <w:tcBorders>
              <w:bottom w:val="single" w:sz="4" w:space="0" w:color="auto"/>
            </w:tcBorders>
            <w:shd w:val="clear" w:color="auto" w:fill="auto"/>
            <w:noWrap/>
            <w:vAlign w:val="center"/>
            <w:hideMark/>
          </w:tcPr>
          <w:p w14:paraId="71F02A74" w14:textId="77777777" w:rsidR="001A3EC1" w:rsidRPr="00BB66C2" w:rsidRDefault="001A3EC1" w:rsidP="005F5B34">
            <w:pPr>
              <w:contextualSpacing/>
              <w:jc w:val="center"/>
              <w:rPr>
                <w:color w:val="000000"/>
                <w:sz w:val="20"/>
                <w:szCs w:val="20"/>
              </w:rPr>
            </w:pPr>
            <w:r w:rsidRPr="00BB66C2">
              <w:rPr>
                <w:sz w:val="20"/>
                <w:szCs w:val="20"/>
              </w:rPr>
              <w:t>1,5</w:t>
            </w:r>
          </w:p>
        </w:tc>
        <w:tc>
          <w:tcPr>
            <w:tcW w:w="313" w:type="pct"/>
            <w:tcBorders>
              <w:bottom w:val="single" w:sz="4" w:space="0" w:color="auto"/>
            </w:tcBorders>
            <w:shd w:val="clear" w:color="auto" w:fill="auto"/>
            <w:noWrap/>
            <w:vAlign w:val="center"/>
            <w:hideMark/>
          </w:tcPr>
          <w:p w14:paraId="2599AA44" w14:textId="77777777" w:rsidR="001A3EC1" w:rsidRPr="00BB66C2" w:rsidRDefault="001A3EC1" w:rsidP="005F5B34">
            <w:pPr>
              <w:contextualSpacing/>
              <w:jc w:val="center"/>
              <w:rPr>
                <w:color w:val="000000"/>
                <w:sz w:val="20"/>
                <w:szCs w:val="20"/>
              </w:rPr>
            </w:pPr>
            <w:r w:rsidRPr="00BB66C2">
              <w:rPr>
                <w:sz w:val="20"/>
                <w:szCs w:val="20"/>
              </w:rPr>
              <w:t>1,4</w:t>
            </w:r>
          </w:p>
        </w:tc>
        <w:tc>
          <w:tcPr>
            <w:tcW w:w="313" w:type="pct"/>
            <w:tcBorders>
              <w:bottom w:val="single" w:sz="4" w:space="0" w:color="auto"/>
            </w:tcBorders>
            <w:shd w:val="clear" w:color="auto" w:fill="auto"/>
            <w:noWrap/>
            <w:vAlign w:val="center"/>
            <w:hideMark/>
          </w:tcPr>
          <w:p w14:paraId="1325AB94" w14:textId="77777777" w:rsidR="001A3EC1" w:rsidRPr="00BB66C2" w:rsidRDefault="001A3EC1" w:rsidP="005F5B34">
            <w:pPr>
              <w:contextualSpacing/>
              <w:jc w:val="center"/>
              <w:rPr>
                <w:color w:val="000000"/>
                <w:sz w:val="20"/>
                <w:szCs w:val="20"/>
              </w:rPr>
            </w:pPr>
            <w:r w:rsidRPr="00BB66C2">
              <w:rPr>
                <w:sz w:val="20"/>
                <w:szCs w:val="20"/>
              </w:rPr>
              <w:t>1,6</w:t>
            </w:r>
          </w:p>
        </w:tc>
        <w:tc>
          <w:tcPr>
            <w:tcW w:w="313" w:type="pct"/>
            <w:tcBorders>
              <w:bottom w:val="single" w:sz="4" w:space="0" w:color="auto"/>
            </w:tcBorders>
            <w:shd w:val="clear" w:color="auto" w:fill="auto"/>
            <w:noWrap/>
            <w:vAlign w:val="center"/>
            <w:hideMark/>
          </w:tcPr>
          <w:p w14:paraId="2733FB13" w14:textId="77777777" w:rsidR="001A3EC1" w:rsidRPr="00BB66C2" w:rsidRDefault="001A3EC1" w:rsidP="005F5B34">
            <w:pPr>
              <w:contextualSpacing/>
              <w:jc w:val="center"/>
              <w:rPr>
                <w:color w:val="000000"/>
                <w:sz w:val="20"/>
                <w:szCs w:val="20"/>
              </w:rPr>
            </w:pPr>
            <w:r w:rsidRPr="00BB66C2">
              <w:rPr>
                <w:sz w:val="20"/>
                <w:szCs w:val="20"/>
              </w:rPr>
              <w:t>1,2</w:t>
            </w:r>
          </w:p>
        </w:tc>
        <w:tc>
          <w:tcPr>
            <w:tcW w:w="313" w:type="pct"/>
            <w:tcBorders>
              <w:bottom w:val="single" w:sz="4" w:space="0" w:color="auto"/>
            </w:tcBorders>
            <w:shd w:val="clear" w:color="auto" w:fill="auto"/>
            <w:noWrap/>
            <w:vAlign w:val="center"/>
            <w:hideMark/>
          </w:tcPr>
          <w:p w14:paraId="1033C51F" w14:textId="77777777" w:rsidR="001A3EC1" w:rsidRPr="00BB66C2" w:rsidRDefault="001A3EC1" w:rsidP="005F5B34">
            <w:pPr>
              <w:contextualSpacing/>
              <w:jc w:val="center"/>
              <w:rPr>
                <w:color w:val="000000"/>
                <w:sz w:val="20"/>
                <w:szCs w:val="20"/>
              </w:rPr>
            </w:pPr>
            <w:r w:rsidRPr="00BB66C2">
              <w:rPr>
                <w:sz w:val="20"/>
                <w:szCs w:val="20"/>
              </w:rPr>
              <w:t>1,6</w:t>
            </w:r>
          </w:p>
        </w:tc>
        <w:tc>
          <w:tcPr>
            <w:tcW w:w="313" w:type="pct"/>
            <w:tcBorders>
              <w:bottom w:val="single" w:sz="4" w:space="0" w:color="auto"/>
            </w:tcBorders>
            <w:shd w:val="clear" w:color="auto" w:fill="auto"/>
            <w:noWrap/>
            <w:vAlign w:val="center"/>
            <w:hideMark/>
          </w:tcPr>
          <w:p w14:paraId="2D1DF919" w14:textId="77777777" w:rsidR="001A3EC1" w:rsidRPr="00BB66C2" w:rsidRDefault="001A3EC1" w:rsidP="005F5B34">
            <w:pPr>
              <w:contextualSpacing/>
              <w:jc w:val="center"/>
              <w:rPr>
                <w:color w:val="000000"/>
                <w:sz w:val="20"/>
                <w:szCs w:val="20"/>
              </w:rPr>
            </w:pPr>
            <w:r w:rsidRPr="00BB66C2">
              <w:rPr>
                <w:sz w:val="20"/>
                <w:szCs w:val="20"/>
              </w:rPr>
              <w:t>1,5</w:t>
            </w:r>
          </w:p>
        </w:tc>
        <w:tc>
          <w:tcPr>
            <w:tcW w:w="389" w:type="pct"/>
            <w:tcBorders>
              <w:bottom w:val="single" w:sz="4" w:space="0" w:color="auto"/>
            </w:tcBorders>
            <w:shd w:val="clear" w:color="auto" w:fill="auto"/>
            <w:noWrap/>
            <w:vAlign w:val="center"/>
            <w:hideMark/>
          </w:tcPr>
          <w:p w14:paraId="71EA0ED1" w14:textId="77777777" w:rsidR="001A3EC1" w:rsidRPr="00BB66C2" w:rsidRDefault="001A3EC1" w:rsidP="005F5B34">
            <w:pPr>
              <w:contextualSpacing/>
              <w:jc w:val="center"/>
              <w:rPr>
                <w:color w:val="000000"/>
                <w:sz w:val="20"/>
                <w:szCs w:val="20"/>
              </w:rPr>
            </w:pPr>
            <w:r w:rsidRPr="00BB66C2">
              <w:rPr>
                <w:sz w:val="20"/>
                <w:szCs w:val="20"/>
              </w:rPr>
              <w:t>1,8</w:t>
            </w:r>
          </w:p>
        </w:tc>
      </w:tr>
      <w:tr w:rsidR="001A3EC1" w:rsidRPr="00BB66C2" w14:paraId="5DEA97DC" w14:textId="77777777" w:rsidTr="003E122C">
        <w:trPr>
          <w:cantSplit/>
          <w:trHeight w:val="20"/>
        </w:trPr>
        <w:tc>
          <w:tcPr>
            <w:tcW w:w="885" w:type="pct"/>
            <w:vMerge w:val="restart"/>
            <w:tcBorders>
              <w:top w:val="single" w:sz="4" w:space="0" w:color="auto"/>
            </w:tcBorders>
            <w:shd w:val="clear" w:color="auto" w:fill="auto"/>
            <w:vAlign w:val="center"/>
            <w:hideMark/>
          </w:tcPr>
          <w:p w14:paraId="3D41AE02" w14:textId="77777777" w:rsidR="001A3EC1" w:rsidRPr="00BB66C2" w:rsidRDefault="001A3EC1" w:rsidP="005F5B34">
            <w:pPr>
              <w:contextualSpacing/>
              <w:jc w:val="center"/>
              <w:rPr>
                <w:color w:val="000000"/>
                <w:sz w:val="20"/>
                <w:szCs w:val="20"/>
              </w:rPr>
            </w:pPr>
            <w:r w:rsidRPr="00BB66C2">
              <w:rPr>
                <w:color w:val="000000"/>
                <w:sz w:val="20"/>
                <w:szCs w:val="20"/>
              </w:rPr>
              <w:t>Ano do Curso</w:t>
            </w:r>
          </w:p>
        </w:tc>
        <w:tc>
          <w:tcPr>
            <w:tcW w:w="753" w:type="pct"/>
            <w:vMerge w:val="restart"/>
            <w:tcBorders>
              <w:top w:val="single" w:sz="4" w:space="0" w:color="auto"/>
            </w:tcBorders>
            <w:shd w:val="clear" w:color="auto" w:fill="auto"/>
            <w:noWrap/>
            <w:vAlign w:val="center"/>
            <w:hideMark/>
          </w:tcPr>
          <w:p w14:paraId="1BBD6363" w14:textId="77777777" w:rsidR="001A3EC1" w:rsidRPr="00BB66C2" w:rsidRDefault="001A3EC1" w:rsidP="005F5B34">
            <w:pPr>
              <w:contextualSpacing/>
              <w:rPr>
                <w:color w:val="000000"/>
                <w:sz w:val="20"/>
                <w:szCs w:val="20"/>
              </w:rPr>
            </w:pPr>
            <w:r w:rsidRPr="00BB66C2">
              <w:rPr>
                <w:color w:val="000000"/>
                <w:sz w:val="20"/>
                <w:szCs w:val="20"/>
              </w:rPr>
              <w:t>1º ano</w:t>
            </w:r>
          </w:p>
        </w:tc>
        <w:tc>
          <w:tcPr>
            <w:tcW w:w="155" w:type="pct"/>
            <w:tcBorders>
              <w:top w:val="single" w:sz="4" w:space="0" w:color="auto"/>
            </w:tcBorders>
            <w:shd w:val="clear" w:color="auto" w:fill="auto"/>
            <w:noWrap/>
            <w:vAlign w:val="center"/>
            <w:hideMark/>
          </w:tcPr>
          <w:p w14:paraId="4B9A8C94" w14:textId="77777777" w:rsidR="001A3EC1" w:rsidRPr="00BB66C2" w:rsidRDefault="001A3EC1" w:rsidP="005F5B34">
            <w:pPr>
              <w:contextualSpacing/>
              <w:jc w:val="center"/>
              <w:rPr>
                <w:color w:val="000000"/>
                <w:sz w:val="20"/>
                <w:szCs w:val="20"/>
              </w:rPr>
            </w:pPr>
            <w:r>
              <w:rPr>
                <w:sz w:val="20"/>
                <w:szCs w:val="20"/>
              </w:rPr>
              <w:t>µ</w:t>
            </w:r>
          </w:p>
        </w:tc>
        <w:tc>
          <w:tcPr>
            <w:tcW w:w="313" w:type="pct"/>
            <w:tcBorders>
              <w:top w:val="single" w:sz="4" w:space="0" w:color="auto"/>
            </w:tcBorders>
            <w:shd w:val="clear" w:color="auto" w:fill="auto"/>
            <w:noWrap/>
            <w:vAlign w:val="center"/>
            <w:hideMark/>
          </w:tcPr>
          <w:p w14:paraId="030FEBC7" w14:textId="77777777" w:rsidR="001A3EC1" w:rsidRPr="00BB66C2" w:rsidRDefault="001A3EC1" w:rsidP="005F5B34">
            <w:pPr>
              <w:contextualSpacing/>
              <w:jc w:val="center"/>
              <w:rPr>
                <w:color w:val="000000"/>
                <w:sz w:val="20"/>
                <w:szCs w:val="20"/>
              </w:rPr>
            </w:pPr>
            <w:r w:rsidRPr="00BB66C2">
              <w:rPr>
                <w:sz w:val="20"/>
                <w:szCs w:val="20"/>
              </w:rPr>
              <w:t>8,6</w:t>
            </w:r>
          </w:p>
        </w:tc>
        <w:tc>
          <w:tcPr>
            <w:tcW w:w="313" w:type="pct"/>
            <w:gridSpan w:val="2"/>
            <w:tcBorders>
              <w:top w:val="single" w:sz="4" w:space="0" w:color="auto"/>
            </w:tcBorders>
            <w:shd w:val="clear" w:color="auto" w:fill="auto"/>
            <w:noWrap/>
            <w:vAlign w:val="center"/>
            <w:hideMark/>
          </w:tcPr>
          <w:p w14:paraId="14D4D4E3" w14:textId="77777777" w:rsidR="001A3EC1" w:rsidRPr="00BB66C2" w:rsidRDefault="001A3EC1" w:rsidP="005F5B34">
            <w:pPr>
              <w:contextualSpacing/>
              <w:jc w:val="center"/>
              <w:rPr>
                <w:color w:val="000000"/>
                <w:sz w:val="20"/>
                <w:szCs w:val="20"/>
              </w:rPr>
            </w:pPr>
            <w:r w:rsidRPr="00BB66C2">
              <w:rPr>
                <w:sz w:val="20"/>
                <w:szCs w:val="20"/>
              </w:rPr>
              <w:t>7,9</w:t>
            </w:r>
          </w:p>
        </w:tc>
        <w:tc>
          <w:tcPr>
            <w:tcW w:w="313" w:type="pct"/>
            <w:tcBorders>
              <w:top w:val="single" w:sz="4" w:space="0" w:color="auto"/>
            </w:tcBorders>
            <w:shd w:val="clear" w:color="auto" w:fill="auto"/>
            <w:noWrap/>
            <w:vAlign w:val="center"/>
            <w:hideMark/>
          </w:tcPr>
          <w:p w14:paraId="43F7C6A8" w14:textId="77777777" w:rsidR="001A3EC1" w:rsidRPr="00BB66C2" w:rsidRDefault="001A3EC1" w:rsidP="005F5B34">
            <w:pPr>
              <w:contextualSpacing/>
              <w:jc w:val="center"/>
              <w:rPr>
                <w:color w:val="000000"/>
                <w:sz w:val="20"/>
                <w:szCs w:val="20"/>
              </w:rPr>
            </w:pPr>
            <w:r w:rsidRPr="00BB66C2">
              <w:rPr>
                <w:sz w:val="20"/>
                <w:szCs w:val="20"/>
              </w:rPr>
              <w:t>8,5</w:t>
            </w:r>
          </w:p>
        </w:tc>
        <w:tc>
          <w:tcPr>
            <w:tcW w:w="313" w:type="pct"/>
            <w:tcBorders>
              <w:top w:val="single" w:sz="4" w:space="0" w:color="auto"/>
            </w:tcBorders>
            <w:shd w:val="clear" w:color="auto" w:fill="auto"/>
            <w:noWrap/>
            <w:vAlign w:val="center"/>
            <w:hideMark/>
          </w:tcPr>
          <w:p w14:paraId="138D02BC" w14:textId="77777777" w:rsidR="001A3EC1" w:rsidRPr="00BB66C2" w:rsidRDefault="001A3EC1" w:rsidP="005F5B34">
            <w:pPr>
              <w:contextualSpacing/>
              <w:jc w:val="center"/>
              <w:rPr>
                <w:color w:val="000000"/>
                <w:sz w:val="20"/>
                <w:szCs w:val="20"/>
              </w:rPr>
            </w:pPr>
            <w:r w:rsidRPr="00BB66C2">
              <w:rPr>
                <w:sz w:val="20"/>
                <w:szCs w:val="20"/>
              </w:rPr>
              <w:t>8,1</w:t>
            </w:r>
          </w:p>
        </w:tc>
        <w:tc>
          <w:tcPr>
            <w:tcW w:w="313" w:type="pct"/>
            <w:tcBorders>
              <w:top w:val="single" w:sz="4" w:space="0" w:color="auto"/>
            </w:tcBorders>
            <w:shd w:val="clear" w:color="auto" w:fill="auto"/>
            <w:noWrap/>
            <w:vAlign w:val="center"/>
            <w:hideMark/>
          </w:tcPr>
          <w:p w14:paraId="23AEA8C3" w14:textId="77777777" w:rsidR="001A3EC1" w:rsidRPr="00BB66C2" w:rsidRDefault="001A3EC1" w:rsidP="005F5B34">
            <w:pPr>
              <w:contextualSpacing/>
              <w:jc w:val="center"/>
              <w:rPr>
                <w:color w:val="000000"/>
                <w:sz w:val="20"/>
                <w:szCs w:val="20"/>
              </w:rPr>
            </w:pPr>
            <w:r w:rsidRPr="00BB66C2">
              <w:rPr>
                <w:sz w:val="20"/>
                <w:szCs w:val="20"/>
              </w:rPr>
              <w:t>9,0</w:t>
            </w:r>
          </w:p>
        </w:tc>
        <w:tc>
          <w:tcPr>
            <w:tcW w:w="313" w:type="pct"/>
            <w:tcBorders>
              <w:top w:val="single" w:sz="4" w:space="0" w:color="auto"/>
            </w:tcBorders>
            <w:shd w:val="clear" w:color="auto" w:fill="auto"/>
            <w:noWrap/>
            <w:vAlign w:val="center"/>
            <w:hideMark/>
          </w:tcPr>
          <w:p w14:paraId="7E8CF8BC" w14:textId="77777777" w:rsidR="001A3EC1" w:rsidRPr="00BB66C2" w:rsidRDefault="001A3EC1" w:rsidP="005F5B34">
            <w:pPr>
              <w:contextualSpacing/>
              <w:jc w:val="center"/>
              <w:rPr>
                <w:color w:val="000000"/>
                <w:sz w:val="20"/>
                <w:szCs w:val="20"/>
              </w:rPr>
            </w:pPr>
            <w:r w:rsidRPr="00BB66C2">
              <w:rPr>
                <w:sz w:val="20"/>
                <w:szCs w:val="20"/>
              </w:rPr>
              <w:t>8,5</w:t>
            </w:r>
          </w:p>
        </w:tc>
        <w:tc>
          <w:tcPr>
            <w:tcW w:w="313" w:type="pct"/>
            <w:tcBorders>
              <w:top w:val="single" w:sz="4" w:space="0" w:color="auto"/>
            </w:tcBorders>
            <w:shd w:val="clear" w:color="auto" w:fill="auto"/>
            <w:noWrap/>
            <w:vAlign w:val="center"/>
            <w:hideMark/>
          </w:tcPr>
          <w:p w14:paraId="012F3179" w14:textId="77777777" w:rsidR="001A3EC1" w:rsidRPr="00BB66C2" w:rsidRDefault="001A3EC1" w:rsidP="005F5B34">
            <w:pPr>
              <w:contextualSpacing/>
              <w:jc w:val="center"/>
              <w:rPr>
                <w:color w:val="000000"/>
                <w:sz w:val="20"/>
                <w:szCs w:val="20"/>
              </w:rPr>
            </w:pPr>
            <w:r w:rsidRPr="00BB66C2">
              <w:rPr>
                <w:sz w:val="20"/>
                <w:szCs w:val="20"/>
              </w:rPr>
              <w:t>8,6</w:t>
            </w:r>
          </w:p>
        </w:tc>
        <w:tc>
          <w:tcPr>
            <w:tcW w:w="313" w:type="pct"/>
            <w:tcBorders>
              <w:top w:val="single" w:sz="4" w:space="0" w:color="auto"/>
            </w:tcBorders>
            <w:shd w:val="clear" w:color="auto" w:fill="auto"/>
            <w:noWrap/>
            <w:vAlign w:val="center"/>
            <w:hideMark/>
          </w:tcPr>
          <w:p w14:paraId="0A899519" w14:textId="77777777" w:rsidR="001A3EC1" w:rsidRPr="00BB66C2" w:rsidRDefault="001A3EC1" w:rsidP="005F5B34">
            <w:pPr>
              <w:contextualSpacing/>
              <w:jc w:val="center"/>
              <w:rPr>
                <w:color w:val="000000"/>
                <w:sz w:val="20"/>
                <w:szCs w:val="20"/>
              </w:rPr>
            </w:pPr>
            <w:r w:rsidRPr="00BB66C2">
              <w:rPr>
                <w:sz w:val="20"/>
                <w:szCs w:val="20"/>
              </w:rPr>
              <w:t>7,7</w:t>
            </w:r>
          </w:p>
        </w:tc>
        <w:tc>
          <w:tcPr>
            <w:tcW w:w="313" w:type="pct"/>
            <w:tcBorders>
              <w:top w:val="single" w:sz="4" w:space="0" w:color="auto"/>
            </w:tcBorders>
            <w:shd w:val="clear" w:color="auto" w:fill="auto"/>
            <w:noWrap/>
            <w:vAlign w:val="center"/>
            <w:hideMark/>
          </w:tcPr>
          <w:p w14:paraId="5B29A504" w14:textId="77777777" w:rsidR="001A3EC1" w:rsidRPr="00BB66C2" w:rsidRDefault="001A3EC1" w:rsidP="005F5B34">
            <w:pPr>
              <w:contextualSpacing/>
              <w:jc w:val="center"/>
              <w:rPr>
                <w:color w:val="000000"/>
                <w:sz w:val="20"/>
                <w:szCs w:val="20"/>
              </w:rPr>
            </w:pPr>
            <w:r w:rsidRPr="00BB66C2">
              <w:rPr>
                <w:sz w:val="20"/>
                <w:szCs w:val="20"/>
              </w:rPr>
              <w:t>8,4</w:t>
            </w:r>
          </w:p>
        </w:tc>
        <w:tc>
          <w:tcPr>
            <w:tcW w:w="389" w:type="pct"/>
            <w:tcBorders>
              <w:top w:val="single" w:sz="4" w:space="0" w:color="auto"/>
            </w:tcBorders>
            <w:shd w:val="clear" w:color="auto" w:fill="auto"/>
            <w:noWrap/>
            <w:vAlign w:val="center"/>
            <w:hideMark/>
          </w:tcPr>
          <w:p w14:paraId="67AC73FD" w14:textId="77777777" w:rsidR="001A3EC1" w:rsidRPr="00BB66C2" w:rsidRDefault="001A3EC1" w:rsidP="005F5B34">
            <w:pPr>
              <w:contextualSpacing/>
              <w:jc w:val="center"/>
              <w:rPr>
                <w:color w:val="000000"/>
                <w:sz w:val="20"/>
                <w:szCs w:val="20"/>
              </w:rPr>
            </w:pPr>
            <w:r w:rsidRPr="00BB66C2">
              <w:rPr>
                <w:sz w:val="20"/>
                <w:szCs w:val="20"/>
              </w:rPr>
              <w:t>6,8</w:t>
            </w:r>
          </w:p>
        </w:tc>
      </w:tr>
      <w:tr w:rsidR="001A3EC1" w:rsidRPr="00BB66C2" w14:paraId="6E9B417B" w14:textId="77777777" w:rsidTr="003E122C">
        <w:trPr>
          <w:cantSplit/>
          <w:trHeight w:val="20"/>
        </w:trPr>
        <w:tc>
          <w:tcPr>
            <w:tcW w:w="885" w:type="pct"/>
            <w:vMerge/>
            <w:vAlign w:val="center"/>
            <w:hideMark/>
          </w:tcPr>
          <w:p w14:paraId="0BD0C2CB" w14:textId="77777777" w:rsidR="001A3EC1" w:rsidRPr="00BB66C2" w:rsidRDefault="001A3EC1" w:rsidP="005F5B34">
            <w:pPr>
              <w:contextualSpacing/>
              <w:jc w:val="center"/>
              <w:rPr>
                <w:color w:val="000000"/>
                <w:sz w:val="20"/>
                <w:szCs w:val="20"/>
              </w:rPr>
            </w:pPr>
          </w:p>
        </w:tc>
        <w:tc>
          <w:tcPr>
            <w:tcW w:w="753" w:type="pct"/>
            <w:vMerge/>
            <w:vAlign w:val="center"/>
            <w:hideMark/>
          </w:tcPr>
          <w:p w14:paraId="62CDA07D" w14:textId="77777777" w:rsidR="001A3EC1" w:rsidRPr="00BB66C2" w:rsidRDefault="001A3EC1" w:rsidP="005F5B34">
            <w:pPr>
              <w:contextualSpacing/>
              <w:rPr>
                <w:color w:val="000000"/>
                <w:sz w:val="20"/>
                <w:szCs w:val="20"/>
              </w:rPr>
            </w:pPr>
          </w:p>
        </w:tc>
        <w:tc>
          <w:tcPr>
            <w:tcW w:w="155" w:type="pct"/>
            <w:shd w:val="clear" w:color="auto" w:fill="auto"/>
            <w:noWrap/>
            <w:vAlign w:val="center"/>
            <w:hideMark/>
          </w:tcPr>
          <w:p w14:paraId="0592C4D7" w14:textId="77777777" w:rsidR="001A3EC1" w:rsidRPr="00BB66C2" w:rsidRDefault="001A3EC1" w:rsidP="005F5B34">
            <w:pPr>
              <w:contextualSpacing/>
              <w:jc w:val="center"/>
              <w:rPr>
                <w:color w:val="000000"/>
                <w:sz w:val="20"/>
                <w:szCs w:val="20"/>
              </w:rPr>
            </w:pPr>
            <w:r>
              <w:rPr>
                <w:sz w:val="20"/>
                <w:szCs w:val="20"/>
              </w:rPr>
              <w:t>σ</w:t>
            </w:r>
          </w:p>
        </w:tc>
        <w:tc>
          <w:tcPr>
            <w:tcW w:w="313" w:type="pct"/>
            <w:shd w:val="clear" w:color="auto" w:fill="auto"/>
            <w:noWrap/>
            <w:vAlign w:val="center"/>
            <w:hideMark/>
          </w:tcPr>
          <w:p w14:paraId="6A960F05" w14:textId="77777777" w:rsidR="001A3EC1" w:rsidRPr="00BB66C2" w:rsidRDefault="001A3EC1" w:rsidP="005F5B34">
            <w:pPr>
              <w:contextualSpacing/>
              <w:jc w:val="center"/>
              <w:rPr>
                <w:color w:val="000000"/>
                <w:sz w:val="20"/>
                <w:szCs w:val="20"/>
              </w:rPr>
            </w:pPr>
            <w:r w:rsidRPr="00BB66C2">
              <w:rPr>
                <w:sz w:val="20"/>
                <w:szCs w:val="20"/>
              </w:rPr>
              <w:t>1,4</w:t>
            </w:r>
          </w:p>
        </w:tc>
        <w:tc>
          <w:tcPr>
            <w:tcW w:w="313" w:type="pct"/>
            <w:gridSpan w:val="2"/>
            <w:shd w:val="clear" w:color="auto" w:fill="auto"/>
            <w:noWrap/>
            <w:vAlign w:val="center"/>
            <w:hideMark/>
          </w:tcPr>
          <w:p w14:paraId="19CB2562" w14:textId="77777777" w:rsidR="001A3EC1" w:rsidRPr="00BB66C2" w:rsidRDefault="001A3EC1" w:rsidP="005F5B34">
            <w:pPr>
              <w:contextualSpacing/>
              <w:jc w:val="center"/>
              <w:rPr>
                <w:color w:val="000000"/>
                <w:sz w:val="20"/>
                <w:szCs w:val="20"/>
              </w:rPr>
            </w:pPr>
            <w:r w:rsidRPr="00BB66C2">
              <w:rPr>
                <w:sz w:val="20"/>
                <w:szCs w:val="20"/>
              </w:rPr>
              <w:t>1,8</w:t>
            </w:r>
          </w:p>
        </w:tc>
        <w:tc>
          <w:tcPr>
            <w:tcW w:w="313" w:type="pct"/>
            <w:shd w:val="clear" w:color="auto" w:fill="auto"/>
            <w:noWrap/>
            <w:vAlign w:val="center"/>
            <w:hideMark/>
          </w:tcPr>
          <w:p w14:paraId="2165F007" w14:textId="77777777" w:rsidR="001A3EC1" w:rsidRPr="00BB66C2" w:rsidRDefault="001A3EC1" w:rsidP="005F5B34">
            <w:pPr>
              <w:contextualSpacing/>
              <w:jc w:val="center"/>
              <w:rPr>
                <w:color w:val="000000"/>
                <w:sz w:val="20"/>
                <w:szCs w:val="20"/>
              </w:rPr>
            </w:pPr>
            <w:r w:rsidRPr="00BB66C2">
              <w:rPr>
                <w:sz w:val="20"/>
                <w:szCs w:val="20"/>
              </w:rPr>
              <w:t>1,4</w:t>
            </w:r>
          </w:p>
        </w:tc>
        <w:tc>
          <w:tcPr>
            <w:tcW w:w="313" w:type="pct"/>
            <w:shd w:val="clear" w:color="auto" w:fill="auto"/>
            <w:noWrap/>
            <w:vAlign w:val="center"/>
            <w:hideMark/>
          </w:tcPr>
          <w:p w14:paraId="5EB604B3" w14:textId="77777777" w:rsidR="001A3EC1" w:rsidRPr="00BB66C2" w:rsidRDefault="001A3EC1" w:rsidP="005F5B34">
            <w:pPr>
              <w:contextualSpacing/>
              <w:jc w:val="center"/>
              <w:rPr>
                <w:color w:val="000000"/>
                <w:sz w:val="20"/>
                <w:szCs w:val="20"/>
              </w:rPr>
            </w:pPr>
            <w:r w:rsidRPr="00BB66C2">
              <w:rPr>
                <w:sz w:val="20"/>
                <w:szCs w:val="20"/>
              </w:rPr>
              <w:t>1,6</w:t>
            </w:r>
          </w:p>
        </w:tc>
        <w:tc>
          <w:tcPr>
            <w:tcW w:w="313" w:type="pct"/>
            <w:shd w:val="clear" w:color="auto" w:fill="auto"/>
            <w:noWrap/>
            <w:vAlign w:val="center"/>
            <w:hideMark/>
          </w:tcPr>
          <w:p w14:paraId="07DF1DCC" w14:textId="77777777" w:rsidR="001A3EC1" w:rsidRPr="00BB66C2" w:rsidRDefault="001A3EC1" w:rsidP="005F5B34">
            <w:pPr>
              <w:contextualSpacing/>
              <w:jc w:val="center"/>
              <w:rPr>
                <w:color w:val="000000"/>
                <w:sz w:val="20"/>
                <w:szCs w:val="20"/>
              </w:rPr>
            </w:pPr>
            <w:r w:rsidRPr="00BB66C2">
              <w:rPr>
                <w:sz w:val="20"/>
                <w:szCs w:val="20"/>
              </w:rPr>
              <w:t>1,1</w:t>
            </w:r>
          </w:p>
        </w:tc>
        <w:tc>
          <w:tcPr>
            <w:tcW w:w="313" w:type="pct"/>
            <w:shd w:val="clear" w:color="auto" w:fill="auto"/>
            <w:noWrap/>
            <w:vAlign w:val="center"/>
            <w:hideMark/>
          </w:tcPr>
          <w:p w14:paraId="1586DBA0" w14:textId="77777777" w:rsidR="001A3EC1" w:rsidRPr="00BB66C2" w:rsidRDefault="001A3EC1" w:rsidP="005F5B34">
            <w:pPr>
              <w:contextualSpacing/>
              <w:jc w:val="center"/>
              <w:rPr>
                <w:color w:val="000000"/>
                <w:sz w:val="20"/>
                <w:szCs w:val="20"/>
              </w:rPr>
            </w:pPr>
            <w:r w:rsidRPr="00BB66C2">
              <w:rPr>
                <w:sz w:val="20"/>
                <w:szCs w:val="20"/>
              </w:rPr>
              <w:t>1,7</w:t>
            </w:r>
          </w:p>
        </w:tc>
        <w:tc>
          <w:tcPr>
            <w:tcW w:w="313" w:type="pct"/>
            <w:shd w:val="clear" w:color="auto" w:fill="auto"/>
            <w:noWrap/>
            <w:vAlign w:val="center"/>
            <w:hideMark/>
          </w:tcPr>
          <w:p w14:paraId="71A44BA9" w14:textId="77777777" w:rsidR="001A3EC1" w:rsidRPr="00BB66C2" w:rsidRDefault="001A3EC1" w:rsidP="005F5B34">
            <w:pPr>
              <w:contextualSpacing/>
              <w:jc w:val="center"/>
              <w:rPr>
                <w:color w:val="000000"/>
                <w:sz w:val="20"/>
                <w:szCs w:val="20"/>
              </w:rPr>
            </w:pPr>
            <w:r w:rsidRPr="00BB66C2">
              <w:rPr>
                <w:sz w:val="20"/>
                <w:szCs w:val="20"/>
              </w:rPr>
              <w:t>1,3</w:t>
            </w:r>
          </w:p>
        </w:tc>
        <w:tc>
          <w:tcPr>
            <w:tcW w:w="313" w:type="pct"/>
            <w:shd w:val="clear" w:color="auto" w:fill="auto"/>
            <w:noWrap/>
            <w:vAlign w:val="center"/>
            <w:hideMark/>
          </w:tcPr>
          <w:p w14:paraId="46F7779F" w14:textId="77777777" w:rsidR="001A3EC1" w:rsidRPr="00BB66C2" w:rsidRDefault="001A3EC1" w:rsidP="005F5B34">
            <w:pPr>
              <w:contextualSpacing/>
              <w:jc w:val="center"/>
              <w:rPr>
                <w:color w:val="000000"/>
                <w:sz w:val="20"/>
                <w:szCs w:val="20"/>
              </w:rPr>
            </w:pPr>
            <w:r w:rsidRPr="00BB66C2">
              <w:rPr>
                <w:sz w:val="20"/>
                <w:szCs w:val="20"/>
              </w:rPr>
              <w:t>1,7</w:t>
            </w:r>
          </w:p>
        </w:tc>
        <w:tc>
          <w:tcPr>
            <w:tcW w:w="313" w:type="pct"/>
            <w:shd w:val="clear" w:color="auto" w:fill="auto"/>
            <w:noWrap/>
            <w:vAlign w:val="center"/>
            <w:hideMark/>
          </w:tcPr>
          <w:p w14:paraId="1EB4F7E3" w14:textId="77777777" w:rsidR="001A3EC1" w:rsidRPr="00BB66C2" w:rsidRDefault="001A3EC1" w:rsidP="005F5B34">
            <w:pPr>
              <w:contextualSpacing/>
              <w:jc w:val="center"/>
              <w:rPr>
                <w:color w:val="000000"/>
                <w:sz w:val="20"/>
                <w:szCs w:val="20"/>
              </w:rPr>
            </w:pPr>
            <w:r w:rsidRPr="00BB66C2">
              <w:rPr>
                <w:sz w:val="20"/>
                <w:szCs w:val="20"/>
              </w:rPr>
              <w:t>1,5</w:t>
            </w:r>
          </w:p>
        </w:tc>
        <w:tc>
          <w:tcPr>
            <w:tcW w:w="389" w:type="pct"/>
            <w:shd w:val="clear" w:color="auto" w:fill="auto"/>
            <w:noWrap/>
            <w:vAlign w:val="center"/>
            <w:hideMark/>
          </w:tcPr>
          <w:p w14:paraId="1F96933D" w14:textId="77777777" w:rsidR="001A3EC1" w:rsidRPr="00BB66C2" w:rsidRDefault="001A3EC1" w:rsidP="005F5B34">
            <w:pPr>
              <w:contextualSpacing/>
              <w:jc w:val="center"/>
              <w:rPr>
                <w:color w:val="000000"/>
                <w:sz w:val="20"/>
                <w:szCs w:val="20"/>
              </w:rPr>
            </w:pPr>
            <w:r w:rsidRPr="00BB66C2">
              <w:rPr>
                <w:sz w:val="20"/>
                <w:szCs w:val="20"/>
              </w:rPr>
              <w:t>2,4</w:t>
            </w:r>
          </w:p>
        </w:tc>
      </w:tr>
      <w:tr w:rsidR="001A3EC1" w:rsidRPr="00BB66C2" w14:paraId="7D95AD76" w14:textId="77777777" w:rsidTr="003E122C">
        <w:trPr>
          <w:cantSplit/>
          <w:trHeight w:val="20"/>
        </w:trPr>
        <w:tc>
          <w:tcPr>
            <w:tcW w:w="885" w:type="pct"/>
            <w:vMerge/>
            <w:vAlign w:val="center"/>
            <w:hideMark/>
          </w:tcPr>
          <w:p w14:paraId="552BFFF9" w14:textId="77777777" w:rsidR="001A3EC1" w:rsidRPr="00BB66C2" w:rsidRDefault="001A3EC1" w:rsidP="005F5B34">
            <w:pPr>
              <w:contextualSpacing/>
              <w:jc w:val="center"/>
              <w:rPr>
                <w:color w:val="000000"/>
                <w:sz w:val="20"/>
                <w:szCs w:val="20"/>
              </w:rPr>
            </w:pPr>
          </w:p>
        </w:tc>
        <w:tc>
          <w:tcPr>
            <w:tcW w:w="753" w:type="pct"/>
            <w:vMerge w:val="restart"/>
            <w:shd w:val="clear" w:color="auto" w:fill="auto"/>
            <w:noWrap/>
            <w:vAlign w:val="center"/>
            <w:hideMark/>
          </w:tcPr>
          <w:p w14:paraId="1407C9B4" w14:textId="77777777" w:rsidR="001A3EC1" w:rsidRPr="00BB66C2" w:rsidRDefault="001A3EC1" w:rsidP="005F5B34">
            <w:pPr>
              <w:contextualSpacing/>
              <w:rPr>
                <w:color w:val="000000"/>
                <w:sz w:val="20"/>
                <w:szCs w:val="20"/>
              </w:rPr>
            </w:pPr>
            <w:r w:rsidRPr="00BB66C2">
              <w:rPr>
                <w:color w:val="000000"/>
                <w:sz w:val="20"/>
                <w:szCs w:val="20"/>
              </w:rPr>
              <w:t>2º ano</w:t>
            </w:r>
          </w:p>
        </w:tc>
        <w:tc>
          <w:tcPr>
            <w:tcW w:w="155" w:type="pct"/>
            <w:shd w:val="clear" w:color="auto" w:fill="auto"/>
            <w:noWrap/>
            <w:vAlign w:val="center"/>
            <w:hideMark/>
          </w:tcPr>
          <w:p w14:paraId="09D1B47E" w14:textId="77777777" w:rsidR="001A3EC1" w:rsidRPr="00BB66C2" w:rsidRDefault="001A3EC1" w:rsidP="005F5B34">
            <w:pPr>
              <w:contextualSpacing/>
              <w:jc w:val="center"/>
              <w:rPr>
                <w:color w:val="000000"/>
                <w:sz w:val="20"/>
                <w:szCs w:val="20"/>
              </w:rPr>
            </w:pPr>
            <w:r>
              <w:rPr>
                <w:sz w:val="20"/>
                <w:szCs w:val="20"/>
              </w:rPr>
              <w:t>µ</w:t>
            </w:r>
          </w:p>
        </w:tc>
        <w:tc>
          <w:tcPr>
            <w:tcW w:w="313" w:type="pct"/>
            <w:shd w:val="clear" w:color="auto" w:fill="auto"/>
            <w:noWrap/>
            <w:vAlign w:val="center"/>
            <w:hideMark/>
          </w:tcPr>
          <w:p w14:paraId="4D05FECB" w14:textId="77777777" w:rsidR="001A3EC1" w:rsidRPr="00BB66C2" w:rsidRDefault="001A3EC1" w:rsidP="005F5B34">
            <w:pPr>
              <w:contextualSpacing/>
              <w:jc w:val="center"/>
              <w:rPr>
                <w:color w:val="000000"/>
                <w:sz w:val="20"/>
                <w:szCs w:val="20"/>
              </w:rPr>
            </w:pPr>
            <w:r w:rsidRPr="00BB66C2">
              <w:rPr>
                <w:sz w:val="20"/>
                <w:szCs w:val="20"/>
              </w:rPr>
              <w:t>8,7</w:t>
            </w:r>
          </w:p>
        </w:tc>
        <w:tc>
          <w:tcPr>
            <w:tcW w:w="313" w:type="pct"/>
            <w:gridSpan w:val="2"/>
            <w:shd w:val="clear" w:color="auto" w:fill="auto"/>
            <w:noWrap/>
            <w:vAlign w:val="center"/>
            <w:hideMark/>
          </w:tcPr>
          <w:p w14:paraId="7A0C9459" w14:textId="77777777" w:rsidR="001A3EC1" w:rsidRPr="00BB66C2" w:rsidRDefault="001A3EC1" w:rsidP="005F5B34">
            <w:pPr>
              <w:contextualSpacing/>
              <w:jc w:val="center"/>
              <w:rPr>
                <w:color w:val="000000"/>
                <w:sz w:val="20"/>
                <w:szCs w:val="20"/>
              </w:rPr>
            </w:pPr>
            <w:r w:rsidRPr="00BB66C2">
              <w:rPr>
                <w:sz w:val="20"/>
                <w:szCs w:val="20"/>
              </w:rPr>
              <w:t>8,1</w:t>
            </w:r>
          </w:p>
        </w:tc>
        <w:tc>
          <w:tcPr>
            <w:tcW w:w="313" w:type="pct"/>
            <w:shd w:val="clear" w:color="auto" w:fill="auto"/>
            <w:noWrap/>
            <w:vAlign w:val="center"/>
            <w:hideMark/>
          </w:tcPr>
          <w:p w14:paraId="4FA41C08" w14:textId="77777777" w:rsidR="001A3EC1" w:rsidRPr="00BB66C2" w:rsidRDefault="001A3EC1" w:rsidP="005F5B34">
            <w:pPr>
              <w:contextualSpacing/>
              <w:jc w:val="center"/>
              <w:rPr>
                <w:color w:val="000000"/>
                <w:sz w:val="20"/>
                <w:szCs w:val="20"/>
              </w:rPr>
            </w:pPr>
            <w:r w:rsidRPr="00BB66C2">
              <w:rPr>
                <w:sz w:val="20"/>
                <w:szCs w:val="20"/>
              </w:rPr>
              <w:t>8,9</w:t>
            </w:r>
          </w:p>
        </w:tc>
        <w:tc>
          <w:tcPr>
            <w:tcW w:w="313" w:type="pct"/>
            <w:shd w:val="clear" w:color="auto" w:fill="auto"/>
            <w:noWrap/>
            <w:vAlign w:val="center"/>
            <w:hideMark/>
          </w:tcPr>
          <w:p w14:paraId="65D448EE" w14:textId="77777777" w:rsidR="001A3EC1" w:rsidRPr="00BB66C2" w:rsidRDefault="001A3EC1" w:rsidP="005F5B34">
            <w:pPr>
              <w:contextualSpacing/>
              <w:jc w:val="center"/>
              <w:rPr>
                <w:color w:val="000000"/>
                <w:sz w:val="20"/>
                <w:szCs w:val="20"/>
              </w:rPr>
            </w:pPr>
            <w:r w:rsidRPr="00BB66C2">
              <w:rPr>
                <w:sz w:val="20"/>
                <w:szCs w:val="20"/>
              </w:rPr>
              <w:t>8,2</w:t>
            </w:r>
          </w:p>
        </w:tc>
        <w:tc>
          <w:tcPr>
            <w:tcW w:w="313" w:type="pct"/>
            <w:shd w:val="clear" w:color="auto" w:fill="auto"/>
            <w:noWrap/>
            <w:vAlign w:val="center"/>
            <w:hideMark/>
          </w:tcPr>
          <w:p w14:paraId="1BFEAD20" w14:textId="77777777" w:rsidR="001A3EC1" w:rsidRPr="00BB66C2" w:rsidRDefault="001A3EC1" w:rsidP="005F5B34">
            <w:pPr>
              <w:contextualSpacing/>
              <w:jc w:val="center"/>
              <w:rPr>
                <w:color w:val="000000"/>
                <w:sz w:val="20"/>
                <w:szCs w:val="20"/>
              </w:rPr>
            </w:pPr>
            <w:r w:rsidRPr="00BB66C2">
              <w:rPr>
                <w:sz w:val="20"/>
                <w:szCs w:val="20"/>
              </w:rPr>
              <w:t>9,2</w:t>
            </w:r>
          </w:p>
        </w:tc>
        <w:tc>
          <w:tcPr>
            <w:tcW w:w="313" w:type="pct"/>
            <w:shd w:val="clear" w:color="auto" w:fill="auto"/>
            <w:noWrap/>
            <w:vAlign w:val="center"/>
            <w:hideMark/>
          </w:tcPr>
          <w:p w14:paraId="1444763A" w14:textId="77777777" w:rsidR="001A3EC1" w:rsidRPr="00BB66C2" w:rsidRDefault="001A3EC1" w:rsidP="005F5B34">
            <w:pPr>
              <w:contextualSpacing/>
              <w:jc w:val="center"/>
              <w:rPr>
                <w:color w:val="000000"/>
                <w:sz w:val="20"/>
                <w:szCs w:val="20"/>
              </w:rPr>
            </w:pPr>
            <w:r w:rsidRPr="00BB66C2">
              <w:rPr>
                <w:sz w:val="20"/>
                <w:szCs w:val="20"/>
              </w:rPr>
              <w:t>7,9</w:t>
            </w:r>
          </w:p>
        </w:tc>
        <w:tc>
          <w:tcPr>
            <w:tcW w:w="313" w:type="pct"/>
            <w:shd w:val="clear" w:color="auto" w:fill="auto"/>
            <w:noWrap/>
            <w:vAlign w:val="center"/>
            <w:hideMark/>
          </w:tcPr>
          <w:p w14:paraId="21783B21" w14:textId="77777777" w:rsidR="001A3EC1" w:rsidRPr="00BB66C2" w:rsidRDefault="001A3EC1" w:rsidP="005F5B34">
            <w:pPr>
              <w:contextualSpacing/>
              <w:jc w:val="center"/>
              <w:rPr>
                <w:color w:val="000000"/>
                <w:sz w:val="20"/>
                <w:szCs w:val="20"/>
              </w:rPr>
            </w:pPr>
            <w:r w:rsidRPr="00BB66C2">
              <w:rPr>
                <w:sz w:val="20"/>
                <w:szCs w:val="20"/>
              </w:rPr>
              <w:t>8,8</w:t>
            </w:r>
          </w:p>
        </w:tc>
        <w:tc>
          <w:tcPr>
            <w:tcW w:w="313" w:type="pct"/>
            <w:shd w:val="clear" w:color="auto" w:fill="auto"/>
            <w:noWrap/>
            <w:vAlign w:val="center"/>
            <w:hideMark/>
          </w:tcPr>
          <w:p w14:paraId="1C813356" w14:textId="77777777" w:rsidR="001A3EC1" w:rsidRPr="00BB66C2" w:rsidRDefault="001A3EC1" w:rsidP="005F5B34">
            <w:pPr>
              <w:contextualSpacing/>
              <w:jc w:val="center"/>
              <w:rPr>
                <w:color w:val="000000"/>
                <w:sz w:val="20"/>
                <w:szCs w:val="20"/>
              </w:rPr>
            </w:pPr>
            <w:r w:rsidRPr="00BB66C2">
              <w:rPr>
                <w:sz w:val="20"/>
                <w:szCs w:val="20"/>
              </w:rPr>
              <w:t>7,8</w:t>
            </w:r>
          </w:p>
        </w:tc>
        <w:tc>
          <w:tcPr>
            <w:tcW w:w="313" w:type="pct"/>
            <w:shd w:val="clear" w:color="auto" w:fill="auto"/>
            <w:noWrap/>
            <w:vAlign w:val="center"/>
            <w:hideMark/>
          </w:tcPr>
          <w:p w14:paraId="239B359F" w14:textId="77777777" w:rsidR="001A3EC1" w:rsidRPr="00BB66C2" w:rsidRDefault="001A3EC1" w:rsidP="005F5B34">
            <w:pPr>
              <w:contextualSpacing/>
              <w:jc w:val="center"/>
              <w:rPr>
                <w:color w:val="000000"/>
                <w:sz w:val="20"/>
                <w:szCs w:val="20"/>
              </w:rPr>
            </w:pPr>
            <w:r w:rsidRPr="00BB66C2">
              <w:rPr>
                <w:sz w:val="20"/>
                <w:szCs w:val="20"/>
              </w:rPr>
              <w:t>8,7</w:t>
            </w:r>
          </w:p>
        </w:tc>
        <w:tc>
          <w:tcPr>
            <w:tcW w:w="389" w:type="pct"/>
            <w:shd w:val="clear" w:color="auto" w:fill="auto"/>
            <w:noWrap/>
            <w:vAlign w:val="center"/>
            <w:hideMark/>
          </w:tcPr>
          <w:p w14:paraId="1464E443" w14:textId="77777777" w:rsidR="001A3EC1" w:rsidRPr="00BB66C2" w:rsidRDefault="001A3EC1" w:rsidP="005F5B34">
            <w:pPr>
              <w:contextualSpacing/>
              <w:jc w:val="center"/>
              <w:rPr>
                <w:color w:val="000000"/>
                <w:sz w:val="20"/>
                <w:szCs w:val="20"/>
              </w:rPr>
            </w:pPr>
            <w:r w:rsidRPr="00BB66C2">
              <w:rPr>
                <w:sz w:val="20"/>
                <w:szCs w:val="20"/>
              </w:rPr>
              <w:t>7,4</w:t>
            </w:r>
          </w:p>
        </w:tc>
      </w:tr>
      <w:tr w:rsidR="001A3EC1" w:rsidRPr="00BB66C2" w14:paraId="1E60CFB1" w14:textId="77777777" w:rsidTr="003E122C">
        <w:trPr>
          <w:cantSplit/>
          <w:trHeight w:val="20"/>
        </w:trPr>
        <w:tc>
          <w:tcPr>
            <w:tcW w:w="885" w:type="pct"/>
            <w:vMerge/>
            <w:vAlign w:val="center"/>
            <w:hideMark/>
          </w:tcPr>
          <w:p w14:paraId="722C80E0" w14:textId="77777777" w:rsidR="001A3EC1" w:rsidRPr="00BB66C2" w:rsidRDefault="001A3EC1" w:rsidP="005F5B34">
            <w:pPr>
              <w:contextualSpacing/>
              <w:jc w:val="center"/>
              <w:rPr>
                <w:color w:val="000000"/>
                <w:sz w:val="20"/>
                <w:szCs w:val="20"/>
              </w:rPr>
            </w:pPr>
          </w:p>
        </w:tc>
        <w:tc>
          <w:tcPr>
            <w:tcW w:w="753" w:type="pct"/>
            <w:vMerge/>
            <w:vAlign w:val="center"/>
            <w:hideMark/>
          </w:tcPr>
          <w:p w14:paraId="3058F8B4" w14:textId="77777777" w:rsidR="001A3EC1" w:rsidRPr="00BB66C2" w:rsidRDefault="001A3EC1" w:rsidP="005F5B34">
            <w:pPr>
              <w:contextualSpacing/>
              <w:rPr>
                <w:color w:val="000000"/>
                <w:sz w:val="20"/>
                <w:szCs w:val="20"/>
              </w:rPr>
            </w:pPr>
          </w:p>
        </w:tc>
        <w:tc>
          <w:tcPr>
            <w:tcW w:w="155" w:type="pct"/>
            <w:shd w:val="clear" w:color="auto" w:fill="auto"/>
            <w:noWrap/>
            <w:vAlign w:val="center"/>
            <w:hideMark/>
          </w:tcPr>
          <w:p w14:paraId="6049D772" w14:textId="77777777" w:rsidR="001A3EC1" w:rsidRPr="00BB66C2" w:rsidRDefault="001A3EC1" w:rsidP="005F5B34">
            <w:pPr>
              <w:contextualSpacing/>
              <w:jc w:val="center"/>
              <w:rPr>
                <w:color w:val="000000"/>
                <w:sz w:val="20"/>
                <w:szCs w:val="20"/>
              </w:rPr>
            </w:pPr>
            <w:r>
              <w:rPr>
                <w:sz w:val="20"/>
                <w:szCs w:val="20"/>
              </w:rPr>
              <w:t>σ</w:t>
            </w:r>
          </w:p>
        </w:tc>
        <w:tc>
          <w:tcPr>
            <w:tcW w:w="313" w:type="pct"/>
            <w:shd w:val="clear" w:color="auto" w:fill="auto"/>
            <w:noWrap/>
            <w:vAlign w:val="center"/>
            <w:hideMark/>
          </w:tcPr>
          <w:p w14:paraId="0BDB2A40" w14:textId="77777777" w:rsidR="001A3EC1" w:rsidRPr="00BB66C2" w:rsidRDefault="001A3EC1" w:rsidP="005F5B34">
            <w:pPr>
              <w:contextualSpacing/>
              <w:jc w:val="center"/>
              <w:rPr>
                <w:color w:val="000000"/>
                <w:sz w:val="20"/>
                <w:szCs w:val="20"/>
              </w:rPr>
            </w:pPr>
            <w:r w:rsidRPr="00BB66C2">
              <w:rPr>
                <w:sz w:val="20"/>
                <w:szCs w:val="20"/>
              </w:rPr>
              <w:t>1,4</w:t>
            </w:r>
          </w:p>
        </w:tc>
        <w:tc>
          <w:tcPr>
            <w:tcW w:w="313" w:type="pct"/>
            <w:gridSpan w:val="2"/>
            <w:shd w:val="clear" w:color="auto" w:fill="auto"/>
            <w:noWrap/>
            <w:vAlign w:val="center"/>
            <w:hideMark/>
          </w:tcPr>
          <w:p w14:paraId="71F09A0F" w14:textId="77777777" w:rsidR="001A3EC1" w:rsidRPr="00BB66C2" w:rsidRDefault="001A3EC1" w:rsidP="005F5B34">
            <w:pPr>
              <w:contextualSpacing/>
              <w:jc w:val="center"/>
              <w:rPr>
                <w:color w:val="000000"/>
                <w:sz w:val="20"/>
                <w:szCs w:val="20"/>
              </w:rPr>
            </w:pPr>
            <w:r w:rsidRPr="00BB66C2">
              <w:rPr>
                <w:sz w:val="20"/>
                <w:szCs w:val="20"/>
              </w:rPr>
              <w:t>1,6</w:t>
            </w:r>
          </w:p>
        </w:tc>
        <w:tc>
          <w:tcPr>
            <w:tcW w:w="313" w:type="pct"/>
            <w:shd w:val="clear" w:color="auto" w:fill="auto"/>
            <w:noWrap/>
            <w:vAlign w:val="center"/>
            <w:hideMark/>
          </w:tcPr>
          <w:p w14:paraId="36533639" w14:textId="77777777" w:rsidR="001A3EC1" w:rsidRPr="00BB66C2" w:rsidRDefault="001A3EC1" w:rsidP="005F5B34">
            <w:pPr>
              <w:contextualSpacing/>
              <w:jc w:val="center"/>
              <w:rPr>
                <w:color w:val="000000"/>
                <w:sz w:val="20"/>
                <w:szCs w:val="20"/>
              </w:rPr>
            </w:pPr>
            <w:r w:rsidRPr="00BB66C2">
              <w:rPr>
                <w:sz w:val="20"/>
                <w:szCs w:val="20"/>
              </w:rPr>
              <w:t>1,3</w:t>
            </w:r>
          </w:p>
        </w:tc>
        <w:tc>
          <w:tcPr>
            <w:tcW w:w="313" w:type="pct"/>
            <w:shd w:val="clear" w:color="auto" w:fill="auto"/>
            <w:noWrap/>
            <w:vAlign w:val="center"/>
            <w:hideMark/>
          </w:tcPr>
          <w:p w14:paraId="3153FD74" w14:textId="77777777" w:rsidR="001A3EC1" w:rsidRPr="00BB66C2" w:rsidRDefault="001A3EC1" w:rsidP="005F5B34">
            <w:pPr>
              <w:contextualSpacing/>
              <w:jc w:val="center"/>
              <w:rPr>
                <w:color w:val="000000"/>
                <w:sz w:val="20"/>
                <w:szCs w:val="20"/>
              </w:rPr>
            </w:pPr>
            <w:r w:rsidRPr="00BB66C2">
              <w:rPr>
                <w:sz w:val="20"/>
                <w:szCs w:val="20"/>
              </w:rPr>
              <w:t>1,7</w:t>
            </w:r>
          </w:p>
        </w:tc>
        <w:tc>
          <w:tcPr>
            <w:tcW w:w="313" w:type="pct"/>
            <w:shd w:val="clear" w:color="auto" w:fill="auto"/>
            <w:noWrap/>
            <w:vAlign w:val="center"/>
            <w:hideMark/>
          </w:tcPr>
          <w:p w14:paraId="7E2F0F52" w14:textId="77777777" w:rsidR="001A3EC1" w:rsidRPr="00BB66C2" w:rsidRDefault="001A3EC1" w:rsidP="005F5B34">
            <w:pPr>
              <w:contextualSpacing/>
              <w:jc w:val="center"/>
              <w:rPr>
                <w:color w:val="000000"/>
                <w:sz w:val="20"/>
                <w:szCs w:val="20"/>
              </w:rPr>
            </w:pPr>
            <w:r w:rsidRPr="00BB66C2">
              <w:rPr>
                <w:sz w:val="20"/>
                <w:szCs w:val="20"/>
              </w:rPr>
              <w:t>1,2</w:t>
            </w:r>
          </w:p>
        </w:tc>
        <w:tc>
          <w:tcPr>
            <w:tcW w:w="313" w:type="pct"/>
            <w:shd w:val="clear" w:color="auto" w:fill="auto"/>
            <w:noWrap/>
            <w:vAlign w:val="center"/>
            <w:hideMark/>
          </w:tcPr>
          <w:p w14:paraId="6E6BC83A" w14:textId="77777777" w:rsidR="001A3EC1" w:rsidRPr="00BB66C2" w:rsidRDefault="001A3EC1" w:rsidP="005F5B34">
            <w:pPr>
              <w:contextualSpacing/>
              <w:jc w:val="center"/>
              <w:rPr>
                <w:color w:val="000000"/>
                <w:sz w:val="20"/>
                <w:szCs w:val="20"/>
              </w:rPr>
            </w:pPr>
            <w:r w:rsidRPr="00BB66C2">
              <w:rPr>
                <w:sz w:val="20"/>
                <w:szCs w:val="20"/>
              </w:rPr>
              <w:t>2,4</w:t>
            </w:r>
          </w:p>
        </w:tc>
        <w:tc>
          <w:tcPr>
            <w:tcW w:w="313" w:type="pct"/>
            <w:shd w:val="clear" w:color="auto" w:fill="auto"/>
            <w:noWrap/>
            <w:vAlign w:val="center"/>
            <w:hideMark/>
          </w:tcPr>
          <w:p w14:paraId="37ED5A9F" w14:textId="77777777" w:rsidR="001A3EC1" w:rsidRPr="00BB66C2" w:rsidRDefault="001A3EC1" w:rsidP="005F5B34">
            <w:pPr>
              <w:contextualSpacing/>
              <w:jc w:val="center"/>
              <w:rPr>
                <w:color w:val="000000"/>
                <w:sz w:val="20"/>
                <w:szCs w:val="20"/>
              </w:rPr>
            </w:pPr>
            <w:r w:rsidRPr="00BB66C2">
              <w:rPr>
                <w:sz w:val="20"/>
                <w:szCs w:val="20"/>
              </w:rPr>
              <w:t>1,6</w:t>
            </w:r>
          </w:p>
        </w:tc>
        <w:tc>
          <w:tcPr>
            <w:tcW w:w="313" w:type="pct"/>
            <w:shd w:val="clear" w:color="auto" w:fill="auto"/>
            <w:noWrap/>
            <w:vAlign w:val="center"/>
            <w:hideMark/>
          </w:tcPr>
          <w:p w14:paraId="27BA61DA" w14:textId="77777777" w:rsidR="001A3EC1" w:rsidRPr="00BB66C2" w:rsidRDefault="001A3EC1" w:rsidP="005F5B34">
            <w:pPr>
              <w:contextualSpacing/>
              <w:jc w:val="center"/>
              <w:rPr>
                <w:color w:val="000000"/>
                <w:sz w:val="20"/>
                <w:szCs w:val="20"/>
              </w:rPr>
            </w:pPr>
            <w:r w:rsidRPr="00BB66C2">
              <w:rPr>
                <w:sz w:val="20"/>
                <w:szCs w:val="20"/>
              </w:rPr>
              <w:t>2,1</w:t>
            </w:r>
          </w:p>
        </w:tc>
        <w:tc>
          <w:tcPr>
            <w:tcW w:w="313" w:type="pct"/>
            <w:shd w:val="clear" w:color="auto" w:fill="auto"/>
            <w:noWrap/>
            <w:vAlign w:val="center"/>
            <w:hideMark/>
          </w:tcPr>
          <w:p w14:paraId="3448A4BD" w14:textId="77777777" w:rsidR="001A3EC1" w:rsidRPr="00BB66C2" w:rsidRDefault="001A3EC1" w:rsidP="005F5B34">
            <w:pPr>
              <w:contextualSpacing/>
              <w:jc w:val="center"/>
              <w:rPr>
                <w:color w:val="000000"/>
                <w:sz w:val="20"/>
                <w:szCs w:val="20"/>
              </w:rPr>
            </w:pPr>
            <w:r w:rsidRPr="00BB66C2">
              <w:rPr>
                <w:sz w:val="20"/>
                <w:szCs w:val="20"/>
              </w:rPr>
              <w:t>1,5</w:t>
            </w:r>
          </w:p>
        </w:tc>
        <w:tc>
          <w:tcPr>
            <w:tcW w:w="389" w:type="pct"/>
            <w:shd w:val="clear" w:color="auto" w:fill="auto"/>
            <w:noWrap/>
            <w:vAlign w:val="center"/>
            <w:hideMark/>
          </w:tcPr>
          <w:p w14:paraId="61E4B782" w14:textId="77777777" w:rsidR="001A3EC1" w:rsidRPr="00BB66C2" w:rsidRDefault="001A3EC1" w:rsidP="005F5B34">
            <w:pPr>
              <w:contextualSpacing/>
              <w:jc w:val="center"/>
              <w:rPr>
                <w:color w:val="000000"/>
                <w:sz w:val="20"/>
                <w:szCs w:val="20"/>
              </w:rPr>
            </w:pPr>
            <w:r w:rsidRPr="00BB66C2">
              <w:rPr>
                <w:sz w:val="20"/>
                <w:szCs w:val="20"/>
              </w:rPr>
              <w:t>2,3</w:t>
            </w:r>
          </w:p>
        </w:tc>
      </w:tr>
      <w:tr w:rsidR="001A3EC1" w:rsidRPr="00BB66C2" w14:paraId="0DD82CE6" w14:textId="77777777" w:rsidTr="003E122C">
        <w:trPr>
          <w:cantSplit/>
          <w:trHeight w:val="20"/>
        </w:trPr>
        <w:tc>
          <w:tcPr>
            <w:tcW w:w="885" w:type="pct"/>
            <w:vMerge/>
            <w:vAlign w:val="center"/>
            <w:hideMark/>
          </w:tcPr>
          <w:p w14:paraId="030C8E80" w14:textId="77777777" w:rsidR="001A3EC1" w:rsidRPr="00BB66C2" w:rsidRDefault="001A3EC1" w:rsidP="005F5B34">
            <w:pPr>
              <w:contextualSpacing/>
              <w:jc w:val="center"/>
              <w:rPr>
                <w:color w:val="000000"/>
                <w:sz w:val="20"/>
                <w:szCs w:val="20"/>
              </w:rPr>
            </w:pPr>
          </w:p>
        </w:tc>
        <w:tc>
          <w:tcPr>
            <w:tcW w:w="753" w:type="pct"/>
            <w:vMerge w:val="restart"/>
            <w:shd w:val="clear" w:color="auto" w:fill="auto"/>
            <w:noWrap/>
            <w:vAlign w:val="center"/>
            <w:hideMark/>
          </w:tcPr>
          <w:p w14:paraId="13C365C5" w14:textId="77777777" w:rsidR="001A3EC1" w:rsidRPr="00BB66C2" w:rsidRDefault="001A3EC1" w:rsidP="005F5B34">
            <w:pPr>
              <w:contextualSpacing/>
              <w:rPr>
                <w:color w:val="000000"/>
                <w:sz w:val="20"/>
                <w:szCs w:val="20"/>
              </w:rPr>
            </w:pPr>
            <w:r w:rsidRPr="00BB66C2">
              <w:rPr>
                <w:color w:val="000000"/>
                <w:sz w:val="20"/>
                <w:szCs w:val="20"/>
              </w:rPr>
              <w:t>3º ano</w:t>
            </w:r>
          </w:p>
        </w:tc>
        <w:tc>
          <w:tcPr>
            <w:tcW w:w="155" w:type="pct"/>
            <w:shd w:val="clear" w:color="auto" w:fill="auto"/>
            <w:noWrap/>
            <w:vAlign w:val="center"/>
            <w:hideMark/>
          </w:tcPr>
          <w:p w14:paraId="4A2402EC" w14:textId="77777777" w:rsidR="001A3EC1" w:rsidRPr="00BB66C2" w:rsidRDefault="001A3EC1" w:rsidP="005F5B34">
            <w:pPr>
              <w:contextualSpacing/>
              <w:jc w:val="center"/>
              <w:rPr>
                <w:color w:val="000000"/>
                <w:sz w:val="20"/>
                <w:szCs w:val="20"/>
              </w:rPr>
            </w:pPr>
            <w:r>
              <w:rPr>
                <w:sz w:val="20"/>
                <w:szCs w:val="20"/>
              </w:rPr>
              <w:t>µ</w:t>
            </w:r>
          </w:p>
        </w:tc>
        <w:tc>
          <w:tcPr>
            <w:tcW w:w="313" w:type="pct"/>
            <w:shd w:val="clear" w:color="auto" w:fill="auto"/>
            <w:noWrap/>
            <w:vAlign w:val="center"/>
            <w:hideMark/>
          </w:tcPr>
          <w:p w14:paraId="6290E5BC" w14:textId="77777777" w:rsidR="001A3EC1" w:rsidRPr="00BB66C2" w:rsidRDefault="001A3EC1" w:rsidP="005F5B34">
            <w:pPr>
              <w:contextualSpacing/>
              <w:jc w:val="center"/>
              <w:rPr>
                <w:color w:val="000000"/>
                <w:sz w:val="20"/>
                <w:szCs w:val="20"/>
              </w:rPr>
            </w:pPr>
            <w:r w:rsidRPr="00BB66C2">
              <w:rPr>
                <w:sz w:val="20"/>
                <w:szCs w:val="20"/>
              </w:rPr>
              <w:t>8,7</w:t>
            </w:r>
          </w:p>
        </w:tc>
        <w:tc>
          <w:tcPr>
            <w:tcW w:w="313" w:type="pct"/>
            <w:gridSpan w:val="2"/>
            <w:shd w:val="clear" w:color="auto" w:fill="auto"/>
            <w:noWrap/>
            <w:vAlign w:val="center"/>
            <w:hideMark/>
          </w:tcPr>
          <w:p w14:paraId="6BCA3A81" w14:textId="77777777" w:rsidR="001A3EC1" w:rsidRPr="00BB66C2" w:rsidRDefault="001A3EC1" w:rsidP="005F5B34">
            <w:pPr>
              <w:contextualSpacing/>
              <w:jc w:val="center"/>
              <w:rPr>
                <w:color w:val="000000"/>
                <w:sz w:val="20"/>
                <w:szCs w:val="20"/>
              </w:rPr>
            </w:pPr>
            <w:r w:rsidRPr="00BB66C2">
              <w:rPr>
                <w:sz w:val="20"/>
                <w:szCs w:val="20"/>
              </w:rPr>
              <w:t>7,9</w:t>
            </w:r>
          </w:p>
        </w:tc>
        <w:tc>
          <w:tcPr>
            <w:tcW w:w="313" w:type="pct"/>
            <w:shd w:val="clear" w:color="auto" w:fill="auto"/>
            <w:noWrap/>
            <w:vAlign w:val="center"/>
            <w:hideMark/>
          </w:tcPr>
          <w:p w14:paraId="48336591" w14:textId="77777777" w:rsidR="001A3EC1" w:rsidRPr="00BB66C2" w:rsidRDefault="001A3EC1" w:rsidP="005F5B34">
            <w:pPr>
              <w:contextualSpacing/>
              <w:jc w:val="center"/>
              <w:rPr>
                <w:color w:val="000000"/>
                <w:sz w:val="20"/>
                <w:szCs w:val="20"/>
              </w:rPr>
            </w:pPr>
            <w:r w:rsidRPr="00BB66C2">
              <w:rPr>
                <w:sz w:val="20"/>
                <w:szCs w:val="20"/>
              </w:rPr>
              <w:t>8,6</w:t>
            </w:r>
          </w:p>
        </w:tc>
        <w:tc>
          <w:tcPr>
            <w:tcW w:w="313" w:type="pct"/>
            <w:shd w:val="clear" w:color="auto" w:fill="auto"/>
            <w:noWrap/>
            <w:vAlign w:val="center"/>
            <w:hideMark/>
          </w:tcPr>
          <w:p w14:paraId="76CC4B82" w14:textId="77777777" w:rsidR="001A3EC1" w:rsidRPr="00BB66C2" w:rsidRDefault="001A3EC1" w:rsidP="005F5B34">
            <w:pPr>
              <w:contextualSpacing/>
              <w:jc w:val="center"/>
              <w:rPr>
                <w:color w:val="000000"/>
                <w:sz w:val="20"/>
                <w:szCs w:val="20"/>
              </w:rPr>
            </w:pPr>
            <w:r w:rsidRPr="00BB66C2">
              <w:rPr>
                <w:sz w:val="20"/>
                <w:szCs w:val="20"/>
              </w:rPr>
              <w:t>8,3</w:t>
            </w:r>
          </w:p>
        </w:tc>
        <w:tc>
          <w:tcPr>
            <w:tcW w:w="313" w:type="pct"/>
            <w:shd w:val="clear" w:color="auto" w:fill="auto"/>
            <w:noWrap/>
            <w:vAlign w:val="center"/>
            <w:hideMark/>
          </w:tcPr>
          <w:p w14:paraId="1679A048" w14:textId="77777777" w:rsidR="001A3EC1" w:rsidRPr="00BB66C2" w:rsidRDefault="001A3EC1" w:rsidP="005F5B34">
            <w:pPr>
              <w:contextualSpacing/>
              <w:jc w:val="center"/>
              <w:rPr>
                <w:color w:val="000000"/>
                <w:sz w:val="20"/>
                <w:szCs w:val="20"/>
              </w:rPr>
            </w:pPr>
            <w:r w:rsidRPr="00BB66C2">
              <w:rPr>
                <w:sz w:val="20"/>
                <w:szCs w:val="20"/>
              </w:rPr>
              <w:t>9,0</w:t>
            </w:r>
          </w:p>
        </w:tc>
        <w:tc>
          <w:tcPr>
            <w:tcW w:w="313" w:type="pct"/>
            <w:shd w:val="clear" w:color="auto" w:fill="auto"/>
            <w:noWrap/>
            <w:vAlign w:val="center"/>
            <w:hideMark/>
          </w:tcPr>
          <w:p w14:paraId="5306ACEB" w14:textId="77777777" w:rsidR="001A3EC1" w:rsidRPr="00BB66C2" w:rsidRDefault="001A3EC1" w:rsidP="005F5B34">
            <w:pPr>
              <w:contextualSpacing/>
              <w:jc w:val="center"/>
              <w:rPr>
                <w:color w:val="000000"/>
                <w:sz w:val="20"/>
                <w:szCs w:val="20"/>
              </w:rPr>
            </w:pPr>
            <w:r w:rsidRPr="00BB66C2">
              <w:rPr>
                <w:sz w:val="20"/>
                <w:szCs w:val="20"/>
              </w:rPr>
              <w:t>8,2</w:t>
            </w:r>
          </w:p>
        </w:tc>
        <w:tc>
          <w:tcPr>
            <w:tcW w:w="313" w:type="pct"/>
            <w:shd w:val="clear" w:color="auto" w:fill="auto"/>
            <w:noWrap/>
            <w:vAlign w:val="center"/>
            <w:hideMark/>
          </w:tcPr>
          <w:p w14:paraId="42248724" w14:textId="77777777" w:rsidR="001A3EC1" w:rsidRPr="00BB66C2" w:rsidRDefault="001A3EC1" w:rsidP="005F5B34">
            <w:pPr>
              <w:contextualSpacing/>
              <w:jc w:val="center"/>
              <w:rPr>
                <w:color w:val="000000"/>
                <w:sz w:val="20"/>
                <w:szCs w:val="20"/>
              </w:rPr>
            </w:pPr>
            <w:r w:rsidRPr="00BB66C2">
              <w:rPr>
                <w:sz w:val="20"/>
                <w:szCs w:val="20"/>
              </w:rPr>
              <w:t>9,1</w:t>
            </w:r>
          </w:p>
        </w:tc>
        <w:tc>
          <w:tcPr>
            <w:tcW w:w="313" w:type="pct"/>
            <w:shd w:val="clear" w:color="auto" w:fill="auto"/>
            <w:noWrap/>
            <w:vAlign w:val="center"/>
            <w:hideMark/>
          </w:tcPr>
          <w:p w14:paraId="0E614CC5" w14:textId="77777777" w:rsidR="001A3EC1" w:rsidRPr="00BB66C2" w:rsidRDefault="001A3EC1" w:rsidP="005F5B34">
            <w:pPr>
              <w:contextualSpacing/>
              <w:jc w:val="center"/>
              <w:rPr>
                <w:color w:val="000000"/>
                <w:sz w:val="20"/>
                <w:szCs w:val="20"/>
              </w:rPr>
            </w:pPr>
            <w:r w:rsidRPr="00BB66C2">
              <w:rPr>
                <w:sz w:val="20"/>
                <w:szCs w:val="20"/>
              </w:rPr>
              <w:t>8,1</w:t>
            </w:r>
          </w:p>
        </w:tc>
        <w:tc>
          <w:tcPr>
            <w:tcW w:w="313" w:type="pct"/>
            <w:shd w:val="clear" w:color="auto" w:fill="auto"/>
            <w:noWrap/>
            <w:vAlign w:val="center"/>
            <w:hideMark/>
          </w:tcPr>
          <w:p w14:paraId="45CAC921" w14:textId="77777777" w:rsidR="001A3EC1" w:rsidRPr="00BB66C2" w:rsidRDefault="001A3EC1" w:rsidP="005F5B34">
            <w:pPr>
              <w:contextualSpacing/>
              <w:jc w:val="center"/>
              <w:rPr>
                <w:color w:val="000000"/>
                <w:sz w:val="20"/>
                <w:szCs w:val="20"/>
              </w:rPr>
            </w:pPr>
            <w:r w:rsidRPr="00BB66C2">
              <w:rPr>
                <w:sz w:val="20"/>
                <w:szCs w:val="20"/>
              </w:rPr>
              <w:t>8,9</w:t>
            </w:r>
          </w:p>
        </w:tc>
        <w:tc>
          <w:tcPr>
            <w:tcW w:w="389" w:type="pct"/>
            <w:shd w:val="clear" w:color="auto" w:fill="auto"/>
            <w:noWrap/>
            <w:vAlign w:val="center"/>
            <w:hideMark/>
          </w:tcPr>
          <w:p w14:paraId="0F92CD3C" w14:textId="77777777" w:rsidR="001A3EC1" w:rsidRPr="00BB66C2" w:rsidRDefault="001A3EC1" w:rsidP="005F5B34">
            <w:pPr>
              <w:contextualSpacing/>
              <w:jc w:val="center"/>
              <w:rPr>
                <w:color w:val="000000"/>
                <w:sz w:val="20"/>
                <w:szCs w:val="20"/>
              </w:rPr>
            </w:pPr>
            <w:r w:rsidRPr="00BB66C2">
              <w:rPr>
                <w:sz w:val="20"/>
                <w:szCs w:val="20"/>
              </w:rPr>
              <w:t>7,2</w:t>
            </w:r>
          </w:p>
        </w:tc>
      </w:tr>
      <w:tr w:rsidR="001A3EC1" w:rsidRPr="00BB66C2" w14:paraId="7C3510A7" w14:textId="77777777" w:rsidTr="003E122C">
        <w:trPr>
          <w:cantSplit/>
          <w:trHeight w:val="20"/>
        </w:trPr>
        <w:tc>
          <w:tcPr>
            <w:tcW w:w="885" w:type="pct"/>
            <w:vMerge/>
            <w:vAlign w:val="center"/>
            <w:hideMark/>
          </w:tcPr>
          <w:p w14:paraId="393F2C93" w14:textId="77777777" w:rsidR="001A3EC1" w:rsidRPr="00BB66C2" w:rsidRDefault="001A3EC1" w:rsidP="005F5B34">
            <w:pPr>
              <w:contextualSpacing/>
              <w:jc w:val="center"/>
              <w:rPr>
                <w:color w:val="000000"/>
                <w:sz w:val="20"/>
                <w:szCs w:val="20"/>
              </w:rPr>
            </w:pPr>
          </w:p>
        </w:tc>
        <w:tc>
          <w:tcPr>
            <w:tcW w:w="753" w:type="pct"/>
            <w:vMerge/>
            <w:vAlign w:val="center"/>
            <w:hideMark/>
          </w:tcPr>
          <w:p w14:paraId="479DE602" w14:textId="77777777" w:rsidR="001A3EC1" w:rsidRPr="00BB66C2" w:rsidRDefault="001A3EC1" w:rsidP="005F5B34">
            <w:pPr>
              <w:contextualSpacing/>
              <w:rPr>
                <w:color w:val="000000"/>
                <w:sz w:val="20"/>
                <w:szCs w:val="20"/>
              </w:rPr>
            </w:pPr>
          </w:p>
        </w:tc>
        <w:tc>
          <w:tcPr>
            <w:tcW w:w="155" w:type="pct"/>
            <w:shd w:val="clear" w:color="auto" w:fill="auto"/>
            <w:noWrap/>
            <w:vAlign w:val="center"/>
            <w:hideMark/>
          </w:tcPr>
          <w:p w14:paraId="0F8DB611" w14:textId="77777777" w:rsidR="001A3EC1" w:rsidRPr="00BB66C2" w:rsidRDefault="001A3EC1" w:rsidP="005F5B34">
            <w:pPr>
              <w:contextualSpacing/>
              <w:jc w:val="center"/>
              <w:rPr>
                <w:color w:val="000000"/>
                <w:sz w:val="20"/>
                <w:szCs w:val="20"/>
              </w:rPr>
            </w:pPr>
            <w:r>
              <w:rPr>
                <w:sz w:val="20"/>
                <w:szCs w:val="20"/>
              </w:rPr>
              <w:t>σ</w:t>
            </w:r>
          </w:p>
        </w:tc>
        <w:tc>
          <w:tcPr>
            <w:tcW w:w="313" w:type="pct"/>
            <w:shd w:val="clear" w:color="auto" w:fill="auto"/>
            <w:noWrap/>
            <w:vAlign w:val="center"/>
            <w:hideMark/>
          </w:tcPr>
          <w:p w14:paraId="4A8E6DC3" w14:textId="77777777" w:rsidR="001A3EC1" w:rsidRPr="00BB66C2" w:rsidRDefault="001A3EC1" w:rsidP="005F5B34">
            <w:pPr>
              <w:contextualSpacing/>
              <w:jc w:val="center"/>
              <w:rPr>
                <w:color w:val="000000"/>
                <w:sz w:val="20"/>
                <w:szCs w:val="20"/>
              </w:rPr>
            </w:pPr>
            <w:r w:rsidRPr="00BB66C2">
              <w:rPr>
                <w:sz w:val="20"/>
                <w:szCs w:val="20"/>
              </w:rPr>
              <w:t>1,7</w:t>
            </w:r>
          </w:p>
        </w:tc>
        <w:tc>
          <w:tcPr>
            <w:tcW w:w="313" w:type="pct"/>
            <w:gridSpan w:val="2"/>
            <w:shd w:val="clear" w:color="auto" w:fill="auto"/>
            <w:noWrap/>
            <w:vAlign w:val="center"/>
            <w:hideMark/>
          </w:tcPr>
          <w:p w14:paraId="5515A589" w14:textId="77777777" w:rsidR="001A3EC1" w:rsidRPr="00BB66C2" w:rsidRDefault="001A3EC1" w:rsidP="005F5B34">
            <w:pPr>
              <w:contextualSpacing/>
              <w:jc w:val="center"/>
              <w:rPr>
                <w:color w:val="000000"/>
                <w:sz w:val="20"/>
                <w:szCs w:val="20"/>
              </w:rPr>
            </w:pPr>
            <w:r w:rsidRPr="00BB66C2">
              <w:rPr>
                <w:sz w:val="20"/>
                <w:szCs w:val="20"/>
              </w:rPr>
              <w:t>2,0</w:t>
            </w:r>
          </w:p>
        </w:tc>
        <w:tc>
          <w:tcPr>
            <w:tcW w:w="313" w:type="pct"/>
            <w:shd w:val="clear" w:color="auto" w:fill="auto"/>
            <w:noWrap/>
            <w:vAlign w:val="center"/>
            <w:hideMark/>
          </w:tcPr>
          <w:p w14:paraId="3A7C4E7D" w14:textId="77777777" w:rsidR="001A3EC1" w:rsidRPr="00BB66C2" w:rsidRDefault="001A3EC1" w:rsidP="005F5B34">
            <w:pPr>
              <w:contextualSpacing/>
              <w:jc w:val="center"/>
              <w:rPr>
                <w:color w:val="000000"/>
                <w:sz w:val="20"/>
                <w:szCs w:val="20"/>
              </w:rPr>
            </w:pPr>
            <w:r w:rsidRPr="00BB66C2">
              <w:rPr>
                <w:sz w:val="20"/>
                <w:szCs w:val="20"/>
              </w:rPr>
              <w:t>1,6</w:t>
            </w:r>
          </w:p>
        </w:tc>
        <w:tc>
          <w:tcPr>
            <w:tcW w:w="313" w:type="pct"/>
            <w:shd w:val="clear" w:color="auto" w:fill="auto"/>
            <w:noWrap/>
            <w:vAlign w:val="center"/>
            <w:hideMark/>
          </w:tcPr>
          <w:p w14:paraId="4DDBE375" w14:textId="77777777" w:rsidR="001A3EC1" w:rsidRPr="00BB66C2" w:rsidRDefault="001A3EC1" w:rsidP="005F5B34">
            <w:pPr>
              <w:contextualSpacing/>
              <w:jc w:val="center"/>
              <w:rPr>
                <w:color w:val="000000"/>
                <w:sz w:val="20"/>
                <w:szCs w:val="20"/>
              </w:rPr>
            </w:pPr>
            <w:r w:rsidRPr="00BB66C2">
              <w:rPr>
                <w:sz w:val="20"/>
                <w:szCs w:val="20"/>
              </w:rPr>
              <w:t>1,5</w:t>
            </w:r>
          </w:p>
        </w:tc>
        <w:tc>
          <w:tcPr>
            <w:tcW w:w="313" w:type="pct"/>
            <w:shd w:val="clear" w:color="auto" w:fill="auto"/>
            <w:noWrap/>
            <w:vAlign w:val="center"/>
            <w:hideMark/>
          </w:tcPr>
          <w:p w14:paraId="07B1D560" w14:textId="77777777" w:rsidR="001A3EC1" w:rsidRPr="00BB66C2" w:rsidRDefault="001A3EC1" w:rsidP="005F5B34">
            <w:pPr>
              <w:contextualSpacing/>
              <w:jc w:val="center"/>
              <w:rPr>
                <w:color w:val="000000"/>
                <w:sz w:val="20"/>
                <w:szCs w:val="20"/>
              </w:rPr>
            </w:pPr>
            <w:r w:rsidRPr="00BB66C2">
              <w:rPr>
                <w:sz w:val="20"/>
                <w:szCs w:val="20"/>
              </w:rPr>
              <w:t>1,2</w:t>
            </w:r>
          </w:p>
        </w:tc>
        <w:tc>
          <w:tcPr>
            <w:tcW w:w="313" w:type="pct"/>
            <w:shd w:val="clear" w:color="auto" w:fill="auto"/>
            <w:noWrap/>
            <w:vAlign w:val="center"/>
            <w:hideMark/>
          </w:tcPr>
          <w:p w14:paraId="4C537D7F" w14:textId="77777777" w:rsidR="001A3EC1" w:rsidRPr="00BB66C2" w:rsidRDefault="001A3EC1" w:rsidP="005F5B34">
            <w:pPr>
              <w:contextualSpacing/>
              <w:jc w:val="center"/>
              <w:rPr>
                <w:color w:val="000000"/>
                <w:sz w:val="20"/>
                <w:szCs w:val="20"/>
              </w:rPr>
            </w:pPr>
            <w:r w:rsidRPr="00BB66C2">
              <w:rPr>
                <w:sz w:val="20"/>
                <w:szCs w:val="20"/>
              </w:rPr>
              <w:t>2,0</w:t>
            </w:r>
          </w:p>
        </w:tc>
        <w:tc>
          <w:tcPr>
            <w:tcW w:w="313" w:type="pct"/>
            <w:shd w:val="clear" w:color="auto" w:fill="auto"/>
            <w:noWrap/>
            <w:vAlign w:val="center"/>
            <w:hideMark/>
          </w:tcPr>
          <w:p w14:paraId="3A023EC3" w14:textId="77777777" w:rsidR="001A3EC1" w:rsidRPr="00BB66C2" w:rsidRDefault="001A3EC1" w:rsidP="005F5B34">
            <w:pPr>
              <w:contextualSpacing/>
              <w:jc w:val="center"/>
              <w:rPr>
                <w:color w:val="000000"/>
                <w:sz w:val="20"/>
                <w:szCs w:val="20"/>
              </w:rPr>
            </w:pPr>
            <w:r w:rsidRPr="00BB66C2">
              <w:rPr>
                <w:sz w:val="20"/>
                <w:szCs w:val="20"/>
              </w:rPr>
              <w:t>1,2</w:t>
            </w:r>
          </w:p>
        </w:tc>
        <w:tc>
          <w:tcPr>
            <w:tcW w:w="313" w:type="pct"/>
            <w:shd w:val="clear" w:color="auto" w:fill="auto"/>
            <w:noWrap/>
            <w:vAlign w:val="center"/>
            <w:hideMark/>
          </w:tcPr>
          <w:p w14:paraId="032E9F94" w14:textId="77777777" w:rsidR="001A3EC1" w:rsidRPr="00BB66C2" w:rsidRDefault="001A3EC1" w:rsidP="005F5B34">
            <w:pPr>
              <w:contextualSpacing/>
              <w:jc w:val="center"/>
              <w:rPr>
                <w:color w:val="000000"/>
                <w:sz w:val="20"/>
                <w:szCs w:val="20"/>
              </w:rPr>
            </w:pPr>
            <w:r w:rsidRPr="00BB66C2">
              <w:rPr>
                <w:sz w:val="20"/>
                <w:szCs w:val="20"/>
              </w:rPr>
              <w:t>1,5</w:t>
            </w:r>
          </w:p>
        </w:tc>
        <w:tc>
          <w:tcPr>
            <w:tcW w:w="313" w:type="pct"/>
            <w:shd w:val="clear" w:color="auto" w:fill="auto"/>
            <w:noWrap/>
            <w:vAlign w:val="center"/>
            <w:hideMark/>
          </w:tcPr>
          <w:p w14:paraId="2EAC90FC" w14:textId="77777777" w:rsidR="001A3EC1" w:rsidRPr="00BB66C2" w:rsidRDefault="001A3EC1" w:rsidP="005F5B34">
            <w:pPr>
              <w:contextualSpacing/>
              <w:jc w:val="center"/>
              <w:rPr>
                <w:color w:val="000000"/>
                <w:sz w:val="20"/>
                <w:szCs w:val="20"/>
              </w:rPr>
            </w:pPr>
            <w:r w:rsidRPr="00BB66C2">
              <w:rPr>
                <w:sz w:val="20"/>
                <w:szCs w:val="20"/>
              </w:rPr>
              <w:t>1,1</w:t>
            </w:r>
          </w:p>
        </w:tc>
        <w:tc>
          <w:tcPr>
            <w:tcW w:w="389" w:type="pct"/>
            <w:shd w:val="clear" w:color="auto" w:fill="auto"/>
            <w:noWrap/>
            <w:vAlign w:val="center"/>
            <w:hideMark/>
          </w:tcPr>
          <w:p w14:paraId="2D42F170" w14:textId="77777777" w:rsidR="001A3EC1" w:rsidRPr="00BB66C2" w:rsidRDefault="001A3EC1" w:rsidP="005F5B34">
            <w:pPr>
              <w:contextualSpacing/>
              <w:jc w:val="center"/>
              <w:rPr>
                <w:color w:val="000000"/>
                <w:sz w:val="20"/>
                <w:szCs w:val="20"/>
              </w:rPr>
            </w:pPr>
            <w:r w:rsidRPr="00BB66C2">
              <w:rPr>
                <w:sz w:val="20"/>
                <w:szCs w:val="20"/>
              </w:rPr>
              <w:t>2,1</w:t>
            </w:r>
          </w:p>
        </w:tc>
      </w:tr>
      <w:tr w:rsidR="001A3EC1" w:rsidRPr="00BB66C2" w14:paraId="6EC338C6" w14:textId="77777777" w:rsidTr="003E122C">
        <w:trPr>
          <w:cantSplit/>
          <w:trHeight w:val="20"/>
        </w:trPr>
        <w:tc>
          <w:tcPr>
            <w:tcW w:w="885" w:type="pct"/>
            <w:vMerge/>
            <w:vAlign w:val="center"/>
            <w:hideMark/>
          </w:tcPr>
          <w:p w14:paraId="1ACCD500" w14:textId="77777777" w:rsidR="001A3EC1" w:rsidRPr="00BB66C2" w:rsidRDefault="001A3EC1" w:rsidP="005F5B34">
            <w:pPr>
              <w:contextualSpacing/>
              <w:jc w:val="center"/>
              <w:rPr>
                <w:color w:val="000000"/>
                <w:sz w:val="20"/>
                <w:szCs w:val="20"/>
              </w:rPr>
            </w:pPr>
          </w:p>
        </w:tc>
        <w:tc>
          <w:tcPr>
            <w:tcW w:w="753" w:type="pct"/>
            <w:vMerge w:val="restart"/>
            <w:shd w:val="clear" w:color="auto" w:fill="auto"/>
            <w:noWrap/>
            <w:vAlign w:val="center"/>
            <w:hideMark/>
          </w:tcPr>
          <w:p w14:paraId="3F141E11" w14:textId="77777777" w:rsidR="001A3EC1" w:rsidRPr="00BB66C2" w:rsidRDefault="001A3EC1" w:rsidP="005F5B34">
            <w:pPr>
              <w:contextualSpacing/>
              <w:rPr>
                <w:color w:val="000000"/>
                <w:sz w:val="20"/>
                <w:szCs w:val="20"/>
              </w:rPr>
            </w:pPr>
            <w:r w:rsidRPr="00BB66C2">
              <w:rPr>
                <w:color w:val="000000"/>
                <w:sz w:val="20"/>
                <w:szCs w:val="20"/>
              </w:rPr>
              <w:t>4º ano</w:t>
            </w:r>
          </w:p>
        </w:tc>
        <w:tc>
          <w:tcPr>
            <w:tcW w:w="155" w:type="pct"/>
            <w:shd w:val="clear" w:color="auto" w:fill="auto"/>
            <w:noWrap/>
            <w:vAlign w:val="center"/>
            <w:hideMark/>
          </w:tcPr>
          <w:p w14:paraId="01D24D71" w14:textId="77777777" w:rsidR="001A3EC1" w:rsidRPr="00BB66C2" w:rsidRDefault="001A3EC1" w:rsidP="005F5B34">
            <w:pPr>
              <w:contextualSpacing/>
              <w:jc w:val="center"/>
              <w:rPr>
                <w:color w:val="000000"/>
                <w:sz w:val="20"/>
                <w:szCs w:val="20"/>
              </w:rPr>
            </w:pPr>
            <w:r>
              <w:rPr>
                <w:sz w:val="20"/>
                <w:szCs w:val="20"/>
              </w:rPr>
              <w:t>µ</w:t>
            </w:r>
          </w:p>
        </w:tc>
        <w:tc>
          <w:tcPr>
            <w:tcW w:w="313" w:type="pct"/>
            <w:shd w:val="clear" w:color="auto" w:fill="auto"/>
            <w:noWrap/>
            <w:vAlign w:val="center"/>
            <w:hideMark/>
          </w:tcPr>
          <w:p w14:paraId="7BF1A4AA" w14:textId="77777777" w:rsidR="001A3EC1" w:rsidRPr="00BB66C2" w:rsidRDefault="001A3EC1" w:rsidP="005F5B34">
            <w:pPr>
              <w:contextualSpacing/>
              <w:jc w:val="center"/>
              <w:rPr>
                <w:color w:val="000000"/>
                <w:sz w:val="20"/>
                <w:szCs w:val="20"/>
              </w:rPr>
            </w:pPr>
            <w:r w:rsidRPr="00BB66C2">
              <w:rPr>
                <w:sz w:val="20"/>
                <w:szCs w:val="20"/>
              </w:rPr>
              <w:t>8,2</w:t>
            </w:r>
          </w:p>
        </w:tc>
        <w:tc>
          <w:tcPr>
            <w:tcW w:w="313" w:type="pct"/>
            <w:gridSpan w:val="2"/>
            <w:shd w:val="clear" w:color="auto" w:fill="auto"/>
            <w:noWrap/>
            <w:vAlign w:val="center"/>
            <w:hideMark/>
          </w:tcPr>
          <w:p w14:paraId="00470BF2" w14:textId="77777777" w:rsidR="001A3EC1" w:rsidRPr="00BB66C2" w:rsidRDefault="001A3EC1" w:rsidP="005F5B34">
            <w:pPr>
              <w:contextualSpacing/>
              <w:jc w:val="center"/>
              <w:rPr>
                <w:color w:val="000000"/>
                <w:sz w:val="20"/>
                <w:szCs w:val="20"/>
              </w:rPr>
            </w:pPr>
            <w:r w:rsidRPr="00BB66C2">
              <w:rPr>
                <w:sz w:val="20"/>
                <w:szCs w:val="20"/>
              </w:rPr>
              <w:t>7,7</w:t>
            </w:r>
          </w:p>
        </w:tc>
        <w:tc>
          <w:tcPr>
            <w:tcW w:w="313" w:type="pct"/>
            <w:shd w:val="clear" w:color="auto" w:fill="auto"/>
            <w:noWrap/>
            <w:vAlign w:val="center"/>
            <w:hideMark/>
          </w:tcPr>
          <w:p w14:paraId="40A1E29C" w14:textId="77777777" w:rsidR="001A3EC1" w:rsidRPr="00BB66C2" w:rsidRDefault="001A3EC1" w:rsidP="005F5B34">
            <w:pPr>
              <w:contextualSpacing/>
              <w:jc w:val="center"/>
              <w:rPr>
                <w:color w:val="000000"/>
                <w:sz w:val="20"/>
                <w:szCs w:val="20"/>
              </w:rPr>
            </w:pPr>
            <w:r w:rsidRPr="00BB66C2">
              <w:rPr>
                <w:sz w:val="20"/>
                <w:szCs w:val="20"/>
              </w:rPr>
              <w:t>7,9</w:t>
            </w:r>
          </w:p>
        </w:tc>
        <w:tc>
          <w:tcPr>
            <w:tcW w:w="313" w:type="pct"/>
            <w:shd w:val="clear" w:color="auto" w:fill="auto"/>
            <w:noWrap/>
            <w:vAlign w:val="center"/>
            <w:hideMark/>
          </w:tcPr>
          <w:p w14:paraId="1D7F4E25" w14:textId="77777777" w:rsidR="001A3EC1" w:rsidRPr="00BB66C2" w:rsidRDefault="001A3EC1" w:rsidP="005F5B34">
            <w:pPr>
              <w:contextualSpacing/>
              <w:jc w:val="center"/>
              <w:rPr>
                <w:color w:val="000000"/>
                <w:sz w:val="20"/>
                <w:szCs w:val="20"/>
              </w:rPr>
            </w:pPr>
            <w:r w:rsidRPr="00BB66C2">
              <w:rPr>
                <w:sz w:val="20"/>
                <w:szCs w:val="20"/>
              </w:rPr>
              <w:t>7,3</w:t>
            </w:r>
          </w:p>
        </w:tc>
        <w:tc>
          <w:tcPr>
            <w:tcW w:w="313" w:type="pct"/>
            <w:shd w:val="clear" w:color="auto" w:fill="auto"/>
            <w:noWrap/>
            <w:vAlign w:val="center"/>
            <w:hideMark/>
          </w:tcPr>
          <w:p w14:paraId="37E5B0A4" w14:textId="77777777" w:rsidR="001A3EC1" w:rsidRPr="00BB66C2" w:rsidRDefault="001A3EC1" w:rsidP="005F5B34">
            <w:pPr>
              <w:contextualSpacing/>
              <w:jc w:val="center"/>
              <w:rPr>
                <w:color w:val="000000"/>
                <w:sz w:val="20"/>
                <w:szCs w:val="20"/>
              </w:rPr>
            </w:pPr>
            <w:r w:rsidRPr="00BB66C2">
              <w:rPr>
                <w:sz w:val="20"/>
                <w:szCs w:val="20"/>
              </w:rPr>
              <w:t>8,3</w:t>
            </w:r>
          </w:p>
        </w:tc>
        <w:tc>
          <w:tcPr>
            <w:tcW w:w="313" w:type="pct"/>
            <w:shd w:val="clear" w:color="auto" w:fill="auto"/>
            <w:noWrap/>
            <w:vAlign w:val="center"/>
            <w:hideMark/>
          </w:tcPr>
          <w:p w14:paraId="01B65D32" w14:textId="77777777" w:rsidR="001A3EC1" w:rsidRPr="00BB66C2" w:rsidRDefault="001A3EC1" w:rsidP="005F5B34">
            <w:pPr>
              <w:contextualSpacing/>
              <w:jc w:val="center"/>
              <w:rPr>
                <w:color w:val="000000"/>
                <w:sz w:val="20"/>
                <w:szCs w:val="20"/>
              </w:rPr>
            </w:pPr>
            <w:r w:rsidRPr="00BB66C2">
              <w:rPr>
                <w:sz w:val="20"/>
                <w:szCs w:val="20"/>
              </w:rPr>
              <w:t>7,7</w:t>
            </w:r>
          </w:p>
        </w:tc>
        <w:tc>
          <w:tcPr>
            <w:tcW w:w="313" w:type="pct"/>
            <w:shd w:val="clear" w:color="auto" w:fill="auto"/>
            <w:noWrap/>
            <w:vAlign w:val="center"/>
            <w:hideMark/>
          </w:tcPr>
          <w:p w14:paraId="4C2203EE" w14:textId="77777777" w:rsidR="001A3EC1" w:rsidRPr="00BB66C2" w:rsidRDefault="001A3EC1" w:rsidP="005F5B34">
            <w:pPr>
              <w:contextualSpacing/>
              <w:jc w:val="center"/>
              <w:rPr>
                <w:color w:val="000000"/>
                <w:sz w:val="20"/>
                <w:szCs w:val="20"/>
              </w:rPr>
            </w:pPr>
            <w:r w:rsidRPr="00BB66C2">
              <w:rPr>
                <w:sz w:val="20"/>
                <w:szCs w:val="20"/>
              </w:rPr>
              <w:t>8,1</w:t>
            </w:r>
          </w:p>
        </w:tc>
        <w:tc>
          <w:tcPr>
            <w:tcW w:w="313" w:type="pct"/>
            <w:shd w:val="clear" w:color="auto" w:fill="auto"/>
            <w:noWrap/>
            <w:vAlign w:val="center"/>
            <w:hideMark/>
          </w:tcPr>
          <w:p w14:paraId="4FFDA737" w14:textId="77777777" w:rsidR="001A3EC1" w:rsidRPr="00BB66C2" w:rsidRDefault="001A3EC1" w:rsidP="005F5B34">
            <w:pPr>
              <w:contextualSpacing/>
              <w:jc w:val="center"/>
              <w:rPr>
                <w:color w:val="000000"/>
                <w:sz w:val="20"/>
                <w:szCs w:val="20"/>
              </w:rPr>
            </w:pPr>
            <w:r w:rsidRPr="00BB66C2">
              <w:rPr>
                <w:sz w:val="20"/>
                <w:szCs w:val="20"/>
              </w:rPr>
              <w:t>7,6</w:t>
            </w:r>
          </w:p>
        </w:tc>
        <w:tc>
          <w:tcPr>
            <w:tcW w:w="313" w:type="pct"/>
            <w:shd w:val="clear" w:color="auto" w:fill="auto"/>
            <w:noWrap/>
            <w:vAlign w:val="center"/>
            <w:hideMark/>
          </w:tcPr>
          <w:p w14:paraId="5104CD15" w14:textId="77777777" w:rsidR="001A3EC1" w:rsidRPr="00BB66C2" w:rsidRDefault="001A3EC1" w:rsidP="005F5B34">
            <w:pPr>
              <w:contextualSpacing/>
              <w:jc w:val="center"/>
              <w:rPr>
                <w:color w:val="000000"/>
                <w:sz w:val="20"/>
                <w:szCs w:val="20"/>
              </w:rPr>
            </w:pPr>
            <w:r w:rsidRPr="00BB66C2">
              <w:rPr>
                <w:sz w:val="20"/>
                <w:szCs w:val="20"/>
              </w:rPr>
              <w:t>8,5</w:t>
            </w:r>
          </w:p>
        </w:tc>
        <w:tc>
          <w:tcPr>
            <w:tcW w:w="389" w:type="pct"/>
            <w:shd w:val="clear" w:color="auto" w:fill="auto"/>
            <w:noWrap/>
            <w:vAlign w:val="center"/>
            <w:hideMark/>
          </w:tcPr>
          <w:p w14:paraId="403C923E" w14:textId="77777777" w:rsidR="001A3EC1" w:rsidRPr="00BB66C2" w:rsidRDefault="001A3EC1" w:rsidP="005F5B34">
            <w:pPr>
              <w:contextualSpacing/>
              <w:jc w:val="center"/>
              <w:rPr>
                <w:color w:val="000000"/>
                <w:sz w:val="20"/>
                <w:szCs w:val="20"/>
              </w:rPr>
            </w:pPr>
            <w:r w:rsidRPr="00BB66C2">
              <w:rPr>
                <w:sz w:val="20"/>
                <w:szCs w:val="20"/>
              </w:rPr>
              <w:t>7,3</w:t>
            </w:r>
          </w:p>
        </w:tc>
      </w:tr>
      <w:tr w:rsidR="001A3EC1" w:rsidRPr="00BB66C2" w14:paraId="6E816FC5" w14:textId="77777777" w:rsidTr="003E122C">
        <w:trPr>
          <w:cantSplit/>
          <w:trHeight w:val="20"/>
        </w:trPr>
        <w:tc>
          <w:tcPr>
            <w:tcW w:w="885" w:type="pct"/>
            <w:vMerge/>
            <w:tcBorders>
              <w:bottom w:val="single" w:sz="4" w:space="0" w:color="auto"/>
            </w:tcBorders>
            <w:vAlign w:val="center"/>
            <w:hideMark/>
          </w:tcPr>
          <w:p w14:paraId="5266057B" w14:textId="77777777" w:rsidR="001A3EC1" w:rsidRPr="00BB66C2" w:rsidRDefault="001A3EC1" w:rsidP="005F5B34">
            <w:pPr>
              <w:contextualSpacing/>
              <w:jc w:val="center"/>
              <w:rPr>
                <w:color w:val="000000"/>
                <w:sz w:val="20"/>
                <w:szCs w:val="20"/>
              </w:rPr>
            </w:pPr>
          </w:p>
        </w:tc>
        <w:tc>
          <w:tcPr>
            <w:tcW w:w="753" w:type="pct"/>
            <w:vMerge/>
            <w:tcBorders>
              <w:bottom w:val="single" w:sz="4" w:space="0" w:color="auto"/>
            </w:tcBorders>
            <w:vAlign w:val="center"/>
            <w:hideMark/>
          </w:tcPr>
          <w:p w14:paraId="2EED1BC6" w14:textId="77777777" w:rsidR="001A3EC1" w:rsidRPr="00BB66C2" w:rsidRDefault="001A3EC1" w:rsidP="005F5B34">
            <w:pPr>
              <w:contextualSpacing/>
              <w:rPr>
                <w:color w:val="000000"/>
                <w:sz w:val="20"/>
                <w:szCs w:val="20"/>
              </w:rPr>
            </w:pPr>
          </w:p>
        </w:tc>
        <w:tc>
          <w:tcPr>
            <w:tcW w:w="155" w:type="pct"/>
            <w:tcBorders>
              <w:bottom w:val="single" w:sz="4" w:space="0" w:color="auto"/>
            </w:tcBorders>
            <w:shd w:val="clear" w:color="auto" w:fill="auto"/>
            <w:noWrap/>
            <w:vAlign w:val="center"/>
            <w:hideMark/>
          </w:tcPr>
          <w:p w14:paraId="594F3778" w14:textId="77777777" w:rsidR="001A3EC1" w:rsidRPr="00BB66C2" w:rsidRDefault="001A3EC1" w:rsidP="005F5B34">
            <w:pPr>
              <w:contextualSpacing/>
              <w:jc w:val="center"/>
              <w:rPr>
                <w:color w:val="000000"/>
                <w:sz w:val="20"/>
                <w:szCs w:val="20"/>
              </w:rPr>
            </w:pPr>
            <w:r>
              <w:rPr>
                <w:sz w:val="20"/>
                <w:szCs w:val="20"/>
              </w:rPr>
              <w:t>σ</w:t>
            </w:r>
          </w:p>
        </w:tc>
        <w:tc>
          <w:tcPr>
            <w:tcW w:w="313" w:type="pct"/>
            <w:tcBorders>
              <w:bottom w:val="single" w:sz="4" w:space="0" w:color="auto"/>
            </w:tcBorders>
            <w:shd w:val="clear" w:color="auto" w:fill="auto"/>
            <w:noWrap/>
            <w:vAlign w:val="center"/>
            <w:hideMark/>
          </w:tcPr>
          <w:p w14:paraId="4F0FEDCE" w14:textId="77777777" w:rsidR="001A3EC1" w:rsidRPr="00BB66C2" w:rsidRDefault="001A3EC1" w:rsidP="005F5B34">
            <w:pPr>
              <w:contextualSpacing/>
              <w:jc w:val="center"/>
              <w:rPr>
                <w:color w:val="000000"/>
                <w:sz w:val="20"/>
                <w:szCs w:val="20"/>
              </w:rPr>
            </w:pPr>
            <w:r w:rsidRPr="00BB66C2">
              <w:rPr>
                <w:sz w:val="20"/>
                <w:szCs w:val="20"/>
              </w:rPr>
              <w:t>1,3</w:t>
            </w:r>
          </w:p>
        </w:tc>
        <w:tc>
          <w:tcPr>
            <w:tcW w:w="313" w:type="pct"/>
            <w:gridSpan w:val="2"/>
            <w:tcBorders>
              <w:bottom w:val="single" w:sz="4" w:space="0" w:color="auto"/>
            </w:tcBorders>
            <w:shd w:val="clear" w:color="auto" w:fill="auto"/>
            <w:noWrap/>
            <w:vAlign w:val="center"/>
            <w:hideMark/>
          </w:tcPr>
          <w:p w14:paraId="3122D14D" w14:textId="77777777" w:rsidR="001A3EC1" w:rsidRPr="00BB66C2" w:rsidRDefault="001A3EC1" w:rsidP="005F5B34">
            <w:pPr>
              <w:contextualSpacing/>
              <w:jc w:val="center"/>
              <w:rPr>
                <w:color w:val="000000"/>
                <w:sz w:val="20"/>
                <w:szCs w:val="20"/>
              </w:rPr>
            </w:pPr>
            <w:r w:rsidRPr="00BB66C2">
              <w:rPr>
                <w:sz w:val="20"/>
                <w:szCs w:val="20"/>
              </w:rPr>
              <w:t>1,5</w:t>
            </w:r>
          </w:p>
        </w:tc>
        <w:tc>
          <w:tcPr>
            <w:tcW w:w="313" w:type="pct"/>
            <w:tcBorders>
              <w:bottom w:val="single" w:sz="4" w:space="0" w:color="auto"/>
            </w:tcBorders>
            <w:shd w:val="clear" w:color="auto" w:fill="auto"/>
            <w:noWrap/>
            <w:vAlign w:val="center"/>
            <w:hideMark/>
          </w:tcPr>
          <w:p w14:paraId="1FC44C2B" w14:textId="77777777" w:rsidR="001A3EC1" w:rsidRPr="00BB66C2" w:rsidRDefault="001A3EC1" w:rsidP="005F5B34">
            <w:pPr>
              <w:contextualSpacing/>
              <w:jc w:val="center"/>
              <w:rPr>
                <w:color w:val="000000"/>
                <w:sz w:val="20"/>
                <w:szCs w:val="20"/>
              </w:rPr>
            </w:pPr>
            <w:r w:rsidRPr="00BB66C2">
              <w:rPr>
                <w:sz w:val="20"/>
                <w:szCs w:val="20"/>
              </w:rPr>
              <w:t>1,4</w:t>
            </w:r>
          </w:p>
        </w:tc>
        <w:tc>
          <w:tcPr>
            <w:tcW w:w="313" w:type="pct"/>
            <w:tcBorders>
              <w:bottom w:val="single" w:sz="4" w:space="0" w:color="auto"/>
            </w:tcBorders>
            <w:shd w:val="clear" w:color="auto" w:fill="auto"/>
            <w:noWrap/>
            <w:vAlign w:val="center"/>
            <w:hideMark/>
          </w:tcPr>
          <w:p w14:paraId="48AAD541" w14:textId="77777777" w:rsidR="001A3EC1" w:rsidRPr="00BB66C2" w:rsidRDefault="001A3EC1" w:rsidP="005F5B34">
            <w:pPr>
              <w:contextualSpacing/>
              <w:jc w:val="center"/>
              <w:rPr>
                <w:color w:val="000000"/>
                <w:sz w:val="20"/>
                <w:szCs w:val="20"/>
              </w:rPr>
            </w:pPr>
            <w:r w:rsidRPr="00BB66C2">
              <w:rPr>
                <w:sz w:val="20"/>
                <w:szCs w:val="20"/>
              </w:rPr>
              <w:t>1,4</w:t>
            </w:r>
          </w:p>
        </w:tc>
        <w:tc>
          <w:tcPr>
            <w:tcW w:w="313" w:type="pct"/>
            <w:tcBorders>
              <w:bottom w:val="single" w:sz="4" w:space="0" w:color="auto"/>
            </w:tcBorders>
            <w:shd w:val="clear" w:color="auto" w:fill="auto"/>
            <w:noWrap/>
            <w:vAlign w:val="center"/>
            <w:hideMark/>
          </w:tcPr>
          <w:p w14:paraId="5CC3EAF7" w14:textId="77777777" w:rsidR="001A3EC1" w:rsidRPr="00BB66C2" w:rsidRDefault="001A3EC1" w:rsidP="005F5B34">
            <w:pPr>
              <w:contextualSpacing/>
              <w:jc w:val="center"/>
              <w:rPr>
                <w:color w:val="000000"/>
                <w:sz w:val="20"/>
                <w:szCs w:val="20"/>
              </w:rPr>
            </w:pPr>
            <w:r w:rsidRPr="00BB66C2">
              <w:rPr>
                <w:sz w:val="20"/>
                <w:szCs w:val="20"/>
              </w:rPr>
              <w:t>1,3</w:t>
            </w:r>
          </w:p>
        </w:tc>
        <w:tc>
          <w:tcPr>
            <w:tcW w:w="313" w:type="pct"/>
            <w:tcBorders>
              <w:bottom w:val="single" w:sz="4" w:space="0" w:color="auto"/>
            </w:tcBorders>
            <w:shd w:val="clear" w:color="auto" w:fill="auto"/>
            <w:noWrap/>
            <w:vAlign w:val="center"/>
            <w:hideMark/>
          </w:tcPr>
          <w:p w14:paraId="6319E317" w14:textId="77777777" w:rsidR="001A3EC1" w:rsidRPr="00BB66C2" w:rsidRDefault="001A3EC1" w:rsidP="005F5B34">
            <w:pPr>
              <w:contextualSpacing/>
              <w:jc w:val="center"/>
              <w:rPr>
                <w:color w:val="000000"/>
                <w:sz w:val="20"/>
                <w:szCs w:val="20"/>
              </w:rPr>
            </w:pPr>
            <w:r w:rsidRPr="00BB66C2">
              <w:rPr>
                <w:sz w:val="20"/>
                <w:szCs w:val="20"/>
              </w:rPr>
              <w:t>1,4</w:t>
            </w:r>
          </w:p>
        </w:tc>
        <w:tc>
          <w:tcPr>
            <w:tcW w:w="313" w:type="pct"/>
            <w:tcBorders>
              <w:bottom w:val="single" w:sz="4" w:space="0" w:color="auto"/>
            </w:tcBorders>
            <w:shd w:val="clear" w:color="auto" w:fill="auto"/>
            <w:noWrap/>
            <w:vAlign w:val="center"/>
            <w:hideMark/>
          </w:tcPr>
          <w:p w14:paraId="7329CFA1" w14:textId="77777777" w:rsidR="001A3EC1" w:rsidRPr="00BB66C2" w:rsidRDefault="001A3EC1" w:rsidP="005F5B34">
            <w:pPr>
              <w:contextualSpacing/>
              <w:jc w:val="center"/>
              <w:rPr>
                <w:color w:val="000000"/>
                <w:sz w:val="20"/>
                <w:szCs w:val="20"/>
              </w:rPr>
            </w:pPr>
            <w:r w:rsidRPr="00BB66C2">
              <w:rPr>
                <w:sz w:val="20"/>
                <w:szCs w:val="20"/>
              </w:rPr>
              <w:t>1,6</w:t>
            </w:r>
          </w:p>
        </w:tc>
        <w:tc>
          <w:tcPr>
            <w:tcW w:w="313" w:type="pct"/>
            <w:tcBorders>
              <w:bottom w:val="single" w:sz="4" w:space="0" w:color="auto"/>
            </w:tcBorders>
            <w:shd w:val="clear" w:color="auto" w:fill="auto"/>
            <w:noWrap/>
            <w:vAlign w:val="center"/>
            <w:hideMark/>
          </w:tcPr>
          <w:p w14:paraId="260F515F" w14:textId="77777777" w:rsidR="001A3EC1" w:rsidRPr="00BB66C2" w:rsidRDefault="001A3EC1" w:rsidP="005F5B34">
            <w:pPr>
              <w:contextualSpacing/>
              <w:jc w:val="center"/>
              <w:rPr>
                <w:color w:val="000000"/>
                <w:sz w:val="20"/>
                <w:szCs w:val="20"/>
              </w:rPr>
            </w:pPr>
            <w:r w:rsidRPr="00BB66C2">
              <w:rPr>
                <w:sz w:val="20"/>
                <w:szCs w:val="20"/>
              </w:rPr>
              <w:t>1,4</w:t>
            </w:r>
          </w:p>
        </w:tc>
        <w:tc>
          <w:tcPr>
            <w:tcW w:w="313" w:type="pct"/>
            <w:tcBorders>
              <w:bottom w:val="single" w:sz="4" w:space="0" w:color="auto"/>
            </w:tcBorders>
            <w:shd w:val="clear" w:color="auto" w:fill="auto"/>
            <w:noWrap/>
            <w:vAlign w:val="center"/>
            <w:hideMark/>
          </w:tcPr>
          <w:p w14:paraId="34B162FC" w14:textId="77777777" w:rsidR="001A3EC1" w:rsidRPr="00BB66C2" w:rsidRDefault="001A3EC1" w:rsidP="005F5B34">
            <w:pPr>
              <w:contextualSpacing/>
              <w:jc w:val="center"/>
              <w:rPr>
                <w:color w:val="000000"/>
                <w:sz w:val="20"/>
                <w:szCs w:val="20"/>
              </w:rPr>
            </w:pPr>
            <w:r w:rsidRPr="00BB66C2">
              <w:rPr>
                <w:sz w:val="20"/>
                <w:szCs w:val="20"/>
              </w:rPr>
              <w:t>1,3</w:t>
            </w:r>
          </w:p>
        </w:tc>
        <w:tc>
          <w:tcPr>
            <w:tcW w:w="389" w:type="pct"/>
            <w:tcBorders>
              <w:bottom w:val="single" w:sz="4" w:space="0" w:color="auto"/>
            </w:tcBorders>
            <w:shd w:val="clear" w:color="auto" w:fill="auto"/>
            <w:noWrap/>
            <w:vAlign w:val="center"/>
            <w:hideMark/>
          </w:tcPr>
          <w:p w14:paraId="142F1D3D" w14:textId="77777777" w:rsidR="001A3EC1" w:rsidRPr="00BB66C2" w:rsidRDefault="001A3EC1" w:rsidP="005F5B34">
            <w:pPr>
              <w:contextualSpacing/>
              <w:jc w:val="center"/>
              <w:rPr>
                <w:color w:val="000000"/>
                <w:sz w:val="20"/>
                <w:szCs w:val="20"/>
              </w:rPr>
            </w:pPr>
            <w:r w:rsidRPr="00BB66C2">
              <w:rPr>
                <w:sz w:val="20"/>
                <w:szCs w:val="20"/>
              </w:rPr>
              <w:t>1,5</w:t>
            </w:r>
          </w:p>
        </w:tc>
      </w:tr>
      <w:tr w:rsidR="001A3EC1" w:rsidRPr="00BB66C2" w14:paraId="62708945" w14:textId="77777777" w:rsidTr="003E122C">
        <w:trPr>
          <w:cantSplit/>
          <w:trHeight w:val="20"/>
        </w:trPr>
        <w:tc>
          <w:tcPr>
            <w:tcW w:w="885" w:type="pct"/>
            <w:vMerge w:val="restart"/>
            <w:tcBorders>
              <w:top w:val="single" w:sz="4" w:space="0" w:color="auto"/>
            </w:tcBorders>
            <w:shd w:val="clear" w:color="auto" w:fill="auto"/>
            <w:noWrap/>
            <w:vAlign w:val="center"/>
            <w:hideMark/>
          </w:tcPr>
          <w:p w14:paraId="76A9C4C3" w14:textId="77777777" w:rsidR="001A3EC1" w:rsidRPr="00BB66C2" w:rsidRDefault="001A3EC1" w:rsidP="005F5B34">
            <w:pPr>
              <w:contextualSpacing/>
              <w:jc w:val="center"/>
              <w:rPr>
                <w:color w:val="000000"/>
                <w:sz w:val="20"/>
                <w:szCs w:val="20"/>
              </w:rPr>
            </w:pPr>
            <w:r>
              <w:rPr>
                <w:color w:val="000000"/>
                <w:sz w:val="20"/>
                <w:szCs w:val="20"/>
              </w:rPr>
              <w:t>Outra Gradua</w:t>
            </w:r>
            <w:r w:rsidRPr="00BB66C2">
              <w:rPr>
                <w:color w:val="000000"/>
                <w:sz w:val="20"/>
                <w:szCs w:val="20"/>
              </w:rPr>
              <w:t>ção</w:t>
            </w:r>
          </w:p>
        </w:tc>
        <w:tc>
          <w:tcPr>
            <w:tcW w:w="753" w:type="pct"/>
            <w:vMerge w:val="restart"/>
            <w:tcBorders>
              <w:top w:val="single" w:sz="4" w:space="0" w:color="auto"/>
            </w:tcBorders>
            <w:shd w:val="clear" w:color="auto" w:fill="auto"/>
            <w:noWrap/>
            <w:vAlign w:val="center"/>
            <w:hideMark/>
          </w:tcPr>
          <w:p w14:paraId="69EE51C4" w14:textId="77777777" w:rsidR="001A3EC1" w:rsidRPr="00BB66C2" w:rsidRDefault="001A3EC1" w:rsidP="005F5B34">
            <w:pPr>
              <w:contextualSpacing/>
              <w:rPr>
                <w:color w:val="000000"/>
                <w:sz w:val="20"/>
                <w:szCs w:val="20"/>
              </w:rPr>
            </w:pPr>
            <w:r w:rsidRPr="00BB66C2">
              <w:rPr>
                <w:color w:val="000000"/>
                <w:sz w:val="20"/>
                <w:szCs w:val="20"/>
              </w:rPr>
              <w:t>Sim</w:t>
            </w:r>
          </w:p>
        </w:tc>
        <w:tc>
          <w:tcPr>
            <w:tcW w:w="155" w:type="pct"/>
            <w:tcBorders>
              <w:top w:val="single" w:sz="4" w:space="0" w:color="auto"/>
            </w:tcBorders>
            <w:shd w:val="clear" w:color="auto" w:fill="auto"/>
            <w:noWrap/>
            <w:vAlign w:val="center"/>
            <w:hideMark/>
          </w:tcPr>
          <w:p w14:paraId="76C3BFD1" w14:textId="77777777" w:rsidR="001A3EC1" w:rsidRPr="00BB66C2" w:rsidRDefault="001A3EC1" w:rsidP="005F5B34">
            <w:pPr>
              <w:contextualSpacing/>
              <w:jc w:val="center"/>
              <w:rPr>
                <w:color w:val="000000"/>
                <w:sz w:val="20"/>
                <w:szCs w:val="20"/>
              </w:rPr>
            </w:pPr>
            <w:r>
              <w:rPr>
                <w:sz w:val="20"/>
                <w:szCs w:val="20"/>
              </w:rPr>
              <w:t>µ</w:t>
            </w:r>
          </w:p>
        </w:tc>
        <w:tc>
          <w:tcPr>
            <w:tcW w:w="313" w:type="pct"/>
            <w:tcBorders>
              <w:top w:val="single" w:sz="4" w:space="0" w:color="auto"/>
            </w:tcBorders>
            <w:shd w:val="clear" w:color="auto" w:fill="auto"/>
            <w:noWrap/>
            <w:vAlign w:val="center"/>
            <w:hideMark/>
          </w:tcPr>
          <w:p w14:paraId="4EA2992E" w14:textId="77777777" w:rsidR="001A3EC1" w:rsidRPr="00BB66C2" w:rsidRDefault="001A3EC1" w:rsidP="005F5B34">
            <w:pPr>
              <w:contextualSpacing/>
              <w:jc w:val="center"/>
              <w:rPr>
                <w:color w:val="000000"/>
                <w:sz w:val="20"/>
                <w:szCs w:val="20"/>
              </w:rPr>
            </w:pPr>
            <w:r w:rsidRPr="00BB66C2">
              <w:rPr>
                <w:color w:val="000000"/>
                <w:sz w:val="20"/>
                <w:szCs w:val="20"/>
              </w:rPr>
              <w:t>9,0</w:t>
            </w:r>
          </w:p>
        </w:tc>
        <w:tc>
          <w:tcPr>
            <w:tcW w:w="313" w:type="pct"/>
            <w:gridSpan w:val="2"/>
            <w:tcBorders>
              <w:top w:val="single" w:sz="4" w:space="0" w:color="auto"/>
            </w:tcBorders>
            <w:shd w:val="clear" w:color="auto" w:fill="auto"/>
            <w:noWrap/>
            <w:vAlign w:val="center"/>
            <w:hideMark/>
          </w:tcPr>
          <w:p w14:paraId="4EDB550C" w14:textId="77777777" w:rsidR="001A3EC1" w:rsidRPr="00BB66C2" w:rsidRDefault="001A3EC1" w:rsidP="005F5B34">
            <w:pPr>
              <w:contextualSpacing/>
              <w:jc w:val="center"/>
              <w:rPr>
                <w:color w:val="000000"/>
                <w:sz w:val="20"/>
                <w:szCs w:val="20"/>
              </w:rPr>
            </w:pPr>
            <w:r w:rsidRPr="00BB66C2">
              <w:rPr>
                <w:color w:val="000000"/>
                <w:sz w:val="20"/>
                <w:szCs w:val="20"/>
              </w:rPr>
              <w:t>7,8</w:t>
            </w:r>
          </w:p>
        </w:tc>
        <w:tc>
          <w:tcPr>
            <w:tcW w:w="313" w:type="pct"/>
            <w:tcBorders>
              <w:top w:val="single" w:sz="4" w:space="0" w:color="auto"/>
            </w:tcBorders>
            <w:shd w:val="clear" w:color="auto" w:fill="auto"/>
            <w:noWrap/>
            <w:vAlign w:val="center"/>
            <w:hideMark/>
          </w:tcPr>
          <w:p w14:paraId="4F5A974F" w14:textId="77777777" w:rsidR="001A3EC1" w:rsidRPr="00BB66C2" w:rsidRDefault="001A3EC1" w:rsidP="005F5B34">
            <w:pPr>
              <w:contextualSpacing/>
              <w:jc w:val="center"/>
              <w:rPr>
                <w:color w:val="000000"/>
                <w:sz w:val="20"/>
                <w:szCs w:val="20"/>
              </w:rPr>
            </w:pPr>
            <w:r w:rsidRPr="00BB66C2">
              <w:rPr>
                <w:color w:val="000000"/>
                <w:sz w:val="20"/>
                <w:szCs w:val="20"/>
              </w:rPr>
              <w:t>8,6</w:t>
            </w:r>
          </w:p>
        </w:tc>
        <w:tc>
          <w:tcPr>
            <w:tcW w:w="313" w:type="pct"/>
            <w:tcBorders>
              <w:top w:val="single" w:sz="4" w:space="0" w:color="auto"/>
            </w:tcBorders>
            <w:shd w:val="clear" w:color="auto" w:fill="auto"/>
            <w:noWrap/>
            <w:vAlign w:val="center"/>
            <w:hideMark/>
          </w:tcPr>
          <w:p w14:paraId="616B8564" w14:textId="77777777" w:rsidR="001A3EC1" w:rsidRPr="00BB66C2" w:rsidRDefault="001A3EC1" w:rsidP="005F5B34">
            <w:pPr>
              <w:contextualSpacing/>
              <w:jc w:val="center"/>
              <w:rPr>
                <w:color w:val="000000"/>
                <w:sz w:val="20"/>
                <w:szCs w:val="20"/>
              </w:rPr>
            </w:pPr>
            <w:r w:rsidRPr="00BB66C2">
              <w:rPr>
                <w:color w:val="000000"/>
                <w:sz w:val="20"/>
                <w:szCs w:val="20"/>
              </w:rPr>
              <w:t>8,0</w:t>
            </w:r>
          </w:p>
        </w:tc>
        <w:tc>
          <w:tcPr>
            <w:tcW w:w="313" w:type="pct"/>
            <w:tcBorders>
              <w:top w:val="single" w:sz="4" w:space="0" w:color="auto"/>
            </w:tcBorders>
            <w:shd w:val="clear" w:color="auto" w:fill="auto"/>
            <w:noWrap/>
            <w:vAlign w:val="center"/>
            <w:hideMark/>
          </w:tcPr>
          <w:p w14:paraId="74E94968" w14:textId="77777777" w:rsidR="001A3EC1" w:rsidRPr="00BB66C2" w:rsidRDefault="001A3EC1" w:rsidP="005F5B34">
            <w:pPr>
              <w:contextualSpacing/>
              <w:jc w:val="center"/>
              <w:rPr>
                <w:color w:val="000000"/>
                <w:sz w:val="20"/>
                <w:szCs w:val="20"/>
              </w:rPr>
            </w:pPr>
            <w:r w:rsidRPr="00BB66C2">
              <w:rPr>
                <w:color w:val="000000"/>
                <w:sz w:val="20"/>
                <w:szCs w:val="20"/>
              </w:rPr>
              <w:t>8,8</w:t>
            </w:r>
          </w:p>
        </w:tc>
        <w:tc>
          <w:tcPr>
            <w:tcW w:w="313" w:type="pct"/>
            <w:tcBorders>
              <w:top w:val="single" w:sz="4" w:space="0" w:color="auto"/>
            </w:tcBorders>
            <w:shd w:val="clear" w:color="auto" w:fill="auto"/>
            <w:noWrap/>
            <w:vAlign w:val="center"/>
            <w:hideMark/>
          </w:tcPr>
          <w:p w14:paraId="34B21331" w14:textId="77777777" w:rsidR="001A3EC1" w:rsidRPr="00BB66C2" w:rsidRDefault="001A3EC1" w:rsidP="005F5B34">
            <w:pPr>
              <w:contextualSpacing/>
              <w:jc w:val="center"/>
              <w:rPr>
                <w:color w:val="000000"/>
                <w:sz w:val="20"/>
                <w:szCs w:val="20"/>
              </w:rPr>
            </w:pPr>
            <w:r w:rsidRPr="00BB66C2">
              <w:rPr>
                <w:color w:val="000000"/>
                <w:sz w:val="20"/>
                <w:szCs w:val="20"/>
              </w:rPr>
              <w:t>7,5</w:t>
            </w:r>
          </w:p>
        </w:tc>
        <w:tc>
          <w:tcPr>
            <w:tcW w:w="313" w:type="pct"/>
            <w:tcBorders>
              <w:top w:val="single" w:sz="4" w:space="0" w:color="auto"/>
            </w:tcBorders>
            <w:shd w:val="clear" w:color="auto" w:fill="auto"/>
            <w:noWrap/>
            <w:vAlign w:val="center"/>
            <w:hideMark/>
          </w:tcPr>
          <w:p w14:paraId="2E9714BF" w14:textId="77777777" w:rsidR="001A3EC1" w:rsidRPr="00BB66C2" w:rsidRDefault="001A3EC1" w:rsidP="005F5B34">
            <w:pPr>
              <w:contextualSpacing/>
              <w:jc w:val="center"/>
              <w:rPr>
                <w:color w:val="000000"/>
                <w:sz w:val="20"/>
                <w:szCs w:val="20"/>
              </w:rPr>
            </w:pPr>
            <w:r w:rsidRPr="00BB66C2">
              <w:rPr>
                <w:color w:val="000000"/>
                <w:sz w:val="20"/>
                <w:szCs w:val="20"/>
              </w:rPr>
              <w:t>8,9</w:t>
            </w:r>
          </w:p>
        </w:tc>
        <w:tc>
          <w:tcPr>
            <w:tcW w:w="313" w:type="pct"/>
            <w:tcBorders>
              <w:top w:val="single" w:sz="4" w:space="0" w:color="auto"/>
            </w:tcBorders>
            <w:shd w:val="clear" w:color="auto" w:fill="auto"/>
            <w:noWrap/>
            <w:vAlign w:val="center"/>
            <w:hideMark/>
          </w:tcPr>
          <w:p w14:paraId="7503A3F9" w14:textId="77777777" w:rsidR="001A3EC1" w:rsidRPr="00BB66C2" w:rsidRDefault="001A3EC1" w:rsidP="005F5B34">
            <w:pPr>
              <w:contextualSpacing/>
              <w:jc w:val="center"/>
              <w:rPr>
                <w:color w:val="000000"/>
                <w:sz w:val="20"/>
                <w:szCs w:val="20"/>
              </w:rPr>
            </w:pPr>
            <w:r w:rsidRPr="00BB66C2">
              <w:rPr>
                <w:color w:val="000000"/>
                <w:sz w:val="20"/>
                <w:szCs w:val="20"/>
              </w:rPr>
              <w:t>7,9</w:t>
            </w:r>
          </w:p>
        </w:tc>
        <w:tc>
          <w:tcPr>
            <w:tcW w:w="313" w:type="pct"/>
            <w:tcBorders>
              <w:top w:val="single" w:sz="4" w:space="0" w:color="auto"/>
            </w:tcBorders>
            <w:shd w:val="clear" w:color="auto" w:fill="auto"/>
            <w:noWrap/>
            <w:vAlign w:val="center"/>
            <w:hideMark/>
          </w:tcPr>
          <w:p w14:paraId="27B67754" w14:textId="77777777" w:rsidR="001A3EC1" w:rsidRPr="00BB66C2" w:rsidRDefault="001A3EC1" w:rsidP="005F5B34">
            <w:pPr>
              <w:contextualSpacing/>
              <w:jc w:val="center"/>
              <w:rPr>
                <w:color w:val="000000"/>
                <w:sz w:val="20"/>
                <w:szCs w:val="20"/>
              </w:rPr>
            </w:pPr>
            <w:r w:rsidRPr="00BB66C2">
              <w:rPr>
                <w:color w:val="000000"/>
                <w:sz w:val="20"/>
                <w:szCs w:val="20"/>
              </w:rPr>
              <w:t>8,5</w:t>
            </w:r>
          </w:p>
        </w:tc>
        <w:tc>
          <w:tcPr>
            <w:tcW w:w="389" w:type="pct"/>
            <w:tcBorders>
              <w:top w:val="single" w:sz="4" w:space="0" w:color="auto"/>
            </w:tcBorders>
            <w:shd w:val="clear" w:color="auto" w:fill="auto"/>
            <w:noWrap/>
            <w:vAlign w:val="center"/>
            <w:hideMark/>
          </w:tcPr>
          <w:p w14:paraId="1E0C8C56" w14:textId="77777777" w:rsidR="001A3EC1" w:rsidRPr="00BB66C2" w:rsidRDefault="001A3EC1" w:rsidP="005F5B34">
            <w:pPr>
              <w:contextualSpacing/>
              <w:jc w:val="center"/>
              <w:rPr>
                <w:color w:val="000000"/>
                <w:sz w:val="20"/>
                <w:szCs w:val="20"/>
              </w:rPr>
            </w:pPr>
            <w:r w:rsidRPr="00BB66C2">
              <w:rPr>
                <w:color w:val="000000"/>
                <w:sz w:val="20"/>
                <w:szCs w:val="20"/>
              </w:rPr>
              <w:t>7,8</w:t>
            </w:r>
          </w:p>
        </w:tc>
      </w:tr>
      <w:tr w:rsidR="001A3EC1" w:rsidRPr="00BB66C2" w14:paraId="33BD7F6B" w14:textId="77777777" w:rsidTr="003E122C">
        <w:trPr>
          <w:cantSplit/>
          <w:trHeight w:val="20"/>
        </w:trPr>
        <w:tc>
          <w:tcPr>
            <w:tcW w:w="885" w:type="pct"/>
            <w:vMerge/>
            <w:vAlign w:val="center"/>
            <w:hideMark/>
          </w:tcPr>
          <w:p w14:paraId="124F0797" w14:textId="77777777" w:rsidR="001A3EC1" w:rsidRPr="00BB66C2" w:rsidRDefault="001A3EC1" w:rsidP="005F5B34">
            <w:pPr>
              <w:contextualSpacing/>
              <w:jc w:val="center"/>
              <w:rPr>
                <w:color w:val="000000"/>
                <w:sz w:val="20"/>
                <w:szCs w:val="20"/>
              </w:rPr>
            </w:pPr>
          </w:p>
        </w:tc>
        <w:tc>
          <w:tcPr>
            <w:tcW w:w="753" w:type="pct"/>
            <w:vMerge/>
            <w:vAlign w:val="center"/>
            <w:hideMark/>
          </w:tcPr>
          <w:p w14:paraId="7CE2F86E" w14:textId="77777777" w:rsidR="001A3EC1" w:rsidRPr="00BB66C2" w:rsidRDefault="001A3EC1" w:rsidP="005F5B34">
            <w:pPr>
              <w:contextualSpacing/>
              <w:rPr>
                <w:color w:val="000000"/>
                <w:sz w:val="20"/>
                <w:szCs w:val="20"/>
              </w:rPr>
            </w:pPr>
          </w:p>
        </w:tc>
        <w:tc>
          <w:tcPr>
            <w:tcW w:w="155" w:type="pct"/>
            <w:shd w:val="clear" w:color="auto" w:fill="auto"/>
            <w:noWrap/>
            <w:vAlign w:val="center"/>
            <w:hideMark/>
          </w:tcPr>
          <w:p w14:paraId="2A61863A" w14:textId="77777777" w:rsidR="001A3EC1" w:rsidRPr="00BB66C2" w:rsidRDefault="001A3EC1" w:rsidP="005F5B34">
            <w:pPr>
              <w:contextualSpacing/>
              <w:jc w:val="center"/>
              <w:rPr>
                <w:color w:val="000000"/>
                <w:sz w:val="20"/>
                <w:szCs w:val="20"/>
              </w:rPr>
            </w:pPr>
            <w:r>
              <w:rPr>
                <w:sz w:val="20"/>
                <w:szCs w:val="20"/>
              </w:rPr>
              <w:t>σ</w:t>
            </w:r>
          </w:p>
        </w:tc>
        <w:tc>
          <w:tcPr>
            <w:tcW w:w="313" w:type="pct"/>
            <w:shd w:val="clear" w:color="auto" w:fill="auto"/>
            <w:noWrap/>
            <w:vAlign w:val="center"/>
            <w:hideMark/>
          </w:tcPr>
          <w:p w14:paraId="7A67390E" w14:textId="77777777" w:rsidR="001A3EC1" w:rsidRPr="00BB66C2" w:rsidRDefault="001A3EC1" w:rsidP="005F5B34">
            <w:pPr>
              <w:contextualSpacing/>
              <w:jc w:val="center"/>
              <w:rPr>
                <w:color w:val="000000"/>
                <w:sz w:val="20"/>
                <w:szCs w:val="20"/>
              </w:rPr>
            </w:pPr>
            <w:r w:rsidRPr="00BB66C2">
              <w:rPr>
                <w:color w:val="000000"/>
                <w:sz w:val="20"/>
                <w:szCs w:val="20"/>
              </w:rPr>
              <w:t>1,3</w:t>
            </w:r>
          </w:p>
        </w:tc>
        <w:tc>
          <w:tcPr>
            <w:tcW w:w="313" w:type="pct"/>
            <w:gridSpan w:val="2"/>
            <w:shd w:val="clear" w:color="auto" w:fill="auto"/>
            <w:noWrap/>
            <w:vAlign w:val="center"/>
            <w:hideMark/>
          </w:tcPr>
          <w:p w14:paraId="6504D40E" w14:textId="77777777" w:rsidR="001A3EC1" w:rsidRPr="00BB66C2" w:rsidRDefault="001A3EC1" w:rsidP="005F5B34">
            <w:pPr>
              <w:contextualSpacing/>
              <w:jc w:val="center"/>
              <w:rPr>
                <w:color w:val="000000"/>
                <w:sz w:val="20"/>
                <w:szCs w:val="20"/>
              </w:rPr>
            </w:pPr>
            <w:r w:rsidRPr="00BB66C2">
              <w:rPr>
                <w:color w:val="000000"/>
                <w:sz w:val="20"/>
                <w:szCs w:val="20"/>
              </w:rPr>
              <w:t>1,4</w:t>
            </w:r>
          </w:p>
        </w:tc>
        <w:tc>
          <w:tcPr>
            <w:tcW w:w="313" w:type="pct"/>
            <w:shd w:val="clear" w:color="auto" w:fill="auto"/>
            <w:noWrap/>
            <w:vAlign w:val="center"/>
            <w:hideMark/>
          </w:tcPr>
          <w:p w14:paraId="0548149A" w14:textId="77777777" w:rsidR="001A3EC1" w:rsidRPr="00BB66C2" w:rsidRDefault="001A3EC1" w:rsidP="005F5B34">
            <w:pPr>
              <w:contextualSpacing/>
              <w:jc w:val="center"/>
              <w:rPr>
                <w:color w:val="000000"/>
                <w:sz w:val="20"/>
                <w:szCs w:val="20"/>
              </w:rPr>
            </w:pPr>
            <w:r w:rsidRPr="00BB66C2">
              <w:rPr>
                <w:color w:val="000000"/>
                <w:sz w:val="20"/>
                <w:szCs w:val="20"/>
              </w:rPr>
              <w:t>1,0</w:t>
            </w:r>
          </w:p>
        </w:tc>
        <w:tc>
          <w:tcPr>
            <w:tcW w:w="313" w:type="pct"/>
            <w:shd w:val="clear" w:color="auto" w:fill="auto"/>
            <w:noWrap/>
            <w:vAlign w:val="center"/>
            <w:hideMark/>
          </w:tcPr>
          <w:p w14:paraId="394B008F" w14:textId="77777777" w:rsidR="001A3EC1" w:rsidRPr="00BB66C2" w:rsidRDefault="001A3EC1" w:rsidP="005F5B34">
            <w:pPr>
              <w:contextualSpacing/>
              <w:jc w:val="center"/>
              <w:rPr>
                <w:color w:val="000000"/>
                <w:sz w:val="20"/>
                <w:szCs w:val="20"/>
              </w:rPr>
            </w:pPr>
            <w:r w:rsidRPr="00BB66C2">
              <w:rPr>
                <w:color w:val="000000"/>
                <w:sz w:val="20"/>
                <w:szCs w:val="20"/>
              </w:rPr>
              <w:t>1,4</w:t>
            </w:r>
          </w:p>
        </w:tc>
        <w:tc>
          <w:tcPr>
            <w:tcW w:w="313" w:type="pct"/>
            <w:shd w:val="clear" w:color="auto" w:fill="auto"/>
            <w:noWrap/>
            <w:vAlign w:val="center"/>
            <w:hideMark/>
          </w:tcPr>
          <w:p w14:paraId="0D6132A9" w14:textId="77777777" w:rsidR="001A3EC1" w:rsidRPr="00BB66C2" w:rsidRDefault="001A3EC1" w:rsidP="005F5B34">
            <w:pPr>
              <w:contextualSpacing/>
              <w:jc w:val="center"/>
              <w:rPr>
                <w:color w:val="000000"/>
                <w:sz w:val="20"/>
                <w:szCs w:val="20"/>
              </w:rPr>
            </w:pPr>
            <w:r w:rsidRPr="00BB66C2">
              <w:rPr>
                <w:color w:val="000000"/>
                <w:sz w:val="20"/>
                <w:szCs w:val="20"/>
              </w:rPr>
              <w:t>1,5</w:t>
            </w:r>
          </w:p>
        </w:tc>
        <w:tc>
          <w:tcPr>
            <w:tcW w:w="313" w:type="pct"/>
            <w:shd w:val="clear" w:color="auto" w:fill="auto"/>
            <w:noWrap/>
            <w:vAlign w:val="center"/>
            <w:hideMark/>
          </w:tcPr>
          <w:p w14:paraId="64E14686" w14:textId="77777777" w:rsidR="001A3EC1" w:rsidRPr="00BB66C2" w:rsidRDefault="001A3EC1" w:rsidP="005F5B34">
            <w:pPr>
              <w:contextualSpacing/>
              <w:jc w:val="center"/>
              <w:rPr>
                <w:color w:val="000000"/>
                <w:sz w:val="20"/>
                <w:szCs w:val="20"/>
              </w:rPr>
            </w:pPr>
            <w:r w:rsidRPr="00BB66C2">
              <w:rPr>
                <w:color w:val="000000"/>
                <w:sz w:val="20"/>
                <w:szCs w:val="20"/>
              </w:rPr>
              <w:t>2,0</w:t>
            </w:r>
          </w:p>
        </w:tc>
        <w:tc>
          <w:tcPr>
            <w:tcW w:w="313" w:type="pct"/>
            <w:shd w:val="clear" w:color="auto" w:fill="auto"/>
            <w:noWrap/>
            <w:vAlign w:val="center"/>
            <w:hideMark/>
          </w:tcPr>
          <w:p w14:paraId="315B674F" w14:textId="77777777" w:rsidR="001A3EC1" w:rsidRPr="00BB66C2" w:rsidRDefault="001A3EC1" w:rsidP="005F5B34">
            <w:pPr>
              <w:contextualSpacing/>
              <w:jc w:val="center"/>
              <w:rPr>
                <w:color w:val="000000"/>
                <w:sz w:val="20"/>
                <w:szCs w:val="20"/>
              </w:rPr>
            </w:pPr>
            <w:r w:rsidRPr="00BB66C2">
              <w:rPr>
                <w:color w:val="000000"/>
                <w:sz w:val="20"/>
                <w:szCs w:val="20"/>
              </w:rPr>
              <w:t>1,3</w:t>
            </w:r>
          </w:p>
        </w:tc>
        <w:tc>
          <w:tcPr>
            <w:tcW w:w="313" w:type="pct"/>
            <w:shd w:val="clear" w:color="auto" w:fill="auto"/>
            <w:noWrap/>
            <w:vAlign w:val="center"/>
            <w:hideMark/>
          </w:tcPr>
          <w:p w14:paraId="1A97195E" w14:textId="77777777" w:rsidR="001A3EC1" w:rsidRPr="00BB66C2" w:rsidRDefault="001A3EC1" w:rsidP="005F5B34">
            <w:pPr>
              <w:contextualSpacing/>
              <w:jc w:val="center"/>
              <w:rPr>
                <w:color w:val="000000"/>
                <w:sz w:val="20"/>
                <w:szCs w:val="20"/>
              </w:rPr>
            </w:pPr>
            <w:r w:rsidRPr="00BB66C2">
              <w:rPr>
                <w:color w:val="000000"/>
                <w:sz w:val="20"/>
                <w:szCs w:val="20"/>
              </w:rPr>
              <w:t>1,4</w:t>
            </w:r>
          </w:p>
        </w:tc>
        <w:tc>
          <w:tcPr>
            <w:tcW w:w="313" w:type="pct"/>
            <w:shd w:val="clear" w:color="auto" w:fill="auto"/>
            <w:noWrap/>
            <w:vAlign w:val="center"/>
            <w:hideMark/>
          </w:tcPr>
          <w:p w14:paraId="31B4F28E" w14:textId="77777777" w:rsidR="001A3EC1" w:rsidRPr="00BB66C2" w:rsidRDefault="001A3EC1" w:rsidP="005F5B34">
            <w:pPr>
              <w:contextualSpacing/>
              <w:jc w:val="center"/>
              <w:rPr>
                <w:color w:val="000000"/>
                <w:sz w:val="20"/>
                <w:szCs w:val="20"/>
              </w:rPr>
            </w:pPr>
            <w:r w:rsidRPr="00BB66C2">
              <w:rPr>
                <w:color w:val="000000"/>
                <w:sz w:val="20"/>
                <w:szCs w:val="20"/>
              </w:rPr>
              <w:t>1,2</w:t>
            </w:r>
          </w:p>
        </w:tc>
        <w:tc>
          <w:tcPr>
            <w:tcW w:w="389" w:type="pct"/>
            <w:shd w:val="clear" w:color="auto" w:fill="auto"/>
            <w:noWrap/>
            <w:vAlign w:val="center"/>
            <w:hideMark/>
          </w:tcPr>
          <w:p w14:paraId="05CA0F66" w14:textId="77777777" w:rsidR="001A3EC1" w:rsidRPr="00BB66C2" w:rsidRDefault="001A3EC1" w:rsidP="005F5B34">
            <w:pPr>
              <w:contextualSpacing/>
              <w:jc w:val="center"/>
              <w:rPr>
                <w:color w:val="000000"/>
                <w:sz w:val="20"/>
                <w:szCs w:val="20"/>
              </w:rPr>
            </w:pPr>
            <w:r w:rsidRPr="00BB66C2">
              <w:rPr>
                <w:color w:val="000000"/>
                <w:sz w:val="20"/>
                <w:szCs w:val="20"/>
              </w:rPr>
              <w:t>1,7</w:t>
            </w:r>
          </w:p>
        </w:tc>
      </w:tr>
      <w:tr w:rsidR="001A3EC1" w:rsidRPr="00BB66C2" w14:paraId="7BDF0961" w14:textId="77777777" w:rsidTr="003E122C">
        <w:trPr>
          <w:cantSplit/>
          <w:trHeight w:val="20"/>
        </w:trPr>
        <w:tc>
          <w:tcPr>
            <w:tcW w:w="885" w:type="pct"/>
            <w:vMerge/>
            <w:vAlign w:val="center"/>
            <w:hideMark/>
          </w:tcPr>
          <w:p w14:paraId="07CDEAAA" w14:textId="77777777" w:rsidR="001A3EC1" w:rsidRPr="00BB66C2" w:rsidRDefault="001A3EC1" w:rsidP="005F5B34">
            <w:pPr>
              <w:contextualSpacing/>
              <w:jc w:val="center"/>
              <w:rPr>
                <w:color w:val="000000"/>
                <w:sz w:val="20"/>
                <w:szCs w:val="20"/>
              </w:rPr>
            </w:pPr>
          </w:p>
        </w:tc>
        <w:tc>
          <w:tcPr>
            <w:tcW w:w="753" w:type="pct"/>
            <w:vMerge w:val="restart"/>
            <w:shd w:val="clear" w:color="auto" w:fill="auto"/>
            <w:noWrap/>
            <w:vAlign w:val="center"/>
            <w:hideMark/>
          </w:tcPr>
          <w:p w14:paraId="01B0377B" w14:textId="77777777" w:rsidR="001A3EC1" w:rsidRPr="00BB66C2" w:rsidRDefault="001A3EC1" w:rsidP="005F5B34">
            <w:pPr>
              <w:contextualSpacing/>
              <w:rPr>
                <w:color w:val="000000"/>
                <w:sz w:val="20"/>
                <w:szCs w:val="20"/>
              </w:rPr>
            </w:pPr>
            <w:r w:rsidRPr="00BB66C2">
              <w:rPr>
                <w:color w:val="000000"/>
                <w:sz w:val="20"/>
                <w:szCs w:val="20"/>
              </w:rPr>
              <w:t>Não</w:t>
            </w:r>
          </w:p>
        </w:tc>
        <w:tc>
          <w:tcPr>
            <w:tcW w:w="155" w:type="pct"/>
            <w:shd w:val="clear" w:color="auto" w:fill="auto"/>
            <w:noWrap/>
            <w:vAlign w:val="center"/>
            <w:hideMark/>
          </w:tcPr>
          <w:p w14:paraId="604D143E" w14:textId="77777777" w:rsidR="001A3EC1" w:rsidRPr="00BB66C2" w:rsidRDefault="001A3EC1" w:rsidP="005F5B34">
            <w:pPr>
              <w:contextualSpacing/>
              <w:jc w:val="center"/>
              <w:rPr>
                <w:color w:val="000000"/>
                <w:sz w:val="20"/>
                <w:szCs w:val="20"/>
              </w:rPr>
            </w:pPr>
            <w:r>
              <w:rPr>
                <w:sz w:val="20"/>
                <w:szCs w:val="20"/>
              </w:rPr>
              <w:t>µ</w:t>
            </w:r>
          </w:p>
        </w:tc>
        <w:tc>
          <w:tcPr>
            <w:tcW w:w="313" w:type="pct"/>
            <w:shd w:val="clear" w:color="auto" w:fill="auto"/>
            <w:noWrap/>
            <w:vAlign w:val="center"/>
            <w:hideMark/>
          </w:tcPr>
          <w:p w14:paraId="080E6EF6" w14:textId="77777777" w:rsidR="001A3EC1" w:rsidRPr="00BB66C2" w:rsidRDefault="001A3EC1" w:rsidP="005F5B34">
            <w:pPr>
              <w:contextualSpacing/>
              <w:jc w:val="center"/>
              <w:rPr>
                <w:color w:val="000000"/>
                <w:sz w:val="20"/>
                <w:szCs w:val="20"/>
              </w:rPr>
            </w:pPr>
            <w:r w:rsidRPr="00BB66C2">
              <w:rPr>
                <w:color w:val="000000"/>
                <w:sz w:val="20"/>
                <w:szCs w:val="20"/>
              </w:rPr>
              <w:t>8,5</w:t>
            </w:r>
          </w:p>
        </w:tc>
        <w:tc>
          <w:tcPr>
            <w:tcW w:w="313" w:type="pct"/>
            <w:gridSpan w:val="2"/>
            <w:shd w:val="clear" w:color="auto" w:fill="auto"/>
            <w:noWrap/>
            <w:vAlign w:val="center"/>
            <w:hideMark/>
          </w:tcPr>
          <w:p w14:paraId="2CC39515" w14:textId="77777777" w:rsidR="001A3EC1" w:rsidRPr="00BB66C2" w:rsidRDefault="001A3EC1" w:rsidP="005F5B34">
            <w:pPr>
              <w:contextualSpacing/>
              <w:jc w:val="center"/>
              <w:rPr>
                <w:color w:val="000000"/>
                <w:sz w:val="20"/>
                <w:szCs w:val="20"/>
              </w:rPr>
            </w:pPr>
            <w:r w:rsidRPr="00BB66C2">
              <w:rPr>
                <w:color w:val="000000"/>
                <w:sz w:val="20"/>
                <w:szCs w:val="20"/>
              </w:rPr>
              <w:t>7,9</w:t>
            </w:r>
          </w:p>
        </w:tc>
        <w:tc>
          <w:tcPr>
            <w:tcW w:w="313" w:type="pct"/>
            <w:shd w:val="clear" w:color="auto" w:fill="auto"/>
            <w:noWrap/>
            <w:vAlign w:val="center"/>
            <w:hideMark/>
          </w:tcPr>
          <w:p w14:paraId="663B0591" w14:textId="77777777" w:rsidR="001A3EC1" w:rsidRPr="00BB66C2" w:rsidRDefault="001A3EC1" w:rsidP="005F5B34">
            <w:pPr>
              <w:contextualSpacing/>
              <w:jc w:val="center"/>
              <w:rPr>
                <w:color w:val="000000"/>
                <w:sz w:val="20"/>
                <w:szCs w:val="20"/>
              </w:rPr>
            </w:pPr>
            <w:r w:rsidRPr="00BB66C2">
              <w:rPr>
                <w:color w:val="000000"/>
                <w:sz w:val="20"/>
                <w:szCs w:val="20"/>
              </w:rPr>
              <w:t>8,5</w:t>
            </w:r>
          </w:p>
        </w:tc>
        <w:tc>
          <w:tcPr>
            <w:tcW w:w="313" w:type="pct"/>
            <w:shd w:val="clear" w:color="auto" w:fill="auto"/>
            <w:noWrap/>
            <w:vAlign w:val="center"/>
            <w:hideMark/>
          </w:tcPr>
          <w:p w14:paraId="01517BB3" w14:textId="77777777" w:rsidR="001A3EC1" w:rsidRPr="00BB66C2" w:rsidRDefault="001A3EC1" w:rsidP="005F5B34">
            <w:pPr>
              <w:contextualSpacing/>
              <w:jc w:val="center"/>
              <w:rPr>
                <w:color w:val="000000"/>
                <w:sz w:val="20"/>
                <w:szCs w:val="20"/>
              </w:rPr>
            </w:pPr>
            <w:r w:rsidRPr="00BB66C2">
              <w:rPr>
                <w:color w:val="000000"/>
                <w:sz w:val="20"/>
                <w:szCs w:val="20"/>
              </w:rPr>
              <w:t>8,1</w:t>
            </w:r>
          </w:p>
        </w:tc>
        <w:tc>
          <w:tcPr>
            <w:tcW w:w="313" w:type="pct"/>
            <w:shd w:val="clear" w:color="auto" w:fill="auto"/>
            <w:noWrap/>
            <w:vAlign w:val="center"/>
            <w:hideMark/>
          </w:tcPr>
          <w:p w14:paraId="2E032459" w14:textId="77777777" w:rsidR="001A3EC1" w:rsidRPr="00BB66C2" w:rsidRDefault="001A3EC1" w:rsidP="005F5B34">
            <w:pPr>
              <w:contextualSpacing/>
              <w:jc w:val="center"/>
              <w:rPr>
                <w:color w:val="000000"/>
                <w:sz w:val="20"/>
                <w:szCs w:val="20"/>
              </w:rPr>
            </w:pPr>
            <w:r w:rsidRPr="00BB66C2">
              <w:rPr>
                <w:color w:val="000000"/>
                <w:sz w:val="20"/>
                <w:szCs w:val="20"/>
              </w:rPr>
              <w:t>8,9</w:t>
            </w:r>
          </w:p>
        </w:tc>
        <w:tc>
          <w:tcPr>
            <w:tcW w:w="313" w:type="pct"/>
            <w:shd w:val="clear" w:color="auto" w:fill="auto"/>
            <w:noWrap/>
            <w:vAlign w:val="center"/>
            <w:hideMark/>
          </w:tcPr>
          <w:p w14:paraId="49962527" w14:textId="77777777" w:rsidR="001A3EC1" w:rsidRPr="00BB66C2" w:rsidRDefault="001A3EC1" w:rsidP="005F5B34">
            <w:pPr>
              <w:contextualSpacing/>
              <w:jc w:val="center"/>
              <w:rPr>
                <w:color w:val="000000"/>
                <w:sz w:val="20"/>
                <w:szCs w:val="20"/>
              </w:rPr>
            </w:pPr>
            <w:r w:rsidRPr="00BB66C2">
              <w:rPr>
                <w:color w:val="000000"/>
                <w:sz w:val="20"/>
                <w:szCs w:val="20"/>
              </w:rPr>
              <w:t>8,2</w:t>
            </w:r>
          </w:p>
        </w:tc>
        <w:tc>
          <w:tcPr>
            <w:tcW w:w="313" w:type="pct"/>
            <w:shd w:val="clear" w:color="auto" w:fill="auto"/>
            <w:noWrap/>
            <w:vAlign w:val="center"/>
            <w:hideMark/>
          </w:tcPr>
          <w:p w14:paraId="201C1EB3" w14:textId="77777777" w:rsidR="001A3EC1" w:rsidRPr="00BB66C2" w:rsidRDefault="001A3EC1" w:rsidP="005F5B34">
            <w:pPr>
              <w:contextualSpacing/>
              <w:jc w:val="center"/>
              <w:rPr>
                <w:color w:val="000000"/>
                <w:sz w:val="20"/>
                <w:szCs w:val="20"/>
              </w:rPr>
            </w:pPr>
            <w:r w:rsidRPr="00BB66C2">
              <w:rPr>
                <w:color w:val="000000"/>
                <w:sz w:val="20"/>
                <w:szCs w:val="20"/>
              </w:rPr>
              <w:t>8,7</w:t>
            </w:r>
          </w:p>
        </w:tc>
        <w:tc>
          <w:tcPr>
            <w:tcW w:w="313" w:type="pct"/>
            <w:shd w:val="clear" w:color="auto" w:fill="auto"/>
            <w:noWrap/>
            <w:vAlign w:val="center"/>
            <w:hideMark/>
          </w:tcPr>
          <w:p w14:paraId="71D28CCB" w14:textId="77777777" w:rsidR="001A3EC1" w:rsidRPr="00BB66C2" w:rsidRDefault="001A3EC1" w:rsidP="005F5B34">
            <w:pPr>
              <w:contextualSpacing/>
              <w:jc w:val="center"/>
              <w:rPr>
                <w:color w:val="000000"/>
                <w:sz w:val="20"/>
                <w:szCs w:val="20"/>
              </w:rPr>
            </w:pPr>
            <w:r w:rsidRPr="00BB66C2">
              <w:rPr>
                <w:color w:val="000000"/>
                <w:sz w:val="20"/>
                <w:szCs w:val="20"/>
              </w:rPr>
              <w:t>7,8</w:t>
            </w:r>
          </w:p>
        </w:tc>
        <w:tc>
          <w:tcPr>
            <w:tcW w:w="313" w:type="pct"/>
            <w:shd w:val="clear" w:color="auto" w:fill="auto"/>
            <w:noWrap/>
            <w:vAlign w:val="center"/>
            <w:hideMark/>
          </w:tcPr>
          <w:p w14:paraId="35704ACC" w14:textId="77777777" w:rsidR="001A3EC1" w:rsidRPr="00BB66C2" w:rsidRDefault="001A3EC1" w:rsidP="005F5B34">
            <w:pPr>
              <w:contextualSpacing/>
              <w:jc w:val="center"/>
              <w:rPr>
                <w:color w:val="000000"/>
                <w:sz w:val="20"/>
                <w:szCs w:val="20"/>
              </w:rPr>
            </w:pPr>
            <w:r w:rsidRPr="00BB66C2">
              <w:rPr>
                <w:color w:val="000000"/>
                <w:sz w:val="20"/>
                <w:szCs w:val="20"/>
              </w:rPr>
              <w:t>8,6</w:t>
            </w:r>
          </w:p>
        </w:tc>
        <w:tc>
          <w:tcPr>
            <w:tcW w:w="389" w:type="pct"/>
            <w:shd w:val="clear" w:color="auto" w:fill="auto"/>
            <w:noWrap/>
            <w:vAlign w:val="center"/>
            <w:hideMark/>
          </w:tcPr>
          <w:p w14:paraId="2FF2421C" w14:textId="77777777" w:rsidR="001A3EC1" w:rsidRPr="00BB66C2" w:rsidRDefault="001A3EC1" w:rsidP="005F5B34">
            <w:pPr>
              <w:contextualSpacing/>
              <w:jc w:val="center"/>
              <w:rPr>
                <w:color w:val="000000"/>
                <w:sz w:val="20"/>
                <w:szCs w:val="20"/>
              </w:rPr>
            </w:pPr>
            <w:r w:rsidRPr="00BB66C2">
              <w:rPr>
                <w:color w:val="000000"/>
                <w:sz w:val="20"/>
                <w:szCs w:val="20"/>
              </w:rPr>
              <w:t>7,0</w:t>
            </w:r>
          </w:p>
        </w:tc>
      </w:tr>
      <w:tr w:rsidR="001A3EC1" w:rsidRPr="00BB66C2" w14:paraId="6EB29365" w14:textId="77777777" w:rsidTr="003E122C">
        <w:trPr>
          <w:cantSplit/>
          <w:trHeight w:val="20"/>
        </w:trPr>
        <w:tc>
          <w:tcPr>
            <w:tcW w:w="885" w:type="pct"/>
            <w:vMerge/>
            <w:tcBorders>
              <w:bottom w:val="single" w:sz="4" w:space="0" w:color="auto"/>
            </w:tcBorders>
            <w:vAlign w:val="center"/>
            <w:hideMark/>
          </w:tcPr>
          <w:p w14:paraId="3677CCF1" w14:textId="77777777" w:rsidR="001A3EC1" w:rsidRPr="00BB66C2" w:rsidRDefault="001A3EC1" w:rsidP="005F5B34">
            <w:pPr>
              <w:contextualSpacing/>
              <w:jc w:val="center"/>
              <w:rPr>
                <w:color w:val="000000"/>
                <w:sz w:val="20"/>
                <w:szCs w:val="20"/>
              </w:rPr>
            </w:pPr>
          </w:p>
        </w:tc>
        <w:tc>
          <w:tcPr>
            <w:tcW w:w="753" w:type="pct"/>
            <w:vMerge/>
            <w:tcBorders>
              <w:bottom w:val="single" w:sz="4" w:space="0" w:color="auto"/>
            </w:tcBorders>
            <w:vAlign w:val="center"/>
            <w:hideMark/>
          </w:tcPr>
          <w:p w14:paraId="2CFE1963" w14:textId="77777777" w:rsidR="001A3EC1" w:rsidRPr="00BB66C2" w:rsidRDefault="001A3EC1" w:rsidP="005F5B34">
            <w:pPr>
              <w:contextualSpacing/>
              <w:rPr>
                <w:color w:val="000000"/>
                <w:sz w:val="20"/>
                <w:szCs w:val="20"/>
              </w:rPr>
            </w:pPr>
          </w:p>
        </w:tc>
        <w:tc>
          <w:tcPr>
            <w:tcW w:w="155" w:type="pct"/>
            <w:tcBorders>
              <w:bottom w:val="single" w:sz="4" w:space="0" w:color="auto"/>
            </w:tcBorders>
            <w:shd w:val="clear" w:color="auto" w:fill="auto"/>
            <w:noWrap/>
            <w:vAlign w:val="center"/>
            <w:hideMark/>
          </w:tcPr>
          <w:p w14:paraId="2B20AAA8" w14:textId="77777777" w:rsidR="001A3EC1" w:rsidRPr="00BB66C2" w:rsidRDefault="001A3EC1" w:rsidP="005F5B34">
            <w:pPr>
              <w:contextualSpacing/>
              <w:jc w:val="center"/>
              <w:rPr>
                <w:color w:val="000000"/>
                <w:sz w:val="20"/>
                <w:szCs w:val="20"/>
              </w:rPr>
            </w:pPr>
            <w:r>
              <w:rPr>
                <w:sz w:val="20"/>
                <w:szCs w:val="20"/>
              </w:rPr>
              <w:t>σ</w:t>
            </w:r>
          </w:p>
        </w:tc>
        <w:tc>
          <w:tcPr>
            <w:tcW w:w="313" w:type="pct"/>
            <w:tcBorders>
              <w:bottom w:val="single" w:sz="4" w:space="0" w:color="auto"/>
            </w:tcBorders>
            <w:shd w:val="clear" w:color="auto" w:fill="auto"/>
            <w:noWrap/>
            <w:vAlign w:val="center"/>
            <w:hideMark/>
          </w:tcPr>
          <w:p w14:paraId="1F3FB1A5" w14:textId="77777777" w:rsidR="001A3EC1" w:rsidRPr="00BB66C2" w:rsidRDefault="001A3EC1" w:rsidP="005F5B34">
            <w:pPr>
              <w:contextualSpacing/>
              <w:jc w:val="center"/>
              <w:rPr>
                <w:color w:val="000000"/>
                <w:sz w:val="20"/>
                <w:szCs w:val="20"/>
              </w:rPr>
            </w:pPr>
            <w:r w:rsidRPr="00BB66C2">
              <w:rPr>
                <w:color w:val="000000"/>
                <w:sz w:val="20"/>
                <w:szCs w:val="20"/>
              </w:rPr>
              <w:t>1,4</w:t>
            </w:r>
          </w:p>
        </w:tc>
        <w:tc>
          <w:tcPr>
            <w:tcW w:w="313" w:type="pct"/>
            <w:gridSpan w:val="2"/>
            <w:tcBorders>
              <w:bottom w:val="single" w:sz="4" w:space="0" w:color="auto"/>
            </w:tcBorders>
            <w:shd w:val="clear" w:color="auto" w:fill="auto"/>
            <w:noWrap/>
            <w:vAlign w:val="center"/>
            <w:hideMark/>
          </w:tcPr>
          <w:p w14:paraId="698ECCC6" w14:textId="77777777" w:rsidR="001A3EC1" w:rsidRPr="00BB66C2" w:rsidRDefault="001A3EC1" w:rsidP="005F5B34">
            <w:pPr>
              <w:contextualSpacing/>
              <w:jc w:val="center"/>
              <w:rPr>
                <w:color w:val="000000"/>
                <w:sz w:val="20"/>
                <w:szCs w:val="20"/>
              </w:rPr>
            </w:pPr>
            <w:r w:rsidRPr="00BB66C2">
              <w:rPr>
                <w:color w:val="000000"/>
                <w:sz w:val="20"/>
                <w:szCs w:val="20"/>
              </w:rPr>
              <w:t>1,8</w:t>
            </w:r>
          </w:p>
        </w:tc>
        <w:tc>
          <w:tcPr>
            <w:tcW w:w="313" w:type="pct"/>
            <w:tcBorders>
              <w:bottom w:val="single" w:sz="4" w:space="0" w:color="auto"/>
            </w:tcBorders>
            <w:shd w:val="clear" w:color="auto" w:fill="auto"/>
            <w:noWrap/>
            <w:vAlign w:val="center"/>
            <w:hideMark/>
          </w:tcPr>
          <w:p w14:paraId="2652ACDC" w14:textId="77777777" w:rsidR="001A3EC1" w:rsidRPr="00BB66C2" w:rsidRDefault="001A3EC1" w:rsidP="005F5B34">
            <w:pPr>
              <w:contextualSpacing/>
              <w:jc w:val="center"/>
              <w:rPr>
                <w:color w:val="000000"/>
                <w:sz w:val="20"/>
                <w:szCs w:val="20"/>
              </w:rPr>
            </w:pPr>
            <w:r w:rsidRPr="00BB66C2">
              <w:rPr>
                <w:color w:val="000000"/>
                <w:sz w:val="20"/>
                <w:szCs w:val="20"/>
              </w:rPr>
              <w:t>1,5</w:t>
            </w:r>
          </w:p>
        </w:tc>
        <w:tc>
          <w:tcPr>
            <w:tcW w:w="313" w:type="pct"/>
            <w:tcBorders>
              <w:bottom w:val="single" w:sz="4" w:space="0" w:color="auto"/>
            </w:tcBorders>
            <w:shd w:val="clear" w:color="auto" w:fill="auto"/>
            <w:noWrap/>
            <w:vAlign w:val="center"/>
            <w:hideMark/>
          </w:tcPr>
          <w:p w14:paraId="4CBE4119" w14:textId="77777777" w:rsidR="001A3EC1" w:rsidRPr="00BB66C2" w:rsidRDefault="001A3EC1" w:rsidP="005F5B34">
            <w:pPr>
              <w:contextualSpacing/>
              <w:jc w:val="center"/>
              <w:rPr>
                <w:color w:val="000000"/>
                <w:sz w:val="20"/>
                <w:szCs w:val="20"/>
              </w:rPr>
            </w:pPr>
            <w:r w:rsidRPr="00BB66C2">
              <w:rPr>
                <w:color w:val="000000"/>
                <w:sz w:val="20"/>
                <w:szCs w:val="20"/>
              </w:rPr>
              <w:t>1,6</w:t>
            </w:r>
          </w:p>
        </w:tc>
        <w:tc>
          <w:tcPr>
            <w:tcW w:w="313" w:type="pct"/>
            <w:tcBorders>
              <w:bottom w:val="single" w:sz="4" w:space="0" w:color="auto"/>
            </w:tcBorders>
            <w:shd w:val="clear" w:color="auto" w:fill="auto"/>
            <w:noWrap/>
            <w:vAlign w:val="center"/>
            <w:hideMark/>
          </w:tcPr>
          <w:p w14:paraId="39D4395E" w14:textId="77777777" w:rsidR="001A3EC1" w:rsidRPr="00BB66C2" w:rsidRDefault="001A3EC1" w:rsidP="005F5B34">
            <w:pPr>
              <w:contextualSpacing/>
              <w:jc w:val="center"/>
              <w:rPr>
                <w:color w:val="000000"/>
                <w:sz w:val="20"/>
                <w:szCs w:val="20"/>
              </w:rPr>
            </w:pPr>
            <w:r w:rsidRPr="00BB66C2">
              <w:rPr>
                <w:color w:val="000000"/>
                <w:sz w:val="20"/>
                <w:szCs w:val="20"/>
              </w:rPr>
              <w:t>1,2</w:t>
            </w:r>
          </w:p>
        </w:tc>
        <w:tc>
          <w:tcPr>
            <w:tcW w:w="313" w:type="pct"/>
            <w:tcBorders>
              <w:bottom w:val="single" w:sz="4" w:space="0" w:color="auto"/>
            </w:tcBorders>
            <w:shd w:val="clear" w:color="auto" w:fill="auto"/>
            <w:noWrap/>
            <w:vAlign w:val="center"/>
            <w:hideMark/>
          </w:tcPr>
          <w:p w14:paraId="1DA9AA76" w14:textId="77777777" w:rsidR="001A3EC1" w:rsidRPr="00BB66C2" w:rsidRDefault="001A3EC1" w:rsidP="005F5B34">
            <w:pPr>
              <w:contextualSpacing/>
              <w:jc w:val="center"/>
              <w:rPr>
                <w:color w:val="000000"/>
                <w:sz w:val="20"/>
                <w:szCs w:val="20"/>
              </w:rPr>
            </w:pPr>
            <w:r w:rsidRPr="00BB66C2">
              <w:rPr>
                <w:color w:val="000000"/>
                <w:sz w:val="20"/>
                <w:szCs w:val="20"/>
              </w:rPr>
              <w:t>1,9</w:t>
            </w:r>
          </w:p>
        </w:tc>
        <w:tc>
          <w:tcPr>
            <w:tcW w:w="313" w:type="pct"/>
            <w:tcBorders>
              <w:bottom w:val="single" w:sz="4" w:space="0" w:color="auto"/>
            </w:tcBorders>
            <w:shd w:val="clear" w:color="auto" w:fill="auto"/>
            <w:noWrap/>
            <w:vAlign w:val="center"/>
            <w:hideMark/>
          </w:tcPr>
          <w:p w14:paraId="10FD2625" w14:textId="77777777" w:rsidR="001A3EC1" w:rsidRPr="00BB66C2" w:rsidRDefault="001A3EC1" w:rsidP="005F5B34">
            <w:pPr>
              <w:contextualSpacing/>
              <w:jc w:val="center"/>
              <w:rPr>
                <w:color w:val="000000"/>
                <w:sz w:val="20"/>
                <w:szCs w:val="20"/>
              </w:rPr>
            </w:pPr>
            <w:r w:rsidRPr="00BB66C2">
              <w:rPr>
                <w:color w:val="000000"/>
                <w:sz w:val="20"/>
                <w:szCs w:val="20"/>
              </w:rPr>
              <w:t>1,5</w:t>
            </w:r>
          </w:p>
        </w:tc>
        <w:tc>
          <w:tcPr>
            <w:tcW w:w="313" w:type="pct"/>
            <w:tcBorders>
              <w:bottom w:val="single" w:sz="4" w:space="0" w:color="auto"/>
            </w:tcBorders>
            <w:shd w:val="clear" w:color="auto" w:fill="auto"/>
            <w:noWrap/>
            <w:vAlign w:val="center"/>
            <w:hideMark/>
          </w:tcPr>
          <w:p w14:paraId="5AAD1289" w14:textId="77777777" w:rsidR="001A3EC1" w:rsidRPr="00BB66C2" w:rsidRDefault="001A3EC1" w:rsidP="005F5B34">
            <w:pPr>
              <w:contextualSpacing/>
              <w:jc w:val="center"/>
              <w:rPr>
                <w:color w:val="000000"/>
                <w:sz w:val="20"/>
                <w:szCs w:val="20"/>
              </w:rPr>
            </w:pPr>
            <w:r w:rsidRPr="00BB66C2">
              <w:rPr>
                <w:color w:val="000000"/>
                <w:sz w:val="20"/>
                <w:szCs w:val="20"/>
              </w:rPr>
              <w:t>1,8</w:t>
            </w:r>
          </w:p>
        </w:tc>
        <w:tc>
          <w:tcPr>
            <w:tcW w:w="313" w:type="pct"/>
            <w:tcBorders>
              <w:bottom w:val="single" w:sz="4" w:space="0" w:color="auto"/>
            </w:tcBorders>
            <w:shd w:val="clear" w:color="auto" w:fill="auto"/>
            <w:noWrap/>
            <w:vAlign w:val="center"/>
            <w:hideMark/>
          </w:tcPr>
          <w:p w14:paraId="3CACFB58" w14:textId="77777777" w:rsidR="001A3EC1" w:rsidRPr="00BB66C2" w:rsidRDefault="001A3EC1" w:rsidP="005F5B34">
            <w:pPr>
              <w:contextualSpacing/>
              <w:jc w:val="center"/>
              <w:rPr>
                <w:color w:val="000000"/>
                <w:sz w:val="20"/>
                <w:szCs w:val="20"/>
              </w:rPr>
            </w:pPr>
            <w:r w:rsidRPr="00BB66C2">
              <w:rPr>
                <w:color w:val="000000"/>
                <w:sz w:val="20"/>
                <w:szCs w:val="20"/>
              </w:rPr>
              <w:t>1,4</w:t>
            </w:r>
          </w:p>
        </w:tc>
        <w:tc>
          <w:tcPr>
            <w:tcW w:w="389" w:type="pct"/>
            <w:tcBorders>
              <w:bottom w:val="single" w:sz="4" w:space="0" w:color="auto"/>
            </w:tcBorders>
            <w:shd w:val="clear" w:color="auto" w:fill="auto"/>
            <w:noWrap/>
            <w:vAlign w:val="center"/>
            <w:hideMark/>
          </w:tcPr>
          <w:p w14:paraId="5333362F" w14:textId="77777777" w:rsidR="001A3EC1" w:rsidRPr="00BB66C2" w:rsidRDefault="001A3EC1" w:rsidP="005F5B34">
            <w:pPr>
              <w:contextualSpacing/>
              <w:jc w:val="center"/>
              <w:rPr>
                <w:color w:val="000000"/>
                <w:sz w:val="20"/>
                <w:szCs w:val="20"/>
              </w:rPr>
            </w:pPr>
            <w:r w:rsidRPr="00BB66C2">
              <w:rPr>
                <w:color w:val="000000"/>
                <w:sz w:val="20"/>
                <w:szCs w:val="20"/>
              </w:rPr>
              <w:t>2,2</w:t>
            </w:r>
          </w:p>
        </w:tc>
      </w:tr>
      <w:tr w:rsidR="001A3EC1" w:rsidRPr="00BB66C2" w14:paraId="08BCFBD1" w14:textId="77777777" w:rsidTr="003E122C">
        <w:trPr>
          <w:cantSplit/>
          <w:trHeight w:val="20"/>
        </w:trPr>
        <w:tc>
          <w:tcPr>
            <w:tcW w:w="885" w:type="pct"/>
            <w:vMerge w:val="restart"/>
            <w:tcBorders>
              <w:top w:val="single" w:sz="4" w:space="0" w:color="auto"/>
            </w:tcBorders>
            <w:shd w:val="clear" w:color="auto" w:fill="auto"/>
            <w:vAlign w:val="center"/>
            <w:hideMark/>
          </w:tcPr>
          <w:p w14:paraId="53CD803A" w14:textId="77777777" w:rsidR="001A3EC1" w:rsidRPr="00BB66C2" w:rsidRDefault="001A3EC1" w:rsidP="005F5B34">
            <w:pPr>
              <w:contextualSpacing/>
              <w:jc w:val="center"/>
              <w:rPr>
                <w:color w:val="000000"/>
                <w:sz w:val="20"/>
                <w:szCs w:val="20"/>
              </w:rPr>
            </w:pPr>
            <w:r>
              <w:rPr>
                <w:color w:val="000000"/>
                <w:sz w:val="20"/>
                <w:szCs w:val="20"/>
              </w:rPr>
              <w:t>Vínculo Emprega</w:t>
            </w:r>
            <w:r w:rsidRPr="00BB66C2">
              <w:rPr>
                <w:color w:val="000000"/>
                <w:sz w:val="20"/>
                <w:szCs w:val="20"/>
              </w:rPr>
              <w:t>tício</w:t>
            </w:r>
          </w:p>
        </w:tc>
        <w:tc>
          <w:tcPr>
            <w:tcW w:w="753" w:type="pct"/>
            <w:vMerge w:val="restart"/>
            <w:tcBorders>
              <w:top w:val="single" w:sz="4" w:space="0" w:color="auto"/>
            </w:tcBorders>
            <w:shd w:val="clear" w:color="auto" w:fill="auto"/>
            <w:noWrap/>
            <w:vAlign w:val="center"/>
            <w:hideMark/>
          </w:tcPr>
          <w:p w14:paraId="0DBD18B3" w14:textId="77777777" w:rsidR="001A3EC1" w:rsidRPr="00BB66C2" w:rsidRDefault="001A3EC1" w:rsidP="005F5B34">
            <w:pPr>
              <w:contextualSpacing/>
              <w:rPr>
                <w:color w:val="000000"/>
                <w:sz w:val="20"/>
                <w:szCs w:val="20"/>
              </w:rPr>
            </w:pPr>
            <w:r w:rsidRPr="00BB66C2">
              <w:rPr>
                <w:color w:val="000000"/>
                <w:sz w:val="20"/>
                <w:szCs w:val="20"/>
              </w:rPr>
              <w:t>Sim</w:t>
            </w:r>
          </w:p>
        </w:tc>
        <w:tc>
          <w:tcPr>
            <w:tcW w:w="155" w:type="pct"/>
            <w:tcBorders>
              <w:top w:val="single" w:sz="4" w:space="0" w:color="auto"/>
            </w:tcBorders>
            <w:shd w:val="clear" w:color="auto" w:fill="auto"/>
            <w:noWrap/>
            <w:vAlign w:val="center"/>
            <w:hideMark/>
          </w:tcPr>
          <w:p w14:paraId="2A694686" w14:textId="77777777" w:rsidR="001A3EC1" w:rsidRPr="00BB66C2" w:rsidRDefault="001A3EC1" w:rsidP="005F5B34">
            <w:pPr>
              <w:contextualSpacing/>
              <w:jc w:val="center"/>
              <w:rPr>
                <w:color w:val="000000"/>
                <w:sz w:val="20"/>
                <w:szCs w:val="20"/>
              </w:rPr>
            </w:pPr>
            <w:r>
              <w:rPr>
                <w:sz w:val="20"/>
                <w:szCs w:val="20"/>
              </w:rPr>
              <w:t>µ</w:t>
            </w:r>
          </w:p>
        </w:tc>
        <w:tc>
          <w:tcPr>
            <w:tcW w:w="313" w:type="pct"/>
            <w:tcBorders>
              <w:top w:val="single" w:sz="4" w:space="0" w:color="auto"/>
            </w:tcBorders>
            <w:shd w:val="clear" w:color="auto" w:fill="auto"/>
            <w:noWrap/>
            <w:vAlign w:val="center"/>
            <w:hideMark/>
          </w:tcPr>
          <w:p w14:paraId="23C33EB3" w14:textId="77777777" w:rsidR="001A3EC1" w:rsidRPr="00BB66C2" w:rsidRDefault="001A3EC1" w:rsidP="005F5B34">
            <w:pPr>
              <w:contextualSpacing/>
              <w:jc w:val="center"/>
              <w:rPr>
                <w:color w:val="000000"/>
                <w:sz w:val="20"/>
                <w:szCs w:val="20"/>
              </w:rPr>
            </w:pPr>
            <w:r w:rsidRPr="00BB66C2">
              <w:rPr>
                <w:color w:val="000000"/>
                <w:sz w:val="20"/>
                <w:szCs w:val="20"/>
              </w:rPr>
              <w:t>8,6</w:t>
            </w:r>
          </w:p>
        </w:tc>
        <w:tc>
          <w:tcPr>
            <w:tcW w:w="313" w:type="pct"/>
            <w:gridSpan w:val="2"/>
            <w:tcBorders>
              <w:top w:val="single" w:sz="4" w:space="0" w:color="auto"/>
            </w:tcBorders>
            <w:shd w:val="clear" w:color="auto" w:fill="auto"/>
            <w:noWrap/>
            <w:vAlign w:val="center"/>
            <w:hideMark/>
          </w:tcPr>
          <w:p w14:paraId="14491F77" w14:textId="77777777" w:rsidR="001A3EC1" w:rsidRPr="00BB66C2" w:rsidRDefault="001A3EC1" w:rsidP="005F5B34">
            <w:pPr>
              <w:contextualSpacing/>
              <w:jc w:val="center"/>
              <w:rPr>
                <w:color w:val="000000"/>
                <w:sz w:val="20"/>
                <w:szCs w:val="20"/>
              </w:rPr>
            </w:pPr>
            <w:r w:rsidRPr="00BB66C2">
              <w:rPr>
                <w:color w:val="000000"/>
                <w:sz w:val="20"/>
                <w:szCs w:val="20"/>
              </w:rPr>
              <w:t>7,9</w:t>
            </w:r>
          </w:p>
        </w:tc>
        <w:tc>
          <w:tcPr>
            <w:tcW w:w="313" w:type="pct"/>
            <w:tcBorders>
              <w:top w:val="single" w:sz="4" w:space="0" w:color="auto"/>
            </w:tcBorders>
            <w:shd w:val="clear" w:color="auto" w:fill="auto"/>
            <w:noWrap/>
            <w:vAlign w:val="center"/>
            <w:hideMark/>
          </w:tcPr>
          <w:p w14:paraId="5448C1D1" w14:textId="77777777" w:rsidR="001A3EC1" w:rsidRPr="00BB66C2" w:rsidRDefault="001A3EC1" w:rsidP="005F5B34">
            <w:pPr>
              <w:contextualSpacing/>
              <w:jc w:val="center"/>
              <w:rPr>
                <w:color w:val="000000"/>
                <w:sz w:val="20"/>
                <w:szCs w:val="20"/>
              </w:rPr>
            </w:pPr>
            <w:r w:rsidRPr="00BB66C2">
              <w:rPr>
                <w:color w:val="000000"/>
                <w:sz w:val="20"/>
                <w:szCs w:val="20"/>
              </w:rPr>
              <w:t>8,5</w:t>
            </w:r>
          </w:p>
        </w:tc>
        <w:tc>
          <w:tcPr>
            <w:tcW w:w="313" w:type="pct"/>
            <w:tcBorders>
              <w:top w:val="single" w:sz="4" w:space="0" w:color="auto"/>
            </w:tcBorders>
            <w:shd w:val="clear" w:color="auto" w:fill="auto"/>
            <w:noWrap/>
            <w:vAlign w:val="center"/>
            <w:hideMark/>
          </w:tcPr>
          <w:p w14:paraId="06404180" w14:textId="77777777" w:rsidR="001A3EC1" w:rsidRPr="00BB66C2" w:rsidRDefault="001A3EC1" w:rsidP="005F5B34">
            <w:pPr>
              <w:contextualSpacing/>
              <w:jc w:val="center"/>
              <w:rPr>
                <w:color w:val="000000"/>
                <w:sz w:val="20"/>
                <w:szCs w:val="20"/>
              </w:rPr>
            </w:pPr>
            <w:r w:rsidRPr="00BB66C2">
              <w:rPr>
                <w:color w:val="000000"/>
                <w:sz w:val="20"/>
                <w:szCs w:val="20"/>
              </w:rPr>
              <w:t>8,1</w:t>
            </w:r>
          </w:p>
        </w:tc>
        <w:tc>
          <w:tcPr>
            <w:tcW w:w="313" w:type="pct"/>
            <w:tcBorders>
              <w:top w:val="single" w:sz="4" w:space="0" w:color="auto"/>
            </w:tcBorders>
            <w:shd w:val="clear" w:color="auto" w:fill="auto"/>
            <w:noWrap/>
            <w:vAlign w:val="center"/>
            <w:hideMark/>
          </w:tcPr>
          <w:p w14:paraId="6A1D856B" w14:textId="77777777" w:rsidR="001A3EC1" w:rsidRPr="00BB66C2" w:rsidRDefault="001A3EC1" w:rsidP="005F5B34">
            <w:pPr>
              <w:contextualSpacing/>
              <w:jc w:val="center"/>
              <w:rPr>
                <w:color w:val="000000"/>
                <w:sz w:val="20"/>
                <w:szCs w:val="20"/>
              </w:rPr>
            </w:pPr>
            <w:r w:rsidRPr="00BB66C2">
              <w:rPr>
                <w:color w:val="000000"/>
                <w:sz w:val="20"/>
                <w:szCs w:val="20"/>
              </w:rPr>
              <w:t>8,9</w:t>
            </w:r>
          </w:p>
        </w:tc>
        <w:tc>
          <w:tcPr>
            <w:tcW w:w="313" w:type="pct"/>
            <w:tcBorders>
              <w:top w:val="single" w:sz="4" w:space="0" w:color="auto"/>
            </w:tcBorders>
            <w:shd w:val="clear" w:color="auto" w:fill="auto"/>
            <w:noWrap/>
            <w:vAlign w:val="center"/>
            <w:hideMark/>
          </w:tcPr>
          <w:p w14:paraId="09944360" w14:textId="77777777" w:rsidR="001A3EC1" w:rsidRPr="00BB66C2" w:rsidRDefault="001A3EC1" w:rsidP="005F5B34">
            <w:pPr>
              <w:contextualSpacing/>
              <w:jc w:val="center"/>
              <w:rPr>
                <w:color w:val="000000"/>
                <w:sz w:val="20"/>
                <w:szCs w:val="20"/>
              </w:rPr>
            </w:pPr>
            <w:r w:rsidRPr="00BB66C2">
              <w:rPr>
                <w:color w:val="000000"/>
                <w:sz w:val="20"/>
                <w:szCs w:val="20"/>
              </w:rPr>
              <w:t>8,1</w:t>
            </w:r>
          </w:p>
        </w:tc>
        <w:tc>
          <w:tcPr>
            <w:tcW w:w="313" w:type="pct"/>
            <w:tcBorders>
              <w:top w:val="single" w:sz="4" w:space="0" w:color="auto"/>
            </w:tcBorders>
            <w:shd w:val="clear" w:color="auto" w:fill="auto"/>
            <w:noWrap/>
            <w:vAlign w:val="center"/>
            <w:hideMark/>
          </w:tcPr>
          <w:p w14:paraId="17E963C3" w14:textId="77777777" w:rsidR="001A3EC1" w:rsidRPr="00BB66C2" w:rsidRDefault="001A3EC1" w:rsidP="005F5B34">
            <w:pPr>
              <w:contextualSpacing/>
              <w:jc w:val="center"/>
              <w:rPr>
                <w:color w:val="000000"/>
                <w:sz w:val="20"/>
                <w:szCs w:val="20"/>
              </w:rPr>
            </w:pPr>
            <w:r w:rsidRPr="00BB66C2">
              <w:rPr>
                <w:color w:val="000000"/>
                <w:sz w:val="20"/>
                <w:szCs w:val="20"/>
              </w:rPr>
              <w:t>8,7</w:t>
            </w:r>
          </w:p>
        </w:tc>
        <w:tc>
          <w:tcPr>
            <w:tcW w:w="313" w:type="pct"/>
            <w:tcBorders>
              <w:top w:val="single" w:sz="4" w:space="0" w:color="auto"/>
            </w:tcBorders>
            <w:shd w:val="clear" w:color="auto" w:fill="auto"/>
            <w:noWrap/>
            <w:vAlign w:val="center"/>
            <w:hideMark/>
          </w:tcPr>
          <w:p w14:paraId="6FA4F7EB" w14:textId="77777777" w:rsidR="001A3EC1" w:rsidRPr="00BB66C2" w:rsidRDefault="001A3EC1" w:rsidP="005F5B34">
            <w:pPr>
              <w:contextualSpacing/>
              <w:jc w:val="center"/>
              <w:rPr>
                <w:color w:val="000000"/>
                <w:sz w:val="20"/>
                <w:szCs w:val="20"/>
              </w:rPr>
            </w:pPr>
            <w:r w:rsidRPr="00BB66C2">
              <w:rPr>
                <w:color w:val="000000"/>
                <w:sz w:val="20"/>
                <w:szCs w:val="20"/>
              </w:rPr>
              <w:t>7,8</w:t>
            </w:r>
          </w:p>
        </w:tc>
        <w:tc>
          <w:tcPr>
            <w:tcW w:w="313" w:type="pct"/>
            <w:tcBorders>
              <w:top w:val="single" w:sz="4" w:space="0" w:color="auto"/>
            </w:tcBorders>
            <w:shd w:val="clear" w:color="auto" w:fill="auto"/>
            <w:noWrap/>
            <w:vAlign w:val="center"/>
            <w:hideMark/>
          </w:tcPr>
          <w:p w14:paraId="26C7E889" w14:textId="77777777" w:rsidR="001A3EC1" w:rsidRPr="00BB66C2" w:rsidRDefault="001A3EC1" w:rsidP="005F5B34">
            <w:pPr>
              <w:contextualSpacing/>
              <w:jc w:val="center"/>
              <w:rPr>
                <w:color w:val="000000"/>
                <w:sz w:val="20"/>
                <w:szCs w:val="20"/>
              </w:rPr>
            </w:pPr>
            <w:r w:rsidRPr="00BB66C2">
              <w:rPr>
                <w:color w:val="000000"/>
                <w:sz w:val="20"/>
                <w:szCs w:val="20"/>
              </w:rPr>
              <w:t>8,7</w:t>
            </w:r>
          </w:p>
        </w:tc>
        <w:tc>
          <w:tcPr>
            <w:tcW w:w="389" w:type="pct"/>
            <w:tcBorders>
              <w:top w:val="single" w:sz="4" w:space="0" w:color="auto"/>
            </w:tcBorders>
            <w:shd w:val="clear" w:color="auto" w:fill="auto"/>
            <w:noWrap/>
            <w:vAlign w:val="center"/>
            <w:hideMark/>
          </w:tcPr>
          <w:p w14:paraId="5E30947A" w14:textId="77777777" w:rsidR="001A3EC1" w:rsidRPr="00BB66C2" w:rsidRDefault="001A3EC1" w:rsidP="005F5B34">
            <w:pPr>
              <w:contextualSpacing/>
              <w:jc w:val="center"/>
              <w:rPr>
                <w:color w:val="000000"/>
                <w:sz w:val="20"/>
                <w:szCs w:val="20"/>
              </w:rPr>
            </w:pPr>
            <w:r w:rsidRPr="00BB66C2">
              <w:rPr>
                <w:color w:val="000000"/>
                <w:sz w:val="20"/>
                <w:szCs w:val="20"/>
              </w:rPr>
              <w:t>7,2</w:t>
            </w:r>
          </w:p>
        </w:tc>
      </w:tr>
      <w:tr w:rsidR="001A3EC1" w:rsidRPr="00BB66C2" w14:paraId="27D2E0CC" w14:textId="77777777" w:rsidTr="003E122C">
        <w:trPr>
          <w:cantSplit/>
          <w:trHeight w:val="20"/>
        </w:trPr>
        <w:tc>
          <w:tcPr>
            <w:tcW w:w="885" w:type="pct"/>
            <w:vMerge/>
            <w:vAlign w:val="center"/>
            <w:hideMark/>
          </w:tcPr>
          <w:p w14:paraId="55153F31" w14:textId="77777777" w:rsidR="001A3EC1" w:rsidRPr="00BB66C2" w:rsidRDefault="001A3EC1" w:rsidP="005F5B34">
            <w:pPr>
              <w:contextualSpacing/>
              <w:jc w:val="center"/>
              <w:rPr>
                <w:color w:val="000000"/>
                <w:sz w:val="20"/>
                <w:szCs w:val="20"/>
              </w:rPr>
            </w:pPr>
          </w:p>
        </w:tc>
        <w:tc>
          <w:tcPr>
            <w:tcW w:w="753" w:type="pct"/>
            <w:vMerge/>
            <w:vAlign w:val="center"/>
            <w:hideMark/>
          </w:tcPr>
          <w:p w14:paraId="2B261278" w14:textId="77777777" w:rsidR="001A3EC1" w:rsidRPr="00BB66C2" w:rsidRDefault="001A3EC1" w:rsidP="005F5B34">
            <w:pPr>
              <w:contextualSpacing/>
              <w:rPr>
                <w:color w:val="000000"/>
                <w:sz w:val="20"/>
                <w:szCs w:val="20"/>
              </w:rPr>
            </w:pPr>
          </w:p>
        </w:tc>
        <w:tc>
          <w:tcPr>
            <w:tcW w:w="155" w:type="pct"/>
            <w:shd w:val="clear" w:color="auto" w:fill="auto"/>
            <w:noWrap/>
            <w:vAlign w:val="center"/>
            <w:hideMark/>
          </w:tcPr>
          <w:p w14:paraId="6E9F4CFF" w14:textId="77777777" w:rsidR="001A3EC1" w:rsidRPr="00BB66C2" w:rsidRDefault="001A3EC1" w:rsidP="005F5B34">
            <w:pPr>
              <w:contextualSpacing/>
              <w:jc w:val="center"/>
              <w:rPr>
                <w:color w:val="000000"/>
                <w:sz w:val="20"/>
                <w:szCs w:val="20"/>
              </w:rPr>
            </w:pPr>
            <w:r>
              <w:rPr>
                <w:sz w:val="20"/>
                <w:szCs w:val="20"/>
              </w:rPr>
              <w:t>σ</w:t>
            </w:r>
          </w:p>
        </w:tc>
        <w:tc>
          <w:tcPr>
            <w:tcW w:w="313" w:type="pct"/>
            <w:shd w:val="clear" w:color="auto" w:fill="auto"/>
            <w:noWrap/>
            <w:vAlign w:val="center"/>
            <w:hideMark/>
          </w:tcPr>
          <w:p w14:paraId="7059D6CF" w14:textId="77777777" w:rsidR="001A3EC1" w:rsidRPr="00BB66C2" w:rsidRDefault="001A3EC1" w:rsidP="005F5B34">
            <w:pPr>
              <w:contextualSpacing/>
              <w:jc w:val="center"/>
              <w:rPr>
                <w:color w:val="000000"/>
                <w:sz w:val="20"/>
                <w:szCs w:val="20"/>
              </w:rPr>
            </w:pPr>
            <w:r w:rsidRPr="00BB66C2">
              <w:rPr>
                <w:color w:val="000000"/>
                <w:sz w:val="20"/>
                <w:szCs w:val="20"/>
              </w:rPr>
              <w:t>1,4</w:t>
            </w:r>
          </w:p>
        </w:tc>
        <w:tc>
          <w:tcPr>
            <w:tcW w:w="313" w:type="pct"/>
            <w:gridSpan w:val="2"/>
            <w:shd w:val="clear" w:color="auto" w:fill="auto"/>
            <w:noWrap/>
            <w:vAlign w:val="center"/>
            <w:hideMark/>
          </w:tcPr>
          <w:p w14:paraId="4192ACEC" w14:textId="77777777" w:rsidR="001A3EC1" w:rsidRPr="00BB66C2" w:rsidRDefault="001A3EC1" w:rsidP="005F5B34">
            <w:pPr>
              <w:contextualSpacing/>
              <w:jc w:val="center"/>
              <w:rPr>
                <w:color w:val="000000"/>
                <w:sz w:val="20"/>
                <w:szCs w:val="20"/>
              </w:rPr>
            </w:pPr>
            <w:r w:rsidRPr="00BB66C2">
              <w:rPr>
                <w:color w:val="000000"/>
                <w:sz w:val="20"/>
                <w:szCs w:val="20"/>
              </w:rPr>
              <w:t>1,6</w:t>
            </w:r>
          </w:p>
        </w:tc>
        <w:tc>
          <w:tcPr>
            <w:tcW w:w="313" w:type="pct"/>
            <w:shd w:val="clear" w:color="auto" w:fill="auto"/>
            <w:noWrap/>
            <w:vAlign w:val="center"/>
            <w:hideMark/>
          </w:tcPr>
          <w:p w14:paraId="3300BEF7" w14:textId="77777777" w:rsidR="001A3EC1" w:rsidRPr="00BB66C2" w:rsidRDefault="001A3EC1" w:rsidP="005F5B34">
            <w:pPr>
              <w:contextualSpacing/>
              <w:jc w:val="center"/>
              <w:rPr>
                <w:color w:val="000000"/>
                <w:sz w:val="20"/>
                <w:szCs w:val="20"/>
              </w:rPr>
            </w:pPr>
            <w:r w:rsidRPr="00BB66C2">
              <w:rPr>
                <w:color w:val="000000"/>
                <w:sz w:val="20"/>
                <w:szCs w:val="20"/>
              </w:rPr>
              <w:t>1,5</w:t>
            </w:r>
          </w:p>
        </w:tc>
        <w:tc>
          <w:tcPr>
            <w:tcW w:w="313" w:type="pct"/>
            <w:shd w:val="clear" w:color="auto" w:fill="auto"/>
            <w:noWrap/>
            <w:vAlign w:val="center"/>
            <w:hideMark/>
          </w:tcPr>
          <w:p w14:paraId="3EAACC6B" w14:textId="77777777" w:rsidR="001A3EC1" w:rsidRPr="00BB66C2" w:rsidRDefault="001A3EC1" w:rsidP="005F5B34">
            <w:pPr>
              <w:contextualSpacing/>
              <w:jc w:val="center"/>
              <w:rPr>
                <w:color w:val="000000"/>
                <w:sz w:val="20"/>
                <w:szCs w:val="20"/>
              </w:rPr>
            </w:pPr>
            <w:r w:rsidRPr="00BB66C2">
              <w:rPr>
                <w:color w:val="000000"/>
                <w:sz w:val="20"/>
                <w:szCs w:val="20"/>
              </w:rPr>
              <w:t>1,5</w:t>
            </w:r>
          </w:p>
        </w:tc>
        <w:tc>
          <w:tcPr>
            <w:tcW w:w="313" w:type="pct"/>
            <w:shd w:val="clear" w:color="auto" w:fill="auto"/>
            <w:noWrap/>
            <w:vAlign w:val="center"/>
            <w:hideMark/>
          </w:tcPr>
          <w:p w14:paraId="3970F1AC" w14:textId="77777777" w:rsidR="001A3EC1" w:rsidRPr="00BB66C2" w:rsidRDefault="001A3EC1" w:rsidP="005F5B34">
            <w:pPr>
              <w:contextualSpacing/>
              <w:jc w:val="center"/>
              <w:rPr>
                <w:color w:val="000000"/>
                <w:sz w:val="20"/>
                <w:szCs w:val="20"/>
              </w:rPr>
            </w:pPr>
            <w:r w:rsidRPr="00BB66C2">
              <w:rPr>
                <w:color w:val="000000"/>
                <w:sz w:val="20"/>
                <w:szCs w:val="20"/>
              </w:rPr>
              <w:t>1,2</w:t>
            </w:r>
          </w:p>
        </w:tc>
        <w:tc>
          <w:tcPr>
            <w:tcW w:w="313" w:type="pct"/>
            <w:shd w:val="clear" w:color="auto" w:fill="auto"/>
            <w:noWrap/>
            <w:vAlign w:val="center"/>
            <w:hideMark/>
          </w:tcPr>
          <w:p w14:paraId="3CF4344B" w14:textId="77777777" w:rsidR="001A3EC1" w:rsidRPr="00BB66C2" w:rsidRDefault="001A3EC1" w:rsidP="005F5B34">
            <w:pPr>
              <w:contextualSpacing/>
              <w:jc w:val="center"/>
              <w:rPr>
                <w:color w:val="000000"/>
                <w:sz w:val="20"/>
                <w:szCs w:val="20"/>
              </w:rPr>
            </w:pPr>
            <w:r w:rsidRPr="00BB66C2">
              <w:rPr>
                <w:color w:val="000000"/>
                <w:sz w:val="20"/>
                <w:szCs w:val="20"/>
              </w:rPr>
              <w:t>2,0</w:t>
            </w:r>
          </w:p>
        </w:tc>
        <w:tc>
          <w:tcPr>
            <w:tcW w:w="313" w:type="pct"/>
            <w:shd w:val="clear" w:color="auto" w:fill="auto"/>
            <w:noWrap/>
            <w:vAlign w:val="center"/>
            <w:hideMark/>
          </w:tcPr>
          <w:p w14:paraId="7F86EECB" w14:textId="77777777" w:rsidR="001A3EC1" w:rsidRPr="00BB66C2" w:rsidRDefault="001A3EC1" w:rsidP="005F5B34">
            <w:pPr>
              <w:contextualSpacing/>
              <w:jc w:val="center"/>
              <w:rPr>
                <w:color w:val="000000"/>
                <w:sz w:val="20"/>
                <w:szCs w:val="20"/>
              </w:rPr>
            </w:pPr>
            <w:r w:rsidRPr="00BB66C2">
              <w:rPr>
                <w:color w:val="000000"/>
                <w:sz w:val="20"/>
                <w:szCs w:val="20"/>
              </w:rPr>
              <w:t>1,4</w:t>
            </w:r>
          </w:p>
        </w:tc>
        <w:tc>
          <w:tcPr>
            <w:tcW w:w="313" w:type="pct"/>
            <w:shd w:val="clear" w:color="auto" w:fill="auto"/>
            <w:noWrap/>
            <w:vAlign w:val="center"/>
            <w:hideMark/>
          </w:tcPr>
          <w:p w14:paraId="7683E1DF" w14:textId="77777777" w:rsidR="001A3EC1" w:rsidRPr="00BB66C2" w:rsidRDefault="001A3EC1" w:rsidP="005F5B34">
            <w:pPr>
              <w:contextualSpacing/>
              <w:jc w:val="center"/>
              <w:rPr>
                <w:color w:val="000000"/>
                <w:sz w:val="20"/>
                <w:szCs w:val="20"/>
              </w:rPr>
            </w:pPr>
            <w:r w:rsidRPr="00BB66C2">
              <w:rPr>
                <w:color w:val="000000"/>
                <w:sz w:val="20"/>
                <w:szCs w:val="20"/>
              </w:rPr>
              <w:t>1,8</w:t>
            </w:r>
          </w:p>
        </w:tc>
        <w:tc>
          <w:tcPr>
            <w:tcW w:w="313" w:type="pct"/>
            <w:shd w:val="clear" w:color="auto" w:fill="auto"/>
            <w:noWrap/>
            <w:vAlign w:val="center"/>
            <w:hideMark/>
          </w:tcPr>
          <w:p w14:paraId="3C7D193B" w14:textId="77777777" w:rsidR="001A3EC1" w:rsidRPr="00BB66C2" w:rsidRDefault="001A3EC1" w:rsidP="005F5B34">
            <w:pPr>
              <w:contextualSpacing/>
              <w:jc w:val="center"/>
              <w:rPr>
                <w:color w:val="000000"/>
                <w:sz w:val="20"/>
                <w:szCs w:val="20"/>
              </w:rPr>
            </w:pPr>
            <w:r w:rsidRPr="00BB66C2">
              <w:rPr>
                <w:color w:val="000000"/>
                <w:sz w:val="20"/>
                <w:szCs w:val="20"/>
              </w:rPr>
              <w:t>1,3</w:t>
            </w:r>
          </w:p>
        </w:tc>
        <w:tc>
          <w:tcPr>
            <w:tcW w:w="389" w:type="pct"/>
            <w:shd w:val="clear" w:color="auto" w:fill="auto"/>
            <w:noWrap/>
            <w:vAlign w:val="center"/>
            <w:hideMark/>
          </w:tcPr>
          <w:p w14:paraId="263DB198" w14:textId="77777777" w:rsidR="001A3EC1" w:rsidRPr="00BB66C2" w:rsidRDefault="001A3EC1" w:rsidP="005F5B34">
            <w:pPr>
              <w:contextualSpacing/>
              <w:jc w:val="center"/>
              <w:rPr>
                <w:color w:val="000000"/>
                <w:sz w:val="20"/>
                <w:szCs w:val="20"/>
              </w:rPr>
            </w:pPr>
            <w:r w:rsidRPr="00BB66C2">
              <w:rPr>
                <w:color w:val="000000"/>
                <w:sz w:val="20"/>
                <w:szCs w:val="20"/>
              </w:rPr>
              <w:t>2,1</w:t>
            </w:r>
          </w:p>
        </w:tc>
      </w:tr>
      <w:tr w:rsidR="001A3EC1" w:rsidRPr="00BB66C2" w14:paraId="6749ADFF" w14:textId="77777777" w:rsidTr="003E122C">
        <w:trPr>
          <w:cantSplit/>
          <w:trHeight w:val="20"/>
        </w:trPr>
        <w:tc>
          <w:tcPr>
            <w:tcW w:w="885" w:type="pct"/>
            <w:vMerge/>
            <w:vAlign w:val="center"/>
            <w:hideMark/>
          </w:tcPr>
          <w:p w14:paraId="6006BE03" w14:textId="77777777" w:rsidR="001A3EC1" w:rsidRPr="00BB66C2" w:rsidRDefault="001A3EC1" w:rsidP="005F5B34">
            <w:pPr>
              <w:contextualSpacing/>
              <w:jc w:val="center"/>
              <w:rPr>
                <w:color w:val="000000"/>
                <w:sz w:val="20"/>
                <w:szCs w:val="20"/>
              </w:rPr>
            </w:pPr>
          </w:p>
        </w:tc>
        <w:tc>
          <w:tcPr>
            <w:tcW w:w="753" w:type="pct"/>
            <w:vMerge w:val="restart"/>
            <w:shd w:val="clear" w:color="auto" w:fill="auto"/>
            <w:noWrap/>
            <w:vAlign w:val="center"/>
            <w:hideMark/>
          </w:tcPr>
          <w:p w14:paraId="7DB45300" w14:textId="77777777" w:rsidR="001A3EC1" w:rsidRPr="00BB66C2" w:rsidRDefault="001A3EC1" w:rsidP="005F5B34">
            <w:pPr>
              <w:contextualSpacing/>
              <w:rPr>
                <w:color w:val="000000"/>
                <w:sz w:val="20"/>
                <w:szCs w:val="20"/>
              </w:rPr>
            </w:pPr>
            <w:r w:rsidRPr="00BB66C2">
              <w:rPr>
                <w:color w:val="000000"/>
                <w:sz w:val="20"/>
                <w:szCs w:val="20"/>
              </w:rPr>
              <w:t>Não</w:t>
            </w:r>
          </w:p>
        </w:tc>
        <w:tc>
          <w:tcPr>
            <w:tcW w:w="155" w:type="pct"/>
            <w:shd w:val="clear" w:color="auto" w:fill="auto"/>
            <w:noWrap/>
            <w:vAlign w:val="center"/>
            <w:hideMark/>
          </w:tcPr>
          <w:p w14:paraId="09E12602" w14:textId="77777777" w:rsidR="001A3EC1" w:rsidRPr="00BB66C2" w:rsidRDefault="001A3EC1" w:rsidP="005F5B34">
            <w:pPr>
              <w:contextualSpacing/>
              <w:jc w:val="center"/>
              <w:rPr>
                <w:color w:val="000000"/>
                <w:sz w:val="20"/>
                <w:szCs w:val="20"/>
              </w:rPr>
            </w:pPr>
            <w:r>
              <w:rPr>
                <w:sz w:val="20"/>
                <w:szCs w:val="20"/>
              </w:rPr>
              <w:t>µ</w:t>
            </w:r>
          </w:p>
        </w:tc>
        <w:tc>
          <w:tcPr>
            <w:tcW w:w="313" w:type="pct"/>
            <w:shd w:val="clear" w:color="auto" w:fill="auto"/>
            <w:noWrap/>
            <w:vAlign w:val="center"/>
            <w:hideMark/>
          </w:tcPr>
          <w:p w14:paraId="1D7BC9B6" w14:textId="77777777" w:rsidR="001A3EC1" w:rsidRPr="00BB66C2" w:rsidRDefault="001A3EC1" w:rsidP="005F5B34">
            <w:pPr>
              <w:contextualSpacing/>
              <w:jc w:val="center"/>
              <w:rPr>
                <w:color w:val="000000"/>
                <w:sz w:val="20"/>
                <w:szCs w:val="20"/>
              </w:rPr>
            </w:pPr>
            <w:r w:rsidRPr="00BB66C2">
              <w:rPr>
                <w:color w:val="000000"/>
                <w:sz w:val="20"/>
                <w:szCs w:val="20"/>
              </w:rPr>
              <w:t>8,6</w:t>
            </w:r>
          </w:p>
        </w:tc>
        <w:tc>
          <w:tcPr>
            <w:tcW w:w="313" w:type="pct"/>
            <w:gridSpan w:val="2"/>
            <w:shd w:val="clear" w:color="auto" w:fill="auto"/>
            <w:noWrap/>
            <w:vAlign w:val="center"/>
            <w:hideMark/>
          </w:tcPr>
          <w:p w14:paraId="30F5FA53" w14:textId="77777777" w:rsidR="001A3EC1" w:rsidRPr="00BB66C2" w:rsidRDefault="001A3EC1" w:rsidP="005F5B34">
            <w:pPr>
              <w:contextualSpacing/>
              <w:jc w:val="center"/>
              <w:rPr>
                <w:color w:val="000000"/>
                <w:sz w:val="20"/>
                <w:szCs w:val="20"/>
              </w:rPr>
            </w:pPr>
            <w:r w:rsidRPr="00BB66C2">
              <w:rPr>
                <w:color w:val="000000"/>
                <w:sz w:val="20"/>
                <w:szCs w:val="20"/>
              </w:rPr>
              <w:t>7,9</w:t>
            </w:r>
          </w:p>
        </w:tc>
        <w:tc>
          <w:tcPr>
            <w:tcW w:w="313" w:type="pct"/>
            <w:shd w:val="clear" w:color="auto" w:fill="auto"/>
            <w:noWrap/>
            <w:vAlign w:val="center"/>
            <w:hideMark/>
          </w:tcPr>
          <w:p w14:paraId="67910643" w14:textId="77777777" w:rsidR="001A3EC1" w:rsidRPr="00BB66C2" w:rsidRDefault="001A3EC1" w:rsidP="005F5B34">
            <w:pPr>
              <w:contextualSpacing/>
              <w:jc w:val="center"/>
              <w:rPr>
                <w:color w:val="000000"/>
                <w:sz w:val="20"/>
                <w:szCs w:val="20"/>
              </w:rPr>
            </w:pPr>
            <w:r w:rsidRPr="00BB66C2">
              <w:rPr>
                <w:color w:val="000000"/>
                <w:sz w:val="20"/>
                <w:szCs w:val="20"/>
              </w:rPr>
              <w:t>8,5</w:t>
            </w:r>
          </w:p>
        </w:tc>
        <w:tc>
          <w:tcPr>
            <w:tcW w:w="313" w:type="pct"/>
            <w:shd w:val="clear" w:color="auto" w:fill="auto"/>
            <w:noWrap/>
            <w:vAlign w:val="center"/>
            <w:hideMark/>
          </w:tcPr>
          <w:p w14:paraId="41AA1673" w14:textId="77777777" w:rsidR="001A3EC1" w:rsidRPr="00BB66C2" w:rsidRDefault="001A3EC1" w:rsidP="005F5B34">
            <w:pPr>
              <w:contextualSpacing/>
              <w:jc w:val="center"/>
              <w:rPr>
                <w:color w:val="000000"/>
                <w:sz w:val="20"/>
                <w:szCs w:val="20"/>
              </w:rPr>
            </w:pPr>
            <w:r w:rsidRPr="00BB66C2">
              <w:rPr>
                <w:color w:val="000000"/>
                <w:sz w:val="20"/>
                <w:szCs w:val="20"/>
              </w:rPr>
              <w:t>7,7</w:t>
            </w:r>
          </w:p>
        </w:tc>
        <w:tc>
          <w:tcPr>
            <w:tcW w:w="313" w:type="pct"/>
            <w:shd w:val="clear" w:color="auto" w:fill="auto"/>
            <w:noWrap/>
            <w:vAlign w:val="center"/>
            <w:hideMark/>
          </w:tcPr>
          <w:p w14:paraId="352C1903" w14:textId="77777777" w:rsidR="001A3EC1" w:rsidRPr="00BB66C2" w:rsidRDefault="001A3EC1" w:rsidP="005F5B34">
            <w:pPr>
              <w:contextualSpacing/>
              <w:jc w:val="center"/>
              <w:rPr>
                <w:color w:val="000000"/>
                <w:sz w:val="20"/>
                <w:szCs w:val="20"/>
              </w:rPr>
            </w:pPr>
            <w:r w:rsidRPr="00BB66C2">
              <w:rPr>
                <w:color w:val="000000"/>
                <w:sz w:val="20"/>
                <w:szCs w:val="20"/>
              </w:rPr>
              <w:t>9,1</w:t>
            </w:r>
          </w:p>
        </w:tc>
        <w:tc>
          <w:tcPr>
            <w:tcW w:w="313" w:type="pct"/>
            <w:shd w:val="clear" w:color="auto" w:fill="auto"/>
            <w:noWrap/>
            <w:vAlign w:val="center"/>
            <w:hideMark/>
          </w:tcPr>
          <w:p w14:paraId="77C85CC1" w14:textId="77777777" w:rsidR="001A3EC1" w:rsidRPr="00BB66C2" w:rsidRDefault="001A3EC1" w:rsidP="005F5B34">
            <w:pPr>
              <w:contextualSpacing/>
              <w:jc w:val="center"/>
              <w:rPr>
                <w:color w:val="000000"/>
                <w:sz w:val="20"/>
                <w:szCs w:val="20"/>
              </w:rPr>
            </w:pPr>
            <w:r w:rsidRPr="00BB66C2">
              <w:rPr>
                <w:color w:val="000000"/>
                <w:sz w:val="20"/>
                <w:szCs w:val="20"/>
              </w:rPr>
              <w:t>8,4</w:t>
            </w:r>
          </w:p>
        </w:tc>
        <w:tc>
          <w:tcPr>
            <w:tcW w:w="313" w:type="pct"/>
            <w:shd w:val="clear" w:color="auto" w:fill="auto"/>
            <w:noWrap/>
            <w:vAlign w:val="center"/>
            <w:hideMark/>
          </w:tcPr>
          <w:p w14:paraId="5C9B620E" w14:textId="77777777" w:rsidR="001A3EC1" w:rsidRPr="00BB66C2" w:rsidRDefault="001A3EC1" w:rsidP="005F5B34">
            <w:pPr>
              <w:contextualSpacing/>
              <w:jc w:val="center"/>
              <w:rPr>
                <w:color w:val="000000"/>
                <w:sz w:val="20"/>
                <w:szCs w:val="20"/>
              </w:rPr>
            </w:pPr>
            <w:r w:rsidRPr="00BB66C2">
              <w:rPr>
                <w:color w:val="000000"/>
                <w:sz w:val="20"/>
                <w:szCs w:val="20"/>
              </w:rPr>
              <w:t>8,6</w:t>
            </w:r>
          </w:p>
        </w:tc>
        <w:tc>
          <w:tcPr>
            <w:tcW w:w="313" w:type="pct"/>
            <w:shd w:val="clear" w:color="auto" w:fill="auto"/>
            <w:noWrap/>
            <w:vAlign w:val="center"/>
            <w:hideMark/>
          </w:tcPr>
          <w:p w14:paraId="500D9C5C" w14:textId="77777777" w:rsidR="001A3EC1" w:rsidRPr="00BB66C2" w:rsidRDefault="001A3EC1" w:rsidP="005F5B34">
            <w:pPr>
              <w:contextualSpacing/>
              <w:jc w:val="center"/>
              <w:rPr>
                <w:color w:val="000000"/>
                <w:sz w:val="20"/>
                <w:szCs w:val="20"/>
              </w:rPr>
            </w:pPr>
            <w:r w:rsidRPr="00BB66C2">
              <w:rPr>
                <w:color w:val="000000"/>
                <w:sz w:val="20"/>
                <w:szCs w:val="20"/>
              </w:rPr>
              <w:t>7,8</w:t>
            </w:r>
          </w:p>
        </w:tc>
        <w:tc>
          <w:tcPr>
            <w:tcW w:w="313" w:type="pct"/>
            <w:shd w:val="clear" w:color="auto" w:fill="auto"/>
            <w:noWrap/>
            <w:vAlign w:val="center"/>
            <w:hideMark/>
          </w:tcPr>
          <w:p w14:paraId="35345721" w14:textId="77777777" w:rsidR="001A3EC1" w:rsidRPr="00BB66C2" w:rsidRDefault="001A3EC1" w:rsidP="005F5B34">
            <w:pPr>
              <w:contextualSpacing/>
              <w:jc w:val="center"/>
              <w:rPr>
                <w:color w:val="000000"/>
                <w:sz w:val="20"/>
                <w:szCs w:val="20"/>
              </w:rPr>
            </w:pPr>
            <w:r w:rsidRPr="00BB66C2">
              <w:rPr>
                <w:color w:val="000000"/>
                <w:sz w:val="20"/>
                <w:szCs w:val="20"/>
              </w:rPr>
              <w:t>8,2</w:t>
            </w:r>
          </w:p>
        </w:tc>
        <w:tc>
          <w:tcPr>
            <w:tcW w:w="389" w:type="pct"/>
            <w:shd w:val="clear" w:color="auto" w:fill="auto"/>
            <w:noWrap/>
            <w:vAlign w:val="center"/>
            <w:hideMark/>
          </w:tcPr>
          <w:p w14:paraId="33FF616F" w14:textId="77777777" w:rsidR="001A3EC1" w:rsidRPr="00BB66C2" w:rsidRDefault="001A3EC1" w:rsidP="005F5B34">
            <w:pPr>
              <w:contextualSpacing/>
              <w:jc w:val="center"/>
              <w:rPr>
                <w:color w:val="000000"/>
                <w:sz w:val="20"/>
                <w:szCs w:val="20"/>
              </w:rPr>
            </w:pPr>
            <w:r w:rsidRPr="00BB66C2">
              <w:rPr>
                <w:color w:val="000000"/>
                <w:sz w:val="20"/>
                <w:szCs w:val="20"/>
              </w:rPr>
              <w:t>6,8</w:t>
            </w:r>
          </w:p>
        </w:tc>
      </w:tr>
      <w:tr w:rsidR="001A3EC1" w:rsidRPr="00BB66C2" w14:paraId="665E6CB1" w14:textId="77777777" w:rsidTr="003E122C">
        <w:trPr>
          <w:cantSplit/>
          <w:trHeight w:val="20"/>
        </w:trPr>
        <w:tc>
          <w:tcPr>
            <w:tcW w:w="885" w:type="pct"/>
            <w:vMerge/>
            <w:tcBorders>
              <w:bottom w:val="single" w:sz="4" w:space="0" w:color="auto"/>
            </w:tcBorders>
            <w:vAlign w:val="center"/>
            <w:hideMark/>
          </w:tcPr>
          <w:p w14:paraId="10A50534" w14:textId="77777777" w:rsidR="001A3EC1" w:rsidRPr="00BB66C2" w:rsidRDefault="001A3EC1" w:rsidP="005F5B34">
            <w:pPr>
              <w:contextualSpacing/>
              <w:jc w:val="center"/>
              <w:rPr>
                <w:color w:val="000000"/>
                <w:sz w:val="20"/>
                <w:szCs w:val="20"/>
              </w:rPr>
            </w:pPr>
          </w:p>
        </w:tc>
        <w:tc>
          <w:tcPr>
            <w:tcW w:w="753" w:type="pct"/>
            <w:vMerge/>
            <w:tcBorders>
              <w:bottom w:val="single" w:sz="4" w:space="0" w:color="auto"/>
            </w:tcBorders>
            <w:vAlign w:val="center"/>
            <w:hideMark/>
          </w:tcPr>
          <w:p w14:paraId="25C54F25" w14:textId="77777777" w:rsidR="001A3EC1" w:rsidRPr="00BB66C2" w:rsidRDefault="001A3EC1" w:rsidP="005F5B34">
            <w:pPr>
              <w:contextualSpacing/>
              <w:rPr>
                <w:color w:val="000000"/>
                <w:sz w:val="20"/>
                <w:szCs w:val="20"/>
              </w:rPr>
            </w:pPr>
          </w:p>
        </w:tc>
        <w:tc>
          <w:tcPr>
            <w:tcW w:w="155" w:type="pct"/>
            <w:tcBorders>
              <w:bottom w:val="single" w:sz="4" w:space="0" w:color="auto"/>
            </w:tcBorders>
            <w:shd w:val="clear" w:color="auto" w:fill="auto"/>
            <w:noWrap/>
            <w:vAlign w:val="center"/>
            <w:hideMark/>
          </w:tcPr>
          <w:p w14:paraId="1D79FB36" w14:textId="77777777" w:rsidR="001A3EC1" w:rsidRPr="00BB66C2" w:rsidRDefault="001A3EC1" w:rsidP="005F5B34">
            <w:pPr>
              <w:contextualSpacing/>
              <w:jc w:val="center"/>
              <w:rPr>
                <w:color w:val="000000"/>
                <w:sz w:val="20"/>
                <w:szCs w:val="20"/>
              </w:rPr>
            </w:pPr>
            <w:r>
              <w:rPr>
                <w:sz w:val="20"/>
                <w:szCs w:val="20"/>
              </w:rPr>
              <w:t>σ</w:t>
            </w:r>
          </w:p>
        </w:tc>
        <w:tc>
          <w:tcPr>
            <w:tcW w:w="313" w:type="pct"/>
            <w:tcBorders>
              <w:bottom w:val="single" w:sz="4" w:space="0" w:color="auto"/>
            </w:tcBorders>
            <w:shd w:val="clear" w:color="auto" w:fill="auto"/>
            <w:noWrap/>
            <w:vAlign w:val="center"/>
            <w:hideMark/>
          </w:tcPr>
          <w:p w14:paraId="6BA70601" w14:textId="77777777" w:rsidR="001A3EC1" w:rsidRPr="00BB66C2" w:rsidRDefault="001A3EC1" w:rsidP="005F5B34">
            <w:pPr>
              <w:contextualSpacing/>
              <w:jc w:val="center"/>
              <w:rPr>
                <w:color w:val="000000"/>
                <w:sz w:val="20"/>
                <w:szCs w:val="20"/>
              </w:rPr>
            </w:pPr>
            <w:r w:rsidRPr="00BB66C2">
              <w:rPr>
                <w:color w:val="000000"/>
                <w:sz w:val="20"/>
                <w:szCs w:val="20"/>
              </w:rPr>
              <w:t>1,4</w:t>
            </w:r>
          </w:p>
        </w:tc>
        <w:tc>
          <w:tcPr>
            <w:tcW w:w="313" w:type="pct"/>
            <w:gridSpan w:val="2"/>
            <w:tcBorders>
              <w:bottom w:val="single" w:sz="4" w:space="0" w:color="auto"/>
            </w:tcBorders>
            <w:shd w:val="clear" w:color="auto" w:fill="auto"/>
            <w:noWrap/>
            <w:vAlign w:val="center"/>
            <w:hideMark/>
          </w:tcPr>
          <w:p w14:paraId="019E47D5" w14:textId="77777777" w:rsidR="001A3EC1" w:rsidRPr="00BB66C2" w:rsidRDefault="001A3EC1" w:rsidP="005F5B34">
            <w:pPr>
              <w:contextualSpacing/>
              <w:jc w:val="center"/>
              <w:rPr>
                <w:color w:val="000000"/>
                <w:sz w:val="20"/>
                <w:szCs w:val="20"/>
              </w:rPr>
            </w:pPr>
            <w:r w:rsidRPr="00BB66C2">
              <w:rPr>
                <w:color w:val="000000"/>
                <w:sz w:val="20"/>
                <w:szCs w:val="20"/>
              </w:rPr>
              <w:t>2,1</w:t>
            </w:r>
          </w:p>
        </w:tc>
        <w:tc>
          <w:tcPr>
            <w:tcW w:w="313" w:type="pct"/>
            <w:tcBorders>
              <w:bottom w:val="single" w:sz="4" w:space="0" w:color="auto"/>
            </w:tcBorders>
            <w:shd w:val="clear" w:color="auto" w:fill="auto"/>
            <w:noWrap/>
            <w:vAlign w:val="center"/>
            <w:hideMark/>
          </w:tcPr>
          <w:p w14:paraId="30366669" w14:textId="77777777" w:rsidR="001A3EC1" w:rsidRPr="00BB66C2" w:rsidRDefault="001A3EC1" w:rsidP="005F5B34">
            <w:pPr>
              <w:contextualSpacing/>
              <w:jc w:val="center"/>
              <w:rPr>
                <w:color w:val="000000"/>
                <w:sz w:val="20"/>
                <w:szCs w:val="20"/>
              </w:rPr>
            </w:pPr>
            <w:r w:rsidRPr="00BB66C2">
              <w:rPr>
                <w:color w:val="000000"/>
                <w:sz w:val="20"/>
                <w:szCs w:val="20"/>
              </w:rPr>
              <w:t>1,3</w:t>
            </w:r>
          </w:p>
        </w:tc>
        <w:tc>
          <w:tcPr>
            <w:tcW w:w="313" w:type="pct"/>
            <w:tcBorders>
              <w:bottom w:val="single" w:sz="4" w:space="0" w:color="auto"/>
            </w:tcBorders>
            <w:shd w:val="clear" w:color="auto" w:fill="auto"/>
            <w:noWrap/>
            <w:vAlign w:val="center"/>
            <w:hideMark/>
          </w:tcPr>
          <w:p w14:paraId="32038E2F" w14:textId="77777777" w:rsidR="001A3EC1" w:rsidRPr="00BB66C2" w:rsidRDefault="001A3EC1" w:rsidP="005F5B34">
            <w:pPr>
              <w:contextualSpacing/>
              <w:jc w:val="center"/>
              <w:rPr>
                <w:color w:val="000000"/>
                <w:sz w:val="20"/>
                <w:szCs w:val="20"/>
              </w:rPr>
            </w:pPr>
            <w:r w:rsidRPr="00BB66C2">
              <w:rPr>
                <w:color w:val="000000"/>
                <w:sz w:val="20"/>
                <w:szCs w:val="20"/>
              </w:rPr>
              <w:t>1,9</w:t>
            </w:r>
          </w:p>
        </w:tc>
        <w:tc>
          <w:tcPr>
            <w:tcW w:w="313" w:type="pct"/>
            <w:tcBorders>
              <w:bottom w:val="single" w:sz="4" w:space="0" w:color="auto"/>
            </w:tcBorders>
            <w:shd w:val="clear" w:color="auto" w:fill="auto"/>
            <w:noWrap/>
            <w:vAlign w:val="center"/>
            <w:hideMark/>
          </w:tcPr>
          <w:p w14:paraId="4D725D5B" w14:textId="77777777" w:rsidR="001A3EC1" w:rsidRPr="00BB66C2" w:rsidRDefault="001A3EC1" w:rsidP="005F5B34">
            <w:pPr>
              <w:contextualSpacing/>
              <w:jc w:val="center"/>
              <w:rPr>
                <w:color w:val="000000"/>
                <w:sz w:val="20"/>
                <w:szCs w:val="20"/>
              </w:rPr>
            </w:pPr>
            <w:r w:rsidRPr="00BB66C2">
              <w:rPr>
                <w:color w:val="000000"/>
                <w:sz w:val="20"/>
                <w:szCs w:val="20"/>
              </w:rPr>
              <w:t>1,1</w:t>
            </w:r>
          </w:p>
        </w:tc>
        <w:tc>
          <w:tcPr>
            <w:tcW w:w="313" w:type="pct"/>
            <w:tcBorders>
              <w:bottom w:val="single" w:sz="4" w:space="0" w:color="auto"/>
            </w:tcBorders>
            <w:shd w:val="clear" w:color="auto" w:fill="auto"/>
            <w:noWrap/>
            <w:vAlign w:val="center"/>
            <w:hideMark/>
          </w:tcPr>
          <w:p w14:paraId="377437B3" w14:textId="77777777" w:rsidR="001A3EC1" w:rsidRPr="00BB66C2" w:rsidRDefault="001A3EC1" w:rsidP="005F5B34">
            <w:pPr>
              <w:contextualSpacing/>
              <w:jc w:val="center"/>
              <w:rPr>
                <w:color w:val="000000"/>
                <w:sz w:val="20"/>
                <w:szCs w:val="20"/>
              </w:rPr>
            </w:pPr>
            <w:r w:rsidRPr="00BB66C2">
              <w:rPr>
                <w:color w:val="000000"/>
                <w:sz w:val="20"/>
                <w:szCs w:val="20"/>
              </w:rPr>
              <w:t>1,6</w:t>
            </w:r>
          </w:p>
        </w:tc>
        <w:tc>
          <w:tcPr>
            <w:tcW w:w="313" w:type="pct"/>
            <w:tcBorders>
              <w:bottom w:val="single" w:sz="4" w:space="0" w:color="auto"/>
            </w:tcBorders>
            <w:shd w:val="clear" w:color="auto" w:fill="auto"/>
            <w:noWrap/>
            <w:vAlign w:val="center"/>
            <w:hideMark/>
          </w:tcPr>
          <w:p w14:paraId="0089A2B3" w14:textId="77777777" w:rsidR="001A3EC1" w:rsidRPr="00BB66C2" w:rsidRDefault="001A3EC1" w:rsidP="005F5B34">
            <w:pPr>
              <w:contextualSpacing/>
              <w:jc w:val="center"/>
              <w:rPr>
                <w:color w:val="000000"/>
                <w:sz w:val="20"/>
                <w:szCs w:val="20"/>
              </w:rPr>
            </w:pPr>
            <w:r w:rsidRPr="00BB66C2">
              <w:rPr>
                <w:color w:val="000000"/>
                <w:sz w:val="20"/>
                <w:szCs w:val="20"/>
              </w:rPr>
              <w:t>1,5</w:t>
            </w:r>
          </w:p>
        </w:tc>
        <w:tc>
          <w:tcPr>
            <w:tcW w:w="313" w:type="pct"/>
            <w:tcBorders>
              <w:bottom w:val="single" w:sz="4" w:space="0" w:color="auto"/>
            </w:tcBorders>
            <w:shd w:val="clear" w:color="auto" w:fill="auto"/>
            <w:noWrap/>
            <w:vAlign w:val="center"/>
            <w:hideMark/>
          </w:tcPr>
          <w:p w14:paraId="3B336A3F" w14:textId="77777777" w:rsidR="001A3EC1" w:rsidRPr="00BB66C2" w:rsidRDefault="001A3EC1" w:rsidP="005F5B34">
            <w:pPr>
              <w:contextualSpacing/>
              <w:jc w:val="center"/>
              <w:rPr>
                <w:color w:val="000000"/>
                <w:sz w:val="20"/>
                <w:szCs w:val="20"/>
              </w:rPr>
            </w:pPr>
            <w:r w:rsidRPr="00BB66C2">
              <w:rPr>
                <w:color w:val="000000"/>
                <w:sz w:val="20"/>
                <w:szCs w:val="20"/>
              </w:rPr>
              <w:t>1,5</w:t>
            </w:r>
          </w:p>
        </w:tc>
        <w:tc>
          <w:tcPr>
            <w:tcW w:w="313" w:type="pct"/>
            <w:tcBorders>
              <w:bottom w:val="single" w:sz="4" w:space="0" w:color="auto"/>
            </w:tcBorders>
            <w:shd w:val="clear" w:color="auto" w:fill="auto"/>
            <w:noWrap/>
            <w:vAlign w:val="center"/>
            <w:hideMark/>
          </w:tcPr>
          <w:p w14:paraId="3E7FB5B9" w14:textId="77777777" w:rsidR="001A3EC1" w:rsidRPr="00BB66C2" w:rsidRDefault="001A3EC1" w:rsidP="005F5B34">
            <w:pPr>
              <w:contextualSpacing/>
              <w:jc w:val="center"/>
              <w:rPr>
                <w:color w:val="000000"/>
                <w:sz w:val="20"/>
                <w:szCs w:val="20"/>
              </w:rPr>
            </w:pPr>
            <w:r w:rsidRPr="00BB66C2">
              <w:rPr>
                <w:color w:val="000000"/>
                <w:sz w:val="20"/>
                <w:szCs w:val="20"/>
              </w:rPr>
              <w:t>1,7</w:t>
            </w:r>
          </w:p>
        </w:tc>
        <w:tc>
          <w:tcPr>
            <w:tcW w:w="389" w:type="pct"/>
            <w:tcBorders>
              <w:bottom w:val="single" w:sz="4" w:space="0" w:color="auto"/>
            </w:tcBorders>
            <w:shd w:val="clear" w:color="auto" w:fill="auto"/>
            <w:noWrap/>
            <w:vAlign w:val="center"/>
            <w:hideMark/>
          </w:tcPr>
          <w:p w14:paraId="446B6069" w14:textId="77777777" w:rsidR="001A3EC1" w:rsidRPr="00BB66C2" w:rsidRDefault="001A3EC1" w:rsidP="005F5B34">
            <w:pPr>
              <w:contextualSpacing/>
              <w:jc w:val="center"/>
              <w:rPr>
                <w:color w:val="000000"/>
                <w:sz w:val="20"/>
                <w:szCs w:val="20"/>
              </w:rPr>
            </w:pPr>
            <w:r w:rsidRPr="00BB66C2">
              <w:rPr>
                <w:color w:val="000000"/>
                <w:sz w:val="20"/>
                <w:szCs w:val="20"/>
              </w:rPr>
              <w:t>2,3</w:t>
            </w:r>
          </w:p>
        </w:tc>
      </w:tr>
      <w:tr w:rsidR="001A3EC1" w:rsidRPr="00BB66C2" w14:paraId="37B58217" w14:textId="77777777" w:rsidTr="003E122C">
        <w:trPr>
          <w:cantSplit/>
          <w:trHeight w:val="20"/>
        </w:trPr>
        <w:tc>
          <w:tcPr>
            <w:tcW w:w="885" w:type="pct"/>
            <w:vMerge w:val="restart"/>
            <w:shd w:val="clear" w:color="auto" w:fill="auto"/>
            <w:vAlign w:val="center"/>
            <w:hideMark/>
          </w:tcPr>
          <w:p w14:paraId="4F7CA641" w14:textId="77777777" w:rsidR="001A3EC1" w:rsidRPr="00BB66C2" w:rsidRDefault="001A3EC1" w:rsidP="005F5B34">
            <w:pPr>
              <w:contextualSpacing/>
              <w:jc w:val="center"/>
              <w:rPr>
                <w:color w:val="000000"/>
                <w:sz w:val="20"/>
                <w:szCs w:val="20"/>
              </w:rPr>
            </w:pPr>
            <w:r w:rsidRPr="00BB66C2">
              <w:rPr>
                <w:color w:val="000000"/>
                <w:sz w:val="20"/>
                <w:szCs w:val="20"/>
              </w:rPr>
              <w:t>Área de Atuação</w:t>
            </w:r>
          </w:p>
        </w:tc>
        <w:tc>
          <w:tcPr>
            <w:tcW w:w="753" w:type="pct"/>
            <w:vMerge w:val="restart"/>
            <w:shd w:val="clear" w:color="auto" w:fill="auto"/>
            <w:noWrap/>
            <w:vAlign w:val="center"/>
            <w:hideMark/>
          </w:tcPr>
          <w:p w14:paraId="7C02F14A" w14:textId="77777777" w:rsidR="001A3EC1" w:rsidRPr="00BB66C2" w:rsidRDefault="001A3EC1" w:rsidP="005F5B34">
            <w:pPr>
              <w:contextualSpacing/>
              <w:rPr>
                <w:color w:val="000000"/>
                <w:sz w:val="20"/>
                <w:szCs w:val="20"/>
              </w:rPr>
            </w:pPr>
            <w:r w:rsidRPr="00BB66C2">
              <w:rPr>
                <w:color w:val="000000"/>
                <w:sz w:val="20"/>
                <w:szCs w:val="20"/>
              </w:rPr>
              <w:t>Contábil</w:t>
            </w:r>
          </w:p>
        </w:tc>
        <w:tc>
          <w:tcPr>
            <w:tcW w:w="155" w:type="pct"/>
            <w:shd w:val="clear" w:color="auto" w:fill="auto"/>
            <w:noWrap/>
            <w:vAlign w:val="center"/>
            <w:hideMark/>
          </w:tcPr>
          <w:p w14:paraId="17EF9062" w14:textId="77777777" w:rsidR="001A3EC1" w:rsidRPr="00BB66C2" w:rsidRDefault="001A3EC1" w:rsidP="005F5B34">
            <w:pPr>
              <w:contextualSpacing/>
              <w:jc w:val="center"/>
              <w:rPr>
                <w:color w:val="000000"/>
                <w:sz w:val="20"/>
                <w:szCs w:val="20"/>
              </w:rPr>
            </w:pPr>
            <w:r>
              <w:rPr>
                <w:sz w:val="20"/>
                <w:szCs w:val="20"/>
              </w:rPr>
              <w:t>µ</w:t>
            </w:r>
          </w:p>
        </w:tc>
        <w:tc>
          <w:tcPr>
            <w:tcW w:w="313" w:type="pct"/>
            <w:shd w:val="clear" w:color="auto" w:fill="auto"/>
            <w:noWrap/>
            <w:vAlign w:val="center"/>
            <w:hideMark/>
          </w:tcPr>
          <w:p w14:paraId="5C82B3AD" w14:textId="77777777" w:rsidR="001A3EC1" w:rsidRPr="00BB66C2" w:rsidRDefault="001A3EC1" w:rsidP="005F5B34">
            <w:pPr>
              <w:contextualSpacing/>
              <w:jc w:val="center"/>
              <w:rPr>
                <w:color w:val="000000"/>
                <w:sz w:val="20"/>
                <w:szCs w:val="20"/>
              </w:rPr>
            </w:pPr>
            <w:r w:rsidRPr="00BB66C2">
              <w:rPr>
                <w:color w:val="000000"/>
                <w:sz w:val="20"/>
                <w:szCs w:val="20"/>
              </w:rPr>
              <w:t>8,6</w:t>
            </w:r>
          </w:p>
        </w:tc>
        <w:tc>
          <w:tcPr>
            <w:tcW w:w="313" w:type="pct"/>
            <w:gridSpan w:val="2"/>
            <w:shd w:val="clear" w:color="auto" w:fill="auto"/>
            <w:noWrap/>
            <w:vAlign w:val="center"/>
            <w:hideMark/>
          </w:tcPr>
          <w:p w14:paraId="1D33D6E8" w14:textId="77777777" w:rsidR="001A3EC1" w:rsidRPr="00BB66C2" w:rsidRDefault="001A3EC1" w:rsidP="005F5B34">
            <w:pPr>
              <w:contextualSpacing/>
              <w:jc w:val="center"/>
              <w:rPr>
                <w:color w:val="000000"/>
                <w:sz w:val="20"/>
                <w:szCs w:val="20"/>
              </w:rPr>
            </w:pPr>
            <w:r w:rsidRPr="00BB66C2">
              <w:rPr>
                <w:color w:val="000000"/>
                <w:sz w:val="20"/>
                <w:szCs w:val="20"/>
              </w:rPr>
              <w:t>8,0</w:t>
            </w:r>
          </w:p>
        </w:tc>
        <w:tc>
          <w:tcPr>
            <w:tcW w:w="313" w:type="pct"/>
            <w:shd w:val="clear" w:color="auto" w:fill="auto"/>
            <w:noWrap/>
            <w:vAlign w:val="center"/>
            <w:hideMark/>
          </w:tcPr>
          <w:p w14:paraId="68C83AB3" w14:textId="77777777" w:rsidR="001A3EC1" w:rsidRPr="00BB66C2" w:rsidRDefault="001A3EC1" w:rsidP="005F5B34">
            <w:pPr>
              <w:contextualSpacing/>
              <w:jc w:val="center"/>
              <w:rPr>
                <w:color w:val="000000"/>
                <w:sz w:val="20"/>
                <w:szCs w:val="20"/>
              </w:rPr>
            </w:pPr>
            <w:r w:rsidRPr="00BB66C2">
              <w:rPr>
                <w:color w:val="000000"/>
                <w:sz w:val="20"/>
                <w:szCs w:val="20"/>
              </w:rPr>
              <w:t>8,6</w:t>
            </w:r>
          </w:p>
        </w:tc>
        <w:tc>
          <w:tcPr>
            <w:tcW w:w="313" w:type="pct"/>
            <w:shd w:val="clear" w:color="auto" w:fill="auto"/>
            <w:noWrap/>
            <w:vAlign w:val="center"/>
            <w:hideMark/>
          </w:tcPr>
          <w:p w14:paraId="6480DC9C" w14:textId="77777777" w:rsidR="001A3EC1" w:rsidRPr="00BB66C2" w:rsidRDefault="001A3EC1" w:rsidP="005F5B34">
            <w:pPr>
              <w:contextualSpacing/>
              <w:jc w:val="center"/>
              <w:rPr>
                <w:color w:val="000000"/>
                <w:sz w:val="20"/>
                <w:szCs w:val="20"/>
              </w:rPr>
            </w:pPr>
            <w:r w:rsidRPr="00BB66C2">
              <w:rPr>
                <w:color w:val="000000"/>
                <w:sz w:val="20"/>
                <w:szCs w:val="20"/>
              </w:rPr>
              <w:t>8,2</w:t>
            </w:r>
          </w:p>
        </w:tc>
        <w:tc>
          <w:tcPr>
            <w:tcW w:w="313" w:type="pct"/>
            <w:shd w:val="clear" w:color="auto" w:fill="auto"/>
            <w:noWrap/>
            <w:vAlign w:val="center"/>
            <w:hideMark/>
          </w:tcPr>
          <w:p w14:paraId="3E9C48FA" w14:textId="77777777" w:rsidR="001A3EC1" w:rsidRPr="00BB66C2" w:rsidRDefault="001A3EC1" w:rsidP="005F5B34">
            <w:pPr>
              <w:contextualSpacing/>
              <w:jc w:val="center"/>
              <w:rPr>
                <w:color w:val="000000"/>
                <w:sz w:val="20"/>
                <w:szCs w:val="20"/>
              </w:rPr>
            </w:pPr>
            <w:r w:rsidRPr="00BB66C2">
              <w:rPr>
                <w:color w:val="000000"/>
                <w:sz w:val="20"/>
                <w:szCs w:val="20"/>
              </w:rPr>
              <w:t>8,9</w:t>
            </w:r>
          </w:p>
        </w:tc>
        <w:tc>
          <w:tcPr>
            <w:tcW w:w="313" w:type="pct"/>
            <w:shd w:val="clear" w:color="auto" w:fill="auto"/>
            <w:noWrap/>
            <w:vAlign w:val="center"/>
            <w:hideMark/>
          </w:tcPr>
          <w:p w14:paraId="0CA885C6" w14:textId="77777777" w:rsidR="001A3EC1" w:rsidRPr="00BB66C2" w:rsidRDefault="001A3EC1" w:rsidP="005F5B34">
            <w:pPr>
              <w:contextualSpacing/>
              <w:jc w:val="center"/>
              <w:rPr>
                <w:color w:val="000000"/>
                <w:sz w:val="20"/>
                <w:szCs w:val="20"/>
              </w:rPr>
            </w:pPr>
            <w:r w:rsidRPr="00BB66C2">
              <w:rPr>
                <w:color w:val="000000"/>
                <w:sz w:val="20"/>
                <w:szCs w:val="20"/>
              </w:rPr>
              <w:t>8,0</w:t>
            </w:r>
          </w:p>
        </w:tc>
        <w:tc>
          <w:tcPr>
            <w:tcW w:w="313" w:type="pct"/>
            <w:shd w:val="clear" w:color="auto" w:fill="auto"/>
            <w:noWrap/>
            <w:vAlign w:val="center"/>
            <w:hideMark/>
          </w:tcPr>
          <w:p w14:paraId="3820C66F" w14:textId="77777777" w:rsidR="001A3EC1" w:rsidRPr="00BB66C2" w:rsidRDefault="001A3EC1" w:rsidP="005F5B34">
            <w:pPr>
              <w:contextualSpacing/>
              <w:jc w:val="center"/>
              <w:rPr>
                <w:color w:val="000000"/>
                <w:sz w:val="20"/>
                <w:szCs w:val="20"/>
              </w:rPr>
            </w:pPr>
            <w:r w:rsidRPr="00BB66C2">
              <w:rPr>
                <w:color w:val="000000"/>
                <w:sz w:val="20"/>
                <w:szCs w:val="20"/>
              </w:rPr>
              <w:t>9,1</w:t>
            </w:r>
          </w:p>
        </w:tc>
        <w:tc>
          <w:tcPr>
            <w:tcW w:w="313" w:type="pct"/>
            <w:shd w:val="clear" w:color="auto" w:fill="auto"/>
            <w:noWrap/>
            <w:vAlign w:val="center"/>
            <w:hideMark/>
          </w:tcPr>
          <w:p w14:paraId="5C69716E" w14:textId="77777777" w:rsidR="001A3EC1" w:rsidRPr="00BB66C2" w:rsidRDefault="001A3EC1" w:rsidP="005F5B34">
            <w:pPr>
              <w:contextualSpacing/>
              <w:jc w:val="center"/>
              <w:rPr>
                <w:color w:val="000000"/>
                <w:sz w:val="20"/>
                <w:szCs w:val="20"/>
              </w:rPr>
            </w:pPr>
            <w:r w:rsidRPr="00BB66C2">
              <w:rPr>
                <w:color w:val="000000"/>
                <w:sz w:val="20"/>
                <w:szCs w:val="20"/>
              </w:rPr>
              <w:t>8,1</w:t>
            </w:r>
          </w:p>
        </w:tc>
        <w:tc>
          <w:tcPr>
            <w:tcW w:w="313" w:type="pct"/>
            <w:shd w:val="clear" w:color="auto" w:fill="auto"/>
            <w:noWrap/>
            <w:vAlign w:val="center"/>
            <w:hideMark/>
          </w:tcPr>
          <w:p w14:paraId="54317262" w14:textId="77777777" w:rsidR="001A3EC1" w:rsidRPr="00BB66C2" w:rsidRDefault="001A3EC1" w:rsidP="005F5B34">
            <w:pPr>
              <w:contextualSpacing/>
              <w:jc w:val="center"/>
              <w:rPr>
                <w:color w:val="000000"/>
                <w:sz w:val="20"/>
                <w:szCs w:val="20"/>
              </w:rPr>
            </w:pPr>
            <w:r w:rsidRPr="00BB66C2">
              <w:rPr>
                <w:color w:val="000000"/>
                <w:sz w:val="20"/>
                <w:szCs w:val="20"/>
              </w:rPr>
              <w:t>8,9</w:t>
            </w:r>
          </w:p>
        </w:tc>
        <w:tc>
          <w:tcPr>
            <w:tcW w:w="389" w:type="pct"/>
            <w:shd w:val="clear" w:color="auto" w:fill="auto"/>
            <w:noWrap/>
            <w:vAlign w:val="center"/>
            <w:hideMark/>
          </w:tcPr>
          <w:p w14:paraId="07FE0940" w14:textId="77777777" w:rsidR="001A3EC1" w:rsidRPr="00BB66C2" w:rsidRDefault="001A3EC1" w:rsidP="005F5B34">
            <w:pPr>
              <w:contextualSpacing/>
              <w:jc w:val="center"/>
              <w:rPr>
                <w:color w:val="000000"/>
                <w:sz w:val="20"/>
                <w:szCs w:val="20"/>
              </w:rPr>
            </w:pPr>
            <w:r w:rsidRPr="00BB66C2">
              <w:rPr>
                <w:color w:val="000000"/>
                <w:sz w:val="20"/>
                <w:szCs w:val="20"/>
              </w:rPr>
              <w:t>7,0</w:t>
            </w:r>
          </w:p>
        </w:tc>
      </w:tr>
      <w:tr w:rsidR="001A3EC1" w:rsidRPr="00BB66C2" w14:paraId="156A5D03" w14:textId="77777777" w:rsidTr="003E122C">
        <w:trPr>
          <w:cantSplit/>
          <w:trHeight w:val="20"/>
        </w:trPr>
        <w:tc>
          <w:tcPr>
            <w:tcW w:w="885" w:type="pct"/>
            <w:vMerge/>
            <w:vAlign w:val="center"/>
            <w:hideMark/>
          </w:tcPr>
          <w:p w14:paraId="494C7BC7" w14:textId="77777777" w:rsidR="001A3EC1" w:rsidRPr="00BB66C2" w:rsidRDefault="001A3EC1" w:rsidP="005F5B34">
            <w:pPr>
              <w:contextualSpacing/>
              <w:rPr>
                <w:color w:val="000000"/>
                <w:sz w:val="20"/>
                <w:szCs w:val="20"/>
              </w:rPr>
            </w:pPr>
          </w:p>
        </w:tc>
        <w:tc>
          <w:tcPr>
            <w:tcW w:w="753" w:type="pct"/>
            <w:vMerge/>
            <w:vAlign w:val="center"/>
            <w:hideMark/>
          </w:tcPr>
          <w:p w14:paraId="16356FD1" w14:textId="77777777" w:rsidR="001A3EC1" w:rsidRPr="00BB66C2" w:rsidRDefault="001A3EC1" w:rsidP="005F5B34">
            <w:pPr>
              <w:contextualSpacing/>
              <w:rPr>
                <w:color w:val="000000"/>
                <w:sz w:val="20"/>
                <w:szCs w:val="20"/>
              </w:rPr>
            </w:pPr>
          </w:p>
        </w:tc>
        <w:tc>
          <w:tcPr>
            <w:tcW w:w="155" w:type="pct"/>
            <w:shd w:val="clear" w:color="auto" w:fill="auto"/>
            <w:noWrap/>
            <w:vAlign w:val="center"/>
            <w:hideMark/>
          </w:tcPr>
          <w:p w14:paraId="1B0F5555" w14:textId="77777777" w:rsidR="001A3EC1" w:rsidRPr="00BB66C2" w:rsidRDefault="001A3EC1" w:rsidP="005F5B34">
            <w:pPr>
              <w:contextualSpacing/>
              <w:jc w:val="center"/>
              <w:rPr>
                <w:color w:val="000000"/>
                <w:sz w:val="20"/>
                <w:szCs w:val="20"/>
              </w:rPr>
            </w:pPr>
            <w:r>
              <w:rPr>
                <w:sz w:val="20"/>
                <w:szCs w:val="20"/>
              </w:rPr>
              <w:t>σ</w:t>
            </w:r>
          </w:p>
        </w:tc>
        <w:tc>
          <w:tcPr>
            <w:tcW w:w="313" w:type="pct"/>
            <w:shd w:val="clear" w:color="auto" w:fill="auto"/>
            <w:noWrap/>
            <w:vAlign w:val="center"/>
            <w:hideMark/>
          </w:tcPr>
          <w:p w14:paraId="36495E65" w14:textId="77777777" w:rsidR="001A3EC1" w:rsidRPr="00BB66C2" w:rsidRDefault="001A3EC1" w:rsidP="005F5B34">
            <w:pPr>
              <w:contextualSpacing/>
              <w:jc w:val="center"/>
              <w:rPr>
                <w:color w:val="000000"/>
                <w:sz w:val="20"/>
                <w:szCs w:val="20"/>
              </w:rPr>
            </w:pPr>
            <w:r w:rsidRPr="00BB66C2">
              <w:rPr>
                <w:color w:val="000000"/>
                <w:sz w:val="20"/>
                <w:szCs w:val="20"/>
              </w:rPr>
              <w:t>1,5</w:t>
            </w:r>
          </w:p>
        </w:tc>
        <w:tc>
          <w:tcPr>
            <w:tcW w:w="313" w:type="pct"/>
            <w:gridSpan w:val="2"/>
            <w:shd w:val="clear" w:color="auto" w:fill="auto"/>
            <w:noWrap/>
            <w:vAlign w:val="center"/>
            <w:hideMark/>
          </w:tcPr>
          <w:p w14:paraId="37B70B3B" w14:textId="77777777" w:rsidR="001A3EC1" w:rsidRPr="00BB66C2" w:rsidRDefault="001A3EC1" w:rsidP="005F5B34">
            <w:pPr>
              <w:contextualSpacing/>
              <w:jc w:val="center"/>
              <w:rPr>
                <w:color w:val="000000"/>
                <w:sz w:val="20"/>
                <w:szCs w:val="20"/>
              </w:rPr>
            </w:pPr>
            <w:r w:rsidRPr="00BB66C2">
              <w:rPr>
                <w:color w:val="000000"/>
                <w:sz w:val="20"/>
                <w:szCs w:val="20"/>
              </w:rPr>
              <w:t>1,4</w:t>
            </w:r>
          </w:p>
        </w:tc>
        <w:tc>
          <w:tcPr>
            <w:tcW w:w="313" w:type="pct"/>
            <w:shd w:val="clear" w:color="auto" w:fill="auto"/>
            <w:noWrap/>
            <w:vAlign w:val="center"/>
            <w:hideMark/>
          </w:tcPr>
          <w:p w14:paraId="0436954D" w14:textId="77777777" w:rsidR="001A3EC1" w:rsidRPr="00BB66C2" w:rsidRDefault="001A3EC1" w:rsidP="005F5B34">
            <w:pPr>
              <w:contextualSpacing/>
              <w:jc w:val="center"/>
              <w:rPr>
                <w:color w:val="000000"/>
                <w:sz w:val="20"/>
                <w:szCs w:val="20"/>
              </w:rPr>
            </w:pPr>
            <w:r w:rsidRPr="00BB66C2">
              <w:rPr>
                <w:color w:val="000000"/>
                <w:sz w:val="20"/>
                <w:szCs w:val="20"/>
              </w:rPr>
              <w:t>1,3</w:t>
            </w:r>
          </w:p>
        </w:tc>
        <w:tc>
          <w:tcPr>
            <w:tcW w:w="313" w:type="pct"/>
            <w:shd w:val="clear" w:color="auto" w:fill="auto"/>
            <w:noWrap/>
            <w:vAlign w:val="center"/>
            <w:hideMark/>
          </w:tcPr>
          <w:p w14:paraId="3D0A6DA9" w14:textId="77777777" w:rsidR="001A3EC1" w:rsidRPr="00BB66C2" w:rsidRDefault="001A3EC1" w:rsidP="005F5B34">
            <w:pPr>
              <w:contextualSpacing/>
              <w:jc w:val="center"/>
              <w:rPr>
                <w:color w:val="000000"/>
                <w:sz w:val="20"/>
                <w:szCs w:val="20"/>
              </w:rPr>
            </w:pPr>
            <w:r w:rsidRPr="00BB66C2">
              <w:rPr>
                <w:color w:val="000000"/>
                <w:sz w:val="20"/>
                <w:szCs w:val="20"/>
              </w:rPr>
              <w:t>1,3</w:t>
            </w:r>
          </w:p>
        </w:tc>
        <w:tc>
          <w:tcPr>
            <w:tcW w:w="313" w:type="pct"/>
            <w:shd w:val="clear" w:color="auto" w:fill="auto"/>
            <w:noWrap/>
            <w:vAlign w:val="center"/>
            <w:hideMark/>
          </w:tcPr>
          <w:p w14:paraId="541DB932" w14:textId="77777777" w:rsidR="001A3EC1" w:rsidRPr="00BB66C2" w:rsidRDefault="001A3EC1" w:rsidP="005F5B34">
            <w:pPr>
              <w:contextualSpacing/>
              <w:jc w:val="center"/>
              <w:rPr>
                <w:color w:val="000000"/>
                <w:sz w:val="20"/>
                <w:szCs w:val="20"/>
              </w:rPr>
            </w:pPr>
            <w:r w:rsidRPr="00BB66C2">
              <w:rPr>
                <w:color w:val="000000"/>
                <w:sz w:val="20"/>
                <w:szCs w:val="20"/>
              </w:rPr>
              <w:t>1,3</w:t>
            </w:r>
          </w:p>
        </w:tc>
        <w:tc>
          <w:tcPr>
            <w:tcW w:w="313" w:type="pct"/>
            <w:shd w:val="clear" w:color="auto" w:fill="auto"/>
            <w:noWrap/>
            <w:vAlign w:val="center"/>
            <w:hideMark/>
          </w:tcPr>
          <w:p w14:paraId="135693F9" w14:textId="77777777" w:rsidR="001A3EC1" w:rsidRPr="00BB66C2" w:rsidRDefault="001A3EC1" w:rsidP="005F5B34">
            <w:pPr>
              <w:contextualSpacing/>
              <w:jc w:val="center"/>
              <w:rPr>
                <w:color w:val="000000"/>
                <w:sz w:val="20"/>
                <w:szCs w:val="20"/>
              </w:rPr>
            </w:pPr>
            <w:r w:rsidRPr="00BB66C2">
              <w:rPr>
                <w:color w:val="000000"/>
                <w:sz w:val="20"/>
                <w:szCs w:val="20"/>
              </w:rPr>
              <w:t>1,8</w:t>
            </w:r>
          </w:p>
        </w:tc>
        <w:tc>
          <w:tcPr>
            <w:tcW w:w="313" w:type="pct"/>
            <w:shd w:val="clear" w:color="auto" w:fill="auto"/>
            <w:noWrap/>
            <w:vAlign w:val="center"/>
            <w:hideMark/>
          </w:tcPr>
          <w:p w14:paraId="7B778501" w14:textId="77777777" w:rsidR="001A3EC1" w:rsidRPr="00BB66C2" w:rsidRDefault="001A3EC1" w:rsidP="005F5B34">
            <w:pPr>
              <w:contextualSpacing/>
              <w:jc w:val="center"/>
              <w:rPr>
                <w:color w:val="000000"/>
                <w:sz w:val="20"/>
                <w:szCs w:val="20"/>
              </w:rPr>
            </w:pPr>
            <w:r w:rsidRPr="00BB66C2">
              <w:rPr>
                <w:color w:val="000000"/>
                <w:sz w:val="20"/>
                <w:szCs w:val="20"/>
              </w:rPr>
              <w:t>1,2</w:t>
            </w:r>
          </w:p>
        </w:tc>
        <w:tc>
          <w:tcPr>
            <w:tcW w:w="313" w:type="pct"/>
            <w:shd w:val="clear" w:color="auto" w:fill="auto"/>
            <w:noWrap/>
            <w:vAlign w:val="center"/>
            <w:hideMark/>
          </w:tcPr>
          <w:p w14:paraId="3336777E" w14:textId="77777777" w:rsidR="001A3EC1" w:rsidRPr="00BB66C2" w:rsidRDefault="001A3EC1" w:rsidP="005F5B34">
            <w:pPr>
              <w:contextualSpacing/>
              <w:jc w:val="center"/>
              <w:rPr>
                <w:color w:val="000000"/>
                <w:sz w:val="20"/>
                <w:szCs w:val="20"/>
              </w:rPr>
            </w:pPr>
            <w:r w:rsidRPr="00BB66C2">
              <w:rPr>
                <w:color w:val="000000"/>
                <w:sz w:val="20"/>
                <w:szCs w:val="20"/>
              </w:rPr>
              <w:t>1,5</w:t>
            </w:r>
          </w:p>
        </w:tc>
        <w:tc>
          <w:tcPr>
            <w:tcW w:w="313" w:type="pct"/>
            <w:shd w:val="clear" w:color="auto" w:fill="auto"/>
            <w:noWrap/>
            <w:vAlign w:val="center"/>
            <w:hideMark/>
          </w:tcPr>
          <w:p w14:paraId="4B92E7A0" w14:textId="77777777" w:rsidR="001A3EC1" w:rsidRPr="00BB66C2" w:rsidRDefault="001A3EC1" w:rsidP="005F5B34">
            <w:pPr>
              <w:contextualSpacing/>
              <w:jc w:val="center"/>
              <w:rPr>
                <w:color w:val="000000"/>
                <w:sz w:val="20"/>
                <w:szCs w:val="20"/>
              </w:rPr>
            </w:pPr>
            <w:r w:rsidRPr="00BB66C2">
              <w:rPr>
                <w:color w:val="000000"/>
                <w:sz w:val="20"/>
                <w:szCs w:val="20"/>
              </w:rPr>
              <w:t>1,1</w:t>
            </w:r>
          </w:p>
        </w:tc>
        <w:tc>
          <w:tcPr>
            <w:tcW w:w="389" w:type="pct"/>
            <w:shd w:val="clear" w:color="auto" w:fill="auto"/>
            <w:noWrap/>
            <w:vAlign w:val="center"/>
            <w:hideMark/>
          </w:tcPr>
          <w:p w14:paraId="5DCCD092" w14:textId="77777777" w:rsidR="001A3EC1" w:rsidRPr="00BB66C2" w:rsidRDefault="001A3EC1" w:rsidP="005F5B34">
            <w:pPr>
              <w:contextualSpacing/>
              <w:jc w:val="center"/>
              <w:rPr>
                <w:color w:val="000000"/>
                <w:sz w:val="20"/>
                <w:szCs w:val="20"/>
              </w:rPr>
            </w:pPr>
            <w:r w:rsidRPr="00BB66C2">
              <w:rPr>
                <w:color w:val="000000"/>
                <w:sz w:val="20"/>
                <w:szCs w:val="20"/>
              </w:rPr>
              <w:t>1,9</w:t>
            </w:r>
          </w:p>
        </w:tc>
      </w:tr>
      <w:tr w:rsidR="001A3EC1" w:rsidRPr="00BB66C2" w14:paraId="19E329A6" w14:textId="77777777" w:rsidTr="003E122C">
        <w:trPr>
          <w:cantSplit/>
          <w:trHeight w:val="20"/>
        </w:trPr>
        <w:tc>
          <w:tcPr>
            <w:tcW w:w="885" w:type="pct"/>
            <w:vMerge/>
            <w:vAlign w:val="center"/>
            <w:hideMark/>
          </w:tcPr>
          <w:p w14:paraId="2C7F0C1D" w14:textId="77777777" w:rsidR="001A3EC1" w:rsidRPr="00BB66C2" w:rsidRDefault="001A3EC1" w:rsidP="005F5B34">
            <w:pPr>
              <w:contextualSpacing/>
              <w:rPr>
                <w:color w:val="000000"/>
                <w:sz w:val="20"/>
                <w:szCs w:val="20"/>
              </w:rPr>
            </w:pPr>
          </w:p>
        </w:tc>
        <w:tc>
          <w:tcPr>
            <w:tcW w:w="753" w:type="pct"/>
            <w:vMerge w:val="restart"/>
            <w:shd w:val="clear" w:color="auto" w:fill="auto"/>
            <w:noWrap/>
            <w:vAlign w:val="center"/>
            <w:hideMark/>
          </w:tcPr>
          <w:p w14:paraId="21008E14" w14:textId="77777777" w:rsidR="001A3EC1" w:rsidRPr="00BB66C2" w:rsidRDefault="001A3EC1" w:rsidP="005F5B34">
            <w:pPr>
              <w:contextualSpacing/>
              <w:rPr>
                <w:color w:val="000000"/>
                <w:sz w:val="20"/>
                <w:szCs w:val="20"/>
              </w:rPr>
            </w:pPr>
            <w:r w:rsidRPr="00BB66C2">
              <w:rPr>
                <w:color w:val="000000"/>
                <w:sz w:val="20"/>
                <w:szCs w:val="20"/>
              </w:rPr>
              <w:t>Administrativa</w:t>
            </w:r>
          </w:p>
        </w:tc>
        <w:tc>
          <w:tcPr>
            <w:tcW w:w="155" w:type="pct"/>
            <w:shd w:val="clear" w:color="auto" w:fill="auto"/>
            <w:noWrap/>
            <w:vAlign w:val="center"/>
            <w:hideMark/>
          </w:tcPr>
          <w:p w14:paraId="2D574B11" w14:textId="77777777" w:rsidR="001A3EC1" w:rsidRPr="00BB66C2" w:rsidRDefault="001A3EC1" w:rsidP="005F5B34">
            <w:pPr>
              <w:contextualSpacing/>
              <w:jc w:val="center"/>
              <w:rPr>
                <w:color w:val="000000"/>
                <w:sz w:val="20"/>
                <w:szCs w:val="20"/>
              </w:rPr>
            </w:pPr>
            <w:r>
              <w:rPr>
                <w:sz w:val="20"/>
                <w:szCs w:val="20"/>
              </w:rPr>
              <w:t>µ</w:t>
            </w:r>
          </w:p>
        </w:tc>
        <w:tc>
          <w:tcPr>
            <w:tcW w:w="313" w:type="pct"/>
            <w:shd w:val="clear" w:color="auto" w:fill="auto"/>
            <w:noWrap/>
            <w:vAlign w:val="center"/>
            <w:hideMark/>
          </w:tcPr>
          <w:p w14:paraId="08E78EB1" w14:textId="77777777" w:rsidR="001A3EC1" w:rsidRPr="00BB66C2" w:rsidRDefault="001A3EC1" w:rsidP="005F5B34">
            <w:pPr>
              <w:contextualSpacing/>
              <w:jc w:val="center"/>
              <w:rPr>
                <w:color w:val="000000"/>
                <w:sz w:val="20"/>
                <w:szCs w:val="20"/>
              </w:rPr>
            </w:pPr>
            <w:r w:rsidRPr="00BB66C2">
              <w:rPr>
                <w:color w:val="000000"/>
                <w:sz w:val="20"/>
                <w:szCs w:val="20"/>
              </w:rPr>
              <w:t>8,8</w:t>
            </w:r>
          </w:p>
        </w:tc>
        <w:tc>
          <w:tcPr>
            <w:tcW w:w="313" w:type="pct"/>
            <w:gridSpan w:val="2"/>
            <w:shd w:val="clear" w:color="auto" w:fill="auto"/>
            <w:noWrap/>
            <w:vAlign w:val="center"/>
            <w:hideMark/>
          </w:tcPr>
          <w:p w14:paraId="3659C2AA" w14:textId="77777777" w:rsidR="001A3EC1" w:rsidRPr="00BB66C2" w:rsidRDefault="001A3EC1" w:rsidP="005F5B34">
            <w:pPr>
              <w:contextualSpacing/>
              <w:jc w:val="center"/>
              <w:rPr>
                <w:color w:val="000000"/>
                <w:sz w:val="20"/>
                <w:szCs w:val="20"/>
              </w:rPr>
            </w:pPr>
            <w:r w:rsidRPr="00BB66C2">
              <w:rPr>
                <w:color w:val="000000"/>
                <w:sz w:val="20"/>
                <w:szCs w:val="20"/>
              </w:rPr>
              <w:t>8,2</w:t>
            </w:r>
          </w:p>
        </w:tc>
        <w:tc>
          <w:tcPr>
            <w:tcW w:w="313" w:type="pct"/>
            <w:shd w:val="clear" w:color="auto" w:fill="auto"/>
            <w:noWrap/>
            <w:vAlign w:val="center"/>
            <w:hideMark/>
          </w:tcPr>
          <w:p w14:paraId="2C8DCD99" w14:textId="77777777" w:rsidR="001A3EC1" w:rsidRPr="00BB66C2" w:rsidRDefault="001A3EC1" w:rsidP="005F5B34">
            <w:pPr>
              <w:contextualSpacing/>
              <w:jc w:val="center"/>
              <w:rPr>
                <w:color w:val="000000"/>
                <w:sz w:val="20"/>
                <w:szCs w:val="20"/>
              </w:rPr>
            </w:pPr>
            <w:r w:rsidRPr="00BB66C2">
              <w:rPr>
                <w:color w:val="000000"/>
                <w:sz w:val="20"/>
                <w:szCs w:val="20"/>
              </w:rPr>
              <w:t>8,7</w:t>
            </w:r>
          </w:p>
        </w:tc>
        <w:tc>
          <w:tcPr>
            <w:tcW w:w="313" w:type="pct"/>
            <w:shd w:val="clear" w:color="auto" w:fill="auto"/>
            <w:noWrap/>
            <w:vAlign w:val="center"/>
            <w:hideMark/>
          </w:tcPr>
          <w:p w14:paraId="57153841" w14:textId="77777777" w:rsidR="001A3EC1" w:rsidRPr="00BB66C2" w:rsidRDefault="001A3EC1" w:rsidP="005F5B34">
            <w:pPr>
              <w:contextualSpacing/>
              <w:jc w:val="center"/>
              <w:rPr>
                <w:color w:val="000000"/>
                <w:sz w:val="20"/>
                <w:szCs w:val="20"/>
              </w:rPr>
            </w:pPr>
            <w:r w:rsidRPr="00BB66C2">
              <w:rPr>
                <w:color w:val="000000"/>
                <w:sz w:val="20"/>
                <w:szCs w:val="20"/>
              </w:rPr>
              <w:t>8,5</w:t>
            </w:r>
          </w:p>
        </w:tc>
        <w:tc>
          <w:tcPr>
            <w:tcW w:w="313" w:type="pct"/>
            <w:shd w:val="clear" w:color="auto" w:fill="auto"/>
            <w:noWrap/>
            <w:vAlign w:val="center"/>
            <w:hideMark/>
          </w:tcPr>
          <w:p w14:paraId="641BEF00" w14:textId="77777777" w:rsidR="001A3EC1" w:rsidRPr="00BB66C2" w:rsidRDefault="001A3EC1" w:rsidP="005F5B34">
            <w:pPr>
              <w:contextualSpacing/>
              <w:jc w:val="center"/>
              <w:rPr>
                <w:color w:val="000000"/>
                <w:sz w:val="20"/>
                <w:szCs w:val="20"/>
              </w:rPr>
            </w:pPr>
            <w:r w:rsidRPr="00BB66C2">
              <w:rPr>
                <w:color w:val="000000"/>
                <w:sz w:val="20"/>
                <w:szCs w:val="20"/>
              </w:rPr>
              <w:t>9,0</w:t>
            </w:r>
          </w:p>
        </w:tc>
        <w:tc>
          <w:tcPr>
            <w:tcW w:w="313" w:type="pct"/>
            <w:shd w:val="clear" w:color="auto" w:fill="auto"/>
            <w:noWrap/>
            <w:vAlign w:val="center"/>
            <w:hideMark/>
          </w:tcPr>
          <w:p w14:paraId="1EACC797" w14:textId="77777777" w:rsidR="001A3EC1" w:rsidRPr="00BB66C2" w:rsidRDefault="001A3EC1" w:rsidP="005F5B34">
            <w:pPr>
              <w:contextualSpacing/>
              <w:jc w:val="center"/>
              <w:rPr>
                <w:color w:val="000000"/>
                <w:sz w:val="20"/>
                <w:szCs w:val="20"/>
              </w:rPr>
            </w:pPr>
            <w:r w:rsidRPr="00BB66C2">
              <w:rPr>
                <w:color w:val="000000"/>
                <w:sz w:val="20"/>
                <w:szCs w:val="20"/>
              </w:rPr>
              <w:t>8,4</w:t>
            </w:r>
          </w:p>
        </w:tc>
        <w:tc>
          <w:tcPr>
            <w:tcW w:w="313" w:type="pct"/>
            <w:shd w:val="clear" w:color="auto" w:fill="auto"/>
            <w:noWrap/>
            <w:vAlign w:val="center"/>
            <w:hideMark/>
          </w:tcPr>
          <w:p w14:paraId="6571B79B" w14:textId="77777777" w:rsidR="001A3EC1" w:rsidRPr="00BB66C2" w:rsidRDefault="001A3EC1" w:rsidP="005F5B34">
            <w:pPr>
              <w:contextualSpacing/>
              <w:jc w:val="center"/>
              <w:rPr>
                <w:color w:val="000000"/>
                <w:sz w:val="20"/>
                <w:szCs w:val="20"/>
              </w:rPr>
            </w:pPr>
            <w:r w:rsidRPr="00BB66C2">
              <w:rPr>
                <w:color w:val="000000"/>
                <w:sz w:val="20"/>
                <w:szCs w:val="20"/>
              </w:rPr>
              <w:t>8,7</w:t>
            </w:r>
          </w:p>
        </w:tc>
        <w:tc>
          <w:tcPr>
            <w:tcW w:w="313" w:type="pct"/>
            <w:shd w:val="clear" w:color="auto" w:fill="auto"/>
            <w:noWrap/>
            <w:vAlign w:val="center"/>
            <w:hideMark/>
          </w:tcPr>
          <w:p w14:paraId="569DA7A6" w14:textId="77777777" w:rsidR="001A3EC1" w:rsidRPr="00BB66C2" w:rsidRDefault="001A3EC1" w:rsidP="005F5B34">
            <w:pPr>
              <w:contextualSpacing/>
              <w:jc w:val="center"/>
              <w:rPr>
                <w:color w:val="000000"/>
                <w:sz w:val="20"/>
                <w:szCs w:val="20"/>
              </w:rPr>
            </w:pPr>
            <w:r w:rsidRPr="00BB66C2">
              <w:rPr>
                <w:color w:val="000000"/>
                <w:sz w:val="20"/>
                <w:szCs w:val="20"/>
              </w:rPr>
              <w:t>8,1</w:t>
            </w:r>
          </w:p>
        </w:tc>
        <w:tc>
          <w:tcPr>
            <w:tcW w:w="313" w:type="pct"/>
            <w:shd w:val="clear" w:color="auto" w:fill="auto"/>
            <w:noWrap/>
            <w:vAlign w:val="center"/>
            <w:hideMark/>
          </w:tcPr>
          <w:p w14:paraId="79356C2F" w14:textId="77777777" w:rsidR="001A3EC1" w:rsidRPr="00BB66C2" w:rsidRDefault="001A3EC1" w:rsidP="005F5B34">
            <w:pPr>
              <w:contextualSpacing/>
              <w:jc w:val="center"/>
              <w:rPr>
                <w:color w:val="000000"/>
                <w:sz w:val="20"/>
                <w:szCs w:val="20"/>
              </w:rPr>
            </w:pPr>
            <w:r w:rsidRPr="00BB66C2">
              <w:rPr>
                <w:color w:val="000000"/>
                <w:sz w:val="20"/>
                <w:szCs w:val="20"/>
              </w:rPr>
              <w:t>8,6</w:t>
            </w:r>
          </w:p>
        </w:tc>
        <w:tc>
          <w:tcPr>
            <w:tcW w:w="389" w:type="pct"/>
            <w:shd w:val="clear" w:color="auto" w:fill="auto"/>
            <w:noWrap/>
            <w:vAlign w:val="center"/>
            <w:hideMark/>
          </w:tcPr>
          <w:p w14:paraId="118441F6" w14:textId="77777777" w:rsidR="001A3EC1" w:rsidRPr="00BB66C2" w:rsidRDefault="001A3EC1" w:rsidP="005F5B34">
            <w:pPr>
              <w:contextualSpacing/>
              <w:jc w:val="center"/>
              <w:rPr>
                <w:color w:val="000000"/>
                <w:sz w:val="20"/>
                <w:szCs w:val="20"/>
              </w:rPr>
            </w:pPr>
            <w:r w:rsidRPr="00BB66C2">
              <w:rPr>
                <w:color w:val="000000"/>
                <w:sz w:val="20"/>
                <w:szCs w:val="20"/>
              </w:rPr>
              <w:t>8,0</w:t>
            </w:r>
          </w:p>
        </w:tc>
      </w:tr>
      <w:tr w:rsidR="001A3EC1" w:rsidRPr="00BB66C2" w14:paraId="1C322382" w14:textId="77777777" w:rsidTr="003E122C">
        <w:trPr>
          <w:cantSplit/>
          <w:trHeight w:val="20"/>
        </w:trPr>
        <w:tc>
          <w:tcPr>
            <w:tcW w:w="885" w:type="pct"/>
            <w:vMerge/>
            <w:vAlign w:val="center"/>
            <w:hideMark/>
          </w:tcPr>
          <w:p w14:paraId="3AC19062" w14:textId="77777777" w:rsidR="001A3EC1" w:rsidRPr="00BB66C2" w:rsidRDefault="001A3EC1" w:rsidP="005F5B34">
            <w:pPr>
              <w:contextualSpacing/>
              <w:rPr>
                <w:color w:val="000000"/>
                <w:sz w:val="20"/>
                <w:szCs w:val="20"/>
              </w:rPr>
            </w:pPr>
          </w:p>
        </w:tc>
        <w:tc>
          <w:tcPr>
            <w:tcW w:w="753" w:type="pct"/>
            <w:vMerge/>
            <w:vAlign w:val="center"/>
            <w:hideMark/>
          </w:tcPr>
          <w:p w14:paraId="2ECCD998" w14:textId="77777777" w:rsidR="001A3EC1" w:rsidRPr="00BB66C2" w:rsidRDefault="001A3EC1" w:rsidP="005F5B34">
            <w:pPr>
              <w:contextualSpacing/>
              <w:rPr>
                <w:color w:val="000000"/>
                <w:sz w:val="20"/>
                <w:szCs w:val="20"/>
              </w:rPr>
            </w:pPr>
          </w:p>
        </w:tc>
        <w:tc>
          <w:tcPr>
            <w:tcW w:w="155" w:type="pct"/>
            <w:shd w:val="clear" w:color="auto" w:fill="auto"/>
            <w:noWrap/>
            <w:vAlign w:val="center"/>
            <w:hideMark/>
          </w:tcPr>
          <w:p w14:paraId="03C45578" w14:textId="77777777" w:rsidR="001A3EC1" w:rsidRPr="00BB66C2" w:rsidRDefault="001A3EC1" w:rsidP="005F5B34">
            <w:pPr>
              <w:contextualSpacing/>
              <w:jc w:val="center"/>
              <w:rPr>
                <w:color w:val="000000"/>
                <w:sz w:val="20"/>
                <w:szCs w:val="20"/>
              </w:rPr>
            </w:pPr>
            <w:r>
              <w:rPr>
                <w:sz w:val="20"/>
                <w:szCs w:val="20"/>
              </w:rPr>
              <w:t>σ</w:t>
            </w:r>
          </w:p>
        </w:tc>
        <w:tc>
          <w:tcPr>
            <w:tcW w:w="313" w:type="pct"/>
            <w:shd w:val="clear" w:color="auto" w:fill="auto"/>
            <w:noWrap/>
            <w:vAlign w:val="center"/>
            <w:hideMark/>
          </w:tcPr>
          <w:p w14:paraId="1E0F8761" w14:textId="77777777" w:rsidR="001A3EC1" w:rsidRPr="00BB66C2" w:rsidRDefault="001A3EC1" w:rsidP="005F5B34">
            <w:pPr>
              <w:contextualSpacing/>
              <w:jc w:val="center"/>
              <w:rPr>
                <w:color w:val="000000"/>
                <w:sz w:val="20"/>
                <w:szCs w:val="20"/>
              </w:rPr>
            </w:pPr>
            <w:r w:rsidRPr="00BB66C2">
              <w:rPr>
                <w:color w:val="000000"/>
                <w:sz w:val="20"/>
                <w:szCs w:val="20"/>
              </w:rPr>
              <w:t>1,3</w:t>
            </w:r>
          </w:p>
        </w:tc>
        <w:tc>
          <w:tcPr>
            <w:tcW w:w="313" w:type="pct"/>
            <w:gridSpan w:val="2"/>
            <w:shd w:val="clear" w:color="auto" w:fill="auto"/>
            <w:noWrap/>
            <w:vAlign w:val="center"/>
            <w:hideMark/>
          </w:tcPr>
          <w:p w14:paraId="54C96336" w14:textId="77777777" w:rsidR="001A3EC1" w:rsidRPr="00BB66C2" w:rsidRDefault="001A3EC1" w:rsidP="005F5B34">
            <w:pPr>
              <w:contextualSpacing/>
              <w:jc w:val="center"/>
              <w:rPr>
                <w:color w:val="000000"/>
                <w:sz w:val="20"/>
                <w:szCs w:val="20"/>
              </w:rPr>
            </w:pPr>
            <w:r w:rsidRPr="00BB66C2">
              <w:rPr>
                <w:color w:val="000000"/>
                <w:sz w:val="20"/>
                <w:szCs w:val="20"/>
              </w:rPr>
              <w:t>1,9</w:t>
            </w:r>
          </w:p>
        </w:tc>
        <w:tc>
          <w:tcPr>
            <w:tcW w:w="313" w:type="pct"/>
            <w:shd w:val="clear" w:color="auto" w:fill="auto"/>
            <w:noWrap/>
            <w:vAlign w:val="center"/>
            <w:hideMark/>
          </w:tcPr>
          <w:p w14:paraId="4CEFF9B0" w14:textId="77777777" w:rsidR="001A3EC1" w:rsidRPr="00BB66C2" w:rsidRDefault="001A3EC1" w:rsidP="005F5B34">
            <w:pPr>
              <w:contextualSpacing/>
              <w:jc w:val="center"/>
              <w:rPr>
                <w:color w:val="000000"/>
                <w:sz w:val="20"/>
                <w:szCs w:val="20"/>
              </w:rPr>
            </w:pPr>
            <w:r w:rsidRPr="00BB66C2">
              <w:rPr>
                <w:color w:val="000000"/>
                <w:sz w:val="20"/>
                <w:szCs w:val="20"/>
              </w:rPr>
              <w:t>1,3</w:t>
            </w:r>
          </w:p>
        </w:tc>
        <w:tc>
          <w:tcPr>
            <w:tcW w:w="313" w:type="pct"/>
            <w:shd w:val="clear" w:color="auto" w:fill="auto"/>
            <w:noWrap/>
            <w:vAlign w:val="center"/>
            <w:hideMark/>
          </w:tcPr>
          <w:p w14:paraId="2D4AC46F" w14:textId="77777777" w:rsidR="001A3EC1" w:rsidRPr="00BB66C2" w:rsidRDefault="001A3EC1" w:rsidP="005F5B34">
            <w:pPr>
              <w:contextualSpacing/>
              <w:jc w:val="center"/>
              <w:rPr>
                <w:color w:val="000000"/>
                <w:sz w:val="20"/>
                <w:szCs w:val="20"/>
              </w:rPr>
            </w:pPr>
            <w:r w:rsidRPr="00BB66C2">
              <w:rPr>
                <w:color w:val="000000"/>
                <w:sz w:val="20"/>
                <w:szCs w:val="20"/>
              </w:rPr>
              <w:t>1,3</w:t>
            </w:r>
          </w:p>
        </w:tc>
        <w:tc>
          <w:tcPr>
            <w:tcW w:w="313" w:type="pct"/>
            <w:shd w:val="clear" w:color="auto" w:fill="auto"/>
            <w:noWrap/>
            <w:vAlign w:val="center"/>
            <w:hideMark/>
          </w:tcPr>
          <w:p w14:paraId="285E9497" w14:textId="77777777" w:rsidR="001A3EC1" w:rsidRPr="00BB66C2" w:rsidRDefault="001A3EC1" w:rsidP="005F5B34">
            <w:pPr>
              <w:contextualSpacing/>
              <w:jc w:val="center"/>
              <w:rPr>
                <w:color w:val="000000"/>
                <w:sz w:val="20"/>
                <w:szCs w:val="20"/>
              </w:rPr>
            </w:pPr>
            <w:r w:rsidRPr="00BB66C2">
              <w:rPr>
                <w:color w:val="000000"/>
                <w:sz w:val="20"/>
                <w:szCs w:val="20"/>
              </w:rPr>
              <w:t>1,2</w:t>
            </w:r>
          </w:p>
        </w:tc>
        <w:tc>
          <w:tcPr>
            <w:tcW w:w="313" w:type="pct"/>
            <w:shd w:val="clear" w:color="auto" w:fill="auto"/>
            <w:noWrap/>
            <w:vAlign w:val="center"/>
            <w:hideMark/>
          </w:tcPr>
          <w:p w14:paraId="4F773C85" w14:textId="77777777" w:rsidR="001A3EC1" w:rsidRPr="00BB66C2" w:rsidRDefault="001A3EC1" w:rsidP="005F5B34">
            <w:pPr>
              <w:contextualSpacing/>
              <w:jc w:val="center"/>
              <w:rPr>
                <w:color w:val="000000"/>
                <w:sz w:val="20"/>
                <w:szCs w:val="20"/>
              </w:rPr>
            </w:pPr>
            <w:r w:rsidRPr="00BB66C2">
              <w:rPr>
                <w:color w:val="000000"/>
                <w:sz w:val="20"/>
                <w:szCs w:val="20"/>
              </w:rPr>
              <w:t>2,3</w:t>
            </w:r>
          </w:p>
        </w:tc>
        <w:tc>
          <w:tcPr>
            <w:tcW w:w="313" w:type="pct"/>
            <w:shd w:val="clear" w:color="auto" w:fill="auto"/>
            <w:noWrap/>
            <w:vAlign w:val="center"/>
            <w:hideMark/>
          </w:tcPr>
          <w:p w14:paraId="2C59A816" w14:textId="77777777" w:rsidR="001A3EC1" w:rsidRPr="00BB66C2" w:rsidRDefault="001A3EC1" w:rsidP="005F5B34">
            <w:pPr>
              <w:contextualSpacing/>
              <w:jc w:val="center"/>
              <w:rPr>
                <w:color w:val="000000"/>
                <w:sz w:val="20"/>
                <w:szCs w:val="20"/>
              </w:rPr>
            </w:pPr>
            <w:r w:rsidRPr="00BB66C2">
              <w:rPr>
                <w:color w:val="000000"/>
                <w:sz w:val="20"/>
                <w:szCs w:val="20"/>
              </w:rPr>
              <w:t>2,0</w:t>
            </w:r>
          </w:p>
        </w:tc>
        <w:tc>
          <w:tcPr>
            <w:tcW w:w="313" w:type="pct"/>
            <w:shd w:val="clear" w:color="auto" w:fill="auto"/>
            <w:noWrap/>
            <w:vAlign w:val="center"/>
            <w:hideMark/>
          </w:tcPr>
          <w:p w14:paraId="069231CE" w14:textId="77777777" w:rsidR="001A3EC1" w:rsidRPr="00BB66C2" w:rsidRDefault="001A3EC1" w:rsidP="005F5B34">
            <w:pPr>
              <w:contextualSpacing/>
              <w:jc w:val="center"/>
              <w:rPr>
                <w:color w:val="000000"/>
                <w:sz w:val="20"/>
                <w:szCs w:val="20"/>
              </w:rPr>
            </w:pPr>
            <w:r w:rsidRPr="00BB66C2">
              <w:rPr>
                <w:color w:val="000000"/>
                <w:sz w:val="20"/>
                <w:szCs w:val="20"/>
              </w:rPr>
              <w:t>2,3</w:t>
            </w:r>
          </w:p>
        </w:tc>
        <w:tc>
          <w:tcPr>
            <w:tcW w:w="313" w:type="pct"/>
            <w:shd w:val="clear" w:color="auto" w:fill="auto"/>
            <w:noWrap/>
            <w:vAlign w:val="center"/>
            <w:hideMark/>
          </w:tcPr>
          <w:p w14:paraId="318D6F33" w14:textId="77777777" w:rsidR="001A3EC1" w:rsidRPr="00BB66C2" w:rsidRDefault="001A3EC1" w:rsidP="005F5B34">
            <w:pPr>
              <w:contextualSpacing/>
              <w:jc w:val="center"/>
              <w:rPr>
                <w:color w:val="000000"/>
                <w:sz w:val="20"/>
                <w:szCs w:val="20"/>
              </w:rPr>
            </w:pPr>
            <w:r w:rsidRPr="00BB66C2">
              <w:rPr>
                <w:color w:val="000000"/>
                <w:sz w:val="20"/>
                <w:szCs w:val="20"/>
              </w:rPr>
              <w:t>1,8</w:t>
            </w:r>
          </w:p>
        </w:tc>
        <w:tc>
          <w:tcPr>
            <w:tcW w:w="389" w:type="pct"/>
            <w:shd w:val="clear" w:color="auto" w:fill="auto"/>
            <w:noWrap/>
            <w:vAlign w:val="center"/>
            <w:hideMark/>
          </w:tcPr>
          <w:p w14:paraId="19EFB652" w14:textId="77777777" w:rsidR="001A3EC1" w:rsidRPr="00BB66C2" w:rsidRDefault="001A3EC1" w:rsidP="005F5B34">
            <w:pPr>
              <w:contextualSpacing/>
              <w:jc w:val="center"/>
              <w:rPr>
                <w:color w:val="000000"/>
                <w:sz w:val="20"/>
                <w:szCs w:val="20"/>
              </w:rPr>
            </w:pPr>
            <w:r w:rsidRPr="00BB66C2">
              <w:rPr>
                <w:color w:val="000000"/>
                <w:sz w:val="20"/>
                <w:szCs w:val="20"/>
              </w:rPr>
              <w:t>1,9</w:t>
            </w:r>
          </w:p>
        </w:tc>
      </w:tr>
      <w:tr w:rsidR="001A3EC1" w:rsidRPr="00BB66C2" w14:paraId="5D45B83B" w14:textId="77777777" w:rsidTr="003E122C">
        <w:trPr>
          <w:cantSplit/>
          <w:trHeight w:val="20"/>
        </w:trPr>
        <w:tc>
          <w:tcPr>
            <w:tcW w:w="885" w:type="pct"/>
            <w:vMerge/>
            <w:vAlign w:val="center"/>
            <w:hideMark/>
          </w:tcPr>
          <w:p w14:paraId="4A890326" w14:textId="77777777" w:rsidR="001A3EC1" w:rsidRPr="00BB66C2" w:rsidRDefault="001A3EC1" w:rsidP="005F5B34">
            <w:pPr>
              <w:contextualSpacing/>
              <w:rPr>
                <w:color w:val="000000"/>
                <w:sz w:val="20"/>
                <w:szCs w:val="20"/>
              </w:rPr>
            </w:pPr>
          </w:p>
        </w:tc>
        <w:tc>
          <w:tcPr>
            <w:tcW w:w="753" w:type="pct"/>
            <w:vMerge w:val="restart"/>
            <w:shd w:val="clear" w:color="auto" w:fill="auto"/>
            <w:noWrap/>
            <w:vAlign w:val="center"/>
            <w:hideMark/>
          </w:tcPr>
          <w:p w14:paraId="054AA93E" w14:textId="77777777" w:rsidR="001A3EC1" w:rsidRPr="00BB66C2" w:rsidRDefault="001A3EC1" w:rsidP="005F5B34">
            <w:pPr>
              <w:contextualSpacing/>
              <w:rPr>
                <w:color w:val="000000"/>
                <w:sz w:val="20"/>
                <w:szCs w:val="20"/>
              </w:rPr>
            </w:pPr>
            <w:r w:rsidRPr="00BB66C2">
              <w:rPr>
                <w:color w:val="000000"/>
                <w:sz w:val="20"/>
                <w:szCs w:val="20"/>
              </w:rPr>
              <w:t>Educação</w:t>
            </w:r>
          </w:p>
        </w:tc>
        <w:tc>
          <w:tcPr>
            <w:tcW w:w="155" w:type="pct"/>
            <w:shd w:val="clear" w:color="auto" w:fill="auto"/>
            <w:noWrap/>
            <w:vAlign w:val="center"/>
            <w:hideMark/>
          </w:tcPr>
          <w:p w14:paraId="1C4B5A3C" w14:textId="77777777" w:rsidR="001A3EC1" w:rsidRPr="00BB66C2" w:rsidRDefault="001A3EC1" w:rsidP="005F5B34">
            <w:pPr>
              <w:contextualSpacing/>
              <w:jc w:val="center"/>
              <w:rPr>
                <w:color w:val="000000"/>
                <w:sz w:val="20"/>
                <w:szCs w:val="20"/>
              </w:rPr>
            </w:pPr>
            <w:r>
              <w:rPr>
                <w:sz w:val="20"/>
                <w:szCs w:val="20"/>
              </w:rPr>
              <w:t>µ</w:t>
            </w:r>
          </w:p>
        </w:tc>
        <w:tc>
          <w:tcPr>
            <w:tcW w:w="313" w:type="pct"/>
            <w:shd w:val="clear" w:color="auto" w:fill="auto"/>
            <w:noWrap/>
            <w:vAlign w:val="center"/>
            <w:hideMark/>
          </w:tcPr>
          <w:p w14:paraId="11D177CE" w14:textId="77777777" w:rsidR="001A3EC1" w:rsidRPr="00BB66C2" w:rsidRDefault="001A3EC1" w:rsidP="005F5B34">
            <w:pPr>
              <w:contextualSpacing/>
              <w:jc w:val="center"/>
              <w:rPr>
                <w:color w:val="000000"/>
                <w:sz w:val="20"/>
                <w:szCs w:val="20"/>
              </w:rPr>
            </w:pPr>
            <w:r w:rsidRPr="00BB66C2">
              <w:rPr>
                <w:color w:val="000000"/>
                <w:sz w:val="20"/>
                <w:szCs w:val="20"/>
              </w:rPr>
              <w:t>8,8</w:t>
            </w:r>
          </w:p>
        </w:tc>
        <w:tc>
          <w:tcPr>
            <w:tcW w:w="313" w:type="pct"/>
            <w:gridSpan w:val="2"/>
            <w:shd w:val="clear" w:color="auto" w:fill="auto"/>
            <w:noWrap/>
            <w:vAlign w:val="center"/>
            <w:hideMark/>
          </w:tcPr>
          <w:p w14:paraId="2BEDE2AB" w14:textId="77777777" w:rsidR="001A3EC1" w:rsidRPr="00BB66C2" w:rsidRDefault="001A3EC1" w:rsidP="005F5B34">
            <w:pPr>
              <w:contextualSpacing/>
              <w:jc w:val="center"/>
              <w:rPr>
                <w:color w:val="000000"/>
                <w:sz w:val="20"/>
                <w:szCs w:val="20"/>
              </w:rPr>
            </w:pPr>
            <w:r w:rsidRPr="00BB66C2">
              <w:rPr>
                <w:color w:val="000000"/>
                <w:sz w:val="20"/>
                <w:szCs w:val="20"/>
              </w:rPr>
              <w:t>8,0</w:t>
            </w:r>
          </w:p>
        </w:tc>
        <w:tc>
          <w:tcPr>
            <w:tcW w:w="313" w:type="pct"/>
            <w:shd w:val="clear" w:color="auto" w:fill="auto"/>
            <w:noWrap/>
            <w:vAlign w:val="center"/>
            <w:hideMark/>
          </w:tcPr>
          <w:p w14:paraId="601D82E0" w14:textId="77777777" w:rsidR="001A3EC1" w:rsidRPr="00BB66C2" w:rsidRDefault="001A3EC1" w:rsidP="005F5B34">
            <w:pPr>
              <w:contextualSpacing/>
              <w:jc w:val="center"/>
              <w:rPr>
                <w:color w:val="000000"/>
                <w:sz w:val="20"/>
                <w:szCs w:val="20"/>
              </w:rPr>
            </w:pPr>
            <w:r w:rsidRPr="00BB66C2">
              <w:rPr>
                <w:color w:val="000000"/>
                <w:sz w:val="20"/>
                <w:szCs w:val="20"/>
              </w:rPr>
              <w:t>8,2</w:t>
            </w:r>
          </w:p>
        </w:tc>
        <w:tc>
          <w:tcPr>
            <w:tcW w:w="313" w:type="pct"/>
            <w:shd w:val="clear" w:color="auto" w:fill="auto"/>
            <w:noWrap/>
            <w:vAlign w:val="center"/>
            <w:hideMark/>
          </w:tcPr>
          <w:p w14:paraId="6732B386" w14:textId="77777777" w:rsidR="001A3EC1" w:rsidRPr="00BB66C2" w:rsidRDefault="001A3EC1" w:rsidP="005F5B34">
            <w:pPr>
              <w:contextualSpacing/>
              <w:jc w:val="center"/>
              <w:rPr>
                <w:color w:val="000000"/>
                <w:sz w:val="20"/>
                <w:szCs w:val="20"/>
              </w:rPr>
            </w:pPr>
            <w:r w:rsidRPr="00BB66C2">
              <w:rPr>
                <w:color w:val="000000"/>
                <w:sz w:val="20"/>
                <w:szCs w:val="20"/>
              </w:rPr>
              <w:t>7,9</w:t>
            </w:r>
          </w:p>
        </w:tc>
        <w:tc>
          <w:tcPr>
            <w:tcW w:w="313" w:type="pct"/>
            <w:shd w:val="clear" w:color="auto" w:fill="auto"/>
            <w:noWrap/>
            <w:vAlign w:val="center"/>
            <w:hideMark/>
          </w:tcPr>
          <w:p w14:paraId="1F1E07F4" w14:textId="77777777" w:rsidR="001A3EC1" w:rsidRPr="00BB66C2" w:rsidRDefault="001A3EC1" w:rsidP="005F5B34">
            <w:pPr>
              <w:contextualSpacing/>
              <w:jc w:val="center"/>
              <w:rPr>
                <w:color w:val="000000"/>
                <w:sz w:val="20"/>
                <w:szCs w:val="20"/>
              </w:rPr>
            </w:pPr>
            <w:r w:rsidRPr="00BB66C2">
              <w:rPr>
                <w:color w:val="000000"/>
                <w:sz w:val="20"/>
                <w:szCs w:val="20"/>
              </w:rPr>
              <w:t>8,9</w:t>
            </w:r>
          </w:p>
        </w:tc>
        <w:tc>
          <w:tcPr>
            <w:tcW w:w="313" w:type="pct"/>
            <w:shd w:val="clear" w:color="auto" w:fill="auto"/>
            <w:noWrap/>
            <w:vAlign w:val="center"/>
            <w:hideMark/>
          </w:tcPr>
          <w:p w14:paraId="5E23E12C" w14:textId="77777777" w:rsidR="001A3EC1" w:rsidRPr="00BB66C2" w:rsidRDefault="001A3EC1" w:rsidP="005F5B34">
            <w:pPr>
              <w:contextualSpacing/>
              <w:jc w:val="center"/>
              <w:rPr>
                <w:color w:val="000000"/>
                <w:sz w:val="20"/>
                <w:szCs w:val="20"/>
              </w:rPr>
            </w:pPr>
            <w:r w:rsidRPr="00BB66C2">
              <w:rPr>
                <w:color w:val="000000"/>
                <w:sz w:val="20"/>
                <w:szCs w:val="20"/>
              </w:rPr>
              <w:t>8,6</w:t>
            </w:r>
          </w:p>
        </w:tc>
        <w:tc>
          <w:tcPr>
            <w:tcW w:w="313" w:type="pct"/>
            <w:shd w:val="clear" w:color="auto" w:fill="auto"/>
            <w:noWrap/>
            <w:vAlign w:val="center"/>
            <w:hideMark/>
          </w:tcPr>
          <w:p w14:paraId="21824468" w14:textId="77777777" w:rsidR="001A3EC1" w:rsidRPr="00BB66C2" w:rsidRDefault="001A3EC1" w:rsidP="005F5B34">
            <w:pPr>
              <w:contextualSpacing/>
              <w:jc w:val="center"/>
              <w:rPr>
                <w:color w:val="000000"/>
                <w:sz w:val="20"/>
                <w:szCs w:val="20"/>
              </w:rPr>
            </w:pPr>
            <w:r w:rsidRPr="00BB66C2">
              <w:rPr>
                <w:color w:val="000000"/>
                <w:sz w:val="20"/>
                <w:szCs w:val="20"/>
              </w:rPr>
              <w:t>8,4</w:t>
            </w:r>
          </w:p>
        </w:tc>
        <w:tc>
          <w:tcPr>
            <w:tcW w:w="313" w:type="pct"/>
            <w:shd w:val="clear" w:color="auto" w:fill="auto"/>
            <w:noWrap/>
            <w:vAlign w:val="center"/>
            <w:hideMark/>
          </w:tcPr>
          <w:p w14:paraId="1D870115" w14:textId="77777777" w:rsidR="001A3EC1" w:rsidRPr="00BB66C2" w:rsidRDefault="001A3EC1" w:rsidP="005F5B34">
            <w:pPr>
              <w:contextualSpacing/>
              <w:jc w:val="center"/>
              <w:rPr>
                <w:color w:val="000000"/>
                <w:sz w:val="20"/>
                <w:szCs w:val="20"/>
              </w:rPr>
            </w:pPr>
            <w:r w:rsidRPr="00BB66C2">
              <w:rPr>
                <w:color w:val="000000"/>
                <w:sz w:val="20"/>
                <w:szCs w:val="20"/>
              </w:rPr>
              <w:t>7,7</w:t>
            </w:r>
          </w:p>
        </w:tc>
        <w:tc>
          <w:tcPr>
            <w:tcW w:w="313" w:type="pct"/>
            <w:shd w:val="clear" w:color="auto" w:fill="auto"/>
            <w:noWrap/>
            <w:vAlign w:val="center"/>
            <w:hideMark/>
          </w:tcPr>
          <w:p w14:paraId="5F41380D" w14:textId="77777777" w:rsidR="001A3EC1" w:rsidRPr="00BB66C2" w:rsidRDefault="001A3EC1" w:rsidP="005F5B34">
            <w:pPr>
              <w:contextualSpacing/>
              <w:jc w:val="center"/>
              <w:rPr>
                <w:color w:val="000000"/>
                <w:sz w:val="20"/>
                <w:szCs w:val="20"/>
              </w:rPr>
            </w:pPr>
            <w:r w:rsidRPr="00BB66C2">
              <w:rPr>
                <w:color w:val="000000"/>
                <w:sz w:val="20"/>
                <w:szCs w:val="20"/>
              </w:rPr>
              <w:t>8,8</w:t>
            </w:r>
          </w:p>
        </w:tc>
        <w:tc>
          <w:tcPr>
            <w:tcW w:w="389" w:type="pct"/>
            <w:shd w:val="clear" w:color="auto" w:fill="auto"/>
            <w:noWrap/>
            <w:vAlign w:val="center"/>
            <w:hideMark/>
          </w:tcPr>
          <w:p w14:paraId="6410381E" w14:textId="77777777" w:rsidR="001A3EC1" w:rsidRPr="00BB66C2" w:rsidRDefault="001A3EC1" w:rsidP="005F5B34">
            <w:pPr>
              <w:contextualSpacing/>
              <w:jc w:val="center"/>
              <w:rPr>
                <w:color w:val="000000"/>
                <w:sz w:val="20"/>
                <w:szCs w:val="20"/>
              </w:rPr>
            </w:pPr>
            <w:r w:rsidRPr="00BB66C2">
              <w:rPr>
                <w:color w:val="000000"/>
                <w:sz w:val="20"/>
                <w:szCs w:val="20"/>
              </w:rPr>
              <w:t>7,1</w:t>
            </w:r>
          </w:p>
        </w:tc>
      </w:tr>
      <w:tr w:rsidR="001A3EC1" w:rsidRPr="00BB66C2" w14:paraId="2A08ADE1" w14:textId="77777777" w:rsidTr="003E122C">
        <w:trPr>
          <w:cantSplit/>
          <w:trHeight w:val="20"/>
        </w:trPr>
        <w:tc>
          <w:tcPr>
            <w:tcW w:w="885" w:type="pct"/>
            <w:vMerge/>
            <w:vAlign w:val="center"/>
            <w:hideMark/>
          </w:tcPr>
          <w:p w14:paraId="56B98766" w14:textId="77777777" w:rsidR="001A3EC1" w:rsidRPr="00BB66C2" w:rsidRDefault="001A3EC1" w:rsidP="005F5B34">
            <w:pPr>
              <w:contextualSpacing/>
              <w:rPr>
                <w:color w:val="000000"/>
                <w:sz w:val="20"/>
                <w:szCs w:val="20"/>
              </w:rPr>
            </w:pPr>
          </w:p>
        </w:tc>
        <w:tc>
          <w:tcPr>
            <w:tcW w:w="753" w:type="pct"/>
            <w:vMerge/>
            <w:vAlign w:val="center"/>
            <w:hideMark/>
          </w:tcPr>
          <w:p w14:paraId="268C3756" w14:textId="77777777" w:rsidR="001A3EC1" w:rsidRPr="00BB66C2" w:rsidRDefault="001A3EC1" w:rsidP="005F5B34">
            <w:pPr>
              <w:contextualSpacing/>
              <w:rPr>
                <w:color w:val="000000"/>
                <w:sz w:val="20"/>
                <w:szCs w:val="20"/>
              </w:rPr>
            </w:pPr>
          </w:p>
        </w:tc>
        <w:tc>
          <w:tcPr>
            <w:tcW w:w="155" w:type="pct"/>
            <w:shd w:val="clear" w:color="auto" w:fill="auto"/>
            <w:noWrap/>
            <w:vAlign w:val="center"/>
            <w:hideMark/>
          </w:tcPr>
          <w:p w14:paraId="6C33AB91" w14:textId="77777777" w:rsidR="001A3EC1" w:rsidRPr="00BB66C2" w:rsidRDefault="001A3EC1" w:rsidP="005F5B34">
            <w:pPr>
              <w:contextualSpacing/>
              <w:jc w:val="center"/>
              <w:rPr>
                <w:color w:val="000000"/>
                <w:sz w:val="20"/>
                <w:szCs w:val="20"/>
              </w:rPr>
            </w:pPr>
            <w:r>
              <w:rPr>
                <w:sz w:val="20"/>
                <w:szCs w:val="20"/>
              </w:rPr>
              <w:t>σ</w:t>
            </w:r>
          </w:p>
        </w:tc>
        <w:tc>
          <w:tcPr>
            <w:tcW w:w="313" w:type="pct"/>
            <w:shd w:val="clear" w:color="auto" w:fill="auto"/>
            <w:noWrap/>
            <w:vAlign w:val="center"/>
            <w:hideMark/>
          </w:tcPr>
          <w:p w14:paraId="1549C4E7" w14:textId="77777777" w:rsidR="001A3EC1" w:rsidRPr="00BB66C2" w:rsidRDefault="001A3EC1" w:rsidP="005F5B34">
            <w:pPr>
              <w:contextualSpacing/>
              <w:jc w:val="center"/>
              <w:rPr>
                <w:color w:val="000000"/>
                <w:sz w:val="20"/>
                <w:szCs w:val="20"/>
              </w:rPr>
            </w:pPr>
            <w:r w:rsidRPr="00BB66C2">
              <w:rPr>
                <w:color w:val="000000"/>
                <w:sz w:val="20"/>
                <w:szCs w:val="20"/>
              </w:rPr>
              <w:t>0,9</w:t>
            </w:r>
          </w:p>
        </w:tc>
        <w:tc>
          <w:tcPr>
            <w:tcW w:w="313" w:type="pct"/>
            <w:gridSpan w:val="2"/>
            <w:shd w:val="clear" w:color="auto" w:fill="auto"/>
            <w:noWrap/>
            <w:vAlign w:val="center"/>
            <w:hideMark/>
          </w:tcPr>
          <w:p w14:paraId="4A1382B2" w14:textId="77777777" w:rsidR="001A3EC1" w:rsidRPr="00BB66C2" w:rsidRDefault="001A3EC1" w:rsidP="005F5B34">
            <w:pPr>
              <w:contextualSpacing/>
              <w:jc w:val="center"/>
              <w:rPr>
                <w:color w:val="000000"/>
                <w:sz w:val="20"/>
                <w:szCs w:val="20"/>
              </w:rPr>
            </w:pPr>
            <w:r w:rsidRPr="00BB66C2">
              <w:rPr>
                <w:color w:val="000000"/>
                <w:sz w:val="20"/>
                <w:szCs w:val="20"/>
              </w:rPr>
              <w:t>1,6</w:t>
            </w:r>
          </w:p>
        </w:tc>
        <w:tc>
          <w:tcPr>
            <w:tcW w:w="313" w:type="pct"/>
            <w:shd w:val="clear" w:color="auto" w:fill="auto"/>
            <w:noWrap/>
            <w:vAlign w:val="center"/>
            <w:hideMark/>
          </w:tcPr>
          <w:p w14:paraId="6989CA04" w14:textId="77777777" w:rsidR="001A3EC1" w:rsidRPr="00BB66C2" w:rsidRDefault="001A3EC1" w:rsidP="005F5B34">
            <w:pPr>
              <w:contextualSpacing/>
              <w:jc w:val="center"/>
              <w:rPr>
                <w:color w:val="000000"/>
                <w:sz w:val="20"/>
                <w:szCs w:val="20"/>
              </w:rPr>
            </w:pPr>
            <w:r w:rsidRPr="00BB66C2">
              <w:rPr>
                <w:color w:val="000000"/>
                <w:sz w:val="20"/>
                <w:szCs w:val="20"/>
              </w:rPr>
              <w:t>2,0</w:t>
            </w:r>
          </w:p>
        </w:tc>
        <w:tc>
          <w:tcPr>
            <w:tcW w:w="313" w:type="pct"/>
            <w:shd w:val="clear" w:color="auto" w:fill="auto"/>
            <w:noWrap/>
            <w:vAlign w:val="center"/>
            <w:hideMark/>
          </w:tcPr>
          <w:p w14:paraId="6617F61C" w14:textId="77777777" w:rsidR="001A3EC1" w:rsidRPr="00BB66C2" w:rsidRDefault="001A3EC1" w:rsidP="005F5B34">
            <w:pPr>
              <w:contextualSpacing/>
              <w:jc w:val="center"/>
              <w:rPr>
                <w:color w:val="000000"/>
                <w:sz w:val="20"/>
                <w:szCs w:val="20"/>
              </w:rPr>
            </w:pPr>
            <w:r w:rsidRPr="00BB66C2">
              <w:rPr>
                <w:color w:val="000000"/>
                <w:sz w:val="20"/>
                <w:szCs w:val="20"/>
              </w:rPr>
              <w:t>1,8</w:t>
            </w:r>
          </w:p>
        </w:tc>
        <w:tc>
          <w:tcPr>
            <w:tcW w:w="313" w:type="pct"/>
            <w:shd w:val="clear" w:color="auto" w:fill="auto"/>
            <w:noWrap/>
            <w:vAlign w:val="center"/>
            <w:hideMark/>
          </w:tcPr>
          <w:p w14:paraId="40497746" w14:textId="77777777" w:rsidR="001A3EC1" w:rsidRPr="00BB66C2" w:rsidRDefault="001A3EC1" w:rsidP="005F5B34">
            <w:pPr>
              <w:contextualSpacing/>
              <w:jc w:val="center"/>
              <w:rPr>
                <w:color w:val="000000"/>
                <w:sz w:val="20"/>
                <w:szCs w:val="20"/>
              </w:rPr>
            </w:pPr>
            <w:r w:rsidRPr="00BB66C2">
              <w:rPr>
                <w:color w:val="000000"/>
                <w:sz w:val="20"/>
                <w:szCs w:val="20"/>
              </w:rPr>
              <w:t>0,9</w:t>
            </w:r>
          </w:p>
        </w:tc>
        <w:tc>
          <w:tcPr>
            <w:tcW w:w="313" w:type="pct"/>
            <w:shd w:val="clear" w:color="auto" w:fill="auto"/>
            <w:noWrap/>
            <w:vAlign w:val="center"/>
            <w:hideMark/>
          </w:tcPr>
          <w:p w14:paraId="5D718FDF" w14:textId="77777777" w:rsidR="001A3EC1" w:rsidRPr="00BB66C2" w:rsidRDefault="001A3EC1" w:rsidP="005F5B34">
            <w:pPr>
              <w:contextualSpacing/>
              <w:jc w:val="center"/>
              <w:rPr>
                <w:color w:val="000000"/>
                <w:sz w:val="20"/>
                <w:szCs w:val="20"/>
              </w:rPr>
            </w:pPr>
            <w:r w:rsidRPr="00BB66C2">
              <w:rPr>
                <w:color w:val="000000"/>
                <w:sz w:val="20"/>
                <w:szCs w:val="20"/>
              </w:rPr>
              <w:t>1,4</w:t>
            </w:r>
          </w:p>
        </w:tc>
        <w:tc>
          <w:tcPr>
            <w:tcW w:w="313" w:type="pct"/>
            <w:shd w:val="clear" w:color="auto" w:fill="auto"/>
            <w:noWrap/>
            <w:vAlign w:val="center"/>
            <w:hideMark/>
          </w:tcPr>
          <w:p w14:paraId="68A936E0" w14:textId="77777777" w:rsidR="001A3EC1" w:rsidRPr="00BB66C2" w:rsidRDefault="001A3EC1" w:rsidP="005F5B34">
            <w:pPr>
              <w:contextualSpacing/>
              <w:jc w:val="center"/>
              <w:rPr>
                <w:color w:val="000000"/>
                <w:sz w:val="20"/>
                <w:szCs w:val="20"/>
              </w:rPr>
            </w:pPr>
            <w:r w:rsidRPr="00BB66C2">
              <w:rPr>
                <w:color w:val="000000"/>
                <w:sz w:val="20"/>
                <w:szCs w:val="20"/>
              </w:rPr>
              <w:t>1,1</w:t>
            </w:r>
          </w:p>
        </w:tc>
        <w:tc>
          <w:tcPr>
            <w:tcW w:w="313" w:type="pct"/>
            <w:shd w:val="clear" w:color="auto" w:fill="auto"/>
            <w:noWrap/>
            <w:vAlign w:val="center"/>
            <w:hideMark/>
          </w:tcPr>
          <w:p w14:paraId="3EAB198C" w14:textId="77777777" w:rsidR="001A3EC1" w:rsidRPr="00BB66C2" w:rsidRDefault="001A3EC1" w:rsidP="005F5B34">
            <w:pPr>
              <w:contextualSpacing/>
              <w:jc w:val="center"/>
              <w:rPr>
                <w:color w:val="000000"/>
                <w:sz w:val="20"/>
                <w:szCs w:val="20"/>
              </w:rPr>
            </w:pPr>
            <w:r w:rsidRPr="00BB66C2">
              <w:rPr>
                <w:color w:val="000000"/>
                <w:sz w:val="20"/>
                <w:szCs w:val="20"/>
              </w:rPr>
              <w:t>1,1</w:t>
            </w:r>
          </w:p>
        </w:tc>
        <w:tc>
          <w:tcPr>
            <w:tcW w:w="313" w:type="pct"/>
            <w:shd w:val="clear" w:color="auto" w:fill="auto"/>
            <w:noWrap/>
            <w:vAlign w:val="center"/>
            <w:hideMark/>
          </w:tcPr>
          <w:p w14:paraId="44FFF876" w14:textId="77777777" w:rsidR="001A3EC1" w:rsidRPr="00BB66C2" w:rsidRDefault="001A3EC1" w:rsidP="005F5B34">
            <w:pPr>
              <w:contextualSpacing/>
              <w:jc w:val="center"/>
              <w:rPr>
                <w:color w:val="000000"/>
                <w:sz w:val="20"/>
                <w:szCs w:val="20"/>
              </w:rPr>
            </w:pPr>
            <w:r w:rsidRPr="00BB66C2">
              <w:rPr>
                <w:color w:val="000000"/>
                <w:sz w:val="20"/>
                <w:szCs w:val="20"/>
              </w:rPr>
              <w:t>1,1</w:t>
            </w:r>
          </w:p>
        </w:tc>
        <w:tc>
          <w:tcPr>
            <w:tcW w:w="389" w:type="pct"/>
            <w:shd w:val="clear" w:color="auto" w:fill="auto"/>
            <w:noWrap/>
            <w:vAlign w:val="center"/>
            <w:hideMark/>
          </w:tcPr>
          <w:p w14:paraId="2AEB9039" w14:textId="77777777" w:rsidR="001A3EC1" w:rsidRPr="00BB66C2" w:rsidRDefault="001A3EC1" w:rsidP="005F5B34">
            <w:pPr>
              <w:contextualSpacing/>
              <w:jc w:val="center"/>
              <w:rPr>
                <w:color w:val="000000"/>
                <w:sz w:val="20"/>
                <w:szCs w:val="20"/>
              </w:rPr>
            </w:pPr>
            <w:r w:rsidRPr="00BB66C2">
              <w:rPr>
                <w:color w:val="000000"/>
                <w:sz w:val="20"/>
                <w:szCs w:val="20"/>
              </w:rPr>
              <w:t>2,2</w:t>
            </w:r>
          </w:p>
        </w:tc>
      </w:tr>
      <w:tr w:rsidR="001A3EC1" w:rsidRPr="00BB66C2" w14:paraId="68C106C4" w14:textId="77777777" w:rsidTr="003E122C">
        <w:trPr>
          <w:cantSplit/>
          <w:trHeight w:val="20"/>
        </w:trPr>
        <w:tc>
          <w:tcPr>
            <w:tcW w:w="885" w:type="pct"/>
            <w:vMerge/>
            <w:vAlign w:val="center"/>
            <w:hideMark/>
          </w:tcPr>
          <w:p w14:paraId="2A035C0B" w14:textId="77777777" w:rsidR="001A3EC1" w:rsidRPr="00BB66C2" w:rsidRDefault="001A3EC1" w:rsidP="005F5B34">
            <w:pPr>
              <w:contextualSpacing/>
              <w:rPr>
                <w:color w:val="000000"/>
                <w:sz w:val="20"/>
                <w:szCs w:val="20"/>
              </w:rPr>
            </w:pPr>
          </w:p>
        </w:tc>
        <w:tc>
          <w:tcPr>
            <w:tcW w:w="753" w:type="pct"/>
            <w:vMerge w:val="restart"/>
            <w:shd w:val="clear" w:color="auto" w:fill="auto"/>
            <w:noWrap/>
            <w:vAlign w:val="center"/>
            <w:hideMark/>
          </w:tcPr>
          <w:p w14:paraId="5DEEDA86" w14:textId="77777777" w:rsidR="001A3EC1" w:rsidRPr="00BB66C2" w:rsidRDefault="001A3EC1" w:rsidP="005F5B34">
            <w:pPr>
              <w:contextualSpacing/>
              <w:rPr>
                <w:color w:val="000000"/>
                <w:sz w:val="20"/>
                <w:szCs w:val="20"/>
              </w:rPr>
            </w:pPr>
            <w:r w:rsidRPr="00BB66C2">
              <w:rPr>
                <w:color w:val="000000"/>
                <w:sz w:val="20"/>
                <w:szCs w:val="20"/>
              </w:rPr>
              <w:t>Outras Áreas</w:t>
            </w:r>
          </w:p>
        </w:tc>
        <w:tc>
          <w:tcPr>
            <w:tcW w:w="155" w:type="pct"/>
            <w:shd w:val="clear" w:color="auto" w:fill="auto"/>
            <w:noWrap/>
            <w:vAlign w:val="center"/>
            <w:hideMark/>
          </w:tcPr>
          <w:p w14:paraId="2F42404A" w14:textId="77777777" w:rsidR="001A3EC1" w:rsidRPr="00BB66C2" w:rsidRDefault="001A3EC1" w:rsidP="005F5B34">
            <w:pPr>
              <w:contextualSpacing/>
              <w:jc w:val="center"/>
              <w:rPr>
                <w:color w:val="000000"/>
                <w:sz w:val="20"/>
                <w:szCs w:val="20"/>
              </w:rPr>
            </w:pPr>
            <w:r>
              <w:rPr>
                <w:sz w:val="20"/>
                <w:szCs w:val="20"/>
              </w:rPr>
              <w:t>µ</w:t>
            </w:r>
          </w:p>
        </w:tc>
        <w:tc>
          <w:tcPr>
            <w:tcW w:w="313" w:type="pct"/>
            <w:shd w:val="clear" w:color="auto" w:fill="auto"/>
            <w:noWrap/>
            <w:vAlign w:val="center"/>
            <w:hideMark/>
          </w:tcPr>
          <w:p w14:paraId="1BA92928" w14:textId="77777777" w:rsidR="001A3EC1" w:rsidRPr="00BB66C2" w:rsidRDefault="001A3EC1" w:rsidP="005F5B34">
            <w:pPr>
              <w:contextualSpacing/>
              <w:jc w:val="center"/>
              <w:rPr>
                <w:color w:val="000000"/>
                <w:sz w:val="20"/>
                <w:szCs w:val="20"/>
              </w:rPr>
            </w:pPr>
            <w:r w:rsidRPr="00BB66C2">
              <w:rPr>
                <w:color w:val="000000"/>
                <w:sz w:val="20"/>
                <w:szCs w:val="20"/>
              </w:rPr>
              <w:t>8,5</w:t>
            </w:r>
          </w:p>
        </w:tc>
        <w:tc>
          <w:tcPr>
            <w:tcW w:w="313" w:type="pct"/>
            <w:gridSpan w:val="2"/>
            <w:shd w:val="clear" w:color="auto" w:fill="auto"/>
            <w:noWrap/>
            <w:vAlign w:val="center"/>
            <w:hideMark/>
          </w:tcPr>
          <w:p w14:paraId="439CA7F1" w14:textId="77777777" w:rsidR="001A3EC1" w:rsidRPr="00BB66C2" w:rsidRDefault="001A3EC1" w:rsidP="005F5B34">
            <w:pPr>
              <w:contextualSpacing/>
              <w:jc w:val="center"/>
              <w:rPr>
                <w:color w:val="000000"/>
                <w:sz w:val="20"/>
                <w:szCs w:val="20"/>
              </w:rPr>
            </w:pPr>
            <w:r w:rsidRPr="00BB66C2">
              <w:rPr>
                <w:color w:val="000000"/>
                <w:sz w:val="20"/>
                <w:szCs w:val="20"/>
              </w:rPr>
              <w:t>7,6</w:t>
            </w:r>
          </w:p>
        </w:tc>
        <w:tc>
          <w:tcPr>
            <w:tcW w:w="313" w:type="pct"/>
            <w:shd w:val="clear" w:color="auto" w:fill="auto"/>
            <w:noWrap/>
            <w:vAlign w:val="center"/>
            <w:hideMark/>
          </w:tcPr>
          <w:p w14:paraId="6BE39C2B" w14:textId="77777777" w:rsidR="001A3EC1" w:rsidRPr="00BB66C2" w:rsidRDefault="001A3EC1" w:rsidP="005F5B34">
            <w:pPr>
              <w:contextualSpacing/>
              <w:jc w:val="center"/>
              <w:rPr>
                <w:color w:val="000000"/>
                <w:sz w:val="20"/>
                <w:szCs w:val="20"/>
              </w:rPr>
            </w:pPr>
            <w:r w:rsidRPr="00BB66C2">
              <w:rPr>
                <w:color w:val="000000"/>
                <w:sz w:val="20"/>
                <w:szCs w:val="20"/>
              </w:rPr>
              <w:t>8,6</w:t>
            </w:r>
          </w:p>
        </w:tc>
        <w:tc>
          <w:tcPr>
            <w:tcW w:w="313" w:type="pct"/>
            <w:shd w:val="clear" w:color="auto" w:fill="auto"/>
            <w:noWrap/>
            <w:vAlign w:val="center"/>
            <w:hideMark/>
          </w:tcPr>
          <w:p w14:paraId="15EB12BD" w14:textId="77777777" w:rsidR="001A3EC1" w:rsidRPr="00BB66C2" w:rsidRDefault="001A3EC1" w:rsidP="005F5B34">
            <w:pPr>
              <w:contextualSpacing/>
              <w:jc w:val="center"/>
              <w:rPr>
                <w:color w:val="000000"/>
                <w:sz w:val="20"/>
                <w:szCs w:val="20"/>
              </w:rPr>
            </w:pPr>
            <w:r w:rsidRPr="00BB66C2">
              <w:rPr>
                <w:color w:val="000000"/>
                <w:sz w:val="20"/>
                <w:szCs w:val="20"/>
              </w:rPr>
              <w:t>8,0</w:t>
            </w:r>
          </w:p>
        </w:tc>
        <w:tc>
          <w:tcPr>
            <w:tcW w:w="313" w:type="pct"/>
            <w:shd w:val="clear" w:color="auto" w:fill="auto"/>
            <w:noWrap/>
            <w:vAlign w:val="center"/>
            <w:hideMark/>
          </w:tcPr>
          <w:p w14:paraId="763A8C89" w14:textId="77777777" w:rsidR="001A3EC1" w:rsidRPr="00BB66C2" w:rsidRDefault="001A3EC1" w:rsidP="005F5B34">
            <w:pPr>
              <w:contextualSpacing/>
              <w:jc w:val="center"/>
              <w:rPr>
                <w:color w:val="000000"/>
                <w:sz w:val="20"/>
                <w:szCs w:val="20"/>
              </w:rPr>
            </w:pPr>
            <w:r w:rsidRPr="00BB66C2">
              <w:rPr>
                <w:color w:val="000000"/>
                <w:sz w:val="20"/>
                <w:szCs w:val="20"/>
              </w:rPr>
              <w:t>8,7</w:t>
            </w:r>
          </w:p>
        </w:tc>
        <w:tc>
          <w:tcPr>
            <w:tcW w:w="313" w:type="pct"/>
            <w:shd w:val="clear" w:color="auto" w:fill="auto"/>
            <w:noWrap/>
            <w:vAlign w:val="center"/>
            <w:hideMark/>
          </w:tcPr>
          <w:p w14:paraId="3F2E6698" w14:textId="77777777" w:rsidR="001A3EC1" w:rsidRPr="00BB66C2" w:rsidRDefault="001A3EC1" w:rsidP="005F5B34">
            <w:pPr>
              <w:contextualSpacing/>
              <w:jc w:val="center"/>
              <w:rPr>
                <w:color w:val="000000"/>
                <w:sz w:val="20"/>
                <w:szCs w:val="20"/>
              </w:rPr>
            </w:pPr>
            <w:r w:rsidRPr="00BB66C2">
              <w:rPr>
                <w:color w:val="000000"/>
                <w:sz w:val="20"/>
                <w:szCs w:val="20"/>
              </w:rPr>
              <w:t>7,6</w:t>
            </w:r>
          </w:p>
        </w:tc>
        <w:tc>
          <w:tcPr>
            <w:tcW w:w="313" w:type="pct"/>
            <w:shd w:val="clear" w:color="auto" w:fill="auto"/>
            <w:noWrap/>
            <w:vAlign w:val="center"/>
            <w:hideMark/>
          </w:tcPr>
          <w:p w14:paraId="7222B4C0" w14:textId="77777777" w:rsidR="001A3EC1" w:rsidRPr="00BB66C2" w:rsidRDefault="001A3EC1" w:rsidP="005F5B34">
            <w:pPr>
              <w:contextualSpacing/>
              <w:jc w:val="center"/>
              <w:rPr>
                <w:color w:val="000000"/>
                <w:sz w:val="20"/>
                <w:szCs w:val="20"/>
              </w:rPr>
            </w:pPr>
            <w:r w:rsidRPr="00BB66C2">
              <w:rPr>
                <w:color w:val="000000"/>
                <w:sz w:val="20"/>
                <w:szCs w:val="20"/>
              </w:rPr>
              <w:t>8,7</w:t>
            </w:r>
          </w:p>
        </w:tc>
        <w:tc>
          <w:tcPr>
            <w:tcW w:w="313" w:type="pct"/>
            <w:shd w:val="clear" w:color="auto" w:fill="auto"/>
            <w:noWrap/>
            <w:vAlign w:val="center"/>
            <w:hideMark/>
          </w:tcPr>
          <w:p w14:paraId="387D1A4B" w14:textId="77777777" w:rsidR="001A3EC1" w:rsidRPr="00BB66C2" w:rsidRDefault="001A3EC1" w:rsidP="005F5B34">
            <w:pPr>
              <w:contextualSpacing/>
              <w:jc w:val="center"/>
              <w:rPr>
                <w:color w:val="000000"/>
                <w:sz w:val="20"/>
                <w:szCs w:val="20"/>
              </w:rPr>
            </w:pPr>
            <w:r w:rsidRPr="00BB66C2">
              <w:rPr>
                <w:color w:val="000000"/>
                <w:sz w:val="20"/>
                <w:szCs w:val="20"/>
              </w:rPr>
              <w:t>7,5</w:t>
            </w:r>
          </w:p>
        </w:tc>
        <w:tc>
          <w:tcPr>
            <w:tcW w:w="313" w:type="pct"/>
            <w:shd w:val="clear" w:color="auto" w:fill="auto"/>
            <w:noWrap/>
            <w:vAlign w:val="center"/>
            <w:hideMark/>
          </w:tcPr>
          <w:p w14:paraId="3266827E" w14:textId="77777777" w:rsidR="001A3EC1" w:rsidRPr="00BB66C2" w:rsidRDefault="001A3EC1" w:rsidP="005F5B34">
            <w:pPr>
              <w:contextualSpacing/>
              <w:jc w:val="center"/>
              <w:rPr>
                <w:color w:val="000000"/>
                <w:sz w:val="20"/>
                <w:szCs w:val="20"/>
              </w:rPr>
            </w:pPr>
            <w:r w:rsidRPr="00BB66C2">
              <w:rPr>
                <w:color w:val="000000"/>
                <w:sz w:val="20"/>
                <w:szCs w:val="20"/>
              </w:rPr>
              <w:t>8,8</w:t>
            </w:r>
          </w:p>
        </w:tc>
        <w:tc>
          <w:tcPr>
            <w:tcW w:w="389" w:type="pct"/>
            <w:shd w:val="clear" w:color="auto" w:fill="auto"/>
            <w:noWrap/>
            <w:vAlign w:val="center"/>
            <w:hideMark/>
          </w:tcPr>
          <w:p w14:paraId="21A8EE0C" w14:textId="77777777" w:rsidR="001A3EC1" w:rsidRPr="00BB66C2" w:rsidRDefault="001A3EC1" w:rsidP="005F5B34">
            <w:pPr>
              <w:contextualSpacing/>
              <w:jc w:val="center"/>
              <w:rPr>
                <w:color w:val="000000"/>
                <w:sz w:val="20"/>
                <w:szCs w:val="20"/>
              </w:rPr>
            </w:pPr>
            <w:r w:rsidRPr="00BB66C2">
              <w:rPr>
                <w:color w:val="000000"/>
                <w:sz w:val="20"/>
                <w:szCs w:val="20"/>
              </w:rPr>
              <w:t>7,2</w:t>
            </w:r>
          </w:p>
        </w:tc>
      </w:tr>
      <w:tr w:rsidR="001A3EC1" w:rsidRPr="00BB66C2" w14:paraId="49ADB2E0" w14:textId="77777777" w:rsidTr="003E122C">
        <w:trPr>
          <w:cantSplit/>
          <w:trHeight w:val="20"/>
        </w:trPr>
        <w:tc>
          <w:tcPr>
            <w:tcW w:w="885" w:type="pct"/>
            <w:vMerge/>
            <w:vAlign w:val="center"/>
            <w:hideMark/>
          </w:tcPr>
          <w:p w14:paraId="502D8730" w14:textId="77777777" w:rsidR="001A3EC1" w:rsidRPr="00BB66C2" w:rsidRDefault="001A3EC1" w:rsidP="005F5B34">
            <w:pPr>
              <w:contextualSpacing/>
              <w:rPr>
                <w:color w:val="000000"/>
                <w:sz w:val="20"/>
                <w:szCs w:val="20"/>
              </w:rPr>
            </w:pPr>
          </w:p>
        </w:tc>
        <w:tc>
          <w:tcPr>
            <w:tcW w:w="753" w:type="pct"/>
            <w:vMerge/>
            <w:vAlign w:val="center"/>
            <w:hideMark/>
          </w:tcPr>
          <w:p w14:paraId="7DA80B2F" w14:textId="77777777" w:rsidR="001A3EC1" w:rsidRPr="00BB66C2" w:rsidRDefault="001A3EC1" w:rsidP="005F5B34">
            <w:pPr>
              <w:contextualSpacing/>
              <w:rPr>
                <w:color w:val="000000"/>
                <w:sz w:val="20"/>
                <w:szCs w:val="20"/>
              </w:rPr>
            </w:pPr>
          </w:p>
        </w:tc>
        <w:tc>
          <w:tcPr>
            <w:tcW w:w="155" w:type="pct"/>
            <w:shd w:val="clear" w:color="auto" w:fill="auto"/>
            <w:noWrap/>
            <w:vAlign w:val="center"/>
            <w:hideMark/>
          </w:tcPr>
          <w:p w14:paraId="32C2069B" w14:textId="77777777" w:rsidR="001A3EC1" w:rsidRPr="00BB66C2" w:rsidRDefault="001A3EC1" w:rsidP="005F5B34">
            <w:pPr>
              <w:contextualSpacing/>
              <w:jc w:val="center"/>
              <w:rPr>
                <w:color w:val="000000"/>
                <w:sz w:val="20"/>
                <w:szCs w:val="20"/>
              </w:rPr>
            </w:pPr>
            <w:r>
              <w:rPr>
                <w:sz w:val="20"/>
                <w:szCs w:val="20"/>
              </w:rPr>
              <w:t>σ</w:t>
            </w:r>
          </w:p>
        </w:tc>
        <w:tc>
          <w:tcPr>
            <w:tcW w:w="313" w:type="pct"/>
            <w:shd w:val="clear" w:color="auto" w:fill="auto"/>
            <w:noWrap/>
            <w:vAlign w:val="center"/>
            <w:hideMark/>
          </w:tcPr>
          <w:p w14:paraId="58843DF3" w14:textId="77777777" w:rsidR="001A3EC1" w:rsidRPr="00BB66C2" w:rsidRDefault="001A3EC1" w:rsidP="005F5B34">
            <w:pPr>
              <w:contextualSpacing/>
              <w:jc w:val="center"/>
              <w:rPr>
                <w:color w:val="000000"/>
                <w:sz w:val="20"/>
                <w:szCs w:val="20"/>
              </w:rPr>
            </w:pPr>
            <w:r w:rsidRPr="00BB66C2">
              <w:rPr>
                <w:color w:val="000000"/>
                <w:sz w:val="20"/>
                <w:szCs w:val="20"/>
              </w:rPr>
              <w:t>1,7</w:t>
            </w:r>
          </w:p>
        </w:tc>
        <w:tc>
          <w:tcPr>
            <w:tcW w:w="313" w:type="pct"/>
            <w:gridSpan w:val="2"/>
            <w:shd w:val="clear" w:color="auto" w:fill="auto"/>
            <w:noWrap/>
            <w:vAlign w:val="center"/>
            <w:hideMark/>
          </w:tcPr>
          <w:p w14:paraId="644984B8" w14:textId="77777777" w:rsidR="001A3EC1" w:rsidRPr="00BB66C2" w:rsidRDefault="001A3EC1" w:rsidP="005F5B34">
            <w:pPr>
              <w:contextualSpacing/>
              <w:jc w:val="center"/>
              <w:rPr>
                <w:color w:val="000000"/>
                <w:sz w:val="20"/>
                <w:szCs w:val="20"/>
              </w:rPr>
            </w:pPr>
            <w:r w:rsidRPr="00BB66C2">
              <w:rPr>
                <w:color w:val="000000"/>
                <w:sz w:val="20"/>
                <w:szCs w:val="20"/>
              </w:rPr>
              <w:t>1,8</w:t>
            </w:r>
          </w:p>
        </w:tc>
        <w:tc>
          <w:tcPr>
            <w:tcW w:w="313" w:type="pct"/>
            <w:shd w:val="clear" w:color="auto" w:fill="auto"/>
            <w:noWrap/>
            <w:vAlign w:val="center"/>
            <w:hideMark/>
          </w:tcPr>
          <w:p w14:paraId="737560D4" w14:textId="77777777" w:rsidR="001A3EC1" w:rsidRPr="00BB66C2" w:rsidRDefault="001A3EC1" w:rsidP="005F5B34">
            <w:pPr>
              <w:contextualSpacing/>
              <w:jc w:val="center"/>
              <w:rPr>
                <w:color w:val="000000"/>
                <w:sz w:val="20"/>
                <w:szCs w:val="20"/>
              </w:rPr>
            </w:pPr>
            <w:r w:rsidRPr="00BB66C2">
              <w:rPr>
                <w:color w:val="000000"/>
                <w:sz w:val="20"/>
                <w:szCs w:val="20"/>
              </w:rPr>
              <w:t>1,5</w:t>
            </w:r>
          </w:p>
        </w:tc>
        <w:tc>
          <w:tcPr>
            <w:tcW w:w="313" w:type="pct"/>
            <w:shd w:val="clear" w:color="auto" w:fill="auto"/>
            <w:noWrap/>
            <w:vAlign w:val="center"/>
            <w:hideMark/>
          </w:tcPr>
          <w:p w14:paraId="7910AAFC" w14:textId="77777777" w:rsidR="001A3EC1" w:rsidRPr="00BB66C2" w:rsidRDefault="001A3EC1" w:rsidP="005F5B34">
            <w:pPr>
              <w:contextualSpacing/>
              <w:jc w:val="center"/>
              <w:rPr>
                <w:color w:val="000000"/>
                <w:sz w:val="20"/>
                <w:szCs w:val="20"/>
              </w:rPr>
            </w:pPr>
            <w:r w:rsidRPr="00BB66C2">
              <w:rPr>
                <w:color w:val="000000"/>
                <w:sz w:val="20"/>
                <w:szCs w:val="20"/>
              </w:rPr>
              <w:t>1,6</w:t>
            </w:r>
          </w:p>
        </w:tc>
        <w:tc>
          <w:tcPr>
            <w:tcW w:w="313" w:type="pct"/>
            <w:shd w:val="clear" w:color="auto" w:fill="auto"/>
            <w:noWrap/>
            <w:vAlign w:val="center"/>
            <w:hideMark/>
          </w:tcPr>
          <w:p w14:paraId="0F7C7D10" w14:textId="77777777" w:rsidR="001A3EC1" w:rsidRPr="00BB66C2" w:rsidRDefault="001A3EC1" w:rsidP="005F5B34">
            <w:pPr>
              <w:contextualSpacing/>
              <w:jc w:val="center"/>
              <w:rPr>
                <w:color w:val="000000"/>
                <w:sz w:val="20"/>
                <w:szCs w:val="20"/>
              </w:rPr>
            </w:pPr>
            <w:r w:rsidRPr="00BB66C2">
              <w:rPr>
                <w:color w:val="000000"/>
                <w:sz w:val="20"/>
                <w:szCs w:val="20"/>
              </w:rPr>
              <w:t>1,5</w:t>
            </w:r>
          </w:p>
        </w:tc>
        <w:tc>
          <w:tcPr>
            <w:tcW w:w="313" w:type="pct"/>
            <w:shd w:val="clear" w:color="auto" w:fill="auto"/>
            <w:noWrap/>
            <w:vAlign w:val="center"/>
            <w:hideMark/>
          </w:tcPr>
          <w:p w14:paraId="35D67780" w14:textId="77777777" w:rsidR="001A3EC1" w:rsidRPr="00BB66C2" w:rsidRDefault="001A3EC1" w:rsidP="005F5B34">
            <w:pPr>
              <w:contextualSpacing/>
              <w:jc w:val="center"/>
              <w:rPr>
                <w:color w:val="000000"/>
                <w:sz w:val="20"/>
                <w:szCs w:val="20"/>
              </w:rPr>
            </w:pPr>
            <w:r w:rsidRPr="00BB66C2">
              <w:rPr>
                <w:color w:val="000000"/>
                <w:sz w:val="20"/>
                <w:szCs w:val="20"/>
              </w:rPr>
              <w:t>2,2</w:t>
            </w:r>
          </w:p>
        </w:tc>
        <w:tc>
          <w:tcPr>
            <w:tcW w:w="313" w:type="pct"/>
            <w:shd w:val="clear" w:color="auto" w:fill="auto"/>
            <w:noWrap/>
            <w:vAlign w:val="center"/>
            <w:hideMark/>
          </w:tcPr>
          <w:p w14:paraId="7FB3352D" w14:textId="77777777" w:rsidR="001A3EC1" w:rsidRPr="00BB66C2" w:rsidRDefault="001A3EC1" w:rsidP="005F5B34">
            <w:pPr>
              <w:contextualSpacing/>
              <w:jc w:val="center"/>
              <w:rPr>
                <w:color w:val="000000"/>
                <w:sz w:val="20"/>
                <w:szCs w:val="20"/>
              </w:rPr>
            </w:pPr>
            <w:r w:rsidRPr="00BB66C2">
              <w:rPr>
                <w:color w:val="000000"/>
                <w:sz w:val="20"/>
                <w:szCs w:val="20"/>
              </w:rPr>
              <w:t>1,3</w:t>
            </w:r>
          </w:p>
        </w:tc>
        <w:tc>
          <w:tcPr>
            <w:tcW w:w="313" w:type="pct"/>
            <w:shd w:val="clear" w:color="auto" w:fill="auto"/>
            <w:noWrap/>
            <w:vAlign w:val="center"/>
            <w:hideMark/>
          </w:tcPr>
          <w:p w14:paraId="190BEAB9" w14:textId="77777777" w:rsidR="001A3EC1" w:rsidRPr="00BB66C2" w:rsidRDefault="001A3EC1" w:rsidP="005F5B34">
            <w:pPr>
              <w:contextualSpacing/>
              <w:jc w:val="center"/>
              <w:rPr>
                <w:color w:val="000000"/>
                <w:sz w:val="20"/>
                <w:szCs w:val="20"/>
              </w:rPr>
            </w:pPr>
            <w:r w:rsidRPr="00BB66C2">
              <w:rPr>
                <w:color w:val="000000"/>
                <w:sz w:val="20"/>
                <w:szCs w:val="20"/>
              </w:rPr>
              <w:t>2,0</w:t>
            </w:r>
          </w:p>
        </w:tc>
        <w:tc>
          <w:tcPr>
            <w:tcW w:w="313" w:type="pct"/>
            <w:shd w:val="clear" w:color="auto" w:fill="auto"/>
            <w:noWrap/>
            <w:vAlign w:val="center"/>
            <w:hideMark/>
          </w:tcPr>
          <w:p w14:paraId="793879EB" w14:textId="77777777" w:rsidR="001A3EC1" w:rsidRPr="00BB66C2" w:rsidRDefault="001A3EC1" w:rsidP="005F5B34">
            <w:pPr>
              <w:contextualSpacing/>
              <w:jc w:val="center"/>
              <w:rPr>
                <w:color w:val="000000"/>
                <w:sz w:val="20"/>
                <w:szCs w:val="20"/>
              </w:rPr>
            </w:pPr>
            <w:r w:rsidRPr="00BB66C2">
              <w:rPr>
                <w:color w:val="000000"/>
                <w:sz w:val="20"/>
                <w:szCs w:val="20"/>
              </w:rPr>
              <w:t>1,3</w:t>
            </w:r>
          </w:p>
        </w:tc>
        <w:tc>
          <w:tcPr>
            <w:tcW w:w="389" w:type="pct"/>
            <w:shd w:val="clear" w:color="auto" w:fill="auto"/>
            <w:noWrap/>
            <w:vAlign w:val="center"/>
            <w:hideMark/>
          </w:tcPr>
          <w:p w14:paraId="06AA2DDA" w14:textId="77777777" w:rsidR="001A3EC1" w:rsidRPr="00BB66C2" w:rsidRDefault="001A3EC1" w:rsidP="005F5B34">
            <w:pPr>
              <w:contextualSpacing/>
              <w:jc w:val="center"/>
              <w:rPr>
                <w:color w:val="000000"/>
                <w:sz w:val="20"/>
                <w:szCs w:val="20"/>
              </w:rPr>
            </w:pPr>
            <w:r w:rsidRPr="00BB66C2">
              <w:rPr>
                <w:color w:val="000000"/>
                <w:sz w:val="20"/>
                <w:szCs w:val="20"/>
              </w:rPr>
              <w:t>2,0</w:t>
            </w:r>
          </w:p>
        </w:tc>
      </w:tr>
      <w:tr w:rsidR="001A3EC1" w:rsidRPr="00BB66C2" w14:paraId="76F2337D" w14:textId="77777777" w:rsidTr="003E122C">
        <w:trPr>
          <w:cantSplit/>
          <w:trHeight w:val="20"/>
        </w:trPr>
        <w:tc>
          <w:tcPr>
            <w:tcW w:w="885" w:type="pct"/>
            <w:vMerge/>
            <w:vAlign w:val="center"/>
            <w:hideMark/>
          </w:tcPr>
          <w:p w14:paraId="27B41B6F" w14:textId="77777777" w:rsidR="001A3EC1" w:rsidRPr="00BB66C2" w:rsidRDefault="001A3EC1" w:rsidP="005F5B34">
            <w:pPr>
              <w:contextualSpacing/>
              <w:rPr>
                <w:color w:val="000000"/>
                <w:sz w:val="20"/>
                <w:szCs w:val="20"/>
              </w:rPr>
            </w:pPr>
          </w:p>
        </w:tc>
        <w:tc>
          <w:tcPr>
            <w:tcW w:w="753" w:type="pct"/>
            <w:vMerge w:val="restart"/>
            <w:shd w:val="clear" w:color="auto" w:fill="auto"/>
            <w:vAlign w:val="center"/>
            <w:hideMark/>
          </w:tcPr>
          <w:p w14:paraId="438D45EB" w14:textId="77777777" w:rsidR="001A3EC1" w:rsidRPr="00BB66C2" w:rsidRDefault="001A3EC1" w:rsidP="005F5B34">
            <w:pPr>
              <w:contextualSpacing/>
              <w:rPr>
                <w:color w:val="000000"/>
                <w:sz w:val="20"/>
                <w:szCs w:val="20"/>
              </w:rPr>
            </w:pPr>
            <w:r w:rsidRPr="00BB66C2">
              <w:rPr>
                <w:color w:val="000000"/>
                <w:sz w:val="20"/>
                <w:szCs w:val="20"/>
              </w:rPr>
              <w:t>**</w:t>
            </w:r>
          </w:p>
        </w:tc>
        <w:tc>
          <w:tcPr>
            <w:tcW w:w="155" w:type="pct"/>
            <w:shd w:val="clear" w:color="auto" w:fill="auto"/>
            <w:noWrap/>
            <w:vAlign w:val="center"/>
            <w:hideMark/>
          </w:tcPr>
          <w:p w14:paraId="1DC024FC" w14:textId="77777777" w:rsidR="001A3EC1" w:rsidRPr="00BB66C2" w:rsidRDefault="001A3EC1" w:rsidP="005F5B34">
            <w:pPr>
              <w:contextualSpacing/>
              <w:jc w:val="center"/>
              <w:rPr>
                <w:color w:val="000000"/>
                <w:sz w:val="20"/>
                <w:szCs w:val="20"/>
              </w:rPr>
            </w:pPr>
            <w:r>
              <w:rPr>
                <w:sz w:val="20"/>
                <w:szCs w:val="20"/>
              </w:rPr>
              <w:t>µ</w:t>
            </w:r>
          </w:p>
        </w:tc>
        <w:tc>
          <w:tcPr>
            <w:tcW w:w="313" w:type="pct"/>
            <w:shd w:val="clear" w:color="auto" w:fill="auto"/>
            <w:noWrap/>
            <w:vAlign w:val="center"/>
            <w:hideMark/>
          </w:tcPr>
          <w:p w14:paraId="6F579E80" w14:textId="77777777" w:rsidR="001A3EC1" w:rsidRPr="00BB66C2" w:rsidRDefault="001A3EC1" w:rsidP="005F5B34">
            <w:pPr>
              <w:contextualSpacing/>
              <w:jc w:val="center"/>
              <w:rPr>
                <w:color w:val="000000"/>
                <w:sz w:val="20"/>
                <w:szCs w:val="20"/>
              </w:rPr>
            </w:pPr>
            <w:r w:rsidRPr="00BB66C2">
              <w:rPr>
                <w:color w:val="000000"/>
                <w:sz w:val="20"/>
                <w:szCs w:val="20"/>
              </w:rPr>
              <w:t>8,5</w:t>
            </w:r>
          </w:p>
        </w:tc>
        <w:tc>
          <w:tcPr>
            <w:tcW w:w="313" w:type="pct"/>
            <w:gridSpan w:val="2"/>
            <w:shd w:val="clear" w:color="auto" w:fill="auto"/>
            <w:noWrap/>
            <w:vAlign w:val="center"/>
            <w:hideMark/>
          </w:tcPr>
          <w:p w14:paraId="0F68953B" w14:textId="77777777" w:rsidR="001A3EC1" w:rsidRPr="00BB66C2" w:rsidRDefault="001A3EC1" w:rsidP="005F5B34">
            <w:pPr>
              <w:contextualSpacing/>
              <w:jc w:val="center"/>
              <w:rPr>
                <w:color w:val="000000"/>
                <w:sz w:val="20"/>
                <w:szCs w:val="20"/>
              </w:rPr>
            </w:pPr>
            <w:r w:rsidRPr="00BB66C2">
              <w:rPr>
                <w:color w:val="000000"/>
                <w:sz w:val="20"/>
                <w:szCs w:val="20"/>
              </w:rPr>
              <w:t>7,9</w:t>
            </w:r>
          </w:p>
        </w:tc>
        <w:tc>
          <w:tcPr>
            <w:tcW w:w="313" w:type="pct"/>
            <w:shd w:val="clear" w:color="auto" w:fill="auto"/>
            <w:noWrap/>
            <w:vAlign w:val="center"/>
            <w:hideMark/>
          </w:tcPr>
          <w:p w14:paraId="3A31AE4F" w14:textId="77777777" w:rsidR="001A3EC1" w:rsidRPr="00BB66C2" w:rsidRDefault="001A3EC1" w:rsidP="005F5B34">
            <w:pPr>
              <w:contextualSpacing/>
              <w:jc w:val="center"/>
              <w:rPr>
                <w:color w:val="000000"/>
                <w:sz w:val="20"/>
                <w:szCs w:val="20"/>
              </w:rPr>
            </w:pPr>
            <w:r w:rsidRPr="00BB66C2">
              <w:rPr>
                <w:color w:val="000000"/>
                <w:sz w:val="20"/>
                <w:szCs w:val="20"/>
              </w:rPr>
              <w:t>8,5</w:t>
            </w:r>
          </w:p>
        </w:tc>
        <w:tc>
          <w:tcPr>
            <w:tcW w:w="313" w:type="pct"/>
            <w:shd w:val="clear" w:color="auto" w:fill="auto"/>
            <w:noWrap/>
            <w:vAlign w:val="center"/>
            <w:hideMark/>
          </w:tcPr>
          <w:p w14:paraId="1EF8D72E" w14:textId="77777777" w:rsidR="001A3EC1" w:rsidRPr="00BB66C2" w:rsidRDefault="001A3EC1" w:rsidP="005F5B34">
            <w:pPr>
              <w:contextualSpacing/>
              <w:jc w:val="center"/>
              <w:rPr>
                <w:color w:val="000000"/>
                <w:sz w:val="20"/>
                <w:szCs w:val="20"/>
              </w:rPr>
            </w:pPr>
            <w:r w:rsidRPr="00BB66C2">
              <w:rPr>
                <w:color w:val="000000"/>
                <w:sz w:val="20"/>
                <w:szCs w:val="20"/>
              </w:rPr>
              <w:t>7,8</w:t>
            </w:r>
          </w:p>
        </w:tc>
        <w:tc>
          <w:tcPr>
            <w:tcW w:w="313" w:type="pct"/>
            <w:shd w:val="clear" w:color="auto" w:fill="auto"/>
            <w:noWrap/>
            <w:vAlign w:val="center"/>
            <w:hideMark/>
          </w:tcPr>
          <w:p w14:paraId="4B63C851" w14:textId="77777777" w:rsidR="001A3EC1" w:rsidRPr="00BB66C2" w:rsidRDefault="001A3EC1" w:rsidP="005F5B34">
            <w:pPr>
              <w:contextualSpacing/>
              <w:jc w:val="center"/>
              <w:rPr>
                <w:color w:val="000000"/>
                <w:sz w:val="20"/>
                <w:szCs w:val="20"/>
              </w:rPr>
            </w:pPr>
            <w:r w:rsidRPr="00BB66C2">
              <w:rPr>
                <w:color w:val="000000"/>
                <w:sz w:val="20"/>
                <w:szCs w:val="20"/>
              </w:rPr>
              <w:t>9,1</w:t>
            </w:r>
          </w:p>
        </w:tc>
        <w:tc>
          <w:tcPr>
            <w:tcW w:w="313" w:type="pct"/>
            <w:shd w:val="clear" w:color="auto" w:fill="auto"/>
            <w:noWrap/>
            <w:vAlign w:val="center"/>
            <w:hideMark/>
          </w:tcPr>
          <w:p w14:paraId="4E08A5A4" w14:textId="77777777" w:rsidR="001A3EC1" w:rsidRPr="00BB66C2" w:rsidRDefault="001A3EC1" w:rsidP="005F5B34">
            <w:pPr>
              <w:contextualSpacing/>
              <w:jc w:val="center"/>
              <w:rPr>
                <w:color w:val="000000"/>
                <w:sz w:val="20"/>
                <w:szCs w:val="20"/>
              </w:rPr>
            </w:pPr>
            <w:r w:rsidRPr="00BB66C2">
              <w:rPr>
                <w:color w:val="000000"/>
                <w:sz w:val="20"/>
                <w:szCs w:val="20"/>
              </w:rPr>
              <w:t>8,3</w:t>
            </w:r>
          </w:p>
        </w:tc>
        <w:tc>
          <w:tcPr>
            <w:tcW w:w="313" w:type="pct"/>
            <w:shd w:val="clear" w:color="auto" w:fill="auto"/>
            <w:noWrap/>
            <w:vAlign w:val="center"/>
            <w:hideMark/>
          </w:tcPr>
          <w:p w14:paraId="3CC752BB" w14:textId="77777777" w:rsidR="001A3EC1" w:rsidRPr="00BB66C2" w:rsidRDefault="001A3EC1" w:rsidP="005F5B34">
            <w:pPr>
              <w:contextualSpacing/>
              <w:jc w:val="center"/>
              <w:rPr>
                <w:color w:val="000000"/>
                <w:sz w:val="20"/>
                <w:szCs w:val="20"/>
              </w:rPr>
            </w:pPr>
            <w:r w:rsidRPr="00BB66C2">
              <w:rPr>
                <w:color w:val="000000"/>
                <w:sz w:val="20"/>
                <w:szCs w:val="20"/>
              </w:rPr>
              <w:t>8,5</w:t>
            </w:r>
          </w:p>
        </w:tc>
        <w:tc>
          <w:tcPr>
            <w:tcW w:w="313" w:type="pct"/>
            <w:shd w:val="clear" w:color="auto" w:fill="auto"/>
            <w:noWrap/>
            <w:vAlign w:val="center"/>
            <w:hideMark/>
          </w:tcPr>
          <w:p w14:paraId="45BD94B8" w14:textId="77777777" w:rsidR="001A3EC1" w:rsidRPr="00BB66C2" w:rsidRDefault="001A3EC1" w:rsidP="005F5B34">
            <w:pPr>
              <w:contextualSpacing/>
              <w:jc w:val="center"/>
              <w:rPr>
                <w:color w:val="000000"/>
                <w:sz w:val="20"/>
                <w:szCs w:val="20"/>
              </w:rPr>
            </w:pPr>
            <w:r w:rsidRPr="00BB66C2">
              <w:rPr>
                <w:color w:val="000000"/>
                <w:sz w:val="20"/>
                <w:szCs w:val="20"/>
              </w:rPr>
              <w:t>7,6</w:t>
            </w:r>
          </w:p>
        </w:tc>
        <w:tc>
          <w:tcPr>
            <w:tcW w:w="313" w:type="pct"/>
            <w:shd w:val="clear" w:color="auto" w:fill="auto"/>
            <w:noWrap/>
            <w:vAlign w:val="center"/>
            <w:hideMark/>
          </w:tcPr>
          <w:p w14:paraId="14FF26F2" w14:textId="77777777" w:rsidR="001A3EC1" w:rsidRPr="00BB66C2" w:rsidRDefault="001A3EC1" w:rsidP="005F5B34">
            <w:pPr>
              <w:contextualSpacing/>
              <w:jc w:val="center"/>
              <w:rPr>
                <w:color w:val="000000"/>
                <w:sz w:val="20"/>
                <w:szCs w:val="20"/>
              </w:rPr>
            </w:pPr>
            <w:r w:rsidRPr="00BB66C2">
              <w:rPr>
                <w:color w:val="000000"/>
                <w:sz w:val="20"/>
                <w:szCs w:val="20"/>
              </w:rPr>
              <w:t>8,2</w:t>
            </w:r>
          </w:p>
        </w:tc>
        <w:tc>
          <w:tcPr>
            <w:tcW w:w="389" w:type="pct"/>
            <w:shd w:val="clear" w:color="auto" w:fill="auto"/>
            <w:noWrap/>
            <w:vAlign w:val="center"/>
            <w:hideMark/>
          </w:tcPr>
          <w:p w14:paraId="1B85CC10" w14:textId="77777777" w:rsidR="001A3EC1" w:rsidRPr="00BB66C2" w:rsidRDefault="001A3EC1" w:rsidP="005F5B34">
            <w:pPr>
              <w:contextualSpacing/>
              <w:jc w:val="center"/>
              <w:rPr>
                <w:color w:val="000000"/>
                <w:sz w:val="20"/>
                <w:szCs w:val="20"/>
              </w:rPr>
            </w:pPr>
            <w:r w:rsidRPr="00BB66C2">
              <w:rPr>
                <w:color w:val="000000"/>
                <w:sz w:val="20"/>
                <w:szCs w:val="20"/>
              </w:rPr>
              <w:t>6,8</w:t>
            </w:r>
          </w:p>
        </w:tc>
      </w:tr>
      <w:tr w:rsidR="001A3EC1" w:rsidRPr="00BB66C2" w14:paraId="601E8869" w14:textId="77777777" w:rsidTr="003E122C">
        <w:trPr>
          <w:cantSplit/>
          <w:trHeight w:val="20"/>
        </w:trPr>
        <w:tc>
          <w:tcPr>
            <w:tcW w:w="885" w:type="pct"/>
            <w:vMerge/>
            <w:vAlign w:val="center"/>
            <w:hideMark/>
          </w:tcPr>
          <w:p w14:paraId="44AE2CA9" w14:textId="77777777" w:rsidR="001A3EC1" w:rsidRPr="00BB66C2" w:rsidRDefault="001A3EC1" w:rsidP="005F5B34">
            <w:pPr>
              <w:contextualSpacing/>
              <w:rPr>
                <w:color w:val="000000"/>
                <w:sz w:val="20"/>
                <w:szCs w:val="20"/>
              </w:rPr>
            </w:pPr>
          </w:p>
        </w:tc>
        <w:tc>
          <w:tcPr>
            <w:tcW w:w="753" w:type="pct"/>
            <w:vMerge/>
            <w:vAlign w:val="center"/>
            <w:hideMark/>
          </w:tcPr>
          <w:p w14:paraId="68F418BF" w14:textId="77777777" w:rsidR="001A3EC1" w:rsidRPr="00BB66C2" w:rsidRDefault="001A3EC1" w:rsidP="005F5B34">
            <w:pPr>
              <w:contextualSpacing/>
              <w:rPr>
                <w:color w:val="000000"/>
                <w:sz w:val="20"/>
                <w:szCs w:val="20"/>
              </w:rPr>
            </w:pPr>
          </w:p>
        </w:tc>
        <w:tc>
          <w:tcPr>
            <w:tcW w:w="155" w:type="pct"/>
            <w:shd w:val="clear" w:color="auto" w:fill="auto"/>
            <w:noWrap/>
            <w:vAlign w:val="center"/>
            <w:hideMark/>
          </w:tcPr>
          <w:p w14:paraId="776650EB" w14:textId="77777777" w:rsidR="001A3EC1" w:rsidRPr="00BB66C2" w:rsidRDefault="001A3EC1" w:rsidP="005F5B34">
            <w:pPr>
              <w:contextualSpacing/>
              <w:jc w:val="center"/>
              <w:rPr>
                <w:color w:val="000000"/>
                <w:sz w:val="20"/>
                <w:szCs w:val="20"/>
              </w:rPr>
            </w:pPr>
            <w:r>
              <w:rPr>
                <w:sz w:val="20"/>
                <w:szCs w:val="20"/>
              </w:rPr>
              <w:t>σ</w:t>
            </w:r>
          </w:p>
        </w:tc>
        <w:tc>
          <w:tcPr>
            <w:tcW w:w="313" w:type="pct"/>
            <w:shd w:val="clear" w:color="auto" w:fill="auto"/>
            <w:noWrap/>
            <w:vAlign w:val="center"/>
            <w:hideMark/>
          </w:tcPr>
          <w:p w14:paraId="2B3B390A" w14:textId="77777777" w:rsidR="001A3EC1" w:rsidRPr="00BB66C2" w:rsidRDefault="001A3EC1" w:rsidP="005F5B34">
            <w:pPr>
              <w:contextualSpacing/>
              <w:jc w:val="center"/>
              <w:rPr>
                <w:color w:val="000000"/>
                <w:sz w:val="20"/>
                <w:szCs w:val="20"/>
              </w:rPr>
            </w:pPr>
            <w:r w:rsidRPr="00BB66C2">
              <w:rPr>
                <w:color w:val="000000"/>
                <w:sz w:val="20"/>
                <w:szCs w:val="20"/>
              </w:rPr>
              <w:t>1,4</w:t>
            </w:r>
          </w:p>
        </w:tc>
        <w:tc>
          <w:tcPr>
            <w:tcW w:w="313" w:type="pct"/>
            <w:gridSpan w:val="2"/>
            <w:shd w:val="clear" w:color="auto" w:fill="auto"/>
            <w:noWrap/>
            <w:vAlign w:val="center"/>
            <w:hideMark/>
          </w:tcPr>
          <w:p w14:paraId="1A07FD3E" w14:textId="77777777" w:rsidR="001A3EC1" w:rsidRPr="00BB66C2" w:rsidRDefault="001A3EC1" w:rsidP="005F5B34">
            <w:pPr>
              <w:contextualSpacing/>
              <w:jc w:val="center"/>
              <w:rPr>
                <w:color w:val="000000"/>
                <w:sz w:val="20"/>
                <w:szCs w:val="20"/>
              </w:rPr>
            </w:pPr>
            <w:r w:rsidRPr="00BB66C2">
              <w:rPr>
                <w:color w:val="000000"/>
                <w:sz w:val="20"/>
                <w:szCs w:val="20"/>
              </w:rPr>
              <w:t>1,9</w:t>
            </w:r>
          </w:p>
        </w:tc>
        <w:tc>
          <w:tcPr>
            <w:tcW w:w="313" w:type="pct"/>
            <w:shd w:val="clear" w:color="auto" w:fill="auto"/>
            <w:noWrap/>
            <w:vAlign w:val="center"/>
            <w:hideMark/>
          </w:tcPr>
          <w:p w14:paraId="3F8AE760" w14:textId="77777777" w:rsidR="001A3EC1" w:rsidRPr="00BB66C2" w:rsidRDefault="001A3EC1" w:rsidP="005F5B34">
            <w:pPr>
              <w:contextualSpacing/>
              <w:jc w:val="center"/>
              <w:rPr>
                <w:color w:val="000000"/>
                <w:sz w:val="20"/>
                <w:szCs w:val="20"/>
              </w:rPr>
            </w:pPr>
            <w:r w:rsidRPr="00BB66C2">
              <w:rPr>
                <w:color w:val="000000"/>
                <w:sz w:val="20"/>
                <w:szCs w:val="20"/>
              </w:rPr>
              <w:t>1,2</w:t>
            </w:r>
          </w:p>
        </w:tc>
        <w:tc>
          <w:tcPr>
            <w:tcW w:w="313" w:type="pct"/>
            <w:shd w:val="clear" w:color="auto" w:fill="auto"/>
            <w:noWrap/>
            <w:vAlign w:val="center"/>
            <w:hideMark/>
          </w:tcPr>
          <w:p w14:paraId="4EDB1C06" w14:textId="77777777" w:rsidR="001A3EC1" w:rsidRPr="00BB66C2" w:rsidRDefault="001A3EC1" w:rsidP="005F5B34">
            <w:pPr>
              <w:contextualSpacing/>
              <w:jc w:val="center"/>
              <w:rPr>
                <w:color w:val="000000"/>
                <w:sz w:val="20"/>
                <w:szCs w:val="20"/>
              </w:rPr>
            </w:pPr>
            <w:r w:rsidRPr="00BB66C2">
              <w:rPr>
                <w:color w:val="000000"/>
                <w:sz w:val="20"/>
                <w:szCs w:val="20"/>
              </w:rPr>
              <w:t>1,8</w:t>
            </w:r>
          </w:p>
        </w:tc>
        <w:tc>
          <w:tcPr>
            <w:tcW w:w="313" w:type="pct"/>
            <w:shd w:val="clear" w:color="auto" w:fill="auto"/>
            <w:noWrap/>
            <w:vAlign w:val="center"/>
            <w:hideMark/>
          </w:tcPr>
          <w:p w14:paraId="46CEFD54" w14:textId="77777777" w:rsidR="001A3EC1" w:rsidRPr="00BB66C2" w:rsidRDefault="001A3EC1" w:rsidP="005F5B34">
            <w:pPr>
              <w:contextualSpacing/>
              <w:jc w:val="center"/>
              <w:rPr>
                <w:color w:val="000000"/>
                <w:sz w:val="20"/>
                <w:szCs w:val="20"/>
              </w:rPr>
            </w:pPr>
            <w:r w:rsidRPr="00BB66C2">
              <w:rPr>
                <w:color w:val="000000"/>
                <w:sz w:val="20"/>
                <w:szCs w:val="20"/>
              </w:rPr>
              <w:t>1,1</w:t>
            </w:r>
          </w:p>
        </w:tc>
        <w:tc>
          <w:tcPr>
            <w:tcW w:w="313" w:type="pct"/>
            <w:shd w:val="clear" w:color="auto" w:fill="auto"/>
            <w:noWrap/>
            <w:vAlign w:val="center"/>
            <w:hideMark/>
          </w:tcPr>
          <w:p w14:paraId="0DD94F9E" w14:textId="77777777" w:rsidR="001A3EC1" w:rsidRPr="00BB66C2" w:rsidRDefault="001A3EC1" w:rsidP="005F5B34">
            <w:pPr>
              <w:contextualSpacing/>
              <w:jc w:val="center"/>
              <w:rPr>
                <w:color w:val="000000"/>
                <w:sz w:val="20"/>
                <w:szCs w:val="20"/>
              </w:rPr>
            </w:pPr>
            <w:r w:rsidRPr="00BB66C2">
              <w:rPr>
                <w:color w:val="000000"/>
                <w:sz w:val="20"/>
                <w:szCs w:val="20"/>
              </w:rPr>
              <w:t>1,9</w:t>
            </w:r>
          </w:p>
        </w:tc>
        <w:tc>
          <w:tcPr>
            <w:tcW w:w="313" w:type="pct"/>
            <w:shd w:val="clear" w:color="auto" w:fill="auto"/>
            <w:noWrap/>
            <w:vAlign w:val="center"/>
            <w:hideMark/>
          </w:tcPr>
          <w:p w14:paraId="64D01A8A" w14:textId="77777777" w:rsidR="001A3EC1" w:rsidRPr="00BB66C2" w:rsidRDefault="001A3EC1" w:rsidP="005F5B34">
            <w:pPr>
              <w:contextualSpacing/>
              <w:jc w:val="center"/>
              <w:rPr>
                <w:color w:val="000000"/>
                <w:sz w:val="20"/>
                <w:szCs w:val="20"/>
              </w:rPr>
            </w:pPr>
            <w:r w:rsidRPr="00BB66C2">
              <w:rPr>
                <w:color w:val="000000"/>
                <w:sz w:val="20"/>
                <w:szCs w:val="20"/>
              </w:rPr>
              <w:t>1,6</w:t>
            </w:r>
          </w:p>
        </w:tc>
        <w:tc>
          <w:tcPr>
            <w:tcW w:w="313" w:type="pct"/>
            <w:shd w:val="clear" w:color="auto" w:fill="auto"/>
            <w:noWrap/>
            <w:vAlign w:val="center"/>
            <w:hideMark/>
          </w:tcPr>
          <w:p w14:paraId="1E971E8A" w14:textId="77777777" w:rsidR="001A3EC1" w:rsidRPr="00BB66C2" w:rsidRDefault="001A3EC1" w:rsidP="005F5B34">
            <w:pPr>
              <w:contextualSpacing/>
              <w:jc w:val="center"/>
              <w:rPr>
                <w:color w:val="000000"/>
                <w:sz w:val="20"/>
                <w:szCs w:val="20"/>
              </w:rPr>
            </w:pPr>
            <w:r w:rsidRPr="00BB66C2">
              <w:rPr>
                <w:color w:val="000000"/>
                <w:sz w:val="20"/>
                <w:szCs w:val="20"/>
              </w:rPr>
              <w:t>1,7</w:t>
            </w:r>
          </w:p>
        </w:tc>
        <w:tc>
          <w:tcPr>
            <w:tcW w:w="313" w:type="pct"/>
            <w:shd w:val="clear" w:color="auto" w:fill="auto"/>
            <w:noWrap/>
            <w:vAlign w:val="center"/>
            <w:hideMark/>
          </w:tcPr>
          <w:p w14:paraId="267B5805" w14:textId="77777777" w:rsidR="001A3EC1" w:rsidRPr="00BB66C2" w:rsidRDefault="001A3EC1" w:rsidP="005F5B34">
            <w:pPr>
              <w:contextualSpacing/>
              <w:jc w:val="center"/>
              <w:rPr>
                <w:color w:val="000000"/>
                <w:sz w:val="20"/>
                <w:szCs w:val="20"/>
              </w:rPr>
            </w:pPr>
            <w:r w:rsidRPr="00BB66C2">
              <w:rPr>
                <w:color w:val="000000"/>
                <w:sz w:val="20"/>
                <w:szCs w:val="20"/>
              </w:rPr>
              <w:t>1,6</w:t>
            </w:r>
          </w:p>
        </w:tc>
        <w:tc>
          <w:tcPr>
            <w:tcW w:w="389" w:type="pct"/>
            <w:shd w:val="clear" w:color="auto" w:fill="auto"/>
            <w:noWrap/>
            <w:vAlign w:val="center"/>
            <w:hideMark/>
          </w:tcPr>
          <w:p w14:paraId="64EC8105" w14:textId="77777777" w:rsidR="001A3EC1" w:rsidRPr="00BB66C2" w:rsidRDefault="001A3EC1" w:rsidP="005F5B34">
            <w:pPr>
              <w:contextualSpacing/>
              <w:jc w:val="center"/>
              <w:rPr>
                <w:color w:val="000000"/>
                <w:sz w:val="20"/>
                <w:szCs w:val="20"/>
              </w:rPr>
            </w:pPr>
            <w:r w:rsidRPr="00BB66C2">
              <w:rPr>
                <w:color w:val="000000"/>
                <w:sz w:val="20"/>
                <w:szCs w:val="20"/>
              </w:rPr>
              <w:t>2,5</w:t>
            </w:r>
          </w:p>
        </w:tc>
      </w:tr>
      <w:tr w:rsidR="001A3EC1" w:rsidRPr="00BB66C2" w14:paraId="2397A760" w14:textId="77777777" w:rsidTr="003E122C">
        <w:trPr>
          <w:cantSplit/>
          <w:trHeight w:val="20"/>
        </w:trPr>
        <w:tc>
          <w:tcPr>
            <w:tcW w:w="2162" w:type="pct"/>
            <w:gridSpan w:val="5"/>
            <w:tcBorders>
              <w:top w:val="single" w:sz="4" w:space="0" w:color="auto"/>
              <w:bottom w:val="single" w:sz="4" w:space="0" w:color="auto"/>
            </w:tcBorders>
            <w:vAlign w:val="center"/>
          </w:tcPr>
          <w:p w14:paraId="0E641E0E" w14:textId="77777777" w:rsidR="001A3EC1" w:rsidRPr="00BB66C2" w:rsidRDefault="001A3EC1" w:rsidP="005F5B34">
            <w:pPr>
              <w:contextualSpacing/>
              <w:jc w:val="both"/>
              <w:rPr>
                <w:sz w:val="20"/>
                <w:szCs w:val="20"/>
              </w:rPr>
            </w:pPr>
            <w:r w:rsidRPr="00BB66C2">
              <w:rPr>
                <w:sz w:val="20"/>
                <w:szCs w:val="20"/>
              </w:rPr>
              <w:lastRenderedPageBreak/>
              <w:t>Onde:</w:t>
            </w:r>
          </w:p>
          <w:p w14:paraId="31E1C6DE" w14:textId="77777777" w:rsidR="001A3EC1" w:rsidRDefault="001A3EC1" w:rsidP="005F5B34">
            <w:pPr>
              <w:contextualSpacing/>
              <w:jc w:val="both"/>
              <w:rPr>
                <w:sz w:val="20"/>
                <w:szCs w:val="20"/>
              </w:rPr>
            </w:pPr>
            <w:r>
              <w:rPr>
                <w:sz w:val="20"/>
                <w:szCs w:val="20"/>
              </w:rPr>
              <w:t>µ - Média</w:t>
            </w:r>
          </w:p>
          <w:p w14:paraId="3D970CF0" w14:textId="77777777" w:rsidR="001A3EC1" w:rsidRDefault="001A3EC1" w:rsidP="005F5B34">
            <w:pPr>
              <w:contextualSpacing/>
              <w:jc w:val="both"/>
              <w:rPr>
                <w:sz w:val="20"/>
                <w:szCs w:val="20"/>
              </w:rPr>
            </w:pPr>
            <w:r>
              <w:rPr>
                <w:sz w:val="20"/>
                <w:szCs w:val="20"/>
              </w:rPr>
              <w:t>σ – Desvio padrão</w:t>
            </w:r>
          </w:p>
          <w:p w14:paraId="66D8284E" w14:textId="77777777" w:rsidR="001A3EC1" w:rsidRPr="00BB66C2" w:rsidRDefault="001A3EC1" w:rsidP="005F5B34">
            <w:pPr>
              <w:contextualSpacing/>
              <w:jc w:val="both"/>
              <w:rPr>
                <w:sz w:val="20"/>
                <w:szCs w:val="20"/>
              </w:rPr>
            </w:pPr>
            <w:r w:rsidRPr="00BB66C2">
              <w:rPr>
                <w:sz w:val="20"/>
                <w:szCs w:val="20"/>
              </w:rPr>
              <w:t xml:space="preserve">Q2.1 – Importância – </w:t>
            </w:r>
            <w:r w:rsidRPr="00BB66C2">
              <w:rPr>
                <w:color w:val="000000"/>
                <w:sz w:val="20"/>
                <w:szCs w:val="20"/>
              </w:rPr>
              <w:t>Fase "Inteligência"</w:t>
            </w:r>
          </w:p>
          <w:p w14:paraId="0D8F1F5E" w14:textId="77777777" w:rsidR="001A3EC1" w:rsidRPr="00BB66C2" w:rsidRDefault="001A3EC1" w:rsidP="005F5B34">
            <w:pPr>
              <w:contextualSpacing/>
              <w:jc w:val="both"/>
              <w:rPr>
                <w:sz w:val="20"/>
                <w:szCs w:val="20"/>
              </w:rPr>
            </w:pPr>
            <w:r w:rsidRPr="00BB66C2">
              <w:rPr>
                <w:sz w:val="20"/>
                <w:szCs w:val="20"/>
              </w:rPr>
              <w:t xml:space="preserve">Q2.2 – Tempo – </w:t>
            </w:r>
            <w:r w:rsidRPr="00BB66C2">
              <w:rPr>
                <w:bCs/>
                <w:color w:val="000000"/>
                <w:sz w:val="20"/>
                <w:szCs w:val="20"/>
              </w:rPr>
              <w:t>Fase “Inteligência"</w:t>
            </w:r>
          </w:p>
          <w:p w14:paraId="46B30342" w14:textId="77777777" w:rsidR="001A3EC1" w:rsidRPr="00BB66C2" w:rsidRDefault="001A3EC1" w:rsidP="005F5B34">
            <w:pPr>
              <w:contextualSpacing/>
              <w:jc w:val="both"/>
              <w:rPr>
                <w:sz w:val="20"/>
                <w:szCs w:val="20"/>
              </w:rPr>
            </w:pPr>
            <w:r w:rsidRPr="00BB66C2">
              <w:rPr>
                <w:sz w:val="20"/>
                <w:szCs w:val="20"/>
              </w:rPr>
              <w:t xml:space="preserve">Q2.3 – Importância – </w:t>
            </w:r>
            <w:r w:rsidRPr="00BB66C2">
              <w:rPr>
                <w:color w:val="000000"/>
                <w:sz w:val="20"/>
                <w:szCs w:val="20"/>
              </w:rPr>
              <w:t>Fase "Concepção"</w:t>
            </w:r>
          </w:p>
          <w:p w14:paraId="5C90D7F6" w14:textId="77777777" w:rsidR="001A3EC1" w:rsidRPr="00BB66C2" w:rsidRDefault="001A3EC1" w:rsidP="005F5B34">
            <w:pPr>
              <w:contextualSpacing/>
              <w:jc w:val="both"/>
              <w:rPr>
                <w:sz w:val="20"/>
                <w:szCs w:val="20"/>
              </w:rPr>
            </w:pPr>
            <w:r w:rsidRPr="00BB66C2">
              <w:rPr>
                <w:sz w:val="20"/>
                <w:szCs w:val="20"/>
              </w:rPr>
              <w:t xml:space="preserve">Q2.4 – Tempo – </w:t>
            </w:r>
            <w:r w:rsidRPr="00BB66C2">
              <w:rPr>
                <w:color w:val="000000"/>
                <w:sz w:val="20"/>
                <w:szCs w:val="20"/>
              </w:rPr>
              <w:t>Fase "Concepção"</w:t>
            </w:r>
          </w:p>
          <w:p w14:paraId="3BB9E22B" w14:textId="77777777" w:rsidR="001A3EC1" w:rsidRPr="00CD2E11" w:rsidRDefault="001A3EC1" w:rsidP="005F5B34">
            <w:pPr>
              <w:contextualSpacing/>
              <w:jc w:val="both"/>
              <w:rPr>
                <w:bCs/>
                <w:color w:val="000000"/>
                <w:sz w:val="20"/>
                <w:szCs w:val="20"/>
              </w:rPr>
            </w:pPr>
            <w:r w:rsidRPr="00BB66C2">
              <w:rPr>
                <w:sz w:val="20"/>
                <w:szCs w:val="20"/>
              </w:rPr>
              <w:t xml:space="preserve">Q2.5 – Importância – </w:t>
            </w:r>
            <w:r w:rsidRPr="00BB66C2">
              <w:rPr>
                <w:bCs/>
                <w:color w:val="000000"/>
                <w:sz w:val="20"/>
                <w:szCs w:val="20"/>
              </w:rPr>
              <w:t>Fase "Escolha"</w:t>
            </w:r>
          </w:p>
        </w:tc>
        <w:tc>
          <w:tcPr>
            <w:tcW w:w="2838" w:type="pct"/>
            <w:gridSpan w:val="9"/>
            <w:tcBorders>
              <w:top w:val="single" w:sz="4" w:space="0" w:color="auto"/>
              <w:bottom w:val="single" w:sz="4" w:space="0" w:color="auto"/>
            </w:tcBorders>
            <w:vAlign w:val="center"/>
          </w:tcPr>
          <w:p w14:paraId="65265161" w14:textId="77777777" w:rsidR="001A3EC1" w:rsidRDefault="001A3EC1" w:rsidP="005F5B34">
            <w:pPr>
              <w:contextualSpacing/>
              <w:jc w:val="both"/>
              <w:rPr>
                <w:sz w:val="20"/>
                <w:szCs w:val="20"/>
              </w:rPr>
            </w:pPr>
            <w:r w:rsidRPr="00BB66C2">
              <w:rPr>
                <w:sz w:val="20"/>
                <w:szCs w:val="20"/>
              </w:rPr>
              <w:t xml:space="preserve">Q2.6 – Tempo – </w:t>
            </w:r>
            <w:r w:rsidRPr="00BB66C2">
              <w:rPr>
                <w:bCs/>
                <w:color w:val="000000"/>
                <w:sz w:val="20"/>
                <w:szCs w:val="20"/>
              </w:rPr>
              <w:t>Fase "Escolha"</w:t>
            </w:r>
          </w:p>
          <w:p w14:paraId="0A0CD434" w14:textId="77777777" w:rsidR="001A3EC1" w:rsidRPr="00BB66C2" w:rsidRDefault="001A3EC1" w:rsidP="005F5B34">
            <w:pPr>
              <w:contextualSpacing/>
              <w:jc w:val="both"/>
              <w:rPr>
                <w:sz w:val="20"/>
                <w:szCs w:val="20"/>
              </w:rPr>
            </w:pPr>
            <w:r w:rsidRPr="00BB66C2">
              <w:rPr>
                <w:sz w:val="20"/>
                <w:szCs w:val="20"/>
              </w:rPr>
              <w:t xml:space="preserve">Q2.7 – Importância – </w:t>
            </w:r>
            <w:r w:rsidRPr="00BB66C2">
              <w:rPr>
                <w:bCs/>
                <w:color w:val="000000"/>
                <w:sz w:val="20"/>
                <w:szCs w:val="20"/>
              </w:rPr>
              <w:t>Fase "Implementação"</w:t>
            </w:r>
          </w:p>
          <w:p w14:paraId="293579D4" w14:textId="77777777" w:rsidR="001A3EC1" w:rsidRPr="00BB66C2" w:rsidRDefault="001A3EC1" w:rsidP="005F5B34">
            <w:pPr>
              <w:contextualSpacing/>
              <w:jc w:val="both"/>
              <w:rPr>
                <w:sz w:val="20"/>
                <w:szCs w:val="20"/>
              </w:rPr>
            </w:pPr>
            <w:r w:rsidRPr="00BB66C2">
              <w:rPr>
                <w:sz w:val="20"/>
                <w:szCs w:val="20"/>
              </w:rPr>
              <w:t xml:space="preserve">Q2.8 – Tempo – </w:t>
            </w:r>
            <w:r w:rsidRPr="00BB66C2">
              <w:rPr>
                <w:bCs/>
                <w:color w:val="000000"/>
                <w:sz w:val="20"/>
                <w:szCs w:val="20"/>
              </w:rPr>
              <w:t>Fase "Implementação"</w:t>
            </w:r>
          </w:p>
          <w:p w14:paraId="038F7091" w14:textId="77777777" w:rsidR="001A3EC1" w:rsidRPr="00BB66C2" w:rsidRDefault="001A3EC1" w:rsidP="005F5B34">
            <w:pPr>
              <w:contextualSpacing/>
              <w:jc w:val="both"/>
              <w:rPr>
                <w:sz w:val="20"/>
                <w:szCs w:val="20"/>
              </w:rPr>
            </w:pPr>
            <w:r w:rsidRPr="00BB66C2">
              <w:rPr>
                <w:sz w:val="20"/>
                <w:szCs w:val="20"/>
              </w:rPr>
              <w:t xml:space="preserve">Q2.9 – Importância – </w:t>
            </w:r>
            <w:r w:rsidRPr="00BB66C2">
              <w:rPr>
                <w:bCs/>
                <w:color w:val="000000"/>
                <w:sz w:val="20"/>
                <w:szCs w:val="20"/>
              </w:rPr>
              <w:t>Processo Decisório Geral</w:t>
            </w:r>
          </w:p>
          <w:p w14:paraId="30DE2725" w14:textId="77777777" w:rsidR="001A3EC1" w:rsidRPr="00BB66C2" w:rsidRDefault="001A3EC1" w:rsidP="005F5B34">
            <w:pPr>
              <w:contextualSpacing/>
              <w:jc w:val="both"/>
              <w:rPr>
                <w:bCs/>
                <w:color w:val="000000"/>
                <w:sz w:val="20"/>
                <w:szCs w:val="20"/>
              </w:rPr>
            </w:pPr>
            <w:r w:rsidRPr="00BB66C2">
              <w:rPr>
                <w:sz w:val="20"/>
                <w:szCs w:val="20"/>
              </w:rPr>
              <w:t xml:space="preserve">Q2.10 – Tempo – </w:t>
            </w:r>
            <w:r w:rsidRPr="00BB66C2">
              <w:rPr>
                <w:bCs/>
                <w:color w:val="000000"/>
                <w:sz w:val="20"/>
                <w:szCs w:val="20"/>
              </w:rPr>
              <w:t>Processo Decisório Geral</w:t>
            </w:r>
          </w:p>
          <w:p w14:paraId="55908052" w14:textId="77777777" w:rsidR="001A3EC1" w:rsidRPr="00D446C0" w:rsidRDefault="001A3EC1" w:rsidP="005F5B34">
            <w:pPr>
              <w:contextualSpacing/>
              <w:jc w:val="both"/>
              <w:rPr>
                <w:rFonts w:eastAsia="Calibri"/>
                <w:sz w:val="20"/>
                <w:szCs w:val="20"/>
                <w:lang w:eastAsia="en-US"/>
              </w:rPr>
            </w:pPr>
            <w:r w:rsidRPr="00BB66C2">
              <w:rPr>
                <w:sz w:val="20"/>
                <w:szCs w:val="20"/>
              </w:rPr>
              <w:t>** Não trabalham ou não responderam.</w:t>
            </w:r>
          </w:p>
        </w:tc>
      </w:tr>
    </w:tbl>
    <w:p w14:paraId="0BFCE2B3" w14:textId="77777777" w:rsidR="001A3EC1" w:rsidRPr="009D5718" w:rsidRDefault="001A3EC1" w:rsidP="005F5B34">
      <w:pPr>
        <w:contextualSpacing/>
        <w:rPr>
          <w:sz w:val="20"/>
          <w:szCs w:val="20"/>
        </w:rPr>
      </w:pPr>
      <w:r w:rsidRPr="005A22A7">
        <w:rPr>
          <w:b/>
          <w:sz w:val="20"/>
          <w:szCs w:val="20"/>
        </w:rPr>
        <w:t>Fonte</w:t>
      </w:r>
      <w:r w:rsidRPr="009D5718">
        <w:rPr>
          <w:sz w:val="20"/>
          <w:szCs w:val="20"/>
        </w:rPr>
        <w:t>: Autores.</w:t>
      </w:r>
    </w:p>
    <w:p w14:paraId="7F9191D0" w14:textId="77777777" w:rsidR="001A3EC1" w:rsidRPr="00C07587" w:rsidRDefault="001A3EC1" w:rsidP="001A3EC1">
      <w:pPr>
        <w:keepNext/>
        <w:keepLines/>
        <w:contextualSpacing/>
        <w:jc w:val="both"/>
        <w:rPr>
          <w:b/>
          <w:sz w:val="20"/>
          <w:szCs w:val="20"/>
        </w:rPr>
      </w:pPr>
    </w:p>
    <w:p w14:paraId="0E93DFE3" w14:textId="77777777" w:rsidR="001A3EC1" w:rsidRDefault="001A3EC1" w:rsidP="000138D7">
      <w:pPr>
        <w:ind w:firstLine="708"/>
        <w:contextualSpacing/>
        <w:jc w:val="both"/>
      </w:pPr>
      <w:r w:rsidRPr="00C07587">
        <w:rPr>
          <w:szCs w:val="20"/>
        </w:rPr>
        <w:t xml:space="preserve">Por meio dos indicadores é possível </w:t>
      </w:r>
      <w:r>
        <w:rPr>
          <w:szCs w:val="20"/>
        </w:rPr>
        <w:t>analisar de modo descritivo</w:t>
      </w:r>
      <w:r w:rsidRPr="00C07587">
        <w:rPr>
          <w:szCs w:val="20"/>
        </w:rPr>
        <w:t xml:space="preserve"> em quais fases do Processo Decisório os acadêmicos atribuem mais </w:t>
      </w:r>
      <w:r>
        <w:rPr>
          <w:szCs w:val="20"/>
        </w:rPr>
        <w:t>T</w:t>
      </w:r>
      <w:r w:rsidRPr="00C07587">
        <w:rPr>
          <w:szCs w:val="20"/>
        </w:rPr>
        <w:t xml:space="preserve">empo e </w:t>
      </w:r>
      <w:r>
        <w:rPr>
          <w:szCs w:val="20"/>
        </w:rPr>
        <w:t>I</w:t>
      </w:r>
      <w:r w:rsidRPr="00C07587">
        <w:rPr>
          <w:szCs w:val="20"/>
        </w:rPr>
        <w:t xml:space="preserve">mportância, </w:t>
      </w:r>
      <w:r>
        <w:rPr>
          <w:szCs w:val="20"/>
        </w:rPr>
        <w:t>a partir do agrupamento das</w:t>
      </w:r>
      <w:r w:rsidRPr="00C07587">
        <w:rPr>
          <w:szCs w:val="20"/>
        </w:rPr>
        <w:t xml:space="preserve"> características </w:t>
      </w:r>
      <w:r>
        <w:rPr>
          <w:szCs w:val="20"/>
        </w:rPr>
        <w:t>definidas para análise</w:t>
      </w:r>
      <w:r w:rsidRPr="00C07587">
        <w:rPr>
          <w:szCs w:val="20"/>
        </w:rPr>
        <w:t>.</w:t>
      </w:r>
      <w:r>
        <w:rPr>
          <w:szCs w:val="20"/>
        </w:rPr>
        <w:t xml:space="preserve"> De modo adicional, estes indicadores foram submetidos aos testes de médias </w:t>
      </w:r>
      <w:r w:rsidRPr="00C07587">
        <w:t>não paramétricos</w:t>
      </w:r>
      <w:r>
        <w:t xml:space="preserve"> a fim de identificar em quais agrupamentos as diferenças dos indicadores mostravam-se estatisticamente significantes</w:t>
      </w:r>
      <w:r w:rsidRPr="00C07587">
        <w:t xml:space="preserve">, conforme </w:t>
      </w:r>
      <w:r>
        <w:t>exposto</w:t>
      </w:r>
      <w:r w:rsidRPr="00C07587">
        <w:t xml:space="preserve"> na </w:t>
      </w:r>
      <w:r>
        <w:fldChar w:fldCharType="begin"/>
      </w:r>
      <w:r>
        <w:instrText xml:space="preserve"> REF _Ref503183939 \h </w:instrText>
      </w:r>
      <w:r>
        <w:fldChar w:fldCharType="separate"/>
      </w:r>
      <w:r>
        <w:t xml:space="preserve">Tabela </w:t>
      </w:r>
      <w:r>
        <w:rPr>
          <w:noProof/>
        </w:rPr>
        <w:t>4</w:t>
      </w:r>
      <w:r>
        <w:fldChar w:fldCharType="end"/>
      </w:r>
      <w:r w:rsidRPr="00C07587">
        <w:t>.</w:t>
      </w:r>
    </w:p>
    <w:p w14:paraId="5A00BCBD" w14:textId="77777777" w:rsidR="001A3EC1" w:rsidRPr="00C07587" w:rsidRDefault="001A3EC1" w:rsidP="001A3EC1">
      <w:pPr>
        <w:ind w:firstLine="567"/>
        <w:contextualSpacing/>
        <w:jc w:val="both"/>
      </w:pPr>
    </w:p>
    <w:p w14:paraId="69557E1E" w14:textId="0946C5E2" w:rsidR="001A3EC1" w:rsidRPr="001F46E6" w:rsidRDefault="001A3EC1" w:rsidP="003E122C">
      <w:pPr>
        <w:pStyle w:val="Legenda"/>
        <w:rPr>
          <w:i w:val="0"/>
        </w:rPr>
      </w:pPr>
      <w:r w:rsidRPr="001F46E6">
        <w:rPr>
          <w:b/>
          <w:i w:val="0"/>
        </w:rPr>
        <w:t xml:space="preserve">Tabela </w:t>
      </w:r>
      <w:r w:rsidR="007D47DC" w:rsidRPr="001F46E6">
        <w:rPr>
          <w:b/>
          <w:i w:val="0"/>
        </w:rPr>
        <w:fldChar w:fldCharType="begin"/>
      </w:r>
      <w:r w:rsidR="007D47DC" w:rsidRPr="001F46E6">
        <w:rPr>
          <w:b/>
          <w:i w:val="0"/>
        </w:rPr>
        <w:instrText xml:space="preserve"> SEQ Tabela \* ARABIC </w:instrText>
      </w:r>
      <w:r w:rsidR="007D47DC" w:rsidRPr="001F46E6">
        <w:rPr>
          <w:b/>
          <w:i w:val="0"/>
        </w:rPr>
        <w:fldChar w:fldCharType="separate"/>
      </w:r>
      <w:r w:rsidRPr="001F46E6">
        <w:rPr>
          <w:b/>
          <w:i w:val="0"/>
          <w:noProof/>
        </w:rPr>
        <w:t>4</w:t>
      </w:r>
      <w:r w:rsidR="007D47DC" w:rsidRPr="001F46E6">
        <w:rPr>
          <w:b/>
          <w:i w:val="0"/>
          <w:noProof/>
        </w:rPr>
        <w:fldChar w:fldCharType="end"/>
      </w:r>
      <w:r w:rsidR="00894FBF">
        <w:t>.</w:t>
      </w:r>
      <w:r w:rsidR="005A22A7" w:rsidRPr="001F46E6">
        <w:rPr>
          <w:i w:val="0"/>
        </w:rPr>
        <w:t xml:space="preserve"> </w:t>
      </w:r>
      <w:r w:rsidRPr="001F46E6">
        <w:rPr>
          <w:i w:val="0"/>
        </w:rPr>
        <w:t>Diferença de Médias – Testes Não Paramétricos</w:t>
      </w:r>
    </w:p>
    <w:tbl>
      <w:tblPr>
        <w:tblW w:w="4962" w:type="pct"/>
        <w:tblLayout w:type="fixed"/>
        <w:tblCellMar>
          <w:left w:w="70" w:type="dxa"/>
          <w:right w:w="70" w:type="dxa"/>
        </w:tblCellMar>
        <w:tblLook w:val="04A0" w:firstRow="1" w:lastRow="0" w:firstColumn="1" w:lastColumn="0" w:noHBand="0" w:noVBand="1"/>
      </w:tblPr>
      <w:tblGrid>
        <w:gridCol w:w="4686"/>
        <w:gridCol w:w="720"/>
        <w:gridCol w:w="720"/>
        <w:gridCol w:w="720"/>
        <w:gridCol w:w="720"/>
        <w:gridCol w:w="720"/>
        <w:gridCol w:w="717"/>
      </w:tblGrid>
      <w:tr w:rsidR="001A3EC1" w:rsidRPr="00C07587" w14:paraId="58C7802A" w14:textId="77777777" w:rsidTr="003E122C">
        <w:trPr>
          <w:cantSplit/>
          <w:trHeight w:val="1417"/>
        </w:trPr>
        <w:tc>
          <w:tcPr>
            <w:tcW w:w="2602" w:type="pct"/>
            <w:tcBorders>
              <w:top w:val="single" w:sz="8" w:space="0" w:color="000000"/>
              <w:left w:val="nil"/>
              <w:bottom w:val="single" w:sz="8" w:space="0" w:color="auto"/>
              <w:right w:val="nil"/>
            </w:tcBorders>
            <w:shd w:val="clear" w:color="000000" w:fill="D9D9D9"/>
            <w:noWrap/>
            <w:vAlign w:val="center"/>
            <w:hideMark/>
          </w:tcPr>
          <w:p w14:paraId="0FD42E7A" w14:textId="77777777" w:rsidR="001A3EC1" w:rsidRPr="00C07587" w:rsidRDefault="001A3EC1" w:rsidP="005F5B34">
            <w:pPr>
              <w:contextualSpacing/>
              <w:jc w:val="center"/>
              <w:rPr>
                <w:b/>
                <w:bCs/>
                <w:color w:val="000000"/>
                <w:sz w:val="20"/>
                <w:szCs w:val="20"/>
              </w:rPr>
            </w:pPr>
            <w:r w:rsidRPr="00C07587">
              <w:rPr>
                <w:b/>
                <w:bCs/>
                <w:color w:val="000000"/>
                <w:sz w:val="20"/>
                <w:szCs w:val="20"/>
              </w:rPr>
              <w:t>Questões</w:t>
            </w:r>
          </w:p>
        </w:tc>
        <w:tc>
          <w:tcPr>
            <w:tcW w:w="400" w:type="pct"/>
            <w:tcBorders>
              <w:top w:val="single" w:sz="8" w:space="0" w:color="000000"/>
              <w:left w:val="nil"/>
              <w:bottom w:val="single" w:sz="8" w:space="0" w:color="auto"/>
              <w:right w:val="nil"/>
            </w:tcBorders>
            <w:shd w:val="clear" w:color="000000" w:fill="D9D9D9"/>
            <w:textDirection w:val="btLr"/>
            <w:vAlign w:val="center"/>
            <w:hideMark/>
          </w:tcPr>
          <w:p w14:paraId="5A07AF2C" w14:textId="77777777" w:rsidR="001A3EC1" w:rsidRPr="00C07587" w:rsidRDefault="001A3EC1" w:rsidP="005F5B34">
            <w:pPr>
              <w:ind w:left="113" w:right="113"/>
              <w:contextualSpacing/>
              <w:jc w:val="center"/>
              <w:rPr>
                <w:b/>
                <w:color w:val="000000"/>
                <w:sz w:val="20"/>
                <w:szCs w:val="20"/>
              </w:rPr>
            </w:pPr>
            <w:r w:rsidRPr="00C07587">
              <w:rPr>
                <w:b/>
                <w:bCs/>
                <w:color w:val="000000"/>
                <w:sz w:val="20"/>
                <w:szCs w:val="20"/>
              </w:rPr>
              <w:t>Gênero</w:t>
            </w:r>
          </w:p>
        </w:tc>
        <w:tc>
          <w:tcPr>
            <w:tcW w:w="400" w:type="pct"/>
            <w:tcBorders>
              <w:top w:val="single" w:sz="8" w:space="0" w:color="000000"/>
              <w:left w:val="nil"/>
              <w:bottom w:val="single" w:sz="8" w:space="0" w:color="auto"/>
              <w:right w:val="nil"/>
            </w:tcBorders>
            <w:shd w:val="clear" w:color="000000" w:fill="D9D9D9"/>
            <w:textDirection w:val="btLr"/>
            <w:vAlign w:val="center"/>
            <w:hideMark/>
          </w:tcPr>
          <w:p w14:paraId="73D8154E" w14:textId="77777777" w:rsidR="001A3EC1" w:rsidRPr="00C07587" w:rsidRDefault="001A3EC1" w:rsidP="005F5B34">
            <w:pPr>
              <w:ind w:left="113" w:right="113"/>
              <w:contextualSpacing/>
              <w:jc w:val="center"/>
              <w:rPr>
                <w:b/>
                <w:color w:val="000000"/>
                <w:sz w:val="20"/>
                <w:szCs w:val="20"/>
              </w:rPr>
            </w:pPr>
            <w:r w:rsidRPr="00C07587">
              <w:rPr>
                <w:b/>
                <w:bCs/>
                <w:color w:val="000000"/>
                <w:sz w:val="20"/>
                <w:szCs w:val="20"/>
              </w:rPr>
              <w:t>Idade</w:t>
            </w:r>
          </w:p>
        </w:tc>
        <w:tc>
          <w:tcPr>
            <w:tcW w:w="400" w:type="pct"/>
            <w:tcBorders>
              <w:top w:val="single" w:sz="8" w:space="0" w:color="000000"/>
              <w:left w:val="nil"/>
              <w:bottom w:val="single" w:sz="8" w:space="0" w:color="auto"/>
              <w:right w:val="nil"/>
            </w:tcBorders>
            <w:shd w:val="clear" w:color="000000" w:fill="D9D9D9"/>
            <w:textDirection w:val="btLr"/>
            <w:vAlign w:val="center"/>
            <w:hideMark/>
          </w:tcPr>
          <w:p w14:paraId="43B647DF" w14:textId="77777777" w:rsidR="001A3EC1" w:rsidRPr="00C07587" w:rsidRDefault="001A3EC1" w:rsidP="005F5B34">
            <w:pPr>
              <w:ind w:left="113" w:right="113"/>
              <w:contextualSpacing/>
              <w:jc w:val="center"/>
              <w:rPr>
                <w:b/>
                <w:color w:val="000000"/>
                <w:sz w:val="20"/>
                <w:szCs w:val="20"/>
              </w:rPr>
            </w:pPr>
            <w:r w:rsidRPr="00C07587">
              <w:rPr>
                <w:b/>
                <w:bCs/>
                <w:color w:val="000000"/>
                <w:sz w:val="20"/>
                <w:szCs w:val="20"/>
              </w:rPr>
              <w:t>Ano do Curso</w:t>
            </w:r>
          </w:p>
        </w:tc>
        <w:tc>
          <w:tcPr>
            <w:tcW w:w="400" w:type="pct"/>
            <w:tcBorders>
              <w:top w:val="single" w:sz="8" w:space="0" w:color="000000"/>
              <w:left w:val="nil"/>
              <w:bottom w:val="single" w:sz="8" w:space="0" w:color="auto"/>
              <w:right w:val="nil"/>
            </w:tcBorders>
            <w:shd w:val="clear" w:color="000000" w:fill="D9D9D9"/>
            <w:textDirection w:val="btLr"/>
            <w:vAlign w:val="center"/>
            <w:hideMark/>
          </w:tcPr>
          <w:p w14:paraId="42F01DA3" w14:textId="77777777" w:rsidR="001A3EC1" w:rsidRPr="00C07587" w:rsidRDefault="001A3EC1" w:rsidP="005F5B34">
            <w:pPr>
              <w:ind w:left="113" w:right="113"/>
              <w:contextualSpacing/>
              <w:jc w:val="center"/>
              <w:rPr>
                <w:b/>
                <w:color w:val="000000"/>
                <w:sz w:val="20"/>
                <w:szCs w:val="20"/>
              </w:rPr>
            </w:pPr>
            <w:r w:rsidRPr="00C07587">
              <w:rPr>
                <w:b/>
                <w:bCs/>
                <w:color w:val="000000"/>
                <w:sz w:val="20"/>
                <w:szCs w:val="20"/>
              </w:rPr>
              <w:t>Outra Graduação</w:t>
            </w:r>
          </w:p>
        </w:tc>
        <w:tc>
          <w:tcPr>
            <w:tcW w:w="400" w:type="pct"/>
            <w:tcBorders>
              <w:top w:val="single" w:sz="8" w:space="0" w:color="000000"/>
              <w:left w:val="nil"/>
              <w:bottom w:val="single" w:sz="8" w:space="0" w:color="auto"/>
              <w:right w:val="nil"/>
            </w:tcBorders>
            <w:shd w:val="clear" w:color="000000" w:fill="D9D9D9"/>
            <w:textDirection w:val="btLr"/>
            <w:vAlign w:val="center"/>
            <w:hideMark/>
          </w:tcPr>
          <w:p w14:paraId="10ADD813" w14:textId="77777777" w:rsidR="001A3EC1" w:rsidRPr="00C07587" w:rsidRDefault="001A3EC1" w:rsidP="005F5B34">
            <w:pPr>
              <w:ind w:left="113" w:right="113"/>
              <w:contextualSpacing/>
              <w:jc w:val="center"/>
              <w:rPr>
                <w:b/>
                <w:color w:val="000000"/>
                <w:sz w:val="20"/>
                <w:szCs w:val="20"/>
              </w:rPr>
            </w:pPr>
            <w:r w:rsidRPr="00C07587">
              <w:rPr>
                <w:b/>
                <w:bCs/>
                <w:color w:val="000000"/>
                <w:sz w:val="20"/>
                <w:szCs w:val="20"/>
              </w:rPr>
              <w:t>Vínculo Empregatício</w:t>
            </w:r>
          </w:p>
        </w:tc>
        <w:tc>
          <w:tcPr>
            <w:tcW w:w="399" w:type="pct"/>
            <w:tcBorders>
              <w:top w:val="single" w:sz="8" w:space="0" w:color="000000"/>
              <w:left w:val="nil"/>
              <w:bottom w:val="single" w:sz="8" w:space="0" w:color="auto"/>
              <w:right w:val="nil"/>
            </w:tcBorders>
            <w:shd w:val="clear" w:color="000000" w:fill="D9D9D9"/>
            <w:textDirection w:val="btLr"/>
            <w:vAlign w:val="center"/>
            <w:hideMark/>
          </w:tcPr>
          <w:p w14:paraId="78470CEB" w14:textId="77777777" w:rsidR="001A3EC1" w:rsidRPr="00C07587" w:rsidRDefault="001A3EC1" w:rsidP="005F5B34">
            <w:pPr>
              <w:ind w:left="113" w:right="113"/>
              <w:contextualSpacing/>
              <w:jc w:val="center"/>
              <w:rPr>
                <w:b/>
                <w:color w:val="000000"/>
                <w:sz w:val="20"/>
                <w:szCs w:val="20"/>
              </w:rPr>
            </w:pPr>
            <w:r w:rsidRPr="00C07587">
              <w:rPr>
                <w:b/>
                <w:bCs/>
                <w:color w:val="000000"/>
                <w:sz w:val="20"/>
                <w:szCs w:val="20"/>
              </w:rPr>
              <w:t>Curso</w:t>
            </w:r>
          </w:p>
        </w:tc>
      </w:tr>
      <w:tr w:rsidR="001A3EC1" w:rsidRPr="00C07587" w14:paraId="2DFDA40D" w14:textId="77777777" w:rsidTr="003E122C">
        <w:trPr>
          <w:trHeight w:val="20"/>
        </w:trPr>
        <w:tc>
          <w:tcPr>
            <w:tcW w:w="2602" w:type="pct"/>
            <w:tcBorders>
              <w:top w:val="nil"/>
              <w:left w:val="nil"/>
              <w:bottom w:val="nil"/>
              <w:right w:val="nil"/>
            </w:tcBorders>
            <w:shd w:val="clear" w:color="000000" w:fill="FFFFFF"/>
            <w:noWrap/>
            <w:vAlign w:val="center"/>
            <w:hideMark/>
          </w:tcPr>
          <w:p w14:paraId="788CC191" w14:textId="77777777" w:rsidR="001A3EC1" w:rsidRPr="00C07587" w:rsidRDefault="001A3EC1" w:rsidP="005F5B34">
            <w:pPr>
              <w:contextualSpacing/>
              <w:rPr>
                <w:b/>
                <w:bCs/>
                <w:color w:val="000000"/>
                <w:sz w:val="20"/>
                <w:szCs w:val="20"/>
              </w:rPr>
            </w:pPr>
            <w:r w:rsidRPr="00C07587">
              <w:rPr>
                <w:sz w:val="20"/>
                <w:szCs w:val="20"/>
              </w:rPr>
              <w:t xml:space="preserve">Q2.1 – Importância – </w:t>
            </w:r>
            <w:r w:rsidRPr="00C07587">
              <w:rPr>
                <w:color w:val="000000"/>
                <w:sz w:val="20"/>
                <w:szCs w:val="20"/>
              </w:rPr>
              <w:t>Fase "Inteligência"</w:t>
            </w:r>
          </w:p>
        </w:tc>
        <w:tc>
          <w:tcPr>
            <w:tcW w:w="400" w:type="pct"/>
            <w:tcBorders>
              <w:top w:val="nil"/>
              <w:left w:val="nil"/>
              <w:bottom w:val="nil"/>
              <w:right w:val="nil"/>
            </w:tcBorders>
            <w:shd w:val="clear" w:color="auto" w:fill="auto"/>
            <w:noWrap/>
            <w:vAlign w:val="center"/>
            <w:hideMark/>
          </w:tcPr>
          <w:p w14:paraId="4AEAD09C"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2D51D11B" w14:textId="77777777" w:rsidR="001A3EC1" w:rsidRPr="00C07587" w:rsidRDefault="001A3EC1" w:rsidP="005F5B34">
            <w:pPr>
              <w:contextualSpacing/>
              <w:jc w:val="center"/>
              <w:rPr>
                <w:b/>
                <w:bCs/>
                <w:color w:val="000000"/>
                <w:sz w:val="20"/>
                <w:szCs w:val="20"/>
              </w:rPr>
            </w:pPr>
            <w:r w:rsidRPr="00C07587">
              <w:rPr>
                <w:b/>
                <w:bCs/>
                <w:color w:val="000000"/>
                <w:sz w:val="20"/>
                <w:szCs w:val="20"/>
              </w:rPr>
              <w:t>≠</w:t>
            </w:r>
          </w:p>
        </w:tc>
        <w:tc>
          <w:tcPr>
            <w:tcW w:w="400" w:type="pct"/>
            <w:tcBorders>
              <w:top w:val="nil"/>
              <w:left w:val="nil"/>
              <w:bottom w:val="nil"/>
              <w:right w:val="nil"/>
            </w:tcBorders>
            <w:shd w:val="clear" w:color="auto" w:fill="auto"/>
            <w:noWrap/>
            <w:vAlign w:val="center"/>
            <w:hideMark/>
          </w:tcPr>
          <w:p w14:paraId="36CFC9E2"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5C80AB1B"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4F311A00"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399" w:type="pct"/>
            <w:tcBorders>
              <w:top w:val="nil"/>
              <w:left w:val="nil"/>
              <w:bottom w:val="nil"/>
              <w:right w:val="nil"/>
            </w:tcBorders>
            <w:shd w:val="clear" w:color="auto" w:fill="auto"/>
            <w:noWrap/>
            <w:vAlign w:val="center"/>
            <w:hideMark/>
          </w:tcPr>
          <w:p w14:paraId="29BF611F" w14:textId="77777777" w:rsidR="001A3EC1" w:rsidRPr="00C07587" w:rsidRDefault="001A3EC1" w:rsidP="005F5B34">
            <w:pPr>
              <w:contextualSpacing/>
              <w:jc w:val="center"/>
              <w:rPr>
                <w:color w:val="000000"/>
                <w:sz w:val="20"/>
                <w:szCs w:val="20"/>
              </w:rPr>
            </w:pPr>
            <w:r w:rsidRPr="00C07587">
              <w:rPr>
                <w:color w:val="000000"/>
                <w:sz w:val="20"/>
                <w:szCs w:val="20"/>
              </w:rPr>
              <w:t>=</w:t>
            </w:r>
          </w:p>
        </w:tc>
      </w:tr>
      <w:tr w:rsidR="001A3EC1" w:rsidRPr="00C07587" w14:paraId="5E2B2582" w14:textId="77777777" w:rsidTr="003E122C">
        <w:trPr>
          <w:trHeight w:val="20"/>
        </w:trPr>
        <w:tc>
          <w:tcPr>
            <w:tcW w:w="2602" w:type="pct"/>
            <w:tcBorders>
              <w:top w:val="nil"/>
              <w:left w:val="nil"/>
              <w:bottom w:val="nil"/>
              <w:right w:val="nil"/>
            </w:tcBorders>
            <w:shd w:val="clear" w:color="000000" w:fill="FFFFFF"/>
            <w:noWrap/>
            <w:vAlign w:val="center"/>
            <w:hideMark/>
          </w:tcPr>
          <w:p w14:paraId="768B4CA1" w14:textId="77777777" w:rsidR="001A3EC1" w:rsidRPr="00C07587" w:rsidRDefault="001A3EC1" w:rsidP="005F5B34">
            <w:pPr>
              <w:contextualSpacing/>
              <w:rPr>
                <w:bCs/>
                <w:color w:val="000000"/>
                <w:sz w:val="20"/>
                <w:szCs w:val="20"/>
              </w:rPr>
            </w:pPr>
            <w:r w:rsidRPr="00C07587">
              <w:rPr>
                <w:sz w:val="20"/>
                <w:szCs w:val="20"/>
              </w:rPr>
              <w:t xml:space="preserve">Q2.2 – Tempo – </w:t>
            </w:r>
            <w:r w:rsidRPr="00C07587">
              <w:rPr>
                <w:bCs/>
                <w:color w:val="000000"/>
                <w:sz w:val="20"/>
                <w:szCs w:val="20"/>
              </w:rPr>
              <w:t>Fase “Inteligência"</w:t>
            </w:r>
          </w:p>
        </w:tc>
        <w:tc>
          <w:tcPr>
            <w:tcW w:w="400" w:type="pct"/>
            <w:tcBorders>
              <w:top w:val="nil"/>
              <w:left w:val="nil"/>
              <w:bottom w:val="nil"/>
              <w:right w:val="nil"/>
            </w:tcBorders>
            <w:shd w:val="clear" w:color="auto" w:fill="auto"/>
            <w:noWrap/>
            <w:vAlign w:val="center"/>
            <w:hideMark/>
          </w:tcPr>
          <w:p w14:paraId="5907A862"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15D3A706" w14:textId="77777777" w:rsidR="001A3EC1" w:rsidRPr="00C07587" w:rsidRDefault="001A3EC1" w:rsidP="005F5B34">
            <w:pPr>
              <w:contextualSpacing/>
              <w:jc w:val="center"/>
              <w:rPr>
                <w:b/>
                <w:bCs/>
                <w:color w:val="000000"/>
                <w:sz w:val="20"/>
                <w:szCs w:val="20"/>
              </w:rPr>
            </w:pPr>
            <w:r w:rsidRPr="00C07587">
              <w:rPr>
                <w:b/>
                <w:bCs/>
                <w:color w:val="000000"/>
                <w:sz w:val="20"/>
                <w:szCs w:val="20"/>
              </w:rPr>
              <w:t>≠</w:t>
            </w:r>
          </w:p>
        </w:tc>
        <w:tc>
          <w:tcPr>
            <w:tcW w:w="400" w:type="pct"/>
            <w:tcBorders>
              <w:top w:val="nil"/>
              <w:left w:val="nil"/>
              <w:bottom w:val="nil"/>
              <w:right w:val="nil"/>
            </w:tcBorders>
            <w:shd w:val="clear" w:color="auto" w:fill="auto"/>
            <w:noWrap/>
            <w:vAlign w:val="center"/>
            <w:hideMark/>
          </w:tcPr>
          <w:p w14:paraId="73BB4879"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72D84C1B"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6EEC9547"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399" w:type="pct"/>
            <w:tcBorders>
              <w:top w:val="nil"/>
              <w:left w:val="nil"/>
              <w:bottom w:val="nil"/>
              <w:right w:val="nil"/>
            </w:tcBorders>
            <w:shd w:val="clear" w:color="auto" w:fill="auto"/>
            <w:noWrap/>
            <w:vAlign w:val="center"/>
            <w:hideMark/>
          </w:tcPr>
          <w:p w14:paraId="0527AD2C" w14:textId="77777777" w:rsidR="001A3EC1" w:rsidRPr="00C07587" w:rsidRDefault="001A3EC1" w:rsidP="005F5B34">
            <w:pPr>
              <w:contextualSpacing/>
              <w:jc w:val="center"/>
              <w:rPr>
                <w:color w:val="000000"/>
                <w:sz w:val="20"/>
                <w:szCs w:val="20"/>
              </w:rPr>
            </w:pPr>
            <w:r w:rsidRPr="00C07587">
              <w:rPr>
                <w:color w:val="000000"/>
                <w:sz w:val="20"/>
                <w:szCs w:val="20"/>
              </w:rPr>
              <w:t>=</w:t>
            </w:r>
          </w:p>
        </w:tc>
      </w:tr>
      <w:tr w:rsidR="001A3EC1" w:rsidRPr="00C07587" w14:paraId="5A0DB3AD" w14:textId="77777777" w:rsidTr="003E122C">
        <w:trPr>
          <w:trHeight w:val="144"/>
        </w:trPr>
        <w:tc>
          <w:tcPr>
            <w:tcW w:w="2602" w:type="pct"/>
            <w:tcBorders>
              <w:top w:val="nil"/>
              <w:left w:val="nil"/>
              <w:bottom w:val="nil"/>
              <w:right w:val="nil"/>
            </w:tcBorders>
            <w:shd w:val="clear" w:color="000000" w:fill="FFFFFF"/>
            <w:noWrap/>
            <w:vAlign w:val="center"/>
            <w:hideMark/>
          </w:tcPr>
          <w:p w14:paraId="384AD2BB" w14:textId="77777777" w:rsidR="001A3EC1" w:rsidRPr="00C07587" w:rsidRDefault="001A3EC1" w:rsidP="005F5B34">
            <w:pPr>
              <w:contextualSpacing/>
              <w:rPr>
                <w:bCs/>
                <w:color w:val="000000"/>
                <w:sz w:val="20"/>
                <w:szCs w:val="20"/>
              </w:rPr>
            </w:pPr>
            <w:r w:rsidRPr="00C07587">
              <w:rPr>
                <w:sz w:val="20"/>
                <w:szCs w:val="20"/>
              </w:rPr>
              <w:t xml:space="preserve">Q2.3 – Importância – </w:t>
            </w:r>
            <w:r w:rsidRPr="00C07587">
              <w:rPr>
                <w:color w:val="000000"/>
                <w:sz w:val="20"/>
                <w:szCs w:val="20"/>
              </w:rPr>
              <w:t>Fase "Concepção"</w:t>
            </w:r>
          </w:p>
        </w:tc>
        <w:tc>
          <w:tcPr>
            <w:tcW w:w="400" w:type="pct"/>
            <w:tcBorders>
              <w:top w:val="nil"/>
              <w:left w:val="nil"/>
              <w:bottom w:val="nil"/>
              <w:right w:val="nil"/>
            </w:tcBorders>
            <w:shd w:val="clear" w:color="auto" w:fill="auto"/>
            <w:noWrap/>
            <w:vAlign w:val="center"/>
            <w:hideMark/>
          </w:tcPr>
          <w:p w14:paraId="298315FE"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24EF84BF" w14:textId="77777777" w:rsidR="001A3EC1" w:rsidRPr="00C07587" w:rsidRDefault="001A3EC1" w:rsidP="005F5B34">
            <w:pPr>
              <w:contextualSpacing/>
              <w:jc w:val="center"/>
              <w:rPr>
                <w:b/>
                <w:bCs/>
                <w:color w:val="000000"/>
                <w:sz w:val="20"/>
                <w:szCs w:val="20"/>
              </w:rPr>
            </w:pPr>
            <w:r w:rsidRPr="00C07587">
              <w:rPr>
                <w:b/>
                <w:bCs/>
                <w:color w:val="000000"/>
                <w:sz w:val="20"/>
                <w:szCs w:val="20"/>
              </w:rPr>
              <w:t>≠</w:t>
            </w:r>
          </w:p>
        </w:tc>
        <w:tc>
          <w:tcPr>
            <w:tcW w:w="400" w:type="pct"/>
            <w:tcBorders>
              <w:top w:val="nil"/>
              <w:left w:val="nil"/>
              <w:bottom w:val="nil"/>
              <w:right w:val="nil"/>
            </w:tcBorders>
            <w:shd w:val="clear" w:color="auto" w:fill="auto"/>
            <w:noWrap/>
            <w:vAlign w:val="center"/>
            <w:hideMark/>
          </w:tcPr>
          <w:p w14:paraId="13C45434" w14:textId="77777777" w:rsidR="001A3EC1" w:rsidRPr="00C07587" w:rsidRDefault="001A3EC1" w:rsidP="005F5B34">
            <w:pPr>
              <w:contextualSpacing/>
              <w:jc w:val="center"/>
              <w:rPr>
                <w:b/>
                <w:bCs/>
                <w:color w:val="000000"/>
                <w:sz w:val="20"/>
                <w:szCs w:val="20"/>
              </w:rPr>
            </w:pPr>
            <w:r w:rsidRPr="00C07587">
              <w:rPr>
                <w:b/>
                <w:bCs/>
                <w:color w:val="000000"/>
                <w:sz w:val="20"/>
                <w:szCs w:val="20"/>
              </w:rPr>
              <w:t>≠</w:t>
            </w:r>
          </w:p>
        </w:tc>
        <w:tc>
          <w:tcPr>
            <w:tcW w:w="400" w:type="pct"/>
            <w:tcBorders>
              <w:top w:val="nil"/>
              <w:left w:val="nil"/>
              <w:bottom w:val="nil"/>
              <w:right w:val="nil"/>
            </w:tcBorders>
            <w:shd w:val="clear" w:color="auto" w:fill="auto"/>
            <w:noWrap/>
            <w:vAlign w:val="center"/>
            <w:hideMark/>
          </w:tcPr>
          <w:p w14:paraId="6DDF06EF"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2019F9EF"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399" w:type="pct"/>
            <w:tcBorders>
              <w:top w:val="nil"/>
              <w:left w:val="nil"/>
              <w:bottom w:val="nil"/>
              <w:right w:val="nil"/>
            </w:tcBorders>
            <w:shd w:val="clear" w:color="auto" w:fill="auto"/>
            <w:noWrap/>
            <w:vAlign w:val="center"/>
            <w:hideMark/>
          </w:tcPr>
          <w:p w14:paraId="1F960A16" w14:textId="77777777" w:rsidR="001A3EC1" w:rsidRPr="00C07587" w:rsidRDefault="001A3EC1" w:rsidP="005F5B34">
            <w:pPr>
              <w:contextualSpacing/>
              <w:jc w:val="center"/>
              <w:rPr>
                <w:color w:val="000000"/>
                <w:sz w:val="20"/>
                <w:szCs w:val="20"/>
              </w:rPr>
            </w:pPr>
            <w:r w:rsidRPr="00C07587">
              <w:rPr>
                <w:color w:val="000000"/>
                <w:sz w:val="20"/>
                <w:szCs w:val="20"/>
              </w:rPr>
              <w:t>=</w:t>
            </w:r>
          </w:p>
        </w:tc>
      </w:tr>
      <w:tr w:rsidR="001A3EC1" w:rsidRPr="00C07587" w14:paraId="5BC0B1C4" w14:textId="77777777" w:rsidTr="003E122C">
        <w:trPr>
          <w:trHeight w:val="20"/>
        </w:trPr>
        <w:tc>
          <w:tcPr>
            <w:tcW w:w="2602" w:type="pct"/>
            <w:tcBorders>
              <w:top w:val="nil"/>
              <w:left w:val="nil"/>
              <w:bottom w:val="nil"/>
              <w:right w:val="nil"/>
            </w:tcBorders>
            <w:shd w:val="clear" w:color="000000" w:fill="FFFFFF"/>
            <w:noWrap/>
            <w:vAlign w:val="center"/>
            <w:hideMark/>
          </w:tcPr>
          <w:p w14:paraId="5AB2CAD7" w14:textId="77777777" w:rsidR="001A3EC1" w:rsidRPr="00C07587" w:rsidRDefault="001A3EC1" w:rsidP="005F5B34">
            <w:pPr>
              <w:contextualSpacing/>
              <w:rPr>
                <w:bCs/>
                <w:color w:val="000000"/>
                <w:sz w:val="20"/>
                <w:szCs w:val="20"/>
              </w:rPr>
            </w:pPr>
            <w:r w:rsidRPr="00C07587">
              <w:rPr>
                <w:sz w:val="20"/>
                <w:szCs w:val="20"/>
              </w:rPr>
              <w:t xml:space="preserve">Q2.4 – Tempo – </w:t>
            </w:r>
            <w:r w:rsidRPr="00C07587">
              <w:rPr>
                <w:color w:val="000000"/>
                <w:sz w:val="20"/>
                <w:szCs w:val="20"/>
              </w:rPr>
              <w:t>Fase "Concepção"</w:t>
            </w:r>
          </w:p>
        </w:tc>
        <w:tc>
          <w:tcPr>
            <w:tcW w:w="400" w:type="pct"/>
            <w:tcBorders>
              <w:top w:val="nil"/>
              <w:left w:val="nil"/>
              <w:bottom w:val="nil"/>
              <w:right w:val="nil"/>
            </w:tcBorders>
            <w:shd w:val="clear" w:color="auto" w:fill="auto"/>
            <w:noWrap/>
            <w:vAlign w:val="center"/>
            <w:hideMark/>
          </w:tcPr>
          <w:p w14:paraId="181C6F87"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15EF4438" w14:textId="77777777" w:rsidR="001A3EC1" w:rsidRPr="00C07587" w:rsidRDefault="001A3EC1" w:rsidP="005F5B34">
            <w:pPr>
              <w:contextualSpacing/>
              <w:jc w:val="center"/>
              <w:rPr>
                <w:b/>
                <w:bCs/>
                <w:color w:val="000000"/>
                <w:sz w:val="20"/>
                <w:szCs w:val="20"/>
              </w:rPr>
            </w:pPr>
            <w:r w:rsidRPr="00C07587">
              <w:rPr>
                <w:b/>
                <w:bCs/>
                <w:color w:val="000000"/>
                <w:sz w:val="20"/>
                <w:szCs w:val="20"/>
              </w:rPr>
              <w:t>≠</w:t>
            </w:r>
          </w:p>
        </w:tc>
        <w:tc>
          <w:tcPr>
            <w:tcW w:w="400" w:type="pct"/>
            <w:tcBorders>
              <w:top w:val="nil"/>
              <w:left w:val="nil"/>
              <w:bottom w:val="nil"/>
              <w:right w:val="nil"/>
            </w:tcBorders>
            <w:shd w:val="clear" w:color="auto" w:fill="auto"/>
            <w:noWrap/>
            <w:vAlign w:val="center"/>
            <w:hideMark/>
          </w:tcPr>
          <w:p w14:paraId="1718D856" w14:textId="77777777" w:rsidR="001A3EC1" w:rsidRPr="00C07587" w:rsidRDefault="001A3EC1" w:rsidP="005F5B34">
            <w:pPr>
              <w:contextualSpacing/>
              <w:jc w:val="center"/>
              <w:rPr>
                <w:b/>
                <w:bCs/>
                <w:color w:val="000000"/>
                <w:sz w:val="20"/>
                <w:szCs w:val="20"/>
              </w:rPr>
            </w:pPr>
            <w:r w:rsidRPr="00C07587">
              <w:rPr>
                <w:b/>
                <w:bCs/>
                <w:color w:val="000000"/>
                <w:sz w:val="20"/>
                <w:szCs w:val="20"/>
              </w:rPr>
              <w:t>≠</w:t>
            </w:r>
          </w:p>
        </w:tc>
        <w:tc>
          <w:tcPr>
            <w:tcW w:w="400" w:type="pct"/>
            <w:tcBorders>
              <w:top w:val="nil"/>
              <w:left w:val="nil"/>
              <w:bottom w:val="nil"/>
              <w:right w:val="nil"/>
            </w:tcBorders>
            <w:shd w:val="clear" w:color="auto" w:fill="auto"/>
            <w:noWrap/>
            <w:vAlign w:val="center"/>
            <w:hideMark/>
          </w:tcPr>
          <w:p w14:paraId="2F30135D"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6263B27F"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399" w:type="pct"/>
            <w:tcBorders>
              <w:top w:val="nil"/>
              <w:left w:val="nil"/>
              <w:bottom w:val="nil"/>
              <w:right w:val="nil"/>
            </w:tcBorders>
            <w:shd w:val="clear" w:color="auto" w:fill="auto"/>
            <w:noWrap/>
            <w:vAlign w:val="center"/>
            <w:hideMark/>
          </w:tcPr>
          <w:p w14:paraId="25C39891" w14:textId="77777777" w:rsidR="001A3EC1" w:rsidRPr="00C07587" w:rsidRDefault="001A3EC1" w:rsidP="005F5B34">
            <w:pPr>
              <w:contextualSpacing/>
              <w:jc w:val="center"/>
              <w:rPr>
                <w:color w:val="000000"/>
                <w:sz w:val="20"/>
                <w:szCs w:val="20"/>
              </w:rPr>
            </w:pPr>
            <w:r w:rsidRPr="00C07587">
              <w:rPr>
                <w:color w:val="000000"/>
                <w:sz w:val="20"/>
                <w:szCs w:val="20"/>
              </w:rPr>
              <w:t>=</w:t>
            </w:r>
          </w:p>
        </w:tc>
      </w:tr>
      <w:tr w:rsidR="001A3EC1" w:rsidRPr="00C07587" w14:paraId="6B324D9D" w14:textId="77777777" w:rsidTr="003E122C">
        <w:trPr>
          <w:trHeight w:val="20"/>
        </w:trPr>
        <w:tc>
          <w:tcPr>
            <w:tcW w:w="2602" w:type="pct"/>
            <w:tcBorders>
              <w:top w:val="nil"/>
              <w:left w:val="nil"/>
              <w:bottom w:val="nil"/>
              <w:right w:val="nil"/>
            </w:tcBorders>
            <w:shd w:val="clear" w:color="000000" w:fill="FFFFFF"/>
            <w:noWrap/>
            <w:vAlign w:val="center"/>
            <w:hideMark/>
          </w:tcPr>
          <w:p w14:paraId="0A7083CC" w14:textId="77777777" w:rsidR="001A3EC1" w:rsidRPr="00C07587" w:rsidRDefault="001A3EC1" w:rsidP="005F5B34">
            <w:pPr>
              <w:contextualSpacing/>
              <w:rPr>
                <w:bCs/>
                <w:color w:val="000000"/>
                <w:sz w:val="20"/>
                <w:szCs w:val="20"/>
              </w:rPr>
            </w:pPr>
            <w:r w:rsidRPr="00C07587">
              <w:rPr>
                <w:sz w:val="20"/>
                <w:szCs w:val="20"/>
              </w:rPr>
              <w:t xml:space="preserve">Q2.5 – Importância – </w:t>
            </w:r>
            <w:r w:rsidRPr="00C07587">
              <w:rPr>
                <w:bCs/>
                <w:color w:val="000000"/>
                <w:sz w:val="20"/>
                <w:szCs w:val="20"/>
              </w:rPr>
              <w:t>Fase "Escolha"</w:t>
            </w:r>
          </w:p>
        </w:tc>
        <w:tc>
          <w:tcPr>
            <w:tcW w:w="400" w:type="pct"/>
            <w:tcBorders>
              <w:top w:val="nil"/>
              <w:left w:val="nil"/>
              <w:bottom w:val="nil"/>
              <w:right w:val="nil"/>
            </w:tcBorders>
            <w:shd w:val="clear" w:color="auto" w:fill="auto"/>
            <w:noWrap/>
            <w:vAlign w:val="center"/>
            <w:hideMark/>
          </w:tcPr>
          <w:p w14:paraId="197CE98D"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681881CA" w14:textId="77777777" w:rsidR="001A3EC1" w:rsidRPr="00C07587" w:rsidRDefault="001A3EC1" w:rsidP="005F5B34">
            <w:pPr>
              <w:contextualSpacing/>
              <w:jc w:val="center"/>
              <w:rPr>
                <w:b/>
                <w:bCs/>
                <w:color w:val="000000"/>
                <w:sz w:val="20"/>
                <w:szCs w:val="20"/>
              </w:rPr>
            </w:pPr>
            <w:r w:rsidRPr="00C07587">
              <w:rPr>
                <w:b/>
                <w:bCs/>
                <w:color w:val="000000"/>
                <w:sz w:val="20"/>
                <w:szCs w:val="20"/>
              </w:rPr>
              <w:t>≠</w:t>
            </w:r>
          </w:p>
        </w:tc>
        <w:tc>
          <w:tcPr>
            <w:tcW w:w="400" w:type="pct"/>
            <w:tcBorders>
              <w:top w:val="nil"/>
              <w:left w:val="nil"/>
              <w:bottom w:val="nil"/>
              <w:right w:val="nil"/>
            </w:tcBorders>
            <w:shd w:val="clear" w:color="auto" w:fill="auto"/>
            <w:noWrap/>
            <w:vAlign w:val="center"/>
            <w:hideMark/>
          </w:tcPr>
          <w:p w14:paraId="0F380BBC" w14:textId="77777777" w:rsidR="001A3EC1" w:rsidRPr="00C07587" w:rsidRDefault="001A3EC1" w:rsidP="005F5B34">
            <w:pPr>
              <w:contextualSpacing/>
              <w:jc w:val="center"/>
              <w:rPr>
                <w:b/>
                <w:bCs/>
                <w:color w:val="000000"/>
                <w:sz w:val="20"/>
                <w:szCs w:val="20"/>
              </w:rPr>
            </w:pPr>
            <w:r w:rsidRPr="00C07587">
              <w:rPr>
                <w:b/>
                <w:bCs/>
                <w:color w:val="000000"/>
                <w:sz w:val="20"/>
                <w:szCs w:val="20"/>
              </w:rPr>
              <w:t>≠</w:t>
            </w:r>
          </w:p>
        </w:tc>
        <w:tc>
          <w:tcPr>
            <w:tcW w:w="400" w:type="pct"/>
            <w:tcBorders>
              <w:top w:val="nil"/>
              <w:left w:val="nil"/>
              <w:bottom w:val="nil"/>
              <w:right w:val="nil"/>
            </w:tcBorders>
            <w:shd w:val="clear" w:color="auto" w:fill="auto"/>
            <w:noWrap/>
            <w:vAlign w:val="center"/>
            <w:hideMark/>
          </w:tcPr>
          <w:p w14:paraId="7426ED9B"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147649FF"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399" w:type="pct"/>
            <w:tcBorders>
              <w:top w:val="nil"/>
              <w:left w:val="nil"/>
              <w:bottom w:val="nil"/>
              <w:right w:val="nil"/>
            </w:tcBorders>
            <w:shd w:val="clear" w:color="auto" w:fill="auto"/>
            <w:noWrap/>
            <w:vAlign w:val="center"/>
            <w:hideMark/>
          </w:tcPr>
          <w:p w14:paraId="19018AB0" w14:textId="77777777" w:rsidR="001A3EC1" w:rsidRPr="00C07587" w:rsidRDefault="001A3EC1" w:rsidP="005F5B34">
            <w:pPr>
              <w:contextualSpacing/>
              <w:jc w:val="center"/>
              <w:rPr>
                <w:color w:val="000000"/>
                <w:sz w:val="20"/>
                <w:szCs w:val="20"/>
              </w:rPr>
            </w:pPr>
            <w:r w:rsidRPr="00C07587">
              <w:rPr>
                <w:color w:val="000000"/>
                <w:sz w:val="20"/>
                <w:szCs w:val="20"/>
              </w:rPr>
              <w:t>=</w:t>
            </w:r>
          </w:p>
        </w:tc>
      </w:tr>
      <w:tr w:rsidR="001A3EC1" w:rsidRPr="00C07587" w14:paraId="326150E0" w14:textId="77777777" w:rsidTr="003E122C">
        <w:trPr>
          <w:trHeight w:val="20"/>
        </w:trPr>
        <w:tc>
          <w:tcPr>
            <w:tcW w:w="2602" w:type="pct"/>
            <w:tcBorders>
              <w:top w:val="nil"/>
              <w:left w:val="nil"/>
              <w:bottom w:val="nil"/>
              <w:right w:val="nil"/>
            </w:tcBorders>
            <w:shd w:val="clear" w:color="000000" w:fill="FFFFFF"/>
            <w:noWrap/>
            <w:vAlign w:val="center"/>
            <w:hideMark/>
          </w:tcPr>
          <w:p w14:paraId="03D86B69" w14:textId="77777777" w:rsidR="001A3EC1" w:rsidRPr="00C07587" w:rsidRDefault="001A3EC1" w:rsidP="005F5B34">
            <w:pPr>
              <w:contextualSpacing/>
              <w:rPr>
                <w:bCs/>
                <w:color w:val="000000"/>
                <w:sz w:val="20"/>
                <w:szCs w:val="20"/>
              </w:rPr>
            </w:pPr>
            <w:r w:rsidRPr="00C07587">
              <w:rPr>
                <w:sz w:val="20"/>
                <w:szCs w:val="20"/>
              </w:rPr>
              <w:t xml:space="preserve">Q2.6 – Tempo – </w:t>
            </w:r>
            <w:r w:rsidRPr="00C07587">
              <w:rPr>
                <w:bCs/>
                <w:color w:val="000000"/>
                <w:sz w:val="20"/>
                <w:szCs w:val="20"/>
              </w:rPr>
              <w:t>Fase "Escolha"</w:t>
            </w:r>
          </w:p>
        </w:tc>
        <w:tc>
          <w:tcPr>
            <w:tcW w:w="400" w:type="pct"/>
            <w:tcBorders>
              <w:top w:val="nil"/>
              <w:left w:val="nil"/>
              <w:bottom w:val="nil"/>
              <w:right w:val="nil"/>
            </w:tcBorders>
            <w:shd w:val="clear" w:color="auto" w:fill="auto"/>
            <w:noWrap/>
            <w:vAlign w:val="center"/>
            <w:hideMark/>
          </w:tcPr>
          <w:p w14:paraId="209D59DD" w14:textId="77777777" w:rsidR="001A3EC1" w:rsidRPr="00C07587" w:rsidRDefault="001A3EC1" w:rsidP="005F5B34">
            <w:pPr>
              <w:contextualSpacing/>
              <w:jc w:val="center"/>
              <w:rPr>
                <w:b/>
                <w:bCs/>
                <w:color w:val="000000"/>
                <w:sz w:val="20"/>
                <w:szCs w:val="20"/>
              </w:rPr>
            </w:pPr>
            <w:r w:rsidRPr="00C07587">
              <w:rPr>
                <w:b/>
                <w:bCs/>
                <w:color w:val="000000"/>
                <w:sz w:val="20"/>
                <w:szCs w:val="20"/>
              </w:rPr>
              <w:t>≠</w:t>
            </w:r>
          </w:p>
        </w:tc>
        <w:tc>
          <w:tcPr>
            <w:tcW w:w="400" w:type="pct"/>
            <w:tcBorders>
              <w:top w:val="nil"/>
              <w:left w:val="nil"/>
              <w:bottom w:val="nil"/>
              <w:right w:val="nil"/>
            </w:tcBorders>
            <w:shd w:val="clear" w:color="auto" w:fill="auto"/>
            <w:noWrap/>
            <w:vAlign w:val="center"/>
            <w:hideMark/>
          </w:tcPr>
          <w:p w14:paraId="4F8D2809"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7545B64F"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0E6FFB20" w14:textId="77777777" w:rsidR="001A3EC1" w:rsidRPr="00C07587" w:rsidRDefault="001A3EC1" w:rsidP="005F5B34">
            <w:pPr>
              <w:contextualSpacing/>
              <w:jc w:val="center"/>
              <w:rPr>
                <w:b/>
                <w:bCs/>
                <w:color w:val="000000"/>
                <w:sz w:val="20"/>
                <w:szCs w:val="20"/>
              </w:rPr>
            </w:pPr>
            <w:r w:rsidRPr="00C07587">
              <w:rPr>
                <w:b/>
                <w:bCs/>
                <w:color w:val="000000"/>
                <w:sz w:val="20"/>
                <w:szCs w:val="20"/>
              </w:rPr>
              <w:t>≠</w:t>
            </w:r>
          </w:p>
        </w:tc>
        <w:tc>
          <w:tcPr>
            <w:tcW w:w="400" w:type="pct"/>
            <w:tcBorders>
              <w:top w:val="nil"/>
              <w:left w:val="nil"/>
              <w:bottom w:val="nil"/>
              <w:right w:val="nil"/>
            </w:tcBorders>
            <w:shd w:val="clear" w:color="auto" w:fill="auto"/>
            <w:noWrap/>
            <w:vAlign w:val="center"/>
            <w:hideMark/>
          </w:tcPr>
          <w:p w14:paraId="7901A901"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399" w:type="pct"/>
            <w:tcBorders>
              <w:top w:val="nil"/>
              <w:left w:val="nil"/>
              <w:bottom w:val="nil"/>
              <w:right w:val="nil"/>
            </w:tcBorders>
            <w:shd w:val="clear" w:color="auto" w:fill="auto"/>
            <w:noWrap/>
            <w:vAlign w:val="center"/>
            <w:hideMark/>
          </w:tcPr>
          <w:p w14:paraId="4FBD75E9" w14:textId="77777777" w:rsidR="001A3EC1" w:rsidRPr="00C07587" w:rsidRDefault="001A3EC1" w:rsidP="005F5B34">
            <w:pPr>
              <w:contextualSpacing/>
              <w:jc w:val="center"/>
              <w:rPr>
                <w:b/>
                <w:bCs/>
                <w:color w:val="000000"/>
                <w:sz w:val="20"/>
                <w:szCs w:val="20"/>
              </w:rPr>
            </w:pPr>
            <w:r w:rsidRPr="00C07587">
              <w:rPr>
                <w:b/>
                <w:bCs/>
                <w:color w:val="000000"/>
                <w:sz w:val="20"/>
                <w:szCs w:val="20"/>
              </w:rPr>
              <w:t>≠</w:t>
            </w:r>
          </w:p>
        </w:tc>
      </w:tr>
      <w:tr w:rsidR="001A3EC1" w:rsidRPr="00C07587" w14:paraId="531C88AE" w14:textId="77777777" w:rsidTr="003E122C">
        <w:trPr>
          <w:trHeight w:val="20"/>
        </w:trPr>
        <w:tc>
          <w:tcPr>
            <w:tcW w:w="2602" w:type="pct"/>
            <w:tcBorders>
              <w:top w:val="nil"/>
              <w:left w:val="nil"/>
              <w:bottom w:val="nil"/>
              <w:right w:val="nil"/>
            </w:tcBorders>
            <w:shd w:val="clear" w:color="000000" w:fill="FFFFFF"/>
            <w:noWrap/>
            <w:vAlign w:val="center"/>
            <w:hideMark/>
          </w:tcPr>
          <w:p w14:paraId="5A68640F" w14:textId="77777777" w:rsidR="001A3EC1" w:rsidRPr="00C07587" w:rsidRDefault="001A3EC1" w:rsidP="005F5B34">
            <w:pPr>
              <w:contextualSpacing/>
              <w:rPr>
                <w:bCs/>
                <w:color w:val="000000"/>
                <w:sz w:val="20"/>
                <w:szCs w:val="20"/>
              </w:rPr>
            </w:pPr>
            <w:r w:rsidRPr="00C07587">
              <w:rPr>
                <w:sz w:val="20"/>
                <w:szCs w:val="20"/>
              </w:rPr>
              <w:t xml:space="preserve">Q2.7 – Importância – </w:t>
            </w:r>
            <w:r w:rsidRPr="00C07587">
              <w:rPr>
                <w:bCs/>
                <w:color w:val="000000"/>
                <w:sz w:val="20"/>
                <w:szCs w:val="20"/>
              </w:rPr>
              <w:t>Fase "Implementação"</w:t>
            </w:r>
          </w:p>
        </w:tc>
        <w:tc>
          <w:tcPr>
            <w:tcW w:w="400" w:type="pct"/>
            <w:tcBorders>
              <w:top w:val="nil"/>
              <w:left w:val="nil"/>
              <w:bottom w:val="nil"/>
              <w:right w:val="nil"/>
            </w:tcBorders>
            <w:shd w:val="clear" w:color="auto" w:fill="auto"/>
            <w:noWrap/>
            <w:vAlign w:val="center"/>
            <w:hideMark/>
          </w:tcPr>
          <w:p w14:paraId="71D3869C"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5AE015D7"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61B2CD05" w14:textId="77777777" w:rsidR="001A3EC1" w:rsidRPr="00C07587" w:rsidRDefault="001A3EC1" w:rsidP="005F5B34">
            <w:pPr>
              <w:contextualSpacing/>
              <w:jc w:val="center"/>
              <w:rPr>
                <w:b/>
                <w:bCs/>
                <w:color w:val="000000"/>
                <w:sz w:val="20"/>
                <w:szCs w:val="20"/>
              </w:rPr>
            </w:pPr>
            <w:r w:rsidRPr="00C07587">
              <w:rPr>
                <w:b/>
                <w:bCs/>
                <w:color w:val="000000"/>
                <w:sz w:val="20"/>
                <w:szCs w:val="20"/>
              </w:rPr>
              <w:t>≠</w:t>
            </w:r>
          </w:p>
        </w:tc>
        <w:tc>
          <w:tcPr>
            <w:tcW w:w="400" w:type="pct"/>
            <w:tcBorders>
              <w:top w:val="nil"/>
              <w:left w:val="nil"/>
              <w:bottom w:val="nil"/>
              <w:right w:val="nil"/>
            </w:tcBorders>
            <w:shd w:val="clear" w:color="auto" w:fill="auto"/>
            <w:noWrap/>
            <w:vAlign w:val="center"/>
            <w:hideMark/>
          </w:tcPr>
          <w:p w14:paraId="23701295"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1D85A8D6"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399" w:type="pct"/>
            <w:tcBorders>
              <w:top w:val="nil"/>
              <w:left w:val="nil"/>
              <w:bottom w:val="nil"/>
              <w:right w:val="nil"/>
            </w:tcBorders>
            <w:shd w:val="clear" w:color="auto" w:fill="auto"/>
            <w:noWrap/>
            <w:vAlign w:val="center"/>
            <w:hideMark/>
          </w:tcPr>
          <w:p w14:paraId="2BAAD0E4" w14:textId="77777777" w:rsidR="001A3EC1" w:rsidRPr="00C07587" w:rsidRDefault="001A3EC1" w:rsidP="005F5B34">
            <w:pPr>
              <w:contextualSpacing/>
              <w:jc w:val="center"/>
              <w:rPr>
                <w:b/>
                <w:bCs/>
                <w:color w:val="000000"/>
                <w:sz w:val="20"/>
                <w:szCs w:val="20"/>
              </w:rPr>
            </w:pPr>
            <w:r w:rsidRPr="00C07587">
              <w:rPr>
                <w:b/>
                <w:bCs/>
                <w:color w:val="000000"/>
                <w:sz w:val="20"/>
                <w:szCs w:val="20"/>
              </w:rPr>
              <w:t>≠</w:t>
            </w:r>
          </w:p>
        </w:tc>
      </w:tr>
      <w:tr w:rsidR="001A3EC1" w:rsidRPr="00C07587" w14:paraId="7AD80350" w14:textId="77777777" w:rsidTr="003E122C">
        <w:trPr>
          <w:trHeight w:val="20"/>
        </w:trPr>
        <w:tc>
          <w:tcPr>
            <w:tcW w:w="2602" w:type="pct"/>
            <w:tcBorders>
              <w:top w:val="nil"/>
              <w:left w:val="nil"/>
              <w:bottom w:val="nil"/>
              <w:right w:val="nil"/>
            </w:tcBorders>
            <w:shd w:val="clear" w:color="000000" w:fill="FFFFFF"/>
            <w:noWrap/>
            <w:vAlign w:val="center"/>
            <w:hideMark/>
          </w:tcPr>
          <w:p w14:paraId="08B44A7D" w14:textId="77777777" w:rsidR="001A3EC1" w:rsidRPr="00C07587" w:rsidRDefault="001A3EC1" w:rsidP="005F5B34">
            <w:pPr>
              <w:contextualSpacing/>
              <w:rPr>
                <w:bCs/>
                <w:color w:val="000000"/>
                <w:sz w:val="20"/>
                <w:szCs w:val="20"/>
              </w:rPr>
            </w:pPr>
            <w:r w:rsidRPr="00C07587">
              <w:rPr>
                <w:sz w:val="20"/>
                <w:szCs w:val="20"/>
              </w:rPr>
              <w:t xml:space="preserve">Q2.8 – Tempo – </w:t>
            </w:r>
            <w:r w:rsidRPr="00C07587">
              <w:rPr>
                <w:bCs/>
                <w:color w:val="000000"/>
                <w:sz w:val="20"/>
                <w:szCs w:val="20"/>
              </w:rPr>
              <w:t>Fase "Implementação"</w:t>
            </w:r>
          </w:p>
        </w:tc>
        <w:tc>
          <w:tcPr>
            <w:tcW w:w="400" w:type="pct"/>
            <w:tcBorders>
              <w:top w:val="nil"/>
              <w:left w:val="nil"/>
              <w:bottom w:val="nil"/>
              <w:right w:val="nil"/>
            </w:tcBorders>
            <w:shd w:val="clear" w:color="000000" w:fill="FFFFFF"/>
            <w:noWrap/>
            <w:vAlign w:val="center"/>
            <w:hideMark/>
          </w:tcPr>
          <w:p w14:paraId="079A57A2"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000000" w:fill="FFFFFF"/>
            <w:noWrap/>
            <w:vAlign w:val="center"/>
            <w:hideMark/>
          </w:tcPr>
          <w:p w14:paraId="47209A7F"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000000" w:fill="FFFFFF"/>
            <w:noWrap/>
            <w:vAlign w:val="center"/>
            <w:hideMark/>
          </w:tcPr>
          <w:p w14:paraId="48D3E044"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000000" w:fill="FFFFFF"/>
            <w:noWrap/>
            <w:vAlign w:val="center"/>
            <w:hideMark/>
          </w:tcPr>
          <w:p w14:paraId="034F5A49"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000000" w:fill="FFFFFF"/>
            <w:noWrap/>
            <w:vAlign w:val="center"/>
            <w:hideMark/>
          </w:tcPr>
          <w:p w14:paraId="1647643C"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399" w:type="pct"/>
            <w:tcBorders>
              <w:top w:val="nil"/>
              <w:left w:val="nil"/>
              <w:bottom w:val="nil"/>
              <w:right w:val="nil"/>
            </w:tcBorders>
            <w:shd w:val="clear" w:color="000000" w:fill="FFFFFF"/>
            <w:noWrap/>
            <w:vAlign w:val="center"/>
            <w:hideMark/>
          </w:tcPr>
          <w:p w14:paraId="4BDD10BD" w14:textId="77777777" w:rsidR="001A3EC1" w:rsidRPr="00C07587" w:rsidRDefault="001A3EC1" w:rsidP="005F5B34">
            <w:pPr>
              <w:contextualSpacing/>
              <w:jc w:val="center"/>
              <w:rPr>
                <w:color w:val="000000"/>
                <w:sz w:val="20"/>
                <w:szCs w:val="20"/>
              </w:rPr>
            </w:pPr>
            <w:r w:rsidRPr="00C07587">
              <w:rPr>
                <w:color w:val="000000"/>
                <w:sz w:val="20"/>
                <w:szCs w:val="20"/>
              </w:rPr>
              <w:t>=</w:t>
            </w:r>
          </w:p>
        </w:tc>
      </w:tr>
      <w:tr w:rsidR="001A3EC1" w:rsidRPr="00C07587" w14:paraId="598700AE" w14:textId="77777777" w:rsidTr="003E122C">
        <w:trPr>
          <w:trHeight w:val="20"/>
        </w:trPr>
        <w:tc>
          <w:tcPr>
            <w:tcW w:w="2602" w:type="pct"/>
            <w:tcBorders>
              <w:top w:val="nil"/>
              <w:left w:val="nil"/>
              <w:bottom w:val="nil"/>
              <w:right w:val="nil"/>
            </w:tcBorders>
            <w:shd w:val="clear" w:color="000000" w:fill="FFFFFF"/>
            <w:noWrap/>
            <w:vAlign w:val="center"/>
            <w:hideMark/>
          </w:tcPr>
          <w:p w14:paraId="4C042067" w14:textId="77777777" w:rsidR="001A3EC1" w:rsidRPr="00C07587" w:rsidRDefault="001A3EC1" w:rsidP="005F5B34">
            <w:pPr>
              <w:contextualSpacing/>
              <w:rPr>
                <w:bCs/>
                <w:color w:val="000000"/>
                <w:sz w:val="20"/>
                <w:szCs w:val="20"/>
              </w:rPr>
            </w:pPr>
            <w:r w:rsidRPr="00C07587">
              <w:rPr>
                <w:sz w:val="20"/>
                <w:szCs w:val="20"/>
              </w:rPr>
              <w:t xml:space="preserve">Q2.9 – Importância – </w:t>
            </w:r>
            <w:r w:rsidRPr="00C07587">
              <w:rPr>
                <w:bCs/>
                <w:color w:val="000000"/>
                <w:sz w:val="20"/>
                <w:szCs w:val="20"/>
              </w:rPr>
              <w:t>Processo Decisório em geral</w:t>
            </w:r>
          </w:p>
        </w:tc>
        <w:tc>
          <w:tcPr>
            <w:tcW w:w="400" w:type="pct"/>
            <w:tcBorders>
              <w:top w:val="nil"/>
              <w:left w:val="nil"/>
              <w:bottom w:val="nil"/>
              <w:right w:val="nil"/>
            </w:tcBorders>
            <w:shd w:val="clear" w:color="000000" w:fill="FFFFFF"/>
            <w:noWrap/>
            <w:vAlign w:val="center"/>
            <w:hideMark/>
          </w:tcPr>
          <w:p w14:paraId="555BF180"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auto" w:fill="auto"/>
            <w:noWrap/>
            <w:vAlign w:val="center"/>
            <w:hideMark/>
          </w:tcPr>
          <w:p w14:paraId="434C8C6C"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000000" w:fill="FFFFFF"/>
            <w:noWrap/>
            <w:vAlign w:val="center"/>
            <w:hideMark/>
          </w:tcPr>
          <w:p w14:paraId="6AB3EBAA"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000000" w:fill="FFFFFF"/>
            <w:noWrap/>
            <w:vAlign w:val="center"/>
            <w:hideMark/>
          </w:tcPr>
          <w:p w14:paraId="1364D032"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nil"/>
              <w:right w:val="nil"/>
            </w:tcBorders>
            <w:shd w:val="clear" w:color="000000" w:fill="FFFFFF"/>
            <w:noWrap/>
            <w:vAlign w:val="center"/>
            <w:hideMark/>
          </w:tcPr>
          <w:p w14:paraId="1D93D62C"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399" w:type="pct"/>
            <w:tcBorders>
              <w:top w:val="nil"/>
              <w:left w:val="nil"/>
              <w:bottom w:val="nil"/>
              <w:right w:val="nil"/>
            </w:tcBorders>
            <w:shd w:val="clear" w:color="000000" w:fill="FFFFFF"/>
            <w:noWrap/>
            <w:vAlign w:val="center"/>
            <w:hideMark/>
          </w:tcPr>
          <w:p w14:paraId="4B8C1ED0" w14:textId="77777777" w:rsidR="001A3EC1" w:rsidRPr="00C07587" w:rsidRDefault="001A3EC1" w:rsidP="005F5B34">
            <w:pPr>
              <w:contextualSpacing/>
              <w:jc w:val="center"/>
              <w:rPr>
                <w:color w:val="000000"/>
                <w:sz w:val="20"/>
                <w:szCs w:val="20"/>
              </w:rPr>
            </w:pPr>
            <w:r w:rsidRPr="00C07587">
              <w:rPr>
                <w:color w:val="000000"/>
                <w:sz w:val="20"/>
                <w:szCs w:val="20"/>
              </w:rPr>
              <w:t>=</w:t>
            </w:r>
          </w:p>
        </w:tc>
      </w:tr>
      <w:tr w:rsidR="001A3EC1" w:rsidRPr="00C07587" w14:paraId="1E3111CB" w14:textId="77777777" w:rsidTr="003E122C">
        <w:trPr>
          <w:trHeight w:val="20"/>
        </w:trPr>
        <w:tc>
          <w:tcPr>
            <w:tcW w:w="2602" w:type="pct"/>
            <w:tcBorders>
              <w:top w:val="nil"/>
              <w:left w:val="nil"/>
              <w:bottom w:val="single" w:sz="4" w:space="0" w:color="auto"/>
              <w:right w:val="nil"/>
            </w:tcBorders>
            <w:shd w:val="clear" w:color="000000" w:fill="FFFFFF"/>
            <w:noWrap/>
            <w:vAlign w:val="center"/>
            <w:hideMark/>
          </w:tcPr>
          <w:p w14:paraId="2B31FB5D" w14:textId="77777777" w:rsidR="001A3EC1" w:rsidRPr="00D446C0" w:rsidRDefault="001A3EC1" w:rsidP="005F5B34">
            <w:pPr>
              <w:contextualSpacing/>
              <w:rPr>
                <w:rFonts w:eastAsia="Calibri"/>
                <w:bCs/>
                <w:color w:val="000000"/>
                <w:sz w:val="20"/>
                <w:szCs w:val="20"/>
                <w:vertAlign w:val="subscript"/>
                <w:lang w:eastAsia="en-US"/>
              </w:rPr>
            </w:pPr>
            <w:r w:rsidRPr="00C07587">
              <w:rPr>
                <w:sz w:val="20"/>
                <w:szCs w:val="20"/>
              </w:rPr>
              <w:t xml:space="preserve">Q2.10 – Tempo – </w:t>
            </w:r>
            <w:r w:rsidRPr="00C07587">
              <w:rPr>
                <w:bCs/>
                <w:color w:val="000000"/>
                <w:sz w:val="20"/>
                <w:szCs w:val="20"/>
              </w:rPr>
              <w:t>Processo Decisório em geral</w:t>
            </w:r>
          </w:p>
        </w:tc>
        <w:tc>
          <w:tcPr>
            <w:tcW w:w="400" w:type="pct"/>
            <w:tcBorders>
              <w:top w:val="nil"/>
              <w:left w:val="nil"/>
              <w:bottom w:val="single" w:sz="4" w:space="0" w:color="auto"/>
              <w:right w:val="nil"/>
            </w:tcBorders>
            <w:shd w:val="clear" w:color="000000" w:fill="FFFFFF"/>
            <w:noWrap/>
            <w:vAlign w:val="center"/>
            <w:hideMark/>
          </w:tcPr>
          <w:p w14:paraId="3784E4B2"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single" w:sz="4" w:space="0" w:color="auto"/>
              <w:right w:val="nil"/>
            </w:tcBorders>
            <w:shd w:val="clear" w:color="auto" w:fill="auto"/>
            <w:noWrap/>
            <w:vAlign w:val="center"/>
            <w:hideMark/>
          </w:tcPr>
          <w:p w14:paraId="00464634"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single" w:sz="4" w:space="0" w:color="auto"/>
              <w:right w:val="nil"/>
            </w:tcBorders>
            <w:shd w:val="clear" w:color="000000" w:fill="FFFFFF"/>
            <w:noWrap/>
            <w:vAlign w:val="center"/>
            <w:hideMark/>
          </w:tcPr>
          <w:p w14:paraId="22FFDB96"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single" w:sz="4" w:space="0" w:color="auto"/>
              <w:right w:val="nil"/>
            </w:tcBorders>
            <w:shd w:val="clear" w:color="000000" w:fill="FFFFFF"/>
            <w:noWrap/>
            <w:vAlign w:val="center"/>
            <w:hideMark/>
          </w:tcPr>
          <w:p w14:paraId="4C97C0CA"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400" w:type="pct"/>
            <w:tcBorders>
              <w:top w:val="nil"/>
              <w:left w:val="nil"/>
              <w:bottom w:val="single" w:sz="4" w:space="0" w:color="auto"/>
              <w:right w:val="nil"/>
            </w:tcBorders>
            <w:shd w:val="clear" w:color="000000" w:fill="FFFFFF"/>
            <w:noWrap/>
            <w:vAlign w:val="center"/>
            <w:hideMark/>
          </w:tcPr>
          <w:p w14:paraId="74CBEF8E" w14:textId="77777777" w:rsidR="001A3EC1" w:rsidRPr="00C07587" w:rsidRDefault="001A3EC1" w:rsidP="005F5B34">
            <w:pPr>
              <w:contextualSpacing/>
              <w:jc w:val="center"/>
              <w:rPr>
                <w:color w:val="000000"/>
                <w:sz w:val="20"/>
                <w:szCs w:val="20"/>
              </w:rPr>
            </w:pPr>
            <w:r w:rsidRPr="00C07587">
              <w:rPr>
                <w:color w:val="000000"/>
                <w:sz w:val="20"/>
                <w:szCs w:val="20"/>
              </w:rPr>
              <w:t>=</w:t>
            </w:r>
          </w:p>
        </w:tc>
        <w:tc>
          <w:tcPr>
            <w:tcW w:w="399" w:type="pct"/>
            <w:tcBorders>
              <w:top w:val="nil"/>
              <w:left w:val="nil"/>
              <w:bottom w:val="single" w:sz="4" w:space="0" w:color="auto"/>
              <w:right w:val="nil"/>
            </w:tcBorders>
            <w:shd w:val="clear" w:color="000000" w:fill="FFFFFF"/>
            <w:noWrap/>
            <w:vAlign w:val="center"/>
            <w:hideMark/>
          </w:tcPr>
          <w:p w14:paraId="4EB2032F" w14:textId="77777777" w:rsidR="001A3EC1" w:rsidRPr="00C07587" w:rsidRDefault="001A3EC1" w:rsidP="005F5B34">
            <w:pPr>
              <w:contextualSpacing/>
              <w:jc w:val="center"/>
              <w:rPr>
                <w:color w:val="000000"/>
                <w:sz w:val="20"/>
                <w:szCs w:val="20"/>
              </w:rPr>
            </w:pPr>
            <w:r w:rsidRPr="00C07587">
              <w:rPr>
                <w:color w:val="000000"/>
                <w:sz w:val="20"/>
                <w:szCs w:val="20"/>
              </w:rPr>
              <w:t>=</w:t>
            </w:r>
          </w:p>
        </w:tc>
      </w:tr>
    </w:tbl>
    <w:p w14:paraId="5B846BEA" w14:textId="77777777" w:rsidR="001A3EC1" w:rsidRPr="009D5718" w:rsidRDefault="001A3EC1" w:rsidP="005F5B34">
      <w:pPr>
        <w:contextualSpacing/>
        <w:rPr>
          <w:sz w:val="20"/>
          <w:szCs w:val="20"/>
        </w:rPr>
      </w:pPr>
      <w:r w:rsidRPr="005A22A7">
        <w:rPr>
          <w:b/>
          <w:sz w:val="20"/>
          <w:szCs w:val="20"/>
        </w:rPr>
        <w:t>Fonte</w:t>
      </w:r>
      <w:r w:rsidRPr="009D5718">
        <w:rPr>
          <w:sz w:val="20"/>
          <w:szCs w:val="20"/>
        </w:rPr>
        <w:t>: Autores.</w:t>
      </w:r>
    </w:p>
    <w:p w14:paraId="022CE1AE" w14:textId="77777777" w:rsidR="001A3EC1" w:rsidRPr="00C07587" w:rsidRDefault="001A3EC1" w:rsidP="001A3EC1">
      <w:pPr>
        <w:keepNext/>
        <w:keepLines/>
        <w:ind w:firstLine="708"/>
        <w:contextualSpacing/>
        <w:jc w:val="both"/>
        <w:rPr>
          <w:b/>
          <w:sz w:val="20"/>
          <w:szCs w:val="20"/>
        </w:rPr>
      </w:pPr>
    </w:p>
    <w:p w14:paraId="0EDA7262" w14:textId="77777777" w:rsidR="001A3EC1" w:rsidRDefault="001A3EC1" w:rsidP="000138D7">
      <w:pPr>
        <w:ind w:firstLine="708"/>
        <w:contextualSpacing/>
        <w:jc w:val="both"/>
      </w:pPr>
      <w:r>
        <w:t xml:space="preserve">Assim, as informações expostas na </w:t>
      </w:r>
      <w:r>
        <w:fldChar w:fldCharType="begin"/>
      </w:r>
      <w:r>
        <w:instrText xml:space="preserve"> REF _Ref503183939 \h </w:instrText>
      </w:r>
      <w:r>
        <w:fldChar w:fldCharType="separate"/>
      </w:r>
      <w:r>
        <w:t xml:space="preserve">Tabela </w:t>
      </w:r>
      <w:r>
        <w:rPr>
          <w:noProof/>
        </w:rPr>
        <w:t>4</w:t>
      </w:r>
      <w:r>
        <w:fldChar w:fldCharType="end"/>
      </w:r>
      <w:r>
        <w:t xml:space="preserve"> </w:t>
      </w:r>
      <w:r>
        <w:rPr>
          <w:szCs w:val="20"/>
        </w:rPr>
        <w:t xml:space="preserve">indicaram haver diferenças de médias estatisticamente significantes (sig. &lt; 0,05) entre algumas fases do Processo Decisório, no Tempo e/ou Importância, nas comparações por </w:t>
      </w:r>
      <w:r w:rsidRPr="00C07587">
        <w:rPr>
          <w:szCs w:val="20"/>
        </w:rPr>
        <w:t xml:space="preserve">gênero, idade, ano do curso, outra graduação </w:t>
      </w:r>
      <w:r>
        <w:rPr>
          <w:szCs w:val="20"/>
        </w:rPr>
        <w:t>e/ou</w:t>
      </w:r>
      <w:r w:rsidRPr="00C07587">
        <w:rPr>
          <w:szCs w:val="20"/>
        </w:rPr>
        <w:t xml:space="preserve"> curso</w:t>
      </w:r>
      <w:r>
        <w:rPr>
          <w:szCs w:val="20"/>
        </w:rPr>
        <w:t>.</w:t>
      </w:r>
    </w:p>
    <w:p w14:paraId="6D62C67C" w14:textId="77777777" w:rsidR="001A3EC1" w:rsidRPr="00C07587" w:rsidRDefault="001A3EC1" w:rsidP="000138D7">
      <w:pPr>
        <w:ind w:firstLine="708"/>
        <w:contextualSpacing/>
        <w:jc w:val="both"/>
      </w:pPr>
      <w:r>
        <w:t>Ao observar as respostas concernentes ao</w:t>
      </w:r>
      <w:r w:rsidRPr="00C07587">
        <w:t xml:space="preserve"> gênero dos respondentes</w:t>
      </w:r>
      <w:r>
        <w:t xml:space="preserve"> percebe-se </w:t>
      </w:r>
      <w:r w:rsidRPr="00C07587">
        <w:t xml:space="preserve">que </w:t>
      </w:r>
      <w:r>
        <w:t>participantes do gênero feminino</w:t>
      </w:r>
      <w:r w:rsidRPr="00C07587">
        <w:t xml:space="preserve"> atribuem maior importância em todas as fases do Processo Decisório</w:t>
      </w:r>
      <w:r>
        <w:t>, seja relacionado ao Tempo ou Importância</w:t>
      </w:r>
      <w:r w:rsidRPr="00C07587">
        <w:t xml:space="preserve">. </w:t>
      </w:r>
      <w:r>
        <w:rPr>
          <w:szCs w:val="20"/>
        </w:rPr>
        <w:t>Entretanto, somente na fase da Escolha referente ao Tempo, que houve diferença estatisticamente significativa. Com isso, indica-se que na referida etapa discentes do gênero feminino tendem a dispender maior tempo para realizar a escolha da decisão. Os resultados sustentam-se nas introspecções apontadas por Pereira e Fonseca (1997), as quais afirmam que o Processo Decisório pode diferir conforme o gênero do indivíduo.</w:t>
      </w:r>
    </w:p>
    <w:p w14:paraId="01656C53" w14:textId="77777777" w:rsidR="001A3EC1" w:rsidRPr="00C07587" w:rsidRDefault="001A3EC1" w:rsidP="000138D7">
      <w:pPr>
        <w:ind w:firstLine="708"/>
        <w:contextualSpacing/>
        <w:jc w:val="both"/>
        <w:rPr>
          <w:szCs w:val="20"/>
        </w:rPr>
      </w:pPr>
      <w:r>
        <w:t xml:space="preserve">Em relação à idade, foram apontadas significância estatística nas etapas de Inteligência e Concepção, com Tempo e Importância, e na Escolha, com somente Importância. Dessa forma, pode-se inferir que para a amostra analisada os alunos com idade de </w:t>
      </w:r>
      <w:r w:rsidRPr="009A0A2C">
        <w:t xml:space="preserve">17 </w:t>
      </w:r>
      <w:r>
        <w:t>a</w:t>
      </w:r>
      <w:r w:rsidRPr="009A0A2C">
        <w:t xml:space="preserve"> 19 anos e de 22 </w:t>
      </w:r>
      <w:r>
        <w:t>a</w:t>
      </w:r>
      <w:r w:rsidRPr="009A0A2C">
        <w:t xml:space="preserve"> 25 anos</w:t>
      </w:r>
      <w:r>
        <w:t xml:space="preserve"> atribuem maior I</w:t>
      </w:r>
      <w:r w:rsidRPr="00C07587">
        <w:t>mportância</w:t>
      </w:r>
      <w:r>
        <w:t xml:space="preserve"> e Tempo, para as fases de Inteligência e Concepção, e Importância para as Escolhas, </w:t>
      </w:r>
      <w:r w:rsidRPr="00C07587">
        <w:t xml:space="preserve">do que os demais </w:t>
      </w:r>
      <w:r>
        <w:t>discentes. Uma possível explicação para esse fato</w:t>
      </w:r>
      <w:r w:rsidRPr="00C07587">
        <w:t xml:space="preserve"> pode ser </w:t>
      </w:r>
      <w:r>
        <w:t>derivada</w:t>
      </w:r>
      <w:r w:rsidRPr="00C07587">
        <w:t xml:space="preserve"> </w:t>
      </w:r>
      <w:r>
        <w:t xml:space="preserve">de menor </w:t>
      </w:r>
      <w:r w:rsidRPr="00C07587">
        <w:t>experiência</w:t>
      </w:r>
      <w:r>
        <w:t xml:space="preserve"> profissional e/ou estudantil </w:t>
      </w:r>
      <w:r w:rsidRPr="00C07587">
        <w:t xml:space="preserve">que esses </w:t>
      </w:r>
      <w:r>
        <w:t>alunos</w:t>
      </w:r>
      <w:r w:rsidRPr="00C07587">
        <w:t xml:space="preserve"> possuem. </w:t>
      </w:r>
    </w:p>
    <w:p w14:paraId="2AF96792" w14:textId="319781B1" w:rsidR="001A3EC1" w:rsidRPr="00C07587" w:rsidRDefault="000138D7" w:rsidP="001A3EC1">
      <w:pPr>
        <w:ind w:firstLine="567"/>
        <w:contextualSpacing/>
        <w:jc w:val="both"/>
      </w:pPr>
      <w:r>
        <w:lastRenderedPageBreak/>
        <w:tab/>
      </w:r>
      <w:r w:rsidR="001A3EC1">
        <w:rPr>
          <w:szCs w:val="20"/>
        </w:rPr>
        <w:t>Referente</w:t>
      </w:r>
      <w:r w:rsidR="001A3EC1" w:rsidRPr="00C07587">
        <w:t xml:space="preserve"> ao ano do curso, pode-se perceber </w:t>
      </w:r>
      <w:r w:rsidR="001A3EC1">
        <w:t xml:space="preserve">de modo geral </w:t>
      </w:r>
      <w:r w:rsidR="001A3EC1" w:rsidRPr="00C07587">
        <w:t xml:space="preserve">que os acadêmicos do </w:t>
      </w:r>
      <w:r w:rsidR="001A3EC1">
        <w:t>2º</w:t>
      </w:r>
      <w:r w:rsidR="001A3EC1" w:rsidRPr="00C07587">
        <w:t xml:space="preserve"> e </w:t>
      </w:r>
      <w:r w:rsidR="001A3EC1">
        <w:t>3º</w:t>
      </w:r>
      <w:r w:rsidR="001A3EC1" w:rsidRPr="00C07587">
        <w:t xml:space="preserve"> ano atribuem mais importância às fases do Processo Decisório </w:t>
      </w:r>
      <w:r w:rsidR="001A3EC1">
        <w:t>do que os do 1º e 4º ano da</w:t>
      </w:r>
      <w:r w:rsidR="001A3EC1" w:rsidRPr="00C07587">
        <w:t xml:space="preserve"> graduação</w:t>
      </w:r>
      <w:r w:rsidR="001A3EC1">
        <w:t xml:space="preserve">. Os testes de médias indicaram haver diferenças entre os anos nas fases de Concepção, Escolha e Implementação inerentes à Importância e na Concepção para o Tempo. </w:t>
      </w:r>
    </w:p>
    <w:p w14:paraId="3D072774" w14:textId="77777777" w:rsidR="001A3EC1" w:rsidRPr="00C07587" w:rsidRDefault="001A3EC1" w:rsidP="000138D7">
      <w:pPr>
        <w:ind w:firstLine="708"/>
        <w:contextualSpacing/>
        <w:jc w:val="both"/>
      </w:pPr>
      <w:r w:rsidRPr="00C07587">
        <w:t>Na sequência, verificou–se a importância</w:t>
      </w:r>
      <w:r>
        <w:t xml:space="preserve"> relacionada às fases do Processo Decisório que é</w:t>
      </w:r>
      <w:r w:rsidRPr="00C07587">
        <w:t xml:space="preserve"> </w:t>
      </w:r>
      <w:r>
        <w:t>atribuída</w:t>
      </w:r>
      <w:r w:rsidRPr="00C07587">
        <w:t xml:space="preserve"> pelos acadêmicos que possuem ou não outra graduação</w:t>
      </w:r>
      <w:r w:rsidRPr="00C07587">
        <w:rPr>
          <w:b/>
        </w:rPr>
        <w:t xml:space="preserve">. </w:t>
      </w:r>
      <w:r>
        <w:t xml:space="preserve">Nesse contexto, </w:t>
      </w:r>
      <w:r w:rsidRPr="00C07587">
        <w:t xml:space="preserve">os acadêmicos que possuem outra graduação atribuem mais </w:t>
      </w:r>
      <w:r>
        <w:t>I</w:t>
      </w:r>
      <w:r w:rsidRPr="00C07587">
        <w:t xml:space="preserve">mportância na fase da Inteligência do que </w:t>
      </w:r>
      <w:r>
        <w:t>n</w:t>
      </w:r>
      <w:r w:rsidRPr="00C07587">
        <w:t>as demais fases</w:t>
      </w:r>
      <w:r>
        <w:t>.</w:t>
      </w:r>
      <w:r w:rsidRPr="00C07587">
        <w:t xml:space="preserve"> </w:t>
      </w:r>
      <w:r>
        <w:t xml:space="preserve">Para </w:t>
      </w:r>
      <w:r w:rsidRPr="00C07587">
        <w:t xml:space="preserve">Simon (1960), é nessa fase que se descobrem os problemas e os fatores que estão relacionados </w:t>
      </w:r>
      <w:r>
        <w:t>à</w:t>
      </w:r>
      <w:r w:rsidRPr="00C07587">
        <w:t xml:space="preserve"> </w:t>
      </w:r>
      <w:r>
        <w:t>tomada de decisão.</w:t>
      </w:r>
      <w:r w:rsidRPr="00C07587">
        <w:t xml:space="preserve"> </w:t>
      </w:r>
      <w:r>
        <w:t>Contudo, somente houve diferenças significantes na fase da Escolha com Tempo, indicando que acadêmicos já graduados demandam menor tempo para realizar suas decisões.</w:t>
      </w:r>
    </w:p>
    <w:p w14:paraId="56816332" w14:textId="77777777" w:rsidR="001A3EC1" w:rsidRDefault="001A3EC1" w:rsidP="000138D7">
      <w:pPr>
        <w:ind w:firstLine="708"/>
        <w:contextualSpacing/>
        <w:jc w:val="both"/>
      </w:pPr>
      <w:r>
        <w:t>Atinente aos discentes que possuem</w:t>
      </w:r>
      <w:r w:rsidRPr="00C07587">
        <w:t xml:space="preserve"> vínculo empregatício, </w:t>
      </w:r>
      <w:r>
        <w:t xml:space="preserve">nota-se a evidenciação de </w:t>
      </w:r>
      <w:r w:rsidRPr="00C07587">
        <w:t>maior importância às fases de Inteligência, Concepção e Implementação</w:t>
      </w:r>
      <w:r>
        <w:t>. Nesse sentido, elementos existentes na literatura indicam que o ambiente profissional se caracteriza pela constante necessidade de tomada de decisões com vistas a produção de melhores resultados. Dessa forma, o acadêmico que possui vínculo empregatício tenderia a estar exposto à maior exigência de eficácia por parte dos tomadores de decisões, pois este é um dos pré-requisitos exigidos pelo mercado de trabalho e que advém do ambiente econômico (</w:t>
      </w:r>
      <w:r w:rsidR="00E907C2">
        <w:t>LENGNICK-HALL</w:t>
      </w:r>
      <w:r>
        <w:t xml:space="preserve">, 2003). </w:t>
      </w:r>
    </w:p>
    <w:p w14:paraId="3CC7536D" w14:textId="77777777" w:rsidR="001A3EC1" w:rsidRPr="00C07587" w:rsidRDefault="001A3EC1" w:rsidP="000138D7">
      <w:pPr>
        <w:ind w:firstLine="708"/>
        <w:contextualSpacing/>
        <w:jc w:val="both"/>
        <w:rPr>
          <w:szCs w:val="20"/>
        </w:rPr>
      </w:pPr>
      <w:r>
        <w:t xml:space="preserve">Todavia, apesar dos </w:t>
      </w:r>
      <w:r w:rsidRPr="00C07587">
        <w:rPr>
          <w:szCs w:val="20"/>
        </w:rPr>
        <w:t>acadêmicos que possuem vínculo empregatício gasta</w:t>
      </w:r>
      <w:r>
        <w:rPr>
          <w:szCs w:val="20"/>
        </w:rPr>
        <w:t>rem</w:t>
      </w:r>
      <w:r w:rsidRPr="00C07587">
        <w:rPr>
          <w:szCs w:val="20"/>
        </w:rPr>
        <w:t xml:space="preserve"> mais tempo no processo de tomada de decisão em geral, </w:t>
      </w:r>
      <w:r>
        <w:rPr>
          <w:szCs w:val="20"/>
        </w:rPr>
        <w:t xml:space="preserve">pois se </w:t>
      </w:r>
      <w:r w:rsidRPr="00C07587">
        <w:rPr>
          <w:szCs w:val="20"/>
        </w:rPr>
        <w:t xml:space="preserve">pressupõe que haja análise mais detalhada em suas rotinas, a fim de obter um </w:t>
      </w:r>
      <w:r w:rsidRPr="00C07587">
        <w:rPr>
          <w:i/>
          <w:szCs w:val="20"/>
        </w:rPr>
        <w:t>feedback</w:t>
      </w:r>
      <w:r w:rsidRPr="00C07587">
        <w:rPr>
          <w:szCs w:val="20"/>
        </w:rPr>
        <w:t xml:space="preserve"> positivo em cada escolha</w:t>
      </w:r>
      <w:r>
        <w:rPr>
          <w:szCs w:val="20"/>
        </w:rPr>
        <w:t>, na amostra analisada não houveram diferenças estatisticamente significantes entre os grupos dos que possuem vínculo empregatício com os que não possuem. Esta divergência entre os achados empíricos e evidências teóricas fornece elementos e introspecções que fomentam a realização de novas pesquisas para identificar em que medida o Processo Decisório difere entre os que possuem e não possuem vínculo empregatício, com vistas à identificação da relevância de tal variável</w:t>
      </w:r>
      <w:r w:rsidRPr="00C07587">
        <w:rPr>
          <w:szCs w:val="20"/>
        </w:rPr>
        <w:t>.</w:t>
      </w:r>
    </w:p>
    <w:p w14:paraId="45D84368" w14:textId="591C47E5" w:rsidR="001A3EC1" w:rsidRPr="00C07587" w:rsidRDefault="000138D7" w:rsidP="001A3EC1">
      <w:pPr>
        <w:ind w:firstLine="567"/>
        <w:contextualSpacing/>
        <w:jc w:val="both"/>
      </w:pPr>
      <w:r>
        <w:tab/>
      </w:r>
      <w:r w:rsidR="001A3EC1">
        <w:t>No que tange ao</w:t>
      </w:r>
      <w:r w:rsidR="001A3EC1" w:rsidRPr="00C07587">
        <w:t xml:space="preserve"> curso que os acadêmicos frequentam,</w:t>
      </w:r>
      <w:r w:rsidR="001A3EC1">
        <w:t xml:space="preserve"> </w:t>
      </w:r>
      <w:r w:rsidR="001A3EC1" w:rsidRPr="00C07587">
        <w:t xml:space="preserve">observa-se que nas fases de Inteligência, Concepção e Implementação os </w:t>
      </w:r>
      <w:r w:rsidR="001A3EC1">
        <w:t>alunos</w:t>
      </w:r>
      <w:r w:rsidR="001A3EC1" w:rsidRPr="00C07587">
        <w:t xml:space="preserve"> d</w:t>
      </w:r>
      <w:r w:rsidR="001A3EC1">
        <w:t>o Bacharelado em</w:t>
      </w:r>
      <w:r w:rsidR="001A3EC1" w:rsidRPr="00C07587">
        <w:t xml:space="preserve"> Ciências Contábeis atribuem maior </w:t>
      </w:r>
      <w:r w:rsidR="001A3EC1">
        <w:t>I</w:t>
      </w:r>
      <w:r w:rsidR="001A3EC1" w:rsidRPr="00C07587">
        <w:t xml:space="preserve">mportância do que os de </w:t>
      </w:r>
      <w:r w:rsidR="001A3EC1">
        <w:t xml:space="preserve">Licenciatura em </w:t>
      </w:r>
      <w:r w:rsidR="001A3EC1" w:rsidRPr="00C07587">
        <w:t>Letras, enquanto que na fase de Escolha ocorre o contrário</w:t>
      </w:r>
      <w:r w:rsidR="001A3EC1">
        <w:t xml:space="preserve">, conforme </w:t>
      </w:r>
      <w:r w:rsidR="001A3EC1">
        <w:fldChar w:fldCharType="begin"/>
      </w:r>
      <w:r w:rsidR="001A3EC1">
        <w:instrText xml:space="preserve"> REF _Ref503183397 \h </w:instrText>
      </w:r>
      <w:r w:rsidR="001A3EC1">
        <w:fldChar w:fldCharType="separate"/>
      </w:r>
      <w:r w:rsidR="001A3EC1">
        <w:t xml:space="preserve">Tabela </w:t>
      </w:r>
      <w:r w:rsidR="001A3EC1">
        <w:rPr>
          <w:noProof/>
        </w:rPr>
        <w:t>2</w:t>
      </w:r>
      <w:r w:rsidR="001A3EC1">
        <w:fldChar w:fldCharType="end"/>
      </w:r>
      <w:r w:rsidR="001A3EC1" w:rsidRPr="00C07587">
        <w:t xml:space="preserve">. </w:t>
      </w:r>
      <w:r w:rsidR="001A3EC1">
        <w:t>Referente</w:t>
      </w:r>
      <w:r w:rsidR="001A3EC1" w:rsidRPr="00C07587">
        <w:t xml:space="preserve"> ao </w:t>
      </w:r>
      <w:r w:rsidR="001A3EC1">
        <w:t>T</w:t>
      </w:r>
      <w:r w:rsidR="001A3EC1" w:rsidRPr="00C07587">
        <w:t xml:space="preserve">empo que os respondentes </w:t>
      </w:r>
      <w:r w:rsidR="001A3EC1">
        <w:t>atribuem para essas etapas</w:t>
      </w:r>
      <w:r w:rsidR="001A3EC1" w:rsidRPr="00C07587">
        <w:t xml:space="preserve">, os </w:t>
      </w:r>
      <w:r w:rsidR="001A3EC1">
        <w:t>discentes</w:t>
      </w:r>
      <w:r w:rsidR="001A3EC1" w:rsidRPr="00C07587">
        <w:t xml:space="preserve"> de Letras julgam gastar mais tempo do que os</w:t>
      </w:r>
      <w:r w:rsidR="001A3EC1">
        <w:t xml:space="preserve"> de </w:t>
      </w:r>
      <w:r w:rsidR="001A3EC1" w:rsidRPr="00C07587">
        <w:t>Ciências Contábeis. Porém, considerando o Processo Decisório em geral, a média das respostas é maior no Curso de</w:t>
      </w:r>
      <w:r w:rsidR="001A3EC1">
        <w:t xml:space="preserve"> Bacharelado em</w:t>
      </w:r>
      <w:r w:rsidR="001A3EC1" w:rsidRPr="00C07587">
        <w:t xml:space="preserve"> Ciências Contábeis.  </w:t>
      </w:r>
    </w:p>
    <w:p w14:paraId="149EB936" w14:textId="77777777" w:rsidR="001A3EC1" w:rsidRDefault="001A3EC1" w:rsidP="000138D7">
      <w:pPr>
        <w:ind w:firstLine="708"/>
        <w:contextualSpacing/>
        <w:jc w:val="both"/>
      </w:pPr>
      <w:r w:rsidRPr="002F3ABF">
        <w:t xml:space="preserve">Contudo, somente o Tempo na etapa de Escolha, e a Importância na etapa da Implementação mostraram-se com diferenças significantes. Nesse sentido, alunos do curso de </w:t>
      </w:r>
      <w:r>
        <w:t>Licenciatura em Letras</w:t>
      </w:r>
      <w:r w:rsidRPr="002F3ABF">
        <w:t xml:space="preserve"> tendem a dedicar </w:t>
      </w:r>
      <w:r w:rsidRPr="003469BC">
        <w:t xml:space="preserve">maior Tempo para realizar suas </w:t>
      </w:r>
      <w:r>
        <w:t>e</w:t>
      </w:r>
      <w:r w:rsidRPr="002F3ABF">
        <w:t>scolhas, enquanto que na fase de Imp</w:t>
      </w:r>
      <w:r w:rsidRPr="00963C71">
        <w:t>lementação os acadêmicos d</w:t>
      </w:r>
      <w:r>
        <w:t>e</w:t>
      </w:r>
      <w:r w:rsidRPr="002F3ABF">
        <w:t xml:space="preserve"> </w:t>
      </w:r>
      <w:r>
        <w:t>Bacharelado em Ciências Contábeis</w:t>
      </w:r>
      <w:r w:rsidRPr="002F3ABF">
        <w:t xml:space="preserve"> atribuem mais Importância.</w:t>
      </w:r>
      <w:r>
        <w:t xml:space="preserve"> Logo, nota-se que há diferenças significantes entre sujeitos com características e experiências diferentes. Porém, essas disparidades variam conforme a fase do Processo Decisório e a atenção atribuída ao Tempo e Importância. </w:t>
      </w:r>
    </w:p>
    <w:p w14:paraId="28340A96" w14:textId="77777777" w:rsidR="001A3EC1" w:rsidRPr="002F3ABF" w:rsidRDefault="001A3EC1" w:rsidP="000138D7">
      <w:pPr>
        <w:ind w:firstLine="708"/>
        <w:contextualSpacing/>
        <w:jc w:val="both"/>
      </w:pPr>
      <w:r>
        <w:t>Esses resultados podem ser utilizados para verificar em quais estágios há divergências na tomada de decisão, permitindo avaliação e planejamento para a realização das melhores escolhas por parte dos sujeitos, nos âmbitos profissional, acadêmico e/ou pessoal. Além disso, estudos podem ser realizados para verificar se as características que mostraram diferenças estatísticas significantes nos testes de médias têm poder explicativo e relacionam-se às fases do Processo Decisório.</w:t>
      </w:r>
    </w:p>
    <w:p w14:paraId="6F86D848" w14:textId="77777777" w:rsidR="001A3EC1" w:rsidRPr="00C07587" w:rsidRDefault="001A3EC1" w:rsidP="001A3EC1">
      <w:pPr>
        <w:ind w:firstLine="709"/>
        <w:contextualSpacing/>
        <w:jc w:val="both"/>
        <w:rPr>
          <w:szCs w:val="20"/>
        </w:rPr>
      </w:pPr>
    </w:p>
    <w:p w14:paraId="2324406A" w14:textId="77777777" w:rsidR="001A3EC1" w:rsidRPr="00024E7E" w:rsidRDefault="001A3EC1" w:rsidP="001A3EC1">
      <w:pPr>
        <w:pStyle w:val="Ttulo2"/>
        <w:contextualSpacing/>
      </w:pPr>
      <w:bookmarkStart w:id="33" w:name="_Toc494746243"/>
      <w:r w:rsidRPr="00024E7E">
        <w:lastRenderedPageBreak/>
        <w:t>4.6 Processo Decisório x Estilo Cognitivo</w:t>
      </w:r>
      <w:bookmarkEnd w:id="33"/>
      <w:r w:rsidRPr="00024E7E">
        <w:t xml:space="preserve"> </w:t>
      </w:r>
    </w:p>
    <w:p w14:paraId="40C7D888" w14:textId="77777777" w:rsidR="001A3EC1" w:rsidRDefault="001A3EC1" w:rsidP="000138D7">
      <w:pPr>
        <w:ind w:firstLine="708"/>
        <w:contextualSpacing/>
        <w:jc w:val="both"/>
      </w:pPr>
      <w:r>
        <w:t>Para</w:t>
      </w:r>
      <w:r w:rsidRPr="00CC50B0">
        <w:t xml:space="preserve"> responder as hipóteses propostas neste estudo foi verificado se a partir dos agrupamentos dos Estilos Cognitivos dos acadêmicos havia diferenças significativas quanto </w:t>
      </w:r>
      <w:r>
        <w:t>à</w:t>
      </w:r>
      <w:r w:rsidRPr="00CC50B0">
        <w:t xml:space="preserve">s etapas do Processo Decisório. Para tanto, foram </w:t>
      </w:r>
      <w:r>
        <w:t>comparados</w:t>
      </w:r>
      <w:r w:rsidRPr="00CC50B0">
        <w:t xml:space="preserve"> os grupos de estilos com as questões Q</w:t>
      </w:r>
      <w:r w:rsidRPr="00465F54">
        <w:t xml:space="preserve">2.1 </w:t>
      </w:r>
      <w:r>
        <w:t>a</w:t>
      </w:r>
      <w:r w:rsidRPr="00CC50B0">
        <w:t xml:space="preserve"> Q</w:t>
      </w:r>
      <w:r w:rsidRPr="00465F54">
        <w:t>2.10</w:t>
      </w:r>
      <w:r w:rsidRPr="00CC50B0">
        <w:t xml:space="preserve"> que indagavam qual era o grau de Importância e Tempo atribuídos pelos acadêmicos nas etapas do Processo Decisório. Na </w:t>
      </w:r>
      <w:r>
        <w:fldChar w:fldCharType="begin"/>
      </w:r>
      <w:r>
        <w:instrText xml:space="preserve"> REF _Ref503184057 \h </w:instrText>
      </w:r>
      <w:r>
        <w:fldChar w:fldCharType="separate"/>
      </w:r>
      <w:r>
        <w:t xml:space="preserve">Tabela </w:t>
      </w:r>
      <w:r>
        <w:rPr>
          <w:noProof/>
        </w:rPr>
        <w:t>5</w:t>
      </w:r>
      <w:r>
        <w:fldChar w:fldCharType="end"/>
      </w:r>
      <w:r w:rsidRPr="00CC50B0">
        <w:t xml:space="preserve"> são expostos os resultados obtidos quanto </w:t>
      </w:r>
      <w:r>
        <w:t>a</w:t>
      </w:r>
      <w:r w:rsidRPr="00CC50B0">
        <w:t xml:space="preserve"> Importância e o Tempo atribuído para cada etapa do Processo Decisório por Estilo Cognitivo.</w:t>
      </w:r>
    </w:p>
    <w:p w14:paraId="4DCAB1D2" w14:textId="77777777" w:rsidR="005A22A7" w:rsidRPr="00CC50B0" w:rsidRDefault="005A22A7" w:rsidP="001A3EC1">
      <w:pPr>
        <w:ind w:firstLine="567"/>
        <w:contextualSpacing/>
        <w:jc w:val="both"/>
      </w:pPr>
    </w:p>
    <w:p w14:paraId="7414AC03" w14:textId="7B222280" w:rsidR="001A3EC1" w:rsidRPr="001F46E6" w:rsidRDefault="001A3EC1" w:rsidP="003E122C">
      <w:pPr>
        <w:pStyle w:val="Legenda"/>
        <w:rPr>
          <w:i w:val="0"/>
        </w:rPr>
      </w:pPr>
      <w:r w:rsidRPr="001F46E6">
        <w:rPr>
          <w:b/>
          <w:i w:val="0"/>
        </w:rPr>
        <w:t xml:space="preserve">Tabela </w:t>
      </w:r>
      <w:r w:rsidR="007D47DC" w:rsidRPr="001F46E6">
        <w:rPr>
          <w:b/>
          <w:i w:val="0"/>
        </w:rPr>
        <w:fldChar w:fldCharType="begin"/>
      </w:r>
      <w:r w:rsidR="007D47DC" w:rsidRPr="001F46E6">
        <w:rPr>
          <w:b/>
          <w:i w:val="0"/>
        </w:rPr>
        <w:instrText xml:space="preserve"> SEQ Tabela \* ARABIC </w:instrText>
      </w:r>
      <w:r w:rsidR="007D47DC" w:rsidRPr="001F46E6">
        <w:rPr>
          <w:b/>
          <w:i w:val="0"/>
        </w:rPr>
        <w:fldChar w:fldCharType="separate"/>
      </w:r>
      <w:r w:rsidRPr="001F46E6">
        <w:rPr>
          <w:b/>
          <w:i w:val="0"/>
          <w:noProof/>
        </w:rPr>
        <w:t>5</w:t>
      </w:r>
      <w:r w:rsidR="007D47DC" w:rsidRPr="001F46E6">
        <w:rPr>
          <w:b/>
          <w:i w:val="0"/>
          <w:noProof/>
        </w:rPr>
        <w:fldChar w:fldCharType="end"/>
      </w:r>
      <w:r w:rsidR="00894FBF">
        <w:rPr>
          <w:b/>
          <w:i w:val="0"/>
          <w:noProof/>
        </w:rPr>
        <w:t>.</w:t>
      </w:r>
      <w:r w:rsidR="005A22A7" w:rsidRPr="001F46E6">
        <w:rPr>
          <w:i w:val="0"/>
        </w:rPr>
        <w:t xml:space="preserve"> </w:t>
      </w:r>
      <w:r w:rsidRPr="001F46E6">
        <w:rPr>
          <w:i w:val="0"/>
        </w:rPr>
        <w:t>Processo D</w:t>
      </w:r>
      <w:r w:rsidR="009A63C9" w:rsidRPr="001F46E6">
        <w:rPr>
          <w:i w:val="0"/>
        </w:rPr>
        <w:t>ecisório (Importância e Tempo) x</w:t>
      </w:r>
      <w:r w:rsidRPr="001F46E6">
        <w:rPr>
          <w:i w:val="0"/>
        </w:rPr>
        <w:t xml:space="preserve"> Estilo Cognitivo</w:t>
      </w:r>
    </w:p>
    <w:tbl>
      <w:tblPr>
        <w:tblW w:w="5000" w:type="pct"/>
        <w:tblLayout w:type="fixed"/>
        <w:tblCellMar>
          <w:left w:w="70" w:type="dxa"/>
          <w:right w:w="70" w:type="dxa"/>
        </w:tblCellMar>
        <w:tblLook w:val="04A0" w:firstRow="1" w:lastRow="0" w:firstColumn="1" w:lastColumn="0" w:noHBand="0" w:noVBand="1"/>
      </w:tblPr>
      <w:tblGrid>
        <w:gridCol w:w="1132"/>
        <w:gridCol w:w="994"/>
        <w:gridCol w:w="1390"/>
        <w:gridCol w:w="1390"/>
        <w:gridCol w:w="1047"/>
        <w:gridCol w:w="1559"/>
        <w:gridCol w:w="1560"/>
      </w:tblGrid>
      <w:tr w:rsidR="001A3EC1" w:rsidRPr="004C1A48" w14:paraId="296F0021" w14:textId="77777777" w:rsidTr="003E122C">
        <w:trPr>
          <w:trHeight w:val="20"/>
        </w:trPr>
        <w:tc>
          <w:tcPr>
            <w:tcW w:w="5000" w:type="pct"/>
            <w:gridSpan w:val="7"/>
            <w:tcBorders>
              <w:top w:val="single" w:sz="4" w:space="0" w:color="auto"/>
              <w:bottom w:val="single" w:sz="4" w:space="0" w:color="auto"/>
            </w:tcBorders>
            <w:shd w:val="clear" w:color="auto" w:fill="D9D9D9"/>
            <w:noWrap/>
            <w:vAlign w:val="center"/>
            <w:hideMark/>
          </w:tcPr>
          <w:p w14:paraId="5817F06A" w14:textId="77777777" w:rsidR="001A3EC1" w:rsidRPr="009B682C" w:rsidRDefault="001A3EC1" w:rsidP="005F5B34">
            <w:pPr>
              <w:jc w:val="center"/>
              <w:rPr>
                <w:b/>
                <w:sz w:val="20"/>
                <w:szCs w:val="20"/>
              </w:rPr>
            </w:pPr>
            <w:r w:rsidRPr="009B682C">
              <w:rPr>
                <w:b/>
                <w:sz w:val="20"/>
                <w:szCs w:val="20"/>
              </w:rPr>
              <w:t>IMPORTÂNCIA</w:t>
            </w:r>
          </w:p>
        </w:tc>
      </w:tr>
      <w:tr w:rsidR="001A3EC1" w:rsidRPr="004C1A48" w14:paraId="50A91B26" w14:textId="77777777" w:rsidTr="003E122C">
        <w:trPr>
          <w:trHeight w:val="613"/>
        </w:trPr>
        <w:tc>
          <w:tcPr>
            <w:tcW w:w="1172" w:type="pct"/>
            <w:gridSpan w:val="2"/>
            <w:tcBorders>
              <w:top w:val="single" w:sz="4" w:space="0" w:color="auto"/>
            </w:tcBorders>
            <w:shd w:val="clear" w:color="auto" w:fill="auto"/>
            <w:noWrap/>
            <w:vAlign w:val="center"/>
            <w:hideMark/>
          </w:tcPr>
          <w:p w14:paraId="2264C1DD" w14:textId="77777777" w:rsidR="001A3EC1" w:rsidRPr="004C1A48" w:rsidRDefault="001A3EC1" w:rsidP="005F5B34">
            <w:pPr>
              <w:rPr>
                <w:sz w:val="20"/>
                <w:szCs w:val="20"/>
              </w:rPr>
            </w:pPr>
            <w:r w:rsidRPr="004C1A48">
              <w:rPr>
                <w:sz w:val="20"/>
                <w:szCs w:val="20"/>
              </w:rPr>
              <w:t> </w:t>
            </w:r>
          </w:p>
        </w:tc>
        <w:tc>
          <w:tcPr>
            <w:tcW w:w="766" w:type="pct"/>
            <w:tcBorders>
              <w:top w:val="single" w:sz="4" w:space="0" w:color="auto"/>
              <w:bottom w:val="single" w:sz="4" w:space="0" w:color="auto"/>
            </w:tcBorders>
            <w:shd w:val="clear" w:color="auto" w:fill="auto"/>
            <w:vAlign w:val="center"/>
            <w:hideMark/>
          </w:tcPr>
          <w:p w14:paraId="0E6E06E4" w14:textId="77777777" w:rsidR="001A3EC1" w:rsidRPr="009B682C" w:rsidRDefault="001A3EC1" w:rsidP="005F5B34">
            <w:pPr>
              <w:jc w:val="center"/>
              <w:rPr>
                <w:b/>
                <w:sz w:val="20"/>
                <w:szCs w:val="20"/>
              </w:rPr>
            </w:pPr>
            <w:r w:rsidRPr="009B682C">
              <w:rPr>
                <w:b/>
                <w:sz w:val="20"/>
                <w:szCs w:val="20"/>
              </w:rPr>
              <w:t>Q</w:t>
            </w:r>
            <w:r w:rsidRPr="009B682C">
              <w:rPr>
                <w:b/>
                <w:sz w:val="20"/>
                <w:szCs w:val="20"/>
                <w:vertAlign w:val="subscript"/>
              </w:rPr>
              <w:t>2</w:t>
            </w:r>
            <w:r>
              <w:rPr>
                <w:b/>
                <w:sz w:val="20"/>
                <w:szCs w:val="20"/>
                <w:vertAlign w:val="subscript"/>
              </w:rPr>
              <w:t>.</w:t>
            </w:r>
            <w:r w:rsidRPr="009B682C">
              <w:rPr>
                <w:b/>
                <w:sz w:val="20"/>
                <w:szCs w:val="20"/>
                <w:vertAlign w:val="subscript"/>
              </w:rPr>
              <w:t>1</w:t>
            </w:r>
            <w:r w:rsidRPr="009B682C">
              <w:rPr>
                <w:b/>
                <w:sz w:val="20"/>
                <w:szCs w:val="20"/>
              </w:rPr>
              <w:t xml:space="preserve"> - Inteligência</w:t>
            </w:r>
          </w:p>
        </w:tc>
        <w:tc>
          <w:tcPr>
            <w:tcW w:w="766" w:type="pct"/>
            <w:tcBorders>
              <w:top w:val="single" w:sz="4" w:space="0" w:color="auto"/>
              <w:bottom w:val="single" w:sz="4" w:space="0" w:color="auto"/>
            </w:tcBorders>
            <w:shd w:val="clear" w:color="auto" w:fill="auto"/>
            <w:vAlign w:val="center"/>
            <w:hideMark/>
          </w:tcPr>
          <w:p w14:paraId="2E0B16DF" w14:textId="77777777" w:rsidR="001A3EC1" w:rsidRPr="009B682C" w:rsidRDefault="001A3EC1" w:rsidP="005F5B34">
            <w:pPr>
              <w:jc w:val="center"/>
              <w:rPr>
                <w:b/>
                <w:sz w:val="20"/>
                <w:szCs w:val="20"/>
              </w:rPr>
            </w:pPr>
            <w:r w:rsidRPr="009B682C">
              <w:rPr>
                <w:b/>
                <w:sz w:val="20"/>
                <w:szCs w:val="20"/>
              </w:rPr>
              <w:t>Q</w:t>
            </w:r>
            <w:r w:rsidRPr="009B682C">
              <w:rPr>
                <w:b/>
                <w:sz w:val="20"/>
                <w:szCs w:val="20"/>
                <w:vertAlign w:val="subscript"/>
              </w:rPr>
              <w:t>2.3</w:t>
            </w:r>
            <w:r w:rsidRPr="009B682C">
              <w:rPr>
                <w:b/>
                <w:sz w:val="20"/>
                <w:szCs w:val="20"/>
              </w:rPr>
              <w:t>- “Concepção"</w:t>
            </w:r>
          </w:p>
        </w:tc>
        <w:tc>
          <w:tcPr>
            <w:tcW w:w="577" w:type="pct"/>
            <w:tcBorders>
              <w:top w:val="single" w:sz="4" w:space="0" w:color="auto"/>
              <w:bottom w:val="single" w:sz="4" w:space="0" w:color="auto"/>
            </w:tcBorders>
            <w:shd w:val="clear" w:color="auto" w:fill="auto"/>
            <w:vAlign w:val="center"/>
            <w:hideMark/>
          </w:tcPr>
          <w:p w14:paraId="7A792BC5" w14:textId="77777777" w:rsidR="001A3EC1" w:rsidRPr="009B682C" w:rsidRDefault="001A3EC1" w:rsidP="005F5B34">
            <w:pPr>
              <w:jc w:val="center"/>
              <w:rPr>
                <w:b/>
                <w:sz w:val="20"/>
                <w:szCs w:val="20"/>
              </w:rPr>
            </w:pPr>
            <w:r w:rsidRPr="009B682C">
              <w:rPr>
                <w:b/>
                <w:sz w:val="20"/>
                <w:szCs w:val="20"/>
              </w:rPr>
              <w:t>Q</w:t>
            </w:r>
            <w:r w:rsidRPr="009B682C">
              <w:rPr>
                <w:b/>
                <w:sz w:val="20"/>
                <w:szCs w:val="20"/>
                <w:vertAlign w:val="subscript"/>
              </w:rPr>
              <w:t>2.5</w:t>
            </w:r>
            <w:r w:rsidRPr="009B682C">
              <w:rPr>
                <w:b/>
                <w:sz w:val="20"/>
                <w:szCs w:val="20"/>
              </w:rPr>
              <w:t xml:space="preserve"> - Escolha</w:t>
            </w:r>
          </w:p>
        </w:tc>
        <w:tc>
          <w:tcPr>
            <w:tcW w:w="859" w:type="pct"/>
            <w:tcBorders>
              <w:top w:val="single" w:sz="4" w:space="0" w:color="auto"/>
              <w:bottom w:val="single" w:sz="4" w:space="0" w:color="auto"/>
            </w:tcBorders>
            <w:shd w:val="clear" w:color="auto" w:fill="auto"/>
            <w:vAlign w:val="center"/>
            <w:hideMark/>
          </w:tcPr>
          <w:p w14:paraId="15911EB4" w14:textId="77777777" w:rsidR="001A3EC1" w:rsidRPr="009B682C" w:rsidRDefault="001A3EC1" w:rsidP="005F5B34">
            <w:pPr>
              <w:jc w:val="center"/>
              <w:rPr>
                <w:b/>
                <w:sz w:val="20"/>
                <w:szCs w:val="20"/>
              </w:rPr>
            </w:pPr>
            <w:r w:rsidRPr="009B682C">
              <w:rPr>
                <w:b/>
                <w:sz w:val="20"/>
                <w:szCs w:val="20"/>
              </w:rPr>
              <w:t>Q</w:t>
            </w:r>
            <w:r w:rsidRPr="009B682C">
              <w:rPr>
                <w:b/>
                <w:sz w:val="20"/>
                <w:szCs w:val="20"/>
                <w:vertAlign w:val="subscript"/>
              </w:rPr>
              <w:t>2.7</w:t>
            </w:r>
            <w:r w:rsidRPr="009B682C">
              <w:rPr>
                <w:b/>
                <w:sz w:val="20"/>
                <w:szCs w:val="20"/>
              </w:rPr>
              <w:t xml:space="preserve"> - Implementação</w:t>
            </w:r>
          </w:p>
        </w:tc>
        <w:tc>
          <w:tcPr>
            <w:tcW w:w="860" w:type="pct"/>
            <w:tcBorders>
              <w:top w:val="single" w:sz="4" w:space="0" w:color="auto"/>
              <w:bottom w:val="single" w:sz="4" w:space="0" w:color="auto"/>
            </w:tcBorders>
            <w:shd w:val="clear" w:color="auto" w:fill="auto"/>
            <w:vAlign w:val="center"/>
            <w:hideMark/>
          </w:tcPr>
          <w:p w14:paraId="7B5395DC" w14:textId="77777777" w:rsidR="001A3EC1" w:rsidRPr="009B682C" w:rsidRDefault="001A3EC1" w:rsidP="005F5B34">
            <w:pPr>
              <w:jc w:val="center"/>
              <w:rPr>
                <w:b/>
                <w:sz w:val="20"/>
                <w:szCs w:val="20"/>
              </w:rPr>
            </w:pPr>
            <w:r w:rsidRPr="009B682C">
              <w:rPr>
                <w:b/>
                <w:sz w:val="20"/>
                <w:szCs w:val="20"/>
              </w:rPr>
              <w:t>Q</w:t>
            </w:r>
            <w:r w:rsidRPr="009B682C">
              <w:rPr>
                <w:b/>
                <w:sz w:val="20"/>
                <w:szCs w:val="20"/>
                <w:vertAlign w:val="subscript"/>
              </w:rPr>
              <w:t>2.9</w:t>
            </w:r>
            <w:r w:rsidRPr="009B682C">
              <w:rPr>
                <w:b/>
                <w:sz w:val="20"/>
                <w:szCs w:val="20"/>
              </w:rPr>
              <w:t xml:space="preserve"> - Processo Decisório Geral</w:t>
            </w:r>
          </w:p>
        </w:tc>
      </w:tr>
      <w:tr w:rsidR="001A3EC1" w:rsidRPr="004C1A48" w14:paraId="150ECBD1" w14:textId="77777777" w:rsidTr="003E122C">
        <w:trPr>
          <w:trHeight w:val="20"/>
        </w:trPr>
        <w:tc>
          <w:tcPr>
            <w:tcW w:w="624" w:type="pct"/>
            <w:vMerge w:val="restart"/>
            <w:tcBorders>
              <w:top w:val="single" w:sz="4" w:space="0" w:color="auto"/>
            </w:tcBorders>
            <w:shd w:val="clear" w:color="auto" w:fill="auto"/>
            <w:noWrap/>
            <w:vAlign w:val="center"/>
            <w:hideMark/>
          </w:tcPr>
          <w:p w14:paraId="02834EF5" w14:textId="77777777" w:rsidR="001A3EC1" w:rsidRPr="009B682C" w:rsidRDefault="001A3EC1" w:rsidP="005F5B34">
            <w:pPr>
              <w:jc w:val="center"/>
              <w:rPr>
                <w:b/>
                <w:sz w:val="20"/>
                <w:szCs w:val="20"/>
              </w:rPr>
            </w:pPr>
            <w:r w:rsidRPr="009B682C">
              <w:rPr>
                <w:b/>
                <w:sz w:val="20"/>
                <w:szCs w:val="20"/>
              </w:rPr>
              <w:t>Intuitivo</w:t>
            </w:r>
          </w:p>
        </w:tc>
        <w:tc>
          <w:tcPr>
            <w:tcW w:w="548" w:type="pct"/>
            <w:tcBorders>
              <w:top w:val="single" w:sz="4" w:space="0" w:color="auto"/>
            </w:tcBorders>
            <w:shd w:val="clear" w:color="auto" w:fill="auto"/>
            <w:noWrap/>
            <w:vAlign w:val="center"/>
            <w:hideMark/>
          </w:tcPr>
          <w:p w14:paraId="0278D1CB" w14:textId="77777777" w:rsidR="001A3EC1" w:rsidRPr="004C1A48" w:rsidRDefault="001A3EC1" w:rsidP="005F5B34">
            <w:pPr>
              <w:rPr>
                <w:sz w:val="20"/>
                <w:szCs w:val="20"/>
              </w:rPr>
            </w:pPr>
            <w:r w:rsidRPr="004C1A48">
              <w:rPr>
                <w:sz w:val="20"/>
                <w:szCs w:val="20"/>
              </w:rPr>
              <w:t>Média</w:t>
            </w:r>
          </w:p>
        </w:tc>
        <w:tc>
          <w:tcPr>
            <w:tcW w:w="766" w:type="pct"/>
            <w:tcBorders>
              <w:top w:val="single" w:sz="4" w:space="0" w:color="auto"/>
            </w:tcBorders>
            <w:shd w:val="clear" w:color="auto" w:fill="auto"/>
            <w:noWrap/>
            <w:vAlign w:val="center"/>
            <w:hideMark/>
          </w:tcPr>
          <w:p w14:paraId="7015027B" w14:textId="77777777" w:rsidR="001A3EC1" w:rsidRPr="004C1A48" w:rsidRDefault="001A3EC1" w:rsidP="005F5B34">
            <w:pPr>
              <w:jc w:val="center"/>
              <w:rPr>
                <w:sz w:val="20"/>
                <w:szCs w:val="20"/>
              </w:rPr>
            </w:pPr>
            <w:r w:rsidRPr="004C1A48">
              <w:rPr>
                <w:sz w:val="20"/>
                <w:szCs w:val="20"/>
              </w:rPr>
              <w:t>8,4</w:t>
            </w:r>
          </w:p>
        </w:tc>
        <w:tc>
          <w:tcPr>
            <w:tcW w:w="766" w:type="pct"/>
            <w:tcBorders>
              <w:top w:val="single" w:sz="4" w:space="0" w:color="auto"/>
            </w:tcBorders>
            <w:shd w:val="clear" w:color="auto" w:fill="D9D9D9"/>
            <w:noWrap/>
            <w:vAlign w:val="center"/>
            <w:hideMark/>
          </w:tcPr>
          <w:p w14:paraId="710D2030" w14:textId="77777777" w:rsidR="001A3EC1" w:rsidRPr="004C1A48" w:rsidRDefault="001A3EC1" w:rsidP="005F5B34">
            <w:pPr>
              <w:jc w:val="center"/>
              <w:rPr>
                <w:sz w:val="20"/>
                <w:szCs w:val="20"/>
              </w:rPr>
            </w:pPr>
            <w:r w:rsidRPr="004C1A48">
              <w:rPr>
                <w:sz w:val="20"/>
                <w:szCs w:val="20"/>
              </w:rPr>
              <w:t>9,2</w:t>
            </w:r>
          </w:p>
        </w:tc>
        <w:tc>
          <w:tcPr>
            <w:tcW w:w="577" w:type="pct"/>
            <w:tcBorders>
              <w:top w:val="single" w:sz="4" w:space="0" w:color="auto"/>
            </w:tcBorders>
            <w:shd w:val="clear" w:color="auto" w:fill="D9D9D9"/>
            <w:noWrap/>
            <w:vAlign w:val="center"/>
            <w:hideMark/>
          </w:tcPr>
          <w:p w14:paraId="1F98BF36" w14:textId="77777777" w:rsidR="001A3EC1" w:rsidRPr="004C1A48" w:rsidRDefault="001A3EC1" w:rsidP="005F5B34">
            <w:pPr>
              <w:jc w:val="center"/>
              <w:rPr>
                <w:sz w:val="20"/>
                <w:szCs w:val="20"/>
              </w:rPr>
            </w:pPr>
            <w:r w:rsidRPr="004C1A48">
              <w:rPr>
                <w:sz w:val="20"/>
                <w:szCs w:val="20"/>
              </w:rPr>
              <w:t>10,0</w:t>
            </w:r>
          </w:p>
        </w:tc>
        <w:tc>
          <w:tcPr>
            <w:tcW w:w="859" w:type="pct"/>
            <w:tcBorders>
              <w:top w:val="single" w:sz="4" w:space="0" w:color="auto"/>
            </w:tcBorders>
            <w:shd w:val="clear" w:color="auto" w:fill="auto"/>
            <w:noWrap/>
            <w:vAlign w:val="center"/>
            <w:hideMark/>
          </w:tcPr>
          <w:p w14:paraId="41EC3224" w14:textId="77777777" w:rsidR="001A3EC1" w:rsidRPr="004C1A48" w:rsidRDefault="001A3EC1" w:rsidP="005F5B34">
            <w:pPr>
              <w:jc w:val="center"/>
              <w:rPr>
                <w:sz w:val="20"/>
                <w:szCs w:val="20"/>
              </w:rPr>
            </w:pPr>
            <w:r w:rsidRPr="004C1A48">
              <w:rPr>
                <w:sz w:val="20"/>
                <w:szCs w:val="20"/>
              </w:rPr>
              <w:t>8,6</w:t>
            </w:r>
          </w:p>
        </w:tc>
        <w:tc>
          <w:tcPr>
            <w:tcW w:w="860" w:type="pct"/>
            <w:tcBorders>
              <w:top w:val="single" w:sz="4" w:space="0" w:color="auto"/>
            </w:tcBorders>
            <w:shd w:val="clear" w:color="auto" w:fill="auto"/>
            <w:noWrap/>
            <w:vAlign w:val="center"/>
            <w:hideMark/>
          </w:tcPr>
          <w:p w14:paraId="1D4C5969" w14:textId="77777777" w:rsidR="001A3EC1" w:rsidRPr="004C1A48" w:rsidRDefault="001A3EC1" w:rsidP="005F5B34">
            <w:pPr>
              <w:jc w:val="center"/>
              <w:rPr>
                <w:sz w:val="20"/>
                <w:szCs w:val="20"/>
              </w:rPr>
            </w:pPr>
            <w:r w:rsidRPr="004C1A48">
              <w:rPr>
                <w:sz w:val="20"/>
                <w:szCs w:val="20"/>
              </w:rPr>
              <w:t>8,4</w:t>
            </w:r>
          </w:p>
        </w:tc>
      </w:tr>
      <w:tr w:rsidR="001A3EC1" w:rsidRPr="004C1A48" w14:paraId="305EDB4A" w14:textId="77777777" w:rsidTr="003E122C">
        <w:trPr>
          <w:trHeight w:val="20"/>
        </w:trPr>
        <w:tc>
          <w:tcPr>
            <w:tcW w:w="624" w:type="pct"/>
            <w:vMerge/>
            <w:vAlign w:val="center"/>
            <w:hideMark/>
          </w:tcPr>
          <w:p w14:paraId="73ADCD04" w14:textId="77777777" w:rsidR="001A3EC1" w:rsidRPr="009B682C" w:rsidRDefault="001A3EC1" w:rsidP="005F5B34">
            <w:pPr>
              <w:jc w:val="center"/>
              <w:rPr>
                <w:b/>
                <w:sz w:val="20"/>
                <w:szCs w:val="20"/>
              </w:rPr>
            </w:pPr>
          </w:p>
        </w:tc>
        <w:tc>
          <w:tcPr>
            <w:tcW w:w="548" w:type="pct"/>
            <w:shd w:val="clear" w:color="auto" w:fill="auto"/>
            <w:noWrap/>
            <w:vAlign w:val="center"/>
            <w:hideMark/>
          </w:tcPr>
          <w:p w14:paraId="6D9F0637" w14:textId="77777777" w:rsidR="001A3EC1" w:rsidRPr="004C1A48" w:rsidRDefault="001A3EC1" w:rsidP="005F5B34">
            <w:pPr>
              <w:rPr>
                <w:sz w:val="20"/>
                <w:szCs w:val="20"/>
              </w:rPr>
            </w:pPr>
            <w:r w:rsidRPr="004C1A48">
              <w:rPr>
                <w:sz w:val="20"/>
                <w:szCs w:val="20"/>
              </w:rPr>
              <w:t>Moda</w:t>
            </w:r>
          </w:p>
        </w:tc>
        <w:tc>
          <w:tcPr>
            <w:tcW w:w="766" w:type="pct"/>
            <w:shd w:val="clear" w:color="auto" w:fill="auto"/>
            <w:noWrap/>
            <w:vAlign w:val="center"/>
            <w:hideMark/>
          </w:tcPr>
          <w:p w14:paraId="08BE5E40" w14:textId="77777777" w:rsidR="001A3EC1" w:rsidRPr="004C1A48" w:rsidRDefault="001A3EC1" w:rsidP="005F5B34">
            <w:pPr>
              <w:jc w:val="center"/>
              <w:rPr>
                <w:sz w:val="20"/>
                <w:szCs w:val="20"/>
              </w:rPr>
            </w:pPr>
            <w:r w:rsidRPr="004C1A48">
              <w:rPr>
                <w:sz w:val="20"/>
                <w:szCs w:val="20"/>
              </w:rPr>
              <w:t>8</w:t>
            </w:r>
          </w:p>
        </w:tc>
        <w:tc>
          <w:tcPr>
            <w:tcW w:w="766" w:type="pct"/>
            <w:shd w:val="clear" w:color="auto" w:fill="auto"/>
            <w:noWrap/>
            <w:vAlign w:val="center"/>
            <w:hideMark/>
          </w:tcPr>
          <w:p w14:paraId="0A3270E1" w14:textId="77777777" w:rsidR="001A3EC1" w:rsidRPr="004C1A48" w:rsidRDefault="001A3EC1" w:rsidP="005F5B34">
            <w:pPr>
              <w:jc w:val="center"/>
              <w:rPr>
                <w:sz w:val="20"/>
                <w:szCs w:val="20"/>
              </w:rPr>
            </w:pPr>
            <w:r w:rsidRPr="004C1A48">
              <w:rPr>
                <w:sz w:val="20"/>
                <w:szCs w:val="20"/>
              </w:rPr>
              <w:t>9</w:t>
            </w:r>
          </w:p>
        </w:tc>
        <w:tc>
          <w:tcPr>
            <w:tcW w:w="577" w:type="pct"/>
            <w:shd w:val="clear" w:color="auto" w:fill="auto"/>
            <w:noWrap/>
            <w:vAlign w:val="center"/>
            <w:hideMark/>
          </w:tcPr>
          <w:p w14:paraId="4C2120FC"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2DFB34B2" w14:textId="77777777" w:rsidR="001A3EC1" w:rsidRPr="004C1A48" w:rsidRDefault="001A3EC1" w:rsidP="005F5B34">
            <w:pPr>
              <w:jc w:val="center"/>
              <w:rPr>
                <w:sz w:val="20"/>
                <w:szCs w:val="20"/>
              </w:rPr>
            </w:pPr>
            <w:r w:rsidRPr="004C1A48">
              <w:rPr>
                <w:sz w:val="20"/>
                <w:szCs w:val="20"/>
              </w:rPr>
              <w:t>9</w:t>
            </w:r>
          </w:p>
        </w:tc>
        <w:tc>
          <w:tcPr>
            <w:tcW w:w="860" w:type="pct"/>
            <w:shd w:val="clear" w:color="auto" w:fill="auto"/>
            <w:noWrap/>
            <w:vAlign w:val="center"/>
            <w:hideMark/>
          </w:tcPr>
          <w:p w14:paraId="19215FA4" w14:textId="77777777" w:rsidR="001A3EC1" w:rsidRPr="004C1A48" w:rsidRDefault="001A3EC1" w:rsidP="005F5B34">
            <w:pPr>
              <w:jc w:val="center"/>
              <w:rPr>
                <w:sz w:val="20"/>
                <w:szCs w:val="20"/>
              </w:rPr>
            </w:pPr>
            <w:r w:rsidRPr="004C1A48">
              <w:rPr>
                <w:sz w:val="20"/>
                <w:szCs w:val="20"/>
              </w:rPr>
              <w:t>8</w:t>
            </w:r>
          </w:p>
        </w:tc>
      </w:tr>
      <w:tr w:rsidR="001A3EC1" w:rsidRPr="004C1A48" w14:paraId="2BC46CEF" w14:textId="77777777" w:rsidTr="003E122C">
        <w:trPr>
          <w:trHeight w:val="20"/>
        </w:trPr>
        <w:tc>
          <w:tcPr>
            <w:tcW w:w="624" w:type="pct"/>
            <w:vMerge/>
            <w:vAlign w:val="center"/>
            <w:hideMark/>
          </w:tcPr>
          <w:p w14:paraId="420F6F03" w14:textId="77777777" w:rsidR="001A3EC1" w:rsidRPr="009B682C" w:rsidRDefault="001A3EC1" w:rsidP="005F5B34">
            <w:pPr>
              <w:jc w:val="center"/>
              <w:rPr>
                <w:b/>
                <w:sz w:val="20"/>
                <w:szCs w:val="20"/>
              </w:rPr>
            </w:pPr>
          </w:p>
        </w:tc>
        <w:tc>
          <w:tcPr>
            <w:tcW w:w="548" w:type="pct"/>
            <w:shd w:val="clear" w:color="auto" w:fill="auto"/>
            <w:noWrap/>
            <w:vAlign w:val="center"/>
            <w:hideMark/>
          </w:tcPr>
          <w:p w14:paraId="6522AAB7" w14:textId="77777777" w:rsidR="001A3EC1" w:rsidRPr="004C1A48" w:rsidRDefault="001A3EC1" w:rsidP="005F5B34">
            <w:pPr>
              <w:rPr>
                <w:sz w:val="20"/>
                <w:szCs w:val="20"/>
              </w:rPr>
            </w:pPr>
            <w:r w:rsidRPr="004C1A48">
              <w:rPr>
                <w:sz w:val="20"/>
                <w:szCs w:val="20"/>
              </w:rPr>
              <w:t>Mínimo</w:t>
            </w:r>
          </w:p>
        </w:tc>
        <w:tc>
          <w:tcPr>
            <w:tcW w:w="766" w:type="pct"/>
            <w:shd w:val="clear" w:color="auto" w:fill="auto"/>
            <w:noWrap/>
            <w:vAlign w:val="center"/>
            <w:hideMark/>
          </w:tcPr>
          <w:p w14:paraId="7DFC2C82" w14:textId="77777777" w:rsidR="001A3EC1" w:rsidRPr="004C1A48" w:rsidRDefault="001A3EC1" w:rsidP="005F5B34">
            <w:pPr>
              <w:jc w:val="center"/>
              <w:rPr>
                <w:sz w:val="20"/>
                <w:szCs w:val="20"/>
              </w:rPr>
            </w:pPr>
            <w:r>
              <w:rPr>
                <w:sz w:val="20"/>
                <w:szCs w:val="20"/>
              </w:rPr>
              <w:t>0</w:t>
            </w:r>
            <w:r w:rsidRPr="004C1A48">
              <w:rPr>
                <w:sz w:val="20"/>
                <w:szCs w:val="20"/>
              </w:rPr>
              <w:t>7</w:t>
            </w:r>
          </w:p>
        </w:tc>
        <w:tc>
          <w:tcPr>
            <w:tcW w:w="766" w:type="pct"/>
            <w:shd w:val="clear" w:color="auto" w:fill="auto"/>
            <w:noWrap/>
            <w:vAlign w:val="center"/>
            <w:hideMark/>
          </w:tcPr>
          <w:p w14:paraId="4E4464FF" w14:textId="77777777" w:rsidR="001A3EC1" w:rsidRPr="004C1A48" w:rsidRDefault="001A3EC1" w:rsidP="005F5B34">
            <w:pPr>
              <w:jc w:val="center"/>
              <w:rPr>
                <w:sz w:val="20"/>
                <w:szCs w:val="20"/>
              </w:rPr>
            </w:pPr>
            <w:r>
              <w:rPr>
                <w:sz w:val="20"/>
                <w:szCs w:val="20"/>
              </w:rPr>
              <w:t>0</w:t>
            </w:r>
            <w:r w:rsidRPr="004C1A48">
              <w:rPr>
                <w:sz w:val="20"/>
                <w:szCs w:val="20"/>
              </w:rPr>
              <w:t>9</w:t>
            </w:r>
          </w:p>
        </w:tc>
        <w:tc>
          <w:tcPr>
            <w:tcW w:w="577" w:type="pct"/>
            <w:shd w:val="clear" w:color="auto" w:fill="auto"/>
            <w:noWrap/>
            <w:vAlign w:val="center"/>
            <w:hideMark/>
          </w:tcPr>
          <w:p w14:paraId="30E36886"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1F2DA703" w14:textId="77777777" w:rsidR="001A3EC1" w:rsidRPr="004C1A48" w:rsidRDefault="001A3EC1" w:rsidP="005F5B34">
            <w:pPr>
              <w:jc w:val="center"/>
              <w:rPr>
                <w:sz w:val="20"/>
                <w:szCs w:val="20"/>
              </w:rPr>
            </w:pPr>
            <w:r>
              <w:rPr>
                <w:sz w:val="20"/>
                <w:szCs w:val="20"/>
              </w:rPr>
              <w:t>0</w:t>
            </w:r>
            <w:r w:rsidRPr="004C1A48">
              <w:rPr>
                <w:sz w:val="20"/>
                <w:szCs w:val="20"/>
              </w:rPr>
              <w:t>7</w:t>
            </w:r>
          </w:p>
        </w:tc>
        <w:tc>
          <w:tcPr>
            <w:tcW w:w="860" w:type="pct"/>
            <w:shd w:val="clear" w:color="auto" w:fill="auto"/>
            <w:noWrap/>
            <w:vAlign w:val="center"/>
            <w:hideMark/>
          </w:tcPr>
          <w:p w14:paraId="356CD8C2" w14:textId="77777777" w:rsidR="001A3EC1" w:rsidRPr="004C1A48" w:rsidRDefault="001A3EC1" w:rsidP="005F5B34">
            <w:pPr>
              <w:jc w:val="center"/>
              <w:rPr>
                <w:sz w:val="20"/>
                <w:szCs w:val="20"/>
              </w:rPr>
            </w:pPr>
            <w:r>
              <w:rPr>
                <w:sz w:val="20"/>
                <w:szCs w:val="20"/>
              </w:rPr>
              <w:t>0</w:t>
            </w:r>
            <w:r w:rsidRPr="004C1A48">
              <w:rPr>
                <w:sz w:val="20"/>
                <w:szCs w:val="20"/>
              </w:rPr>
              <w:t>7</w:t>
            </w:r>
          </w:p>
        </w:tc>
      </w:tr>
      <w:tr w:rsidR="001A3EC1" w:rsidRPr="004C1A48" w14:paraId="4A166E31" w14:textId="77777777" w:rsidTr="003E122C">
        <w:trPr>
          <w:trHeight w:val="20"/>
        </w:trPr>
        <w:tc>
          <w:tcPr>
            <w:tcW w:w="624" w:type="pct"/>
            <w:vMerge/>
            <w:vAlign w:val="center"/>
            <w:hideMark/>
          </w:tcPr>
          <w:p w14:paraId="2993DA3A" w14:textId="77777777" w:rsidR="001A3EC1" w:rsidRPr="009B682C" w:rsidRDefault="001A3EC1" w:rsidP="005F5B34">
            <w:pPr>
              <w:jc w:val="center"/>
              <w:rPr>
                <w:b/>
                <w:sz w:val="20"/>
                <w:szCs w:val="20"/>
              </w:rPr>
            </w:pPr>
          </w:p>
        </w:tc>
        <w:tc>
          <w:tcPr>
            <w:tcW w:w="548" w:type="pct"/>
            <w:shd w:val="clear" w:color="auto" w:fill="auto"/>
            <w:noWrap/>
            <w:vAlign w:val="center"/>
            <w:hideMark/>
          </w:tcPr>
          <w:p w14:paraId="2827AEE6" w14:textId="77777777" w:rsidR="001A3EC1" w:rsidRPr="004C1A48" w:rsidRDefault="001A3EC1" w:rsidP="005F5B34">
            <w:pPr>
              <w:rPr>
                <w:sz w:val="20"/>
                <w:szCs w:val="20"/>
              </w:rPr>
            </w:pPr>
            <w:r w:rsidRPr="004C1A48">
              <w:rPr>
                <w:sz w:val="20"/>
                <w:szCs w:val="20"/>
              </w:rPr>
              <w:t>Máximo</w:t>
            </w:r>
          </w:p>
        </w:tc>
        <w:tc>
          <w:tcPr>
            <w:tcW w:w="766" w:type="pct"/>
            <w:shd w:val="clear" w:color="auto" w:fill="auto"/>
            <w:noWrap/>
            <w:vAlign w:val="center"/>
            <w:hideMark/>
          </w:tcPr>
          <w:p w14:paraId="156D8081" w14:textId="77777777" w:rsidR="001A3EC1" w:rsidRPr="004C1A48" w:rsidRDefault="001A3EC1" w:rsidP="005F5B34">
            <w:pPr>
              <w:jc w:val="center"/>
              <w:rPr>
                <w:sz w:val="20"/>
                <w:szCs w:val="20"/>
              </w:rPr>
            </w:pPr>
            <w:r w:rsidRPr="004C1A48">
              <w:rPr>
                <w:sz w:val="20"/>
                <w:szCs w:val="20"/>
              </w:rPr>
              <w:t>10</w:t>
            </w:r>
          </w:p>
        </w:tc>
        <w:tc>
          <w:tcPr>
            <w:tcW w:w="766" w:type="pct"/>
            <w:shd w:val="clear" w:color="auto" w:fill="auto"/>
            <w:noWrap/>
            <w:vAlign w:val="center"/>
            <w:hideMark/>
          </w:tcPr>
          <w:p w14:paraId="24E78B43" w14:textId="77777777" w:rsidR="001A3EC1" w:rsidRPr="004C1A48" w:rsidRDefault="001A3EC1" w:rsidP="005F5B34">
            <w:pPr>
              <w:jc w:val="center"/>
              <w:rPr>
                <w:sz w:val="20"/>
                <w:szCs w:val="20"/>
              </w:rPr>
            </w:pPr>
            <w:r w:rsidRPr="004C1A48">
              <w:rPr>
                <w:sz w:val="20"/>
                <w:szCs w:val="20"/>
              </w:rPr>
              <w:t>10</w:t>
            </w:r>
          </w:p>
        </w:tc>
        <w:tc>
          <w:tcPr>
            <w:tcW w:w="577" w:type="pct"/>
            <w:shd w:val="clear" w:color="auto" w:fill="auto"/>
            <w:noWrap/>
            <w:vAlign w:val="center"/>
            <w:hideMark/>
          </w:tcPr>
          <w:p w14:paraId="61D65E3B"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77E9F5EA" w14:textId="77777777" w:rsidR="001A3EC1" w:rsidRPr="004C1A48" w:rsidRDefault="001A3EC1" w:rsidP="005F5B34">
            <w:pPr>
              <w:jc w:val="center"/>
              <w:rPr>
                <w:sz w:val="20"/>
                <w:szCs w:val="20"/>
              </w:rPr>
            </w:pPr>
            <w:r w:rsidRPr="004C1A48">
              <w:rPr>
                <w:sz w:val="20"/>
                <w:szCs w:val="20"/>
              </w:rPr>
              <w:t>10</w:t>
            </w:r>
          </w:p>
        </w:tc>
        <w:tc>
          <w:tcPr>
            <w:tcW w:w="860" w:type="pct"/>
            <w:shd w:val="clear" w:color="auto" w:fill="auto"/>
            <w:noWrap/>
            <w:vAlign w:val="center"/>
            <w:hideMark/>
          </w:tcPr>
          <w:p w14:paraId="658C1535" w14:textId="77777777" w:rsidR="001A3EC1" w:rsidRPr="004C1A48" w:rsidRDefault="001A3EC1" w:rsidP="005F5B34">
            <w:pPr>
              <w:jc w:val="center"/>
              <w:rPr>
                <w:sz w:val="20"/>
                <w:szCs w:val="20"/>
              </w:rPr>
            </w:pPr>
            <w:r w:rsidRPr="004C1A48">
              <w:rPr>
                <w:sz w:val="20"/>
                <w:szCs w:val="20"/>
              </w:rPr>
              <w:t>10</w:t>
            </w:r>
          </w:p>
        </w:tc>
      </w:tr>
      <w:tr w:rsidR="001A3EC1" w:rsidRPr="004C1A48" w14:paraId="17DA21DC" w14:textId="77777777" w:rsidTr="003E122C">
        <w:trPr>
          <w:trHeight w:val="20"/>
        </w:trPr>
        <w:tc>
          <w:tcPr>
            <w:tcW w:w="624" w:type="pct"/>
            <w:vMerge/>
            <w:tcBorders>
              <w:bottom w:val="single" w:sz="4" w:space="0" w:color="auto"/>
            </w:tcBorders>
            <w:vAlign w:val="center"/>
            <w:hideMark/>
          </w:tcPr>
          <w:p w14:paraId="598E22C5" w14:textId="77777777" w:rsidR="001A3EC1" w:rsidRPr="009B682C" w:rsidRDefault="001A3EC1" w:rsidP="005F5B34">
            <w:pPr>
              <w:jc w:val="center"/>
              <w:rPr>
                <w:b/>
                <w:sz w:val="20"/>
                <w:szCs w:val="20"/>
              </w:rPr>
            </w:pPr>
          </w:p>
        </w:tc>
        <w:tc>
          <w:tcPr>
            <w:tcW w:w="548" w:type="pct"/>
            <w:tcBorders>
              <w:bottom w:val="single" w:sz="4" w:space="0" w:color="auto"/>
            </w:tcBorders>
            <w:shd w:val="clear" w:color="auto" w:fill="auto"/>
            <w:noWrap/>
            <w:vAlign w:val="center"/>
            <w:hideMark/>
          </w:tcPr>
          <w:p w14:paraId="3CD8B8A8" w14:textId="77777777" w:rsidR="001A3EC1" w:rsidRPr="004C1A48" w:rsidRDefault="001A3EC1" w:rsidP="005F5B34">
            <w:pPr>
              <w:rPr>
                <w:sz w:val="20"/>
                <w:szCs w:val="20"/>
              </w:rPr>
            </w:pPr>
            <w:r w:rsidRPr="004C1A48">
              <w:rPr>
                <w:sz w:val="20"/>
                <w:szCs w:val="20"/>
              </w:rPr>
              <w:t>D. Padrão</w:t>
            </w:r>
          </w:p>
        </w:tc>
        <w:tc>
          <w:tcPr>
            <w:tcW w:w="766" w:type="pct"/>
            <w:tcBorders>
              <w:bottom w:val="single" w:sz="4" w:space="0" w:color="auto"/>
            </w:tcBorders>
            <w:shd w:val="clear" w:color="auto" w:fill="D9D9D9"/>
            <w:noWrap/>
            <w:vAlign w:val="center"/>
            <w:hideMark/>
          </w:tcPr>
          <w:p w14:paraId="6130DDBF" w14:textId="77777777" w:rsidR="001A3EC1" w:rsidRPr="004C1A48" w:rsidRDefault="001A3EC1" w:rsidP="005F5B34">
            <w:pPr>
              <w:jc w:val="center"/>
              <w:rPr>
                <w:sz w:val="20"/>
                <w:szCs w:val="20"/>
              </w:rPr>
            </w:pPr>
            <w:r w:rsidRPr="004C1A48">
              <w:rPr>
                <w:sz w:val="20"/>
                <w:szCs w:val="20"/>
              </w:rPr>
              <w:t>1,1</w:t>
            </w:r>
          </w:p>
        </w:tc>
        <w:tc>
          <w:tcPr>
            <w:tcW w:w="766" w:type="pct"/>
            <w:tcBorders>
              <w:bottom w:val="single" w:sz="4" w:space="0" w:color="auto"/>
            </w:tcBorders>
            <w:shd w:val="clear" w:color="auto" w:fill="D9D9D9"/>
            <w:noWrap/>
            <w:vAlign w:val="center"/>
            <w:hideMark/>
          </w:tcPr>
          <w:p w14:paraId="2AB7C4A0" w14:textId="77777777" w:rsidR="001A3EC1" w:rsidRPr="004C1A48" w:rsidRDefault="001A3EC1" w:rsidP="005F5B34">
            <w:pPr>
              <w:jc w:val="center"/>
              <w:rPr>
                <w:sz w:val="20"/>
                <w:szCs w:val="20"/>
              </w:rPr>
            </w:pPr>
            <w:r w:rsidRPr="004C1A48">
              <w:rPr>
                <w:sz w:val="20"/>
                <w:szCs w:val="20"/>
              </w:rPr>
              <w:t>0,4</w:t>
            </w:r>
          </w:p>
        </w:tc>
        <w:tc>
          <w:tcPr>
            <w:tcW w:w="577" w:type="pct"/>
            <w:tcBorders>
              <w:bottom w:val="single" w:sz="4" w:space="0" w:color="auto"/>
            </w:tcBorders>
            <w:shd w:val="clear" w:color="auto" w:fill="D9D9D9"/>
            <w:noWrap/>
            <w:vAlign w:val="center"/>
            <w:hideMark/>
          </w:tcPr>
          <w:p w14:paraId="66FEF89A" w14:textId="77777777" w:rsidR="001A3EC1" w:rsidRPr="004C1A48" w:rsidRDefault="001A3EC1" w:rsidP="005F5B34">
            <w:pPr>
              <w:jc w:val="center"/>
              <w:rPr>
                <w:sz w:val="20"/>
                <w:szCs w:val="20"/>
              </w:rPr>
            </w:pPr>
            <w:r w:rsidRPr="004C1A48">
              <w:rPr>
                <w:sz w:val="20"/>
                <w:szCs w:val="20"/>
              </w:rPr>
              <w:t>0,0</w:t>
            </w:r>
          </w:p>
        </w:tc>
        <w:tc>
          <w:tcPr>
            <w:tcW w:w="859" w:type="pct"/>
            <w:tcBorders>
              <w:bottom w:val="single" w:sz="4" w:space="0" w:color="auto"/>
            </w:tcBorders>
            <w:shd w:val="clear" w:color="auto" w:fill="D9D9D9"/>
            <w:noWrap/>
            <w:vAlign w:val="center"/>
            <w:hideMark/>
          </w:tcPr>
          <w:p w14:paraId="5E941AEA" w14:textId="77777777" w:rsidR="001A3EC1" w:rsidRPr="004C1A48" w:rsidRDefault="001A3EC1" w:rsidP="005F5B34">
            <w:pPr>
              <w:jc w:val="center"/>
              <w:rPr>
                <w:sz w:val="20"/>
                <w:szCs w:val="20"/>
              </w:rPr>
            </w:pPr>
            <w:r w:rsidRPr="004C1A48">
              <w:rPr>
                <w:sz w:val="20"/>
                <w:szCs w:val="20"/>
              </w:rPr>
              <w:t>1,1</w:t>
            </w:r>
          </w:p>
        </w:tc>
        <w:tc>
          <w:tcPr>
            <w:tcW w:w="860" w:type="pct"/>
            <w:tcBorders>
              <w:bottom w:val="single" w:sz="4" w:space="0" w:color="auto"/>
            </w:tcBorders>
            <w:shd w:val="clear" w:color="auto" w:fill="D9D9D9"/>
            <w:noWrap/>
            <w:vAlign w:val="center"/>
            <w:hideMark/>
          </w:tcPr>
          <w:p w14:paraId="72D95D38" w14:textId="77777777" w:rsidR="001A3EC1" w:rsidRPr="004C1A48" w:rsidRDefault="001A3EC1" w:rsidP="005F5B34">
            <w:pPr>
              <w:jc w:val="center"/>
              <w:rPr>
                <w:sz w:val="20"/>
                <w:szCs w:val="20"/>
              </w:rPr>
            </w:pPr>
            <w:r w:rsidRPr="004C1A48">
              <w:rPr>
                <w:sz w:val="20"/>
                <w:szCs w:val="20"/>
              </w:rPr>
              <w:t>1,1</w:t>
            </w:r>
          </w:p>
        </w:tc>
      </w:tr>
      <w:tr w:rsidR="001A3EC1" w:rsidRPr="004C1A48" w14:paraId="2F1597D3" w14:textId="77777777" w:rsidTr="003E122C">
        <w:trPr>
          <w:trHeight w:val="20"/>
        </w:trPr>
        <w:tc>
          <w:tcPr>
            <w:tcW w:w="624" w:type="pct"/>
            <w:vMerge w:val="restart"/>
            <w:tcBorders>
              <w:top w:val="single" w:sz="4" w:space="0" w:color="auto"/>
            </w:tcBorders>
            <w:shd w:val="clear" w:color="auto" w:fill="auto"/>
            <w:noWrap/>
            <w:vAlign w:val="center"/>
            <w:hideMark/>
          </w:tcPr>
          <w:p w14:paraId="2651B9C8" w14:textId="77777777" w:rsidR="001A3EC1" w:rsidRPr="009B682C" w:rsidRDefault="001A3EC1" w:rsidP="005F5B34">
            <w:pPr>
              <w:jc w:val="center"/>
              <w:rPr>
                <w:b/>
                <w:sz w:val="20"/>
                <w:szCs w:val="20"/>
              </w:rPr>
            </w:pPr>
            <w:r w:rsidRPr="009B682C">
              <w:rPr>
                <w:b/>
                <w:sz w:val="20"/>
                <w:szCs w:val="20"/>
              </w:rPr>
              <w:t>Quase Intuitivo</w:t>
            </w:r>
          </w:p>
        </w:tc>
        <w:tc>
          <w:tcPr>
            <w:tcW w:w="548" w:type="pct"/>
            <w:tcBorders>
              <w:top w:val="single" w:sz="4" w:space="0" w:color="auto"/>
            </w:tcBorders>
            <w:shd w:val="clear" w:color="auto" w:fill="auto"/>
            <w:noWrap/>
            <w:vAlign w:val="center"/>
            <w:hideMark/>
          </w:tcPr>
          <w:p w14:paraId="285104BA" w14:textId="77777777" w:rsidR="001A3EC1" w:rsidRPr="004C1A48" w:rsidRDefault="001A3EC1" w:rsidP="005F5B34">
            <w:pPr>
              <w:rPr>
                <w:sz w:val="20"/>
                <w:szCs w:val="20"/>
              </w:rPr>
            </w:pPr>
            <w:r w:rsidRPr="004C1A48">
              <w:rPr>
                <w:sz w:val="20"/>
                <w:szCs w:val="20"/>
              </w:rPr>
              <w:t>Média</w:t>
            </w:r>
          </w:p>
        </w:tc>
        <w:tc>
          <w:tcPr>
            <w:tcW w:w="766" w:type="pct"/>
            <w:tcBorders>
              <w:top w:val="single" w:sz="4" w:space="0" w:color="auto"/>
            </w:tcBorders>
            <w:shd w:val="clear" w:color="auto" w:fill="auto"/>
            <w:noWrap/>
            <w:vAlign w:val="center"/>
            <w:hideMark/>
          </w:tcPr>
          <w:p w14:paraId="472F0998" w14:textId="77777777" w:rsidR="001A3EC1" w:rsidRPr="004C1A48" w:rsidRDefault="001A3EC1" w:rsidP="005F5B34">
            <w:pPr>
              <w:jc w:val="center"/>
              <w:rPr>
                <w:sz w:val="20"/>
                <w:szCs w:val="20"/>
              </w:rPr>
            </w:pPr>
            <w:r w:rsidRPr="004C1A48">
              <w:rPr>
                <w:sz w:val="20"/>
                <w:szCs w:val="20"/>
              </w:rPr>
              <w:t>8,1</w:t>
            </w:r>
          </w:p>
        </w:tc>
        <w:tc>
          <w:tcPr>
            <w:tcW w:w="766" w:type="pct"/>
            <w:tcBorders>
              <w:top w:val="single" w:sz="4" w:space="0" w:color="auto"/>
            </w:tcBorders>
            <w:shd w:val="clear" w:color="auto" w:fill="auto"/>
            <w:noWrap/>
            <w:vAlign w:val="center"/>
            <w:hideMark/>
          </w:tcPr>
          <w:p w14:paraId="728FE4A2" w14:textId="77777777" w:rsidR="001A3EC1" w:rsidRPr="004C1A48" w:rsidRDefault="001A3EC1" w:rsidP="005F5B34">
            <w:pPr>
              <w:jc w:val="center"/>
              <w:rPr>
                <w:sz w:val="20"/>
                <w:szCs w:val="20"/>
              </w:rPr>
            </w:pPr>
            <w:r>
              <w:rPr>
                <w:sz w:val="20"/>
                <w:szCs w:val="20"/>
              </w:rPr>
              <w:t>8,2</w:t>
            </w:r>
          </w:p>
        </w:tc>
        <w:tc>
          <w:tcPr>
            <w:tcW w:w="577" w:type="pct"/>
            <w:tcBorders>
              <w:top w:val="single" w:sz="4" w:space="0" w:color="auto"/>
            </w:tcBorders>
            <w:shd w:val="clear" w:color="auto" w:fill="auto"/>
            <w:noWrap/>
            <w:vAlign w:val="center"/>
            <w:hideMark/>
          </w:tcPr>
          <w:p w14:paraId="15430195" w14:textId="77777777" w:rsidR="001A3EC1" w:rsidRPr="004C1A48" w:rsidRDefault="001A3EC1" w:rsidP="005F5B34">
            <w:pPr>
              <w:jc w:val="center"/>
              <w:rPr>
                <w:sz w:val="20"/>
                <w:szCs w:val="20"/>
              </w:rPr>
            </w:pPr>
            <w:r>
              <w:rPr>
                <w:sz w:val="20"/>
                <w:szCs w:val="20"/>
              </w:rPr>
              <w:t>8,3</w:t>
            </w:r>
          </w:p>
        </w:tc>
        <w:tc>
          <w:tcPr>
            <w:tcW w:w="859" w:type="pct"/>
            <w:tcBorders>
              <w:top w:val="single" w:sz="4" w:space="0" w:color="auto"/>
            </w:tcBorders>
            <w:shd w:val="clear" w:color="auto" w:fill="auto"/>
            <w:noWrap/>
            <w:vAlign w:val="center"/>
            <w:hideMark/>
          </w:tcPr>
          <w:p w14:paraId="46A065CE" w14:textId="77777777" w:rsidR="001A3EC1" w:rsidRPr="004C1A48" w:rsidRDefault="001A3EC1" w:rsidP="005F5B34">
            <w:pPr>
              <w:jc w:val="center"/>
              <w:rPr>
                <w:sz w:val="20"/>
                <w:szCs w:val="20"/>
              </w:rPr>
            </w:pPr>
            <w:r>
              <w:rPr>
                <w:sz w:val="20"/>
                <w:szCs w:val="20"/>
              </w:rPr>
              <w:t>7,7</w:t>
            </w:r>
          </w:p>
        </w:tc>
        <w:tc>
          <w:tcPr>
            <w:tcW w:w="860" w:type="pct"/>
            <w:tcBorders>
              <w:top w:val="single" w:sz="4" w:space="0" w:color="auto"/>
            </w:tcBorders>
            <w:shd w:val="clear" w:color="auto" w:fill="auto"/>
            <w:noWrap/>
            <w:vAlign w:val="center"/>
            <w:hideMark/>
          </w:tcPr>
          <w:p w14:paraId="126E5DEA" w14:textId="77777777" w:rsidR="001A3EC1" w:rsidRPr="004C1A48" w:rsidRDefault="001A3EC1" w:rsidP="005F5B34">
            <w:pPr>
              <w:jc w:val="center"/>
              <w:rPr>
                <w:sz w:val="20"/>
                <w:szCs w:val="20"/>
              </w:rPr>
            </w:pPr>
            <w:r w:rsidRPr="004C1A48">
              <w:rPr>
                <w:sz w:val="20"/>
                <w:szCs w:val="20"/>
              </w:rPr>
              <w:t>8,1</w:t>
            </w:r>
          </w:p>
        </w:tc>
      </w:tr>
      <w:tr w:rsidR="001A3EC1" w:rsidRPr="004C1A48" w14:paraId="102C1F75" w14:textId="77777777" w:rsidTr="003E122C">
        <w:trPr>
          <w:trHeight w:val="20"/>
        </w:trPr>
        <w:tc>
          <w:tcPr>
            <w:tcW w:w="624" w:type="pct"/>
            <w:vMerge/>
            <w:vAlign w:val="center"/>
            <w:hideMark/>
          </w:tcPr>
          <w:p w14:paraId="6A6E4DDF" w14:textId="77777777" w:rsidR="001A3EC1" w:rsidRPr="009B682C" w:rsidRDefault="001A3EC1" w:rsidP="005F5B34">
            <w:pPr>
              <w:jc w:val="center"/>
              <w:rPr>
                <w:b/>
                <w:sz w:val="20"/>
                <w:szCs w:val="20"/>
              </w:rPr>
            </w:pPr>
          </w:p>
        </w:tc>
        <w:tc>
          <w:tcPr>
            <w:tcW w:w="548" w:type="pct"/>
            <w:shd w:val="clear" w:color="auto" w:fill="auto"/>
            <w:noWrap/>
            <w:vAlign w:val="center"/>
            <w:hideMark/>
          </w:tcPr>
          <w:p w14:paraId="24AE4426" w14:textId="77777777" w:rsidR="001A3EC1" w:rsidRPr="004C1A48" w:rsidRDefault="001A3EC1" w:rsidP="005F5B34">
            <w:pPr>
              <w:rPr>
                <w:sz w:val="20"/>
                <w:szCs w:val="20"/>
              </w:rPr>
            </w:pPr>
            <w:r w:rsidRPr="004C1A48">
              <w:rPr>
                <w:sz w:val="20"/>
                <w:szCs w:val="20"/>
              </w:rPr>
              <w:t>Moda</w:t>
            </w:r>
          </w:p>
        </w:tc>
        <w:tc>
          <w:tcPr>
            <w:tcW w:w="766" w:type="pct"/>
            <w:shd w:val="clear" w:color="auto" w:fill="auto"/>
            <w:noWrap/>
            <w:vAlign w:val="center"/>
            <w:hideMark/>
          </w:tcPr>
          <w:p w14:paraId="4C791B01" w14:textId="77777777" w:rsidR="001A3EC1" w:rsidRPr="004C1A48" w:rsidRDefault="001A3EC1" w:rsidP="005F5B34">
            <w:pPr>
              <w:jc w:val="center"/>
              <w:rPr>
                <w:sz w:val="20"/>
                <w:szCs w:val="20"/>
              </w:rPr>
            </w:pPr>
            <w:r w:rsidRPr="004C1A48">
              <w:rPr>
                <w:sz w:val="20"/>
                <w:szCs w:val="20"/>
              </w:rPr>
              <w:t>8</w:t>
            </w:r>
          </w:p>
        </w:tc>
        <w:tc>
          <w:tcPr>
            <w:tcW w:w="766" w:type="pct"/>
            <w:shd w:val="clear" w:color="auto" w:fill="auto"/>
            <w:noWrap/>
            <w:vAlign w:val="center"/>
            <w:hideMark/>
          </w:tcPr>
          <w:p w14:paraId="5D0DCDDA" w14:textId="77777777" w:rsidR="001A3EC1" w:rsidRPr="004C1A48" w:rsidRDefault="001A3EC1" w:rsidP="005F5B34">
            <w:pPr>
              <w:jc w:val="center"/>
              <w:rPr>
                <w:sz w:val="20"/>
                <w:szCs w:val="20"/>
              </w:rPr>
            </w:pPr>
            <w:r w:rsidRPr="004C1A48">
              <w:rPr>
                <w:sz w:val="20"/>
                <w:szCs w:val="20"/>
              </w:rPr>
              <w:t>10</w:t>
            </w:r>
          </w:p>
        </w:tc>
        <w:tc>
          <w:tcPr>
            <w:tcW w:w="577" w:type="pct"/>
            <w:shd w:val="clear" w:color="auto" w:fill="auto"/>
            <w:noWrap/>
            <w:vAlign w:val="center"/>
            <w:hideMark/>
          </w:tcPr>
          <w:p w14:paraId="759F11E3"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727E2EAB" w14:textId="77777777" w:rsidR="001A3EC1" w:rsidRPr="004C1A48" w:rsidRDefault="001A3EC1" w:rsidP="005F5B34">
            <w:pPr>
              <w:jc w:val="center"/>
              <w:rPr>
                <w:sz w:val="20"/>
                <w:szCs w:val="20"/>
              </w:rPr>
            </w:pPr>
            <w:r w:rsidRPr="004C1A48">
              <w:rPr>
                <w:sz w:val="20"/>
                <w:szCs w:val="20"/>
              </w:rPr>
              <w:t>10</w:t>
            </w:r>
          </w:p>
        </w:tc>
        <w:tc>
          <w:tcPr>
            <w:tcW w:w="860" w:type="pct"/>
            <w:shd w:val="clear" w:color="auto" w:fill="auto"/>
            <w:noWrap/>
            <w:vAlign w:val="center"/>
            <w:hideMark/>
          </w:tcPr>
          <w:p w14:paraId="6DD1440A" w14:textId="77777777" w:rsidR="001A3EC1" w:rsidRPr="004C1A48" w:rsidRDefault="001A3EC1" w:rsidP="005F5B34">
            <w:pPr>
              <w:jc w:val="center"/>
              <w:rPr>
                <w:sz w:val="20"/>
                <w:szCs w:val="20"/>
              </w:rPr>
            </w:pPr>
            <w:r w:rsidRPr="004C1A48">
              <w:rPr>
                <w:sz w:val="20"/>
                <w:szCs w:val="20"/>
              </w:rPr>
              <w:t>8</w:t>
            </w:r>
          </w:p>
        </w:tc>
      </w:tr>
      <w:tr w:rsidR="001A3EC1" w:rsidRPr="004C1A48" w14:paraId="3D5B31AA" w14:textId="77777777" w:rsidTr="003E122C">
        <w:trPr>
          <w:trHeight w:val="20"/>
        </w:trPr>
        <w:tc>
          <w:tcPr>
            <w:tcW w:w="624" w:type="pct"/>
            <w:vMerge/>
            <w:vAlign w:val="center"/>
            <w:hideMark/>
          </w:tcPr>
          <w:p w14:paraId="07BF8DAB" w14:textId="77777777" w:rsidR="001A3EC1" w:rsidRPr="009B682C" w:rsidRDefault="001A3EC1" w:rsidP="005F5B34">
            <w:pPr>
              <w:jc w:val="center"/>
              <w:rPr>
                <w:b/>
                <w:sz w:val="20"/>
                <w:szCs w:val="20"/>
              </w:rPr>
            </w:pPr>
          </w:p>
        </w:tc>
        <w:tc>
          <w:tcPr>
            <w:tcW w:w="548" w:type="pct"/>
            <w:shd w:val="clear" w:color="auto" w:fill="auto"/>
            <w:noWrap/>
            <w:vAlign w:val="center"/>
            <w:hideMark/>
          </w:tcPr>
          <w:p w14:paraId="5AAA9B82" w14:textId="77777777" w:rsidR="001A3EC1" w:rsidRPr="004C1A48" w:rsidRDefault="001A3EC1" w:rsidP="005F5B34">
            <w:pPr>
              <w:rPr>
                <w:sz w:val="20"/>
                <w:szCs w:val="20"/>
              </w:rPr>
            </w:pPr>
            <w:r w:rsidRPr="004C1A48">
              <w:rPr>
                <w:sz w:val="20"/>
                <w:szCs w:val="20"/>
              </w:rPr>
              <w:t>Mínimo</w:t>
            </w:r>
          </w:p>
        </w:tc>
        <w:tc>
          <w:tcPr>
            <w:tcW w:w="766" w:type="pct"/>
            <w:shd w:val="clear" w:color="auto" w:fill="auto"/>
            <w:noWrap/>
            <w:vAlign w:val="center"/>
            <w:hideMark/>
          </w:tcPr>
          <w:p w14:paraId="5E1CA184" w14:textId="77777777" w:rsidR="001A3EC1" w:rsidRPr="004C1A48" w:rsidRDefault="001A3EC1" w:rsidP="005F5B34">
            <w:pPr>
              <w:jc w:val="center"/>
              <w:rPr>
                <w:sz w:val="20"/>
                <w:szCs w:val="20"/>
              </w:rPr>
            </w:pPr>
            <w:r>
              <w:rPr>
                <w:sz w:val="20"/>
                <w:szCs w:val="20"/>
              </w:rPr>
              <w:t>0</w:t>
            </w:r>
            <w:r w:rsidRPr="004C1A48">
              <w:rPr>
                <w:sz w:val="20"/>
                <w:szCs w:val="20"/>
              </w:rPr>
              <w:t>5</w:t>
            </w:r>
          </w:p>
        </w:tc>
        <w:tc>
          <w:tcPr>
            <w:tcW w:w="766" w:type="pct"/>
            <w:shd w:val="clear" w:color="auto" w:fill="auto"/>
            <w:noWrap/>
            <w:vAlign w:val="center"/>
            <w:hideMark/>
          </w:tcPr>
          <w:p w14:paraId="0B6D3640" w14:textId="77777777" w:rsidR="001A3EC1" w:rsidRPr="004C1A48" w:rsidRDefault="001A3EC1" w:rsidP="005F5B34">
            <w:pPr>
              <w:jc w:val="center"/>
              <w:rPr>
                <w:sz w:val="20"/>
                <w:szCs w:val="20"/>
              </w:rPr>
            </w:pPr>
            <w:r>
              <w:rPr>
                <w:sz w:val="20"/>
                <w:szCs w:val="20"/>
              </w:rPr>
              <w:t>0</w:t>
            </w:r>
            <w:r w:rsidRPr="004C1A48">
              <w:rPr>
                <w:sz w:val="20"/>
                <w:szCs w:val="20"/>
              </w:rPr>
              <w:t>5</w:t>
            </w:r>
          </w:p>
        </w:tc>
        <w:tc>
          <w:tcPr>
            <w:tcW w:w="577" w:type="pct"/>
            <w:shd w:val="clear" w:color="auto" w:fill="auto"/>
            <w:noWrap/>
            <w:vAlign w:val="center"/>
            <w:hideMark/>
          </w:tcPr>
          <w:p w14:paraId="77C6DAF0" w14:textId="77777777" w:rsidR="001A3EC1" w:rsidRPr="004C1A48" w:rsidRDefault="001A3EC1" w:rsidP="005F5B34">
            <w:pPr>
              <w:jc w:val="center"/>
              <w:rPr>
                <w:sz w:val="20"/>
                <w:szCs w:val="20"/>
              </w:rPr>
            </w:pPr>
            <w:r>
              <w:rPr>
                <w:sz w:val="20"/>
                <w:szCs w:val="20"/>
              </w:rPr>
              <w:t>0</w:t>
            </w:r>
            <w:r w:rsidRPr="004C1A48">
              <w:rPr>
                <w:sz w:val="20"/>
                <w:szCs w:val="20"/>
              </w:rPr>
              <w:t>5</w:t>
            </w:r>
          </w:p>
        </w:tc>
        <w:tc>
          <w:tcPr>
            <w:tcW w:w="859" w:type="pct"/>
            <w:shd w:val="clear" w:color="auto" w:fill="auto"/>
            <w:noWrap/>
            <w:vAlign w:val="center"/>
            <w:hideMark/>
          </w:tcPr>
          <w:p w14:paraId="22CA110A" w14:textId="77777777" w:rsidR="001A3EC1" w:rsidRPr="004C1A48" w:rsidRDefault="001A3EC1" w:rsidP="005F5B34">
            <w:pPr>
              <w:jc w:val="center"/>
              <w:rPr>
                <w:sz w:val="20"/>
                <w:szCs w:val="20"/>
              </w:rPr>
            </w:pPr>
            <w:r>
              <w:rPr>
                <w:sz w:val="20"/>
                <w:szCs w:val="20"/>
              </w:rPr>
              <w:t>0</w:t>
            </w:r>
            <w:r w:rsidRPr="004C1A48">
              <w:rPr>
                <w:sz w:val="20"/>
                <w:szCs w:val="20"/>
              </w:rPr>
              <w:t>2</w:t>
            </w:r>
          </w:p>
        </w:tc>
        <w:tc>
          <w:tcPr>
            <w:tcW w:w="860" w:type="pct"/>
            <w:shd w:val="clear" w:color="auto" w:fill="auto"/>
            <w:noWrap/>
            <w:vAlign w:val="center"/>
            <w:hideMark/>
          </w:tcPr>
          <w:p w14:paraId="3CFC7D2E" w14:textId="77777777" w:rsidR="001A3EC1" w:rsidRPr="004C1A48" w:rsidRDefault="001A3EC1" w:rsidP="005F5B34">
            <w:pPr>
              <w:jc w:val="center"/>
              <w:rPr>
                <w:sz w:val="20"/>
                <w:szCs w:val="20"/>
              </w:rPr>
            </w:pPr>
            <w:r>
              <w:rPr>
                <w:sz w:val="20"/>
                <w:szCs w:val="20"/>
              </w:rPr>
              <w:t>0</w:t>
            </w:r>
            <w:r w:rsidRPr="004C1A48">
              <w:rPr>
                <w:sz w:val="20"/>
                <w:szCs w:val="20"/>
              </w:rPr>
              <w:t>5</w:t>
            </w:r>
          </w:p>
        </w:tc>
      </w:tr>
      <w:tr w:rsidR="001A3EC1" w:rsidRPr="004C1A48" w14:paraId="19BFCACF" w14:textId="77777777" w:rsidTr="003E122C">
        <w:trPr>
          <w:trHeight w:val="20"/>
        </w:trPr>
        <w:tc>
          <w:tcPr>
            <w:tcW w:w="624" w:type="pct"/>
            <w:vMerge/>
            <w:vAlign w:val="center"/>
            <w:hideMark/>
          </w:tcPr>
          <w:p w14:paraId="6E8D2C6F" w14:textId="77777777" w:rsidR="001A3EC1" w:rsidRPr="009B682C" w:rsidRDefault="001A3EC1" w:rsidP="005F5B34">
            <w:pPr>
              <w:jc w:val="center"/>
              <w:rPr>
                <w:b/>
                <w:sz w:val="20"/>
                <w:szCs w:val="20"/>
              </w:rPr>
            </w:pPr>
          </w:p>
        </w:tc>
        <w:tc>
          <w:tcPr>
            <w:tcW w:w="548" w:type="pct"/>
            <w:shd w:val="clear" w:color="auto" w:fill="auto"/>
            <w:noWrap/>
            <w:vAlign w:val="center"/>
            <w:hideMark/>
          </w:tcPr>
          <w:p w14:paraId="38EE8AD2" w14:textId="77777777" w:rsidR="001A3EC1" w:rsidRPr="004C1A48" w:rsidRDefault="001A3EC1" w:rsidP="005F5B34">
            <w:pPr>
              <w:rPr>
                <w:sz w:val="20"/>
                <w:szCs w:val="20"/>
              </w:rPr>
            </w:pPr>
            <w:r w:rsidRPr="004C1A48">
              <w:rPr>
                <w:sz w:val="20"/>
                <w:szCs w:val="20"/>
              </w:rPr>
              <w:t>Máximo</w:t>
            </w:r>
          </w:p>
        </w:tc>
        <w:tc>
          <w:tcPr>
            <w:tcW w:w="766" w:type="pct"/>
            <w:shd w:val="clear" w:color="auto" w:fill="auto"/>
            <w:noWrap/>
            <w:vAlign w:val="center"/>
            <w:hideMark/>
          </w:tcPr>
          <w:p w14:paraId="325074BB" w14:textId="77777777" w:rsidR="001A3EC1" w:rsidRPr="004C1A48" w:rsidRDefault="001A3EC1" w:rsidP="005F5B34">
            <w:pPr>
              <w:jc w:val="center"/>
              <w:rPr>
                <w:sz w:val="20"/>
                <w:szCs w:val="20"/>
              </w:rPr>
            </w:pPr>
            <w:r w:rsidRPr="004C1A48">
              <w:rPr>
                <w:sz w:val="20"/>
                <w:szCs w:val="20"/>
              </w:rPr>
              <w:t>10</w:t>
            </w:r>
          </w:p>
        </w:tc>
        <w:tc>
          <w:tcPr>
            <w:tcW w:w="766" w:type="pct"/>
            <w:shd w:val="clear" w:color="auto" w:fill="auto"/>
            <w:noWrap/>
            <w:vAlign w:val="center"/>
            <w:hideMark/>
          </w:tcPr>
          <w:p w14:paraId="539AE6A0" w14:textId="77777777" w:rsidR="001A3EC1" w:rsidRPr="004C1A48" w:rsidRDefault="001A3EC1" w:rsidP="005F5B34">
            <w:pPr>
              <w:jc w:val="center"/>
              <w:rPr>
                <w:sz w:val="20"/>
                <w:szCs w:val="20"/>
              </w:rPr>
            </w:pPr>
            <w:r w:rsidRPr="004C1A48">
              <w:rPr>
                <w:sz w:val="20"/>
                <w:szCs w:val="20"/>
              </w:rPr>
              <w:t>10</w:t>
            </w:r>
          </w:p>
        </w:tc>
        <w:tc>
          <w:tcPr>
            <w:tcW w:w="577" w:type="pct"/>
            <w:shd w:val="clear" w:color="auto" w:fill="auto"/>
            <w:noWrap/>
            <w:vAlign w:val="center"/>
            <w:hideMark/>
          </w:tcPr>
          <w:p w14:paraId="788E66E8"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0A0EC9DF" w14:textId="77777777" w:rsidR="001A3EC1" w:rsidRPr="004C1A48" w:rsidRDefault="001A3EC1" w:rsidP="005F5B34">
            <w:pPr>
              <w:jc w:val="center"/>
              <w:rPr>
                <w:sz w:val="20"/>
                <w:szCs w:val="20"/>
              </w:rPr>
            </w:pPr>
            <w:r w:rsidRPr="004C1A48">
              <w:rPr>
                <w:sz w:val="20"/>
                <w:szCs w:val="20"/>
              </w:rPr>
              <w:t>10</w:t>
            </w:r>
          </w:p>
        </w:tc>
        <w:tc>
          <w:tcPr>
            <w:tcW w:w="860" w:type="pct"/>
            <w:shd w:val="clear" w:color="auto" w:fill="auto"/>
            <w:noWrap/>
            <w:vAlign w:val="center"/>
            <w:hideMark/>
          </w:tcPr>
          <w:p w14:paraId="74631F97" w14:textId="77777777" w:rsidR="001A3EC1" w:rsidRPr="004C1A48" w:rsidRDefault="001A3EC1" w:rsidP="005F5B34">
            <w:pPr>
              <w:jc w:val="center"/>
              <w:rPr>
                <w:sz w:val="20"/>
                <w:szCs w:val="20"/>
              </w:rPr>
            </w:pPr>
            <w:r w:rsidRPr="004C1A48">
              <w:rPr>
                <w:sz w:val="20"/>
                <w:szCs w:val="20"/>
              </w:rPr>
              <w:t>10</w:t>
            </w:r>
          </w:p>
        </w:tc>
      </w:tr>
      <w:tr w:rsidR="001A3EC1" w:rsidRPr="004C1A48" w14:paraId="303A5E95" w14:textId="77777777" w:rsidTr="003E122C">
        <w:trPr>
          <w:trHeight w:val="20"/>
        </w:trPr>
        <w:tc>
          <w:tcPr>
            <w:tcW w:w="624" w:type="pct"/>
            <w:vMerge/>
            <w:tcBorders>
              <w:bottom w:val="single" w:sz="4" w:space="0" w:color="auto"/>
            </w:tcBorders>
            <w:vAlign w:val="center"/>
            <w:hideMark/>
          </w:tcPr>
          <w:p w14:paraId="6DD430DA" w14:textId="77777777" w:rsidR="001A3EC1" w:rsidRPr="009B682C" w:rsidRDefault="001A3EC1" w:rsidP="005F5B34">
            <w:pPr>
              <w:jc w:val="center"/>
              <w:rPr>
                <w:b/>
                <w:sz w:val="20"/>
                <w:szCs w:val="20"/>
              </w:rPr>
            </w:pPr>
          </w:p>
        </w:tc>
        <w:tc>
          <w:tcPr>
            <w:tcW w:w="548" w:type="pct"/>
            <w:tcBorders>
              <w:bottom w:val="single" w:sz="4" w:space="0" w:color="auto"/>
            </w:tcBorders>
            <w:shd w:val="clear" w:color="auto" w:fill="auto"/>
            <w:noWrap/>
            <w:vAlign w:val="center"/>
            <w:hideMark/>
          </w:tcPr>
          <w:p w14:paraId="00630A3E" w14:textId="77777777" w:rsidR="001A3EC1" w:rsidRPr="004C1A48" w:rsidRDefault="001A3EC1" w:rsidP="005F5B34">
            <w:pPr>
              <w:rPr>
                <w:sz w:val="20"/>
                <w:szCs w:val="20"/>
              </w:rPr>
            </w:pPr>
            <w:r w:rsidRPr="004C1A48">
              <w:rPr>
                <w:sz w:val="20"/>
                <w:szCs w:val="20"/>
              </w:rPr>
              <w:t>D. Padrão</w:t>
            </w:r>
          </w:p>
        </w:tc>
        <w:tc>
          <w:tcPr>
            <w:tcW w:w="766" w:type="pct"/>
            <w:tcBorders>
              <w:bottom w:val="single" w:sz="4" w:space="0" w:color="auto"/>
            </w:tcBorders>
            <w:shd w:val="clear" w:color="auto" w:fill="auto"/>
            <w:noWrap/>
            <w:vAlign w:val="center"/>
            <w:hideMark/>
          </w:tcPr>
          <w:p w14:paraId="728CA77D" w14:textId="77777777" w:rsidR="001A3EC1" w:rsidRPr="004C1A48" w:rsidRDefault="001A3EC1" w:rsidP="005F5B34">
            <w:pPr>
              <w:jc w:val="center"/>
              <w:rPr>
                <w:sz w:val="20"/>
                <w:szCs w:val="20"/>
              </w:rPr>
            </w:pPr>
            <w:r w:rsidRPr="004C1A48">
              <w:rPr>
                <w:sz w:val="20"/>
                <w:szCs w:val="20"/>
              </w:rPr>
              <w:t>1,5</w:t>
            </w:r>
          </w:p>
        </w:tc>
        <w:tc>
          <w:tcPr>
            <w:tcW w:w="766" w:type="pct"/>
            <w:tcBorders>
              <w:bottom w:val="single" w:sz="4" w:space="0" w:color="auto"/>
            </w:tcBorders>
            <w:shd w:val="clear" w:color="auto" w:fill="auto"/>
            <w:noWrap/>
            <w:vAlign w:val="center"/>
            <w:hideMark/>
          </w:tcPr>
          <w:p w14:paraId="190264BE" w14:textId="77777777" w:rsidR="001A3EC1" w:rsidRPr="004C1A48" w:rsidRDefault="001A3EC1" w:rsidP="005F5B34">
            <w:pPr>
              <w:jc w:val="center"/>
              <w:rPr>
                <w:sz w:val="20"/>
                <w:szCs w:val="20"/>
              </w:rPr>
            </w:pPr>
            <w:r w:rsidRPr="004C1A48">
              <w:rPr>
                <w:sz w:val="20"/>
                <w:szCs w:val="20"/>
              </w:rPr>
              <w:t>1,</w:t>
            </w:r>
            <w:r>
              <w:rPr>
                <w:sz w:val="20"/>
                <w:szCs w:val="20"/>
              </w:rPr>
              <w:t>8</w:t>
            </w:r>
          </w:p>
        </w:tc>
        <w:tc>
          <w:tcPr>
            <w:tcW w:w="577" w:type="pct"/>
            <w:tcBorders>
              <w:bottom w:val="single" w:sz="4" w:space="0" w:color="auto"/>
            </w:tcBorders>
            <w:shd w:val="clear" w:color="auto" w:fill="auto"/>
            <w:noWrap/>
            <w:vAlign w:val="center"/>
            <w:hideMark/>
          </w:tcPr>
          <w:p w14:paraId="0BDF9854" w14:textId="77777777" w:rsidR="001A3EC1" w:rsidRPr="004C1A48" w:rsidRDefault="001A3EC1" w:rsidP="005F5B34">
            <w:pPr>
              <w:jc w:val="center"/>
              <w:rPr>
                <w:sz w:val="20"/>
                <w:szCs w:val="20"/>
              </w:rPr>
            </w:pPr>
            <w:r w:rsidRPr="004C1A48">
              <w:rPr>
                <w:sz w:val="20"/>
                <w:szCs w:val="20"/>
              </w:rPr>
              <w:t>1,5</w:t>
            </w:r>
          </w:p>
        </w:tc>
        <w:tc>
          <w:tcPr>
            <w:tcW w:w="859" w:type="pct"/>
            <w:tcBorders>
              <w:bottom w:val="single" w:sz="4" w:space="0" w:color="auto"/>
            </w:tcBorders>
            <w:shd w:val="clear" w:color="auto" w:fill="auto"/>
            <w:noWrap/>
            <w:vAlign w:val="center"/>
            <w:hideMark/>
          </w:tcPr>
          <w:p w14:paraId="1BE3970C" w14:textId="77777777" w:rsidR="001A3EC1" w:rsidRPr="004C1A48" w:rsidRDefault="001A3EC1" w:rsidP="005F5B34">
            <w:pPr>
              <w:jc w:val="center"/>
              <w:rPr>
                <w:sz w:val="20"/>
                <w:szCs w:val="20"/>
              </w:rPr>
            </w:pPr>
            <w:r>
              <w:rPr>
                <w:sz w:val="20"/>
                <w:szCs w:val="20"/>
              </w:rPr>
              <w:t>2,2</w:t>
            </w:r>
          </w:p>
        </w:tc>
        <w:tc>
          <w:tcPr>
            <w:tcW w:w="860" w:type="pct"/>
            <w:tcBorders>
              <w:bottom w:val="single" w:sz="4" w:space="0" w:color="auto"/>
            </w:tcBorders>
            <w:shd w:val="clear" w:color="auto" w:fill="auto"/>
            <w:noWrap/>
            <w:vAlign w:val="center"/>
            <w:hideMark/>
          </w:tcPr>
          <w:p w14:paraId="05267A9C" w14:textId="77777777" w:rsidR="001A3EC1" w:rsidRPr="004C1A48" w:rsidRDefault="001A3EC1" w:rsidP="005F5B34">
            <w:pPr>
              <w:jc w:val="center"/>
              <w:rPr>
                <w:sz w:val="20"/>
                <w:szCs w:val="20"/>
              </w:rPr>
            </w:pPr>
            <w:r w:rsidRPr="004C1A48">
              <w:rPr>
                <w:sz w:val="20"/>
                <w:szCs w:val="20"/>
              </w:rPr>
              <w:t>1,</w:t>
            </w:r>
            <w:r>
              <w:rPr>
                <w:sz w:val="20"/>
                <w:szCs w:val="20"/>
              </w:rPr>
              <w:t>6</w:t>
            </w:r>
          </w:p>
        </w:tc>
      </w:tr>
      <w:tr w:rsidR="001A3EC1" w:rsidRPr="004C1A48" w14:paraId="098468BF" w14:textId="77777777" w:rsidTr="003E122C">
        <w:trPr>
          <w:trHeight w:val="20"/>
        </w:trPr>
        <w:tc>
          <w:tcPr>
            <w:tcW w:w="624" w:type="pct"/>
            <w:vMerge w:val="restart"/>
            <w:tcBorders>
              <w:top w:val="single" w:sz="4" w:space="0" w:color="auto"/>
              <w:bottom w:val="single" w:sz="4" w:space="0" w:color="auto"/>
            </w:tcBorders>
            <w:shd w:val="clear" w:color="auto" w:fill="auto"/>
            <w:noWrap/>
            <w:vAlign w:val="center"/>
            <w:hideMark/>
          </w:tcPr>
          <w:p w14:paraId="4A4B3E8A" w14:textId="77777777" w:rsidR="001A3EC1" w:rsidRPr="009B682C" w:rsidRDefault="001A3EC1" w:rsidP="005F5B34">
            <w:pPr>
              <w:jc w:val="center"/>
              <w:rPr>
                <w:b/>
                <w:sz w:val="20"/>
                <w:szCs w:val="20"/>
              </w:rPr>
            </w:pPr>
            <w:r w:rsidRPr="009B682C">
              <w:rPr>
                <w:b/>
                <w:sz w:val="20"/>
                <w:szCs w:val="20"/>
              </w:rPr>
              <w:t>Adaptativo</w:t>
            </w:r>
          </w:p>
        </w:tc>
        <w:tc>
          <w:tcPr>
            <w:tcW w:w="548" w:type="pct"/>
            <w:shd w:val="clear" w:color="auto" w:fill="auto"/>
            <w:noWrap/>
            <w:vAlign w:val="center"/>
            <w:hideMark/>
          </w:tcPr>
          <w:p w14:paraId="43AB07C1" w14:textId="77777777" w:rsidR="001A3EC1" w:rsidRPr="004C1A48" w:rsidRDefault="001A3EC1" w:rsidP="005F5B34">
            <w:pPr>
              <w:rPr>
                <w:sz w:val="20"/>
                <w:szCs w:val="20"/>
              </w:rPr>
            </w:pPr>
            <w:r w:rsidRPr="004C1A48">
              <w:rPr>
                <w:sz w:val="20"/>
                <w:szCs w:val="20"/>
              </w:rPr>
              <w:t>Média</w:t>
            </w:r>
          </w:p>
        </w:tc>
        <w:tc>
          <w:tcPr>
            <w:tcW w:w="766" w:type="pct"/>
            <w:shd w:val="clear" w:color="auto" w:fill="auto"/>
            <w:noWrap/>
            <w:vAlign w:val="center"/>
            <w:hideMark/>
          </w:tcPr>
          <w:p w14:paraId="135545DE" w14:textId="77777777" w:rsidR="001A3EC1" w:rsidRPr="004C1A48" w:rsidRDefault="001A3EC1" w:rsidP="005F5B34">
            <w:pPr>
              <w:jc w:val="center"/>
              <w:rPr>
                <w:sz w:val="20"/>
                <w:szCs w:val="20"/>
              </w:rPr>
            </w:pPr>
            <w:r w:rsidRPr="004C1A48">
              <w:rPr>
                <w:sz w:val="20"/>
                <w:szCs w:val="20"/>
              </w:rPr>
              <w:t>8,3</w:t>
            </w:r>
          </w:p>
        </w:tc>
        <w:tc>
          <w:tcPr>
            <w:tcW w:w="766" w:type="pct"/>
            <w:shd w:val="clear" w:color="auto" w:fill="auto"/>
            <w:noWrap/>
            <w:vAlign w:val="center"/>
            <w:hideMark/>
          </w:tcPr>
          <w:p w14:paraId="49660574" w14:textId="77777777" w:rsidR="001A3EC1" w:rsidRPr="004C1A48" w:rsidRDefault="001A3EC1" w:rsidP="005F5B34">
            <w:pPr>
              <w:jc w:val="center"/>
              <w:rPr>
                <w:sz w:val="20"/>
                <w:szCs w:val="20"/>
              </w:rPr>
            </w:pPr>
            <w:r w:rsidRPr="004C1A48">
              <w:rPr>
                <w:sz w:val="20"/>
                <w:szCs w:val="20"/>
              </w:rPr>
              <w:t>8,4</w:t>
            </w:r>
          </w:p>
        </w:tc>
        <w:tc>
          <w:tcPr>
            <w:tcW w:w="577" w:type="pct"/>
            <w:shd w:val="clear" w:color="auto" w:fill="auto"/>
            <w:noWrap/>
            <w:vAlign w:val="center"/>
            <w:hideMark/>
          </w:tcPr>
          <w:p w14:paraId="69EC08A2" w14:textId="77777777" w:rsidR="001A3EC1" w:rsidRPr="004C1A48" w:rsidRDefault="001A3EC1" w:rsidP="005F5B34">
            <w:pPr>
              <w:jc w:val="center"/>
              <w:rPr>
                <w:sz w:val="20"/>
                <w:szCs w:val="20"/>
              </w:rPr>
            </w:pPr>
            <w:r w:rsidRPr="004C1A48">
              <w:rPr>
                <w:sz w:val="20"/>
                <w:szCs w:val="20"/>
              </w:rPr>
              <w:t>8,8</w:t>
            </w:r>
          </w:p>
        </w:tc>
        <w:tc>
          <w:tcPr>
            <w:tcW w:w="859" w:type="pct"/>
            <w:shd w:val="clear" w:color="auto" w:fill="auto"/>
            <w:noWrap/>
            <w:vAlign w:val="center"/>
            <w:hideMark/>
          </w:tcPr>
          <w:p w14:paraId="1F14125C" w14:textId="77777777" w:rsidR="001A3EC1" w:rsidRPr="004C1A48" w:rsidRDefault="001A3EC1" w:rsidP="005F5B34">
            <w:pPr>
              <w:jc w:val="center"/>
              <w:rPr>
                <w:sz w:val="20"/>
                <w:szCs w:val="20"/>
              </w:rPr>
            </w:pPr>
            <w:r w:rsidRPr="004C1A48">
              <w:rPr>
                <w:sz w:val="20"/>
                <w:szCs w:val="20"/>
              </w:rPr>
              <w:t>8,6</w:t>
            </w:r>
          </w:p>
        </w:tc>
        <w:tc>
          <w:tcPr>
            <w:tcW w:w="860" w:type="pct"/>
            <w:shd w:val="clear" w:color="auto" w:fill="auto"/>
            <w:noWrap/>
            <w:vAlign w:val="center"/>
            <w:hideMark/>
          </w:tcPr>
          <w:p w14:paraId="60110F4A" w14:textId="77777777" w:rsidR="001A3EC1" w:rsidRPr="004C1A48" w:rsidRDefault="001A3EC1" w:rsidP="005F5B34">
            <w:pPr>
              <w:jc w:val="center"/>
              <w:rPr>
                <w:sz w:val="20"/>
                <w:szCs w:val="20"/>
              </w:rPr>
            </w:pPr>
            <w:r w:rsidRPr="004C1A48">
              <w:rPr>
                <w:sz w:val="20"/>
                <w:szCs w:val="20"/>
              </w:rPr>
              <w:t>8,3</w:t>
            </w:r>
          </w:p>
        </w:tc>
      </w:tr>
      <w:tr w:rsidR="001A3EC1" w:rsidRPr="004C1A48" w14:paraId="17B38F99" w14:textId="77777777" w:rsidTr="003E122C">
        <w:trPr>
          <w:trHeight w:val="20"/>
        </w:trPr>
        <w:tc>
          <w:tcPr>
            <w:tcW w:w="624" w:type="pct"/>
            <w:vMerge/>
            <w:tcBorders>
              <w:bottom w:val="single" w:sz="4" w:space="0" w:color="auto"/>
            </w:tcBorders>
            <w:vAlign w:val="center"/>
            <w:hideMark/>
          </w:tcPr>
          <w:p w14:paraId="37B31937" w14:textId="77777777" w:rsidR="001A3EC1" w:rsidRPr="009B682C" w:rsidRDefault="001A3EC1" w:rsidP="005F5B34">
            <w:pPr>
              <w:jc w:val="center"/>
              <w:rPr>
                <w:b/>
                <w:sz w:val="20"/>
                <w:szCs w:val="20"/>
              </w:rPr>
            </w:pPr>
          </w:p>
        </w:tc>
        <w:tc>
          <w:tcPr>
            <w:tcW w:w="548" w:type="pct"/>
            <w:shd w:val="clear" w:color="auto" w:fill="auto"/>
            <w:noWrap/>
            <w:vAlign w:val="center"/>
            <w:hideMark/>
          </w:tcPr>
          <w:p w14:paraId="6CDB24CD" w14:textId="77777777" w:rsidR="001A3EC1" w:rsidRPr="004C1A48" w:rsidRDefault="001A3EC1" w:rsidP="005F5B34">
            <w:pPr>
              <w:rPr>
                <w:sz w:val="20"/>
                <w:szCs w:val="20"/>
              </w:rPr>
            </w:pPr>
            <w:r w:rsidRPr="004C1A48">
              <w:rPr>
                <w:sz w:val="20"/>
                <w:szCs w:val="20"/>
              </w:rPr>
              <w:t>Moda</w:t>
            </w:r>
          </w:p>
        </w:tc>
        <w:tc>
          <w:tcPr>
            <w:tcW w:w="766" w:type="pct"/>
            <w:shd w:val="clear" w:color="auto" w:fill="auto"/>
            <w:noWrap/>
            <w:vAlign w:val="center"/>
            <w:hideMark/>
          </w:tcPr>
          <w:p w14:paraId="2E1FB3CD" w14:textId="77777777" w:rsidR="001A3EC1" w:rsidRPr="004C1A48" w:rsidRDefault="001A3EC1" w:rsidP="005F5B34">
            <w:pPr>
              <w:jc w:val="center"/>
              <w:rPr>
                <w:sz w:val="20"/>
                <w:szCs w:val="20"/>
              </w:rPr>
            </w:pPr>
            <w:r w:rsidRPr="004C1A48">
              <w:rPr>
                <w:sz w:val="20"/>
                <w:szCs w:val="20"/>
              </w:rPr>
              <w:t>8</w:t>
            </w:r>
          </w:p>
        </w:tc>
        <w:tc>
          <w:tcPr>
            <w:tcW w:w="766" w:type="pct"/>
            <w:shd w:val="clear" w:color="auto" w:fill="auto"/>
            <w:noWrap/>
            <w:vAlign w:val="center"/>
            <w:hideMark/>
          </w:tcPr>
          <w:p w14:paraId="11418589" w14:textId="77777777" w:rsidR="001A3EC1" w:rsidRPr="004C1A48" w:rsidRDefault="001A3EC1" w:rsidP="005F5B34">
            <w:pPr>
              <w:jc w:val="center"/>
              <w:rPr>
                <w:sz w:val="20"/>
                <w:szCs w:val="20"/>
              </w:rPr>
            </w:pPr>
            <w:r w:rsidRPr="004C1A48">
              <w:rPr>
                <w:sz w:val="20"/>
                <w:szCs w:val="20"/>
              </w:rPr>
              <w:t>8</w:t>
            </w:r>
          </w:p>
        </w:tc>
        <w:tc>
          <w:tcPr>
            <w:tcW w:w="577" w:type="pct"/>
            <w:shd w:val="clear" w:color="auto" w:fill="auto"/>
            <w:noWrap/>
            <w:vAlign w:val="center"/>
            <w:hideMark/>
          </w:tcPr>
          <w:p w14:paraId="19AC85E1"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0A98C98E" w14:textId="77777777" w:rsidR="001A3EC1" w:rsidRPr="004C1A48" w:rsidRDefault="001A3EC1" w:rsidP="005F5B34">
            <w:pPr>
              <w:jc w:val="center"/>
              <w:rPr>
                <w:sz w:val="20"/>
                <w:szCs w:val="20"/>
              </w:rPr>
            </w:pPr>
            <w:r w:rsidRPr="004C1A48">
              <w:rPr>
                <w:sz w:val="20"/>
                <w:szCs w:val="20"/>
              </w:rPr>
              <w:t>10</w:t>
            </w:r>
          </w:p>
        </w:tc>
        <w:tc>
          <w:tcPr>
            <w:tcW w:w="860" w:type="pct"/>
            <w:shd w:val="clear" w:color="auto" w:fill="auto"/>
            <w:noWrap/>
            <w:vAlign w:val="center"/>
            <w:hideMark/>
          </w:tcPr>
          <w:p w14:paraId="227904A2" w14:textId="77777777" w:rsidR="001A3EC1" w:rsidRPr="004C1A48" w:rsidRDefault="001A3EC1" w:rsidP="005F5B34">
            <w:pPr>
              <w:jc w:val="center"/>
              <w:rPr>
                <w:sz w:val="20"/>
                <w:szCs w:val="20"/>
              </w:rPr>
            </w:pPr>
            <w:r w:rsidRPr="004C1A48">
              <w:rPr>
                <w:sz w:val="20"/>
                <w:szCs w:val="20"/>
              </w:rPr>
              <w:t>9</w:t>
            </w:r>
          </w:p>
        </w:tc>
      </w:tr>
      <w:tr w:rsidR="001A3EC1" w:rsidRPr="004C1A48" w14:paraId="5FDC4937" w14:textId="77777777" w:rsidTr="003E122C">
        <w:trPr>
          <w:trHeight w:val="20"/>
        </w:trPr>
        <w:tc>
          <w:tcPr>
            <w:tcW w:w="624" w:type="pct"/>
            <w:vMerge/>
            <w:tcBorders>
              <w:bottom w:val="single" w:sz="4" w:space="0" w:color="auto"/>
            </w:tcBorders>
            <w:vAlign w:val="center"/>
            <w:hideMark/>
          </w:tcPr>
          <w:p w14:paraId="5E98A4C4" w14:textId="77777777" w:rsidR="001A3EC1" w:rsidRPr="009B682C" w:rsidRDefault="001A3EC1" w:rsidP="005F5B34">
            <w:pPr>
              <w:jc w:val="center"/>
              <w:rPr>
                <w:b/>
                <w:sz w:val="20"/>
                <w:szCs w:val="20"/>
              </w:rPr>
            </w:pPr>
          </w:p>
        </w:tc>
        <w:tc>
          <w:tcPr>
            <w:tcW w:w="548" w:type="pct"/>
            <w:shd w:val="clear" w:color="auto" w:fill="auto"/>
            <w:noWrap/>
            <w:vAlign w:val="center"/>
            <w:hideMark/>
          </w:tcPr>
          <w:p w14:paraId="20F5D849" w14:textId="77777777" w:rsidR="001A3EC1" w:rsidRPr="004C1A48" w:rsidRDefault="001A3EC1" w:rsidP="005F5B34">
            <w:pPr>
              <w:rPr>
                <w:sz w:val="20"/>
                <w:szCs w:val="20"/>
              </w:rPr>
            </w:pPr>
            <w:r w:rsidRPr="004C1A48">
              <w:rPr>
                <w:sz w:val="20"/>
                <w:szCs w:val="20"/>
              </w:rPr>
              <w:t>Mínimo</w:t>
            </w:r>
          </w:p>
        </w:tc>
        <w:tc>
          <w:tcPr>
            <w:tcW w:w="766" w:type="pct"/>
            <w:shd w:val="clear" w:color="auto" w:fill="auto"/>
            <w:noWrap/>
            <w:vAlign w:val="center"/>
            <w:hideMark/>
          </w:tcPr>
          <w:p w14:paraId="12771D46" w14:textId="77777777" w:rsidR="001A3EC1" w:rsidRPr="004C1A48" w:rsidRDefault="001A3EC1" w:rsidP="005F5B34">
            <w:pPr>
              <w:jc w:val="center"/>
              <w:rPr>
                <w:sz w:val="20"/>
                <w:szCs w:val="20"/>
              </w:rPr>
            </w:pPr>
            <w:r>
              <w:rPr>
                <w:sz w:val="20"/>
                <w:szCs w:val="20"/>
              </w:rPr>
              <w:t>0</w:t>
            </w:r>
            <w:r w:rsidRPr="004C1A48">
              <w:rPr>
                <w:sz w:val="20"/>
                <w:szCs w:val="20"/>
              </w:rPr>
              <w:t>5</w:t>
            </w:r>
          </w:p>
        </w:tc>
        <w:tc>
          <w:tcPr>
            <w:tcW w:w="766" w:type="pct"/>
            <w:shd w:val="clear" w:color="auto" w:fill="auto"/>
            <w:noWrap/>
            <w:vAlign w:val="center"/>
            <w:hideMark/>
          </w:tcPr>
          <w:p w14:paraId="7EAAB51B" w14:textId="77777777" w:rsidR="001A3EC1" w:rsidRPr="004C1A48" w:rsidRDefault="001A3EC1" w:rsidP="005F5B34">
            <w:pPr>
              <w:jc w:val="center"/>
              <w:rPr>
                <w:sz w:val="20"/>
                <w:szCs w:val="20"/>
              </w:rPr>
            </w:pPr>
            <w:r>
              <w:rPr>
                <w:sz w:val="20"/>
                <w:szCs w:val="20"/>
              </w:rPr>
              <w:t>0</w:t>
            </w:r>
            <w:r w:rsidRPr="004C1A48">
              <w:rPr>
                <w:sz w:val="20"/>
                <w:szCs w:val="20"/>
              </w:rPr>
              <w:t>5</w:t>
            </w:r>
          </w:p>
        </w:tc>
        <w:tc>
          <w:tcPr>
            <w:tcW w:w="577" w:type="pct"/>
            <w:shd w:val="clear" w:color="auto" w:fill="auto"/>
            <w:noWrap/>
            <w:vAlign w:val="center"/>
            <w:hideMark/>
          </w:tcPr>
          <w:p w14:paraId="75F2D33A" w14:textId="77777777" w:rsidR="001A3EC1" w:rsidRPr="004C1A48" w:rsidRDefault="001A3EC1" w:rsidP="005F5B34">
            <w:pPr>
              <w:jc w:val="center"/>
              <w:rPr>
                <w:sz w:val="20"/>
                <w:szCs w:val="20"/>
              </w:rPr>
            </w:pPr>
            <w:r>
              <w:rPr>
                <w:sz w:val="20"/>
                <w:szCs w:val="20"/>
              </w:rPr>
              <w:t>0</w:t>
            </w:r>
            <w:r w:rsidRPr="004C1A48">
              <w:rPr>
                <w:sz w:val="20"/>
                <w:szCs w:val="20"/>
              </w:rPr>
              <w:t>7</w:t>
            </w:r>
          </w:p>
        </w:tc>
        <w:tc>
          <w:tcPr>
            <w:tcW w:w="859" w:type="pct"/>
            <w:shd w:val="clear" w:color="auto" w:fill="auto"/>
            <w:noWrap/>
            <w:vAlign w:val="center"/>
            <w:hideMark/>
          </w:tcPr>
          <w:p w14:paraId="7F9E532D" w14:textId="77777777" w:rsidR="001A3EC1" w:rsidRPr="004C1A48" w:rsidRDefault="001A3EC1" w:rsidP="005F5B34">
            <w:pPr>
              <w:jc w:val="center"/>
              <w:rPr>
                <w:sz w:val="20"/>
                <w:szCs w:val="20"/>
              </w:rPr>
            </w:pPr>
            <w:r>
              <w:rPr>
                <w:sz w:val="20"/>
                <w:szCs w:val="20"/>
              </w:rPr>
              <w:t>0</w:t>
            </w:r>
            <w:r w:rsidRPr="004C1A48">
              <w:rPr>
                <w:sz w:val="20"/>
                <w:szCs w:val="20"/>
              </w:rPr>
              <w:t>5</w:t>
            </w:r>
          </w:p>
        </w:tc>
        <w:tc>
          <w:tcPr>
            <w:tcW w:w="860" w:type="pct"/>
            <w:shd w:val="clear" w:color="auto" w:fill="auto"/>
            <w:noWrap/>
            <w:vAlign w:val="center"/>
            <w:hideMark/>
          </w:tcPr>
          <w:p w14:paraId="77E9CFF8" w14:textId="77777777" w:rsidR="001A3EC1" w:rsidRPr="004C1A48" w:rsidRDefault="001A3EC1" w:rsidP="005F5B34">
            <w:pPr>
              <w:jc w:val="center"/>
              <w:rPr>
                <w:sz w:val="20"/>
                <w:szCs w:val="20"/>
              </w:rPr>
            </w:pPr>
            <w:r>
              <w:rPr>
                <w:sz w:val="20"/>
                <w:szCs w:val="20"/>
              </w:rPr>
              <w:t>0</w:t>
            </w:r>
            <w:r w:rsidRPr="004C1A48">
              <w:rPr>
                <w:sz w:val="20"/>
                <w:szCs w:val="20"/>
              </w:rPr>
              <w:t>3</w:t>
            </w:r>
          </w:p>
        </w:tc>
      </w:tr>
      <w:tr w:rsidR="001A3EC1" w:rsidRPr="004C1A48" w14:paraId="1A3583D9" w14:textId="77777777" w:rsidTr="003E122C">
        <w:trPr>
          <w:trHeight w:val="20"/>
        </w:trPr>
        <w:tc>
          <w:tcPr>
            <w:tcW w:w="624" w:type="pct"/>
            <w:vMerge/>
            <w:tcBorders>
              <w:bottom w:val="single" w:sz="4" w:space="0" w:color="auto"/>
            </w:tcBorders>
            <w:vAlign w:val="center"/>
            <w:hideMark/>
          </w:tcPr>
          <w:p w14:paraId="20F1A105" w14:textId="77777777" w:rsidR="001A3EC1" w:rsidRPr="009B682C" w:rsidRDefault="001A3EC1" w:rsidP="005F5B34">
            <w:pPr>
              <w:jc w:val="center"/>
              <w:rPr>
                <w:b/>
                <w:sz w:val="20"/>
                <w:szCs w:val="20"/>
              </w:rPr>
            </w:pPr>
          </w:p>
        </w:tc>
        <w:tc>
          <w:tcPr>
            <w:tcW w:w="548" w:type="pct"/>
            <w:shd w:val="clear" w:color="auto" w:fill="auto"/>
            <w:noWrap/>
            <w:vAlign w:val="center"/>
            <w:hideMark/>
          </w:tcPr>
          <w:p w14:paraId="70BAEEB7" w14:textId="77777777" w:rsidR="001A3EC1" w:rsidRPr="004C1A48" w:rsidRDefault="001A3EC1" w:rsidP="005F5B34">
            <w:pPr>
              <w:rPr>
                <w:sz w:val="20"/>
                <w:szCs w:val="20"/>
              </w:rPr>
            </w:pPr>
            <w:r w:rsidRPr="004C1A48">
              <w:rPr>
                <w:sz w:val="20"/>
                <w:szCs w:val="20"/>
              </w:rPr>
              <w:t>Máximo</w:t>
            </w:r>
          </w:p>
        </w:tc>
        <w:tc>
          <w:tcPr>
            <w:tcW w:w="766" w:type="pct"/>
            <w:shd w:val="clear" w:color="auto" w:fill="auto"/>
            <w:noWrap/>
            <w:vAlign w:val="center"/>
            <w:hideMark/>
          </w:tcPr>
          <w:p w14:paraId="4E64E1A2" w14:textId="77777777" w:rsidR="001A3EC1" w:rsidRPr="004C1A48" w:rsidRDefault="001A3EC1" w:rsidP="005F5B34">
            <w:pPr>
              <w:jc w:val="center"/>
              <w:rPr>
                <w:sz w:val="20"/>
                <w:szCs w:val="20"/>
              </w:rPr>
            </w:pPr>
            <w:r w:rsidRPr="004C1A48">
              <w:rPr>
                <w:sz w:val="20"/>
                <w:szCs w:val="20"/>
              </w:rPr>
              <w:t>10</w:t>
            </w:r>
          </w:p>
        </w:tc>
        <w:tc>
          <w:tcPr>
            <w:tcW w:w="766" w:type="pct"/>
            <w:shd w:val="clear" w:color="auto" w:fill="auto"/>
            <w:noWrap/>
            <w:vAlign w:val="center"/>
            <w:hideMark/>
          </w:tcPr>
          <w:p w14:paraId="0F30E723" w14:textId="77777777" w:rsidR="001A3EC1" w:rsidRPr="004C1A48" w:rsidRDefault="001A3EC1" w:rsidP="005F5B34">
            <w:pPr>
              <w:jc w:val="center"/>
              <w:rPr>
                <w:sz w:val="20"/>
                <w:szCs w:val="20"/>
              </w:rPr>
            </w:pPr>
            <w:r w:rsidRPr="004C1A48">
              <w:rPr>
                <w:sz w:val="20"/>
                <w:szCs w:val="20"/>
              </w:rPr>
              <w:t>10</w:t>
            </w:r>
          </w:p>
        </w:tc>
        <w:tc>
          <w:tcPr>
            <w:tcW w:w="577" w:type="pct"/>
            <w:shd w:val="clear" w:color="auto" w:fill="auto"/>
            <w:noWrap/>
            <w:vAlign w:val="center"/>
            <w:hideMark/>
          </w:tcPr>
          <w:p w14:paraId="621FD0AD"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79956811" w14:textId="77777777" w:rsidR="001A3EC1" w:rsidRPr="004C1A48" w:rsidRDefault="001A3EC1" w:rsidP="005F5B34">
            <w:pPr>
              <w:jc w:val="center"/>
              <w:rPr>
                <w:sz w:val="20"/>
                <w:szCs w:val="20"/>
              </w:rPr>
            </w:pPr>
            <w:r w:rsidRPr="004C1A48">
              <w:rPr>
                <w:sz w:val="20"/>
                <w:szCs w:val="20"/>
              </w:rPr>
              <w:t>10</w:t>
            </w:r>
          </w:p>
        </w:tc>
        <w:tc>
          <w:tcPr>
            <w:tcW w:w="860" w:type="pct"/>
            <w:shd w:val="clear" w:color="auto" w:fill="auto"/>
            <w:noWrap/>
            <w:vAlign w:val="center"/>
            <w:hideMark/>
          </w:tcPr>
          <w:p w14:paraId="73C6519A" w14:textId="77777777" w:rsidR="001A3EC1" w:rsidRPr="004C1A48" w:rsidRDefault="001A3EC1" w:rsidP="005F5B34">
            <w:pPr>
              <w:jc w:val="center"/>
              <w:rPr>
                <w:sz w:val="20"/>
                <w:szCs w:val="20"/>
              </w:rPr>
            </w:pPr>
            <w:r w:rsidRPr="004C1A48">
              <w:rPr>
                <w:sz w:val="20"/>
                <w:szCs w:val="20"/>
              </w:rPr>
              <w:t>10</w:t>
            </w:r>
          </w:p>
        </w:tc>
      </w:tr>
      <w:tr w:rsidR="001A3EC1" w:rsidRPr="004C1A48" w14:paraId="46FF0AF8" w14:textId="77777777" w:rsidTr="003E122C">
        <w:trPr>
          <w:trHeight w:val="20"/>
        </w:trPr>
        <w:tc>
          <w:tcPr>
            <w:tcW w:w="624" w:type="pct"/>
            <w:vMerge/>
            <w:tcBorders>
              <w:bottom w:val="single" w:sz="4" w:space="0" w:color="auto"/>
            </w:tcBorders>
            <w:vAlign w:val="center"/>
            <w:hideMark/>
          </w:tcPr>
          <w:p w14:paraId="120FDBE6" w14:textId="77777777" w:rsidR="001A3EC1" w:rsidRPr="009B682C" w:rsidRDefault="001A3EC1" w:rsidP="005F5B34">
            <w:pPr>
              <w:jc w:val="center"/>
              <w:rPr>
                <w:b/>
                <w:sz w:val="20"/>
                <w:szCs w:val="20"/>
              </w:rPr>
            </w:pPr>
          </w:p>
        </w:tc>
        <w:tc>
          <w:tcPr>
            <w:tcW w:w="548" w:type="pct"/>
            <w:tcBorders>
              <w:bottom w:val="single" w:sz="4" w:space="0" w:color="auto"/>
            </w:tcBorders>
            <w:shd w:val="clear" w:color="auto" w:fill="auto"/>
            <w:noWrap/>
            <w:vAlign w:val="center"/>
            <w:hideMark/>
          </w:tcPr>
          <w:p w14:paraId="0573C5A6" w14:textId="77777777" w:rsidR="001A3EC1" w:rsidRPr="004C1A48" w:rsidRDefault="001A3EC1" w:rsidP="005F5B34">
            <w:pPr>
              <w:rPr>
                <w:sz w:val="20"/>
                <w:szCs w:val="20"/>
              </w:rPr>
            </w:pPr>
            <w:r w:rsidRPr="004C1A48">
              <w:rPr>
                <w:sz w:val="20"/>
                <w:szCs w:val="20"/>
              </w:rPr>
              <w:t>D. Padrão</w:t>
            </w:r>
          </w:p>
        </w:tc>
        <w:tc>
          <w:tcPr>
            <w:tcW w:w="766" w:type="pct"/>
            <w:tcBorders>
              <w:bottom w:val="single" w:sz="4" w:space="0" w:color="auto"/>
            </w:tcBorders>
            <w:shd w:val="clear" w:color="auto" w:fill="auto"/>
            <w:noWrap/>
            <w:vAlign w:val="center"/>
            <w:hideMark/>
          </w:tcPr>
          <w:p w14:paraId="45722288" w14:textId="77777777" w:rsidR="001A3EC1" w:rsidRPr="004C1A48" w:rsidRDefault="001A3EC1" w:rsidP="005F5B34">
            <w:pPr>
              <w:jc w:val="center"/>
              <w:rPr>
                <w:sz w:val="20"/>
                <w:szCs w:val="20"/>
              </w:rPr>
            </w:pPr>
            <w:r w:rsidRPr="004C1A48">
              <w:rPr>
                <w:sz w:val="20"/>
                <w:szCs w:val="20"/>
              </w:rPr>
              <w:t>1,5</w:t>
            </w:r>
          </w:p>
        </w:tc>
        <w:tc>
          <w:tcPr>
            <w:tcW w:w="766" w:type="pct"/>
            <w:tcBorders>
              <w:bottom w:val="single" w:sz="4" w:space="0" w:color="auto"/>
            </w:tcBorders>
            <w:shd w:val="clear" w:color="auto" w:fill="auto"/>
            <w:noWrap/>
            <w:vAlign w:val="center"/>
            <w:hideMark/>
          </w:tcPr>
          <w:p w14:paraId="46A3A235" w14:textId="77777777" w:rsidR="001A3EC1" w:rsidRPr="004C1A48" w:rsidRDefault="001A3EC1" w:rsidP="005F5B34">
            <w:pPr>
              <w:jc w:val="center"/>
              <w:rPr>
                <w:sz w:val="20"/>
                <w:szCs w:val="20"/>
              </w:rPr>
            </w:pPr>
            <w:r w:rsidRPr="004C1A48">
              <w:rPr>
                <w:sz w:val="20"/>
                <w:szCs w:val="20"/>
              </w:rPr>
              <w:t>1,2</w:t>
            </w:r>
          </w:p>
        </w:tc>
        <w:tc>
          <w:tcPr>
            <w:tcW w:w="577" w:type="pct"/>
            <w:tcBorders>
              <w:bottom w:val="single" w:sz="4" w:space="0" w:color="auto"/>
            </w:tcBorders>
            <w:shd w:val="clear" w:color="auto" w:fill="auto"/>
            <w:noWrap/>
            <w:vAlign w:val="center"/>
            <w:hideMark/>
          </w:tcPr>
          <w:p w14:paraId="0E92AD30" w14:textId="77777777" w:rsidR="001A3EC1" w:rsidRPr="004C1A48" w:rsidRDefault="001A3EC1" w:rsidP="005F5B34">
            <w:pPr>
              <w:jc w:val="center"/>
              <w:rPr>
                <w:sz w:val="20"/>
                <w:szCs w:val="20"/>
              </w:rPr>
            </w:pPr>
            <w:r w:rsidRPr="004C1A48">
              <w:rPr>
                <w:sz w:val="20"/>
                <w:szCs w:val="20"/>
              </w:rPr>
              <w:t>1,1</w:t>
            </w:r>
          </w:p>
        </w:tc>
        <w:tc>
          <w:tcPr>
            <w:tcW w:w="859" w:type="pct"/>
            <w:tcBorders>
              <w:bottom w:val="single" w:sz="4" w:space="0" w:color="auto"/>
            </w:tcBorders>
            <w:shd w:val="clear" w:color="auto" w:fill="auto"/>
            <w:noWrap/>
            <w:vAlign w:val="center"/>
            <w:hideMark/>
          </w:tcPr>
          <w:p w14:paraId="2C0ACD6D" w14:textId="77777777" w:rsidR="001A3EC1" w:rsidRPr="004C1A48" w:rsidRDefault="001A3EC1" w:rsidP="005F5B34">
            <w:pPr>
              <w:jc w:val="center"/>
              <w:rPr>
                <w:sz w:val="20"/>
                <w:szCs w:val="20"/>
              </w:rPr>
            </w:pPr>
            <w:r w:rsidRPr="004C1A48">
              <w:rPr>
                <w:sz w:val="20"/>
                <w:szCs w:val="20"/>
              </w:rPr>
              <w:t>1,6</w:t>
            </w:r>
          </w:p>
        </w:tc>
        <w:tc>
          <w:tcPr>
            <w:tcW w:w="860" w:type="pct"/>
            <w:tcBorders>
              <w:bottom w:val="single" w:sz="4" w:space="0" w:color="auto"/>
            </w:tcBorders>
            <w:shd w:val="clear" w:color="auto" w:fill="auto"/>
            <w:noWrap/>
            <w:vAlign w:val="center"/>
            <w:hideMark/>
          </w:tcPr>
          <w:p w14:paraId="357790E9" w14:textId="77777777" w:rsidR="001A3EC1" w:rsidRPr="004C1A48" w:rsidRDefault="001A3EC1" w:rsidP="005F5B34">
            <w:pPr>
              <w:jc w:val="center"/>
              <w:rPr>
                <w:sz w:val="20"/>
                <w:szCs w:val="20"/>
              </w:rPr>
            </w:pPr>
            <w:r w:rsidRPr="004C1A48">
              <w:rPr>
                <w:sz w:val="20"/>
                <w:szCs w:val="20"/>
              </w:rPr>
              <w:t>1,4</w:t>
            </w:r>
          </w:p>
        </w:tc>
      </w:tr>
      <w:tr w:rsidR="001A3EC1" w:rsidRPr="004C1A48" w14:paraId="5AC54615" w14:textId="77777777" w:rsidTr="003E122C">
        <w:trPr>
          <w:trHeight w:val="20"/>
        </w:trPr>
        <w:tc>
          <w:tcPr>
            <w:tcW w:w="624" w:type="pct"/>
            <w:vMerge w:val="restart"/>
            <w:tcBorders>
              <w:top w:val="single" w:sz="4" w:space="0" w:color="auto"/>
              <w:bottom w:val="single" w:sz="4" w:space="0" w:color="auto"/>
            </w:tcBorders>
            <w:shd w:val="clear" w:color="auto" w:fill="auto"/>
            <w:noWrap/>
            <w:vAlign w:val="center"/>
            <w:hideMark/>
          </w:tcPr>
          <w:p w14:paraId="41549B25" w14:textId="77777777" w:rsidR="001A3EC1" w:rsidRPr="009B682C" w:rsidRDefault="001A3EC1" w:rsidP="005F5B34">
            <w:pPr>
              <w:jc w:val="center"/>
              <w:rPr>
                <w:b/>
                <w:sz w:val="20"/>
                <w:szCs w:val="20"/>
              </w:rPr>
            </w:pPr>
            <w:r w:rsidRPr="009B682C">
              <w:rPr>
                <w:b/>
                <w:sz w:val="20"/>
                <w:szCs w:val="20"/>
              </w:rPr>
              <w:t>Quase Analítico</w:t>
            </w:r>
          </w:p>
        </w:tc>
        <w:tc>
          <w:tcPr>
            <w:tcW w:w="548" w:type="pct"/>
            <w:shd w:val="clear" w:color="auto" w:fill="auto"/>
            <w:noWrap/>
            <w:vAlign w:val="center"/>
            <w:hideMark/>
          </w:tcPr>
          <w:p w14:paraId="65D0A61E" w14:textId="77777777" w:rsidR="001A3EC1" w:rsidRPr="004C1A48" w:rsidRDefault="001A3EC1" w:rsidP="005F5B34">
            <w:pPr>
              <w:rPr>
                <w:sz w:val="20"/>
                <w:szCs w:val="20"/>
              </w:rPr>
            </w:pPr>
            <w:r w:rsidRPr="004C1A48">
              <w:rPr>
                <w:sz w:val="20"/>
                <w:szCs w:val="20"/>
              </w:rPr>
              <w:t>Média</w:t>
            </w:r>
          </w:p>
        </w:tc>
        <w:tc>
          <w:tcPr>
            <w:tcW w:w="766" w:type="pct"/>
            <w:shd w:val="clear" w:color="auto" w:fill="auto"/>
            <w:noWrap/>
            <w:vAlign w:val="center"/>
            <w:hideMark/>
          </w:tcPr>
          <w:p w14:paraId="1081B846" w14:textId="77777777" w:rsidR="001A3EC1" w:rsidRPr="004C1A48" w:rsidRDefault="001A3EC1" w:rsidP="005F5B34">
            <w:pPr>
              <w:jc w:val="center"/>
              <w:rPr>
                <w:sz w:val="20"/>
                <w:szCs w:val="20"/>
              </w:rPr>
            </w:pPr>
            <w:r w:rsidRPr="004C1A48">
              <w:rPr>
                <w:sz w:val="20"/>
                <w:szCs w:val="20"/>
              </w:rPr>
              <w:t>8,3</w:t>
            </w:r>
          </w:p>
        </w:tc>
        <w:tc>
          <w:tcPr>
            <w:tcW w:w="766" w:type="pct"/>
            <w:shd w:val="clear" w:color="auto" w:fill="auto"/>
            <w:noWrap/>
            <w:vAlign w:val="center"/>
            <w:hideMark/>
          </w:tcPr>
          <w:p w14:paraId="5B871412" w14:textId="77777777" w:rsidR="001A3EC1" w:rsidRPr="004C1A48" w:rsidRDefault="001A3EC1" w:rsidP="005F5B34">
            <w:pPr>
              <w:jc w:val="center"/>
              <w:rPr>
                <w:sz w:val="20"/>
                <w:szCs w:val="20"/>
              </w:rPr>
            </w:pPr>
            <w:r>
              <w:rPr>
                <w:sz w:val="20"/>
                <w:szCs w:val="20"/>
              </w:rPr>
              <w:t>8,2</w:t>
            </w:r>
          </w:p>
        </w:tc>
        <w:tc>
          <w:tcPr>
            <w:tcW w:w="577" w:type="pct"/>
            <w:shd w:val="clear" w:color="auto" w:fill="auto"/>
            <w:noWrap/>
            <w:vAlign w:val="center"/>
            <w:hideMark/>
          </w:tcPr>
          <w:p w14:paraId="6819CAAE" w14:textId="77777777" w:rsidR="001A3EC1" w:rsidRPr="004C1A48" w:rsidRDefault="001A3EC1" w:rsidP="005F5B34">
            <w:pPr>
              <w:jc w:val="center"/>
              <w:rPr>
                <w:sz w:val="20"/>
                <w:szCs w:val="20"/>
              </w:rPr>
            </w:pPr>
            <w:r w:rsidRPr="004C1A48">
              <w:rPr>
                <w:sz w:val="20"/>
                <w:szCs w:val="20"/>
              </w:rPr>
              <w:t>8,57</w:t>
            </w:r>
          </w:p>
        </w:tc>
        <w:tc>
          <w:tcPr>
            <w:tcW w:w="859" w:type="pct"/>
            <w:shd w:val="clear" w:color="auto" w:fill="auto"/>
            <w:noWrap/>
            <w:vAlign w:val="center"/>
            <w:hideMark/>
          </w:tcPr>
          <w:p w14:paraId="408174BD" w14:textId="77777777" w:rsidR="001A3EC1" w:rsidRPr="004C1A48" w:rsidRDefault="001A3EC1" w:rsidP="005F5B34">
            <w:pPr>
              <w:jc w:val="center"/>
              <w:rPr>
                <w:sz w:val="20"/>
                <w:szCs w:val="20"/>
              </w:rPr>
            </w:pPr>
            <w:r w:rsidRPr="004C1A48">
              <w:rPr>
                <w:sz w:val="20"/>
                <w:szCs w:val="20"/>
              </w:rPr>
              <w:t>8,4</w:t>
            </w:r>
          </w:p>
        </w:tc>
        <w:tc>
          <w:tcPr>
            <w:tcW w:w="860" w:type="pct"/>
            <w:shd w:val="clear" w:color="auto" w:fill="auto"/>
            <w:noWrap/>
            <w:vAlign w:val="center"/>
            <w:hideMark/>
          </w:tcPr>
          <w:p w14:paraId="41685658" w14:textId="77777777" w:rsidR="001A3EC1" w:rsidRPr="004C1A48" w:rsidRDefault="001A3EC1" w:rsidP="005F5B34">
            <w:pPr>
              <w:jc w:val="center"/>
              <w:rPr>
                <w:sz w:val="20"/>
                <w:szCs w:val="20"/>
              </w:rPr>
            </w:pPr>
            <w:r>
              <w:rPr>
                <w:sz w:val="20"/>
                <w:szCs w:val="20"/>
              </w:rPr>
              <w:t>8,4</w:t>
            </w:r>
          </w:p>
        </w:tc>
      </w:tr>
      <w:tr w:rsidR="001A3EC1" w:rsidRPr="004C1A48" w14:paraId="56F2C7C7" w14:textId="77777777" w:rsidTr="003E122C">
        <w:trPr>
          <w:trHeight w:val="20"/>
        </w:trPr>
        <w:tc>
          <w:tcPr>
            <w:tcW w:w="624" w:type="pct"/>
            <w:vMerge/>
            <w:tcBorders>
              <w:bottom w:val="single" w:sz="4" w:space="0" w:color="auto"/>
            </w:tcBorders>
            <w:vAlign w:val="center"/>
            <w:hideMark/>
          </w:tcPr>
          <w:p w14:paraId="5D1E84D8" w14:textId="77777777" w:rsidR="001A3EC1" w:rsidRPr="004C1A48" w:rsidRDefault="001A3EC1" w:rsidP="005F5B34">
            <w:pPr>
              <w:jc w:val="center"/>
              <w:rPr>
                <w:sz w:val="20"/>
                <w:szCs w:val="20"/>
              </w:rPr>
            </w:pPr>
          </w:p>
        </w:tc>
        <w:tc>
          <w:tcPr>
            <w:tcW w:w="548" w:type="pct"/>
            <w:shd w:val="clear" w:color="auto" w:fill="auto"/>
            <w:noWrap/>
            <w:vAlign w:val="center"/>
            <w:hideMark/>
          </w:tcPr>
          <w:p w14:paraId="76DB3DEA" w14:textId="77777777" w:rsidR="001A3EC1" w:rsidRPr="004C1A48" w:rsidRDefault="001A3EC1" w:rsidP="005F5B34">
            <w:pPr>
              <w:rPr>
                <w:sz w:val="20"/>
                <w:szCs w:val="20"/>
              </w:rPr>
            </w:pPr>
            <w:r w:rsidRPr="004C1A48">
              <w:rPr>
                <w:sz w:val="20"/>
                <w:szCs w:val="20"/>
              </w:rPr>
              <w:t>Moda</w:t>
            </w:r>
          </w:p>
        </w:tc>
        <w:tc>
          <w:tcPr>
            <w:tcW w:w="766" w:type="pct"/>
            <w:shd w:val="clear" w:color="auto" w:fill="auto"/>
            <w:noWrap/>
            <w:vAlign w:val="center"/>
            <w:hideMark/>
          </w:tcPr>
          <w:p w14:paraId="53E325FB" w14:textId="77777777" w:rsidR="001A3EC1" w:rsidRPr="004C1A48" w:rsidRDefault="001A3EC1" w:rsidP="005F5B34">
            <w:pPr>
              <w:jc w:val="center"/>
              <w:rPr>
                <w:sz w:val="20"/>
                <w:szCs w:val="20"/>
              </w:rPr>
            </w:pPr>
            <w:r w:rsidRPr="004C1A48">
              <w:rPr>
                <w:sz w:val="20"/>
                <w:szCs w:val="20"/>
              </w:rPr>
              <w:t>10</w:t>
            </w:r>
          </w:p>
        </w:tc>
        <w:tc>
          <w:tcPr>
            <w:tcW w:w="766" w:type="pct"/>
            <w:shd w:val="clear" w:color="auto" w:fill="auto"/>
            <w:noWrap/>
            <w:vAlign w:val="center"/>
            <w:hideMark/>
          </w:tcPr>
          <w:p w14:paraId="4C34DE48" w14:textId="77777777" w:rsidR="001A3EC1" w:rsidRPr="004C1A48" w:rsidRDefault="001A3EC1" w:rsidP="005F5B34">
            <w:pPr>
              <w:jc w:val="center"/>
              <w:rPr>
                <w:sz w:val="20"/>
                <w:szCs w:val="20"/>
              </w:rPr>
            </w:pPr>
            <w:r w:rsidRPr="004C1A48">
              <w:rPr>
                <w:sz w:val="20"/>
                <w:szCs w:val="20"/>
              </w:rPr>
              <w:t>9</w:t>
            </w:r>
          </w:p>
        </w:tc>
        <w:tc>
          <w:tcPr>
            <w:tcW w:w="577" w:type="pct"/>
            <w:shd w:val="clear" w:color="auto" w:fill="auto"/>
            <w:noWrap/>
            <w:vAlign w:val="center"/>
            <w:hideMark/>
          </w:tcPr>
          <w:p w14:paraId="234050AA" w14:textId="77777777" w:rsidR="001A3EC1" w:rsidRPr="004C1A48" w:rsidRDefault="001A3EC1" w:rsidP="005F5B34">
            <w:pPr>
              <w:jc w:val="center"/>
              <w:rPr>
                <w:sz w:val="20"/>
                <w:szCs w:val="20"/>
              </w:rPr>
            </w:pPr>
            <w:r w:rsidRPr="004C1A48">
              <w:rPr>
                <w:sz w:val="20"/>
                <w:szCs w:val="20"/>
              </w:rPr>
              <w:t>9</w:t>
            </w:r>
          </w:p>
        </w:tc>
        <w:tc>
          <w:tcPr>
            <w:tcW w:w="859" w:type="pct"/>
            <w:shd w:val="clear" w:color="auto" w:fill="auto"/>
            <w:noWrap/>
            <w:vAlign w:val="center"/>
            <w:hideMark/>
          </w:tcPr>
          <w:p w14:paraId="756361CC" w14:textId="77777777" w:rsidR="001A3EC1" w:rsidRPr="004C1A48" w:rsidRDefault="001A3EC1" w:rsidP="005F5B34">
            <w:pPr>
              <w:jc w:val="center"/>
              <w:rPr>
                <w:sz w:val="20"/>
                <w:szCs w:val="20"/>
              </w:rPr>
            </w:pPr>
            <w:r w:rsidRPr="004C1A48">
              <w:rPr>
                <w:sz w:val="20"/>
                <w:szCs w:val="20"/>
              </w:rPr>
              <w:t>9</w:t>
            </w:r>
          </w:p>
        </w:tc>
        <w:tc>
          <w:tcPr>
            <w:tcW w:w="860" w:type="pct"/>
            <w:shd w:val="clear" w:color="auto" w:fill="auto"/>
            <w:noWrap/>
            <w:vAlign w:val="center"/>
            <w:hideMark/>
          </w:tcPr>
          <w:p w14:paraId="00ABB95D" w14:textId="77777777" w:rsidR="001A3EC1" w:rsidRPr="004C1A48" w:rsidRDefault="001A3EC1" w:rsidP="005F5B34">
            <w:pPr>
              <w:jc w:val="center"/>
              <w:rPr>
                <w:sz w:val="20"/>
                <w:szCs w:val="20"/>
              </w:rPr>
            </w:pPr>
            <w:r w:rsidRPr="004C1A48">
              <w:rPr>
                <w:sz w:val="20"/>
                <w:szCs w:val="20"/>
              </w:rPr>
              <w:t>8</w:t>
            </w:r>
          </w:p>
        </w:tc>
      </w:tr>
      <w:tr w:rsidR="001A3EC1" w:rsidRPr="004C1A48" w14:paraId="5D62F46E" w14:textId="77777777" w:rsidTr="003E122C">
        <w:trPr>
          <w:trHeight w:val="20"/>
        </w:trPr>
        <w:tc>
          <w:tcPr>
            <w:tcW w:w="624" w:type="pct"/>
            <w:vMerge/>
            <w:tcBorders>
              <w:bottom w:val="single" w:sz="4" w:space="0" w:color="auto"/>
            </w:tcBorders>
            <w:vAlign w:val="center"/>
            <w:hideMark/>
          </w:tcPr>
          <w:p w14:paraId="3AE6F077" w14:textId="77777777" w:rsidR="001A3EC1" w:rsidRPr="004C1A48" w:rsidRDefault="001A3EC1" w:rsidP="005F5B34">
            <w:pPr>
              <w:jc w:val="center"/>
              <w:rPr>
                <w:sz w:val="20"/>
                <w:szCs w:val="20"/>
              </w:rPr>
            </w:pPr>
          </w:p>
        </w:tc>
        <w:tc>
          <w:tcPr>
            <w:tcW w:w="548" w:type="pct"/>
            <w:shd w:val="clear" w:color="auto" w:fill="auto"/>
            <w:noWrap/>
            <w:vAlign w:val="center"/>
            <w:hideMark/>
          </w:tcPr>
          <w:p w14:paraId="48A3DBFF" w14:textId="77777777" w:rsidR="001A3EC1" w:rsidRPr="004C1A48" w:rsidRDefault="001A3EC1" w:rsidP="005F5B34">
            <w:pPr>
              <w:rPr>
                <w:sz w:val="20"/>
                <w:szCs w:val="20"/>
              </w:rPr>
            </w:pPr>
            <w:r w:rsidRPr="004C1A48">
              <w:rPr>
                <w:sz w:val="20"/>
                <w:szCs w:val="20"/>
              </w:rPr>
              <w:t>Mínimo</w:t>
            </w:r>
          </w:p>
        </w:tc>
        <w:tc>
          <w:tcPr>
            <w:tcW w:w="766" w:type="pct"/>
            <w:shd w:val="clear" w:color="auto" w:fill="auto"/>
            <w:noWrap/>
            <w:vAlign w:val="center"/>
            <w:hideMark/>
          </w:tcPr>
          <w:p w14:paraId="513BAC83" w14:textId="77777777" w:rsidR="001A3EC1" w:rsidRPr="004C1A48" w:rsidRDefault="001A3EC1" w:rsidP="005F5B34">
            <w:pPr>
              <w:jc w:val="center"/>
              <w:rPr>
                <w:sz w:val="20"/>
                <w:szCs w:val="20"/>
              </w:rPr>
            </w:pPr>
            <w:r>
              <w:rPr>
                <w:sz w:val="20"/>
                <w:szCs w:val="20"/>
              </w:rPr>
              <w:t>0</w:t>
            </w:r>
            <w:r w:rsidRPr="004C1A48">
              <w:rPr>
                <w:sz w:val="20"/>
                <w:szCs w:val="20"/>
              </w:rPr>
              <w:t>3</w:t>
            </w:r>
          </w:p>
        </w:tc>
        <w:tc>
          <w:tcPr>
            <w:tcW w:w="766" w:type="pct"/>
            <w:shd w:val="clear" w:color="auto" w:fill="auto"/>
            <w:noWrap/>
            <w:vAlign w:val="center"/>
            <w:hideMark/>
          </w:tcPr>
          <w:p w14:paraId="7956067C" w14:textId="77777777" w:rsidR="001A3EC1" w:rsidRPr="004C1A48" w:rsidRDefault="001A3EC1" w:rsidP="005F5B34">
            <w:pPr>
              <w:jc w:val="center"/>
              <w:rPr>
                <w:sz w:val="20"/>
                <w:szCs w:val="20"/>
              </w:rPr>
            </w:pPr>
            <w:r>
              <w:rPr>
                <w:sz w:val="20"/>
                <w:szCs w:val="20"/>
              </w:rPr>
              <w:t>0</w:t>
            </w:r>
            <w:r w:rsidRPr="004C1A48">
              <w:rPr>
                <w:sz w:val="20"/>
                <w:szCs w:val="20"/>
              </w:rPr>
              <w:t>4</w:t>
            </w:r>
          </w:p>
        </w:tc>
        <w:tc>
          <w:tcPr>
            <w:tcW w:w="577" w:type="pct"/>
            <w:shd w:val="clear" w:color="auto" w:fill="auto"/>
            <w:noWrap/>
            <w:vAlign w:val="center"/>
            <w:hideMark/>
          </w:tcPr>
          <w:p w14:paraId="7443CEA3" w14:textId="77777777" w:rsidR="001A3EC1" w:rsidRPr="004C1A48" w:rsidRDefault="001A3EC1" w:rsidP="005F5B34">
            <w:pPr>
              <w:jc w:val="center"/>
              <w:rPr>
                <w:sz w:val="20"/>
                <w:szCs w:val="20"/>
              </w:rPr>
            </w:pPr>
            <w:r>
              <w:rPr>
                <w:sz w:val="20"/>
                <w:szCs w:val="20"/>
              </w:rPr>
              <w:t>0</w:t>
            </w:r>
            <w:r w:rsidRPr="004C1A48">
              <w:rPr>
                <w:sz w:val="20"/>
                <w:szCs w:val="20"/>
              </w:rPr>
              <w:t>6</w:t>
            </w:r>
          </w:p>
        </w:tc>
        <w:tc>
          <w:tcPr>
            <w:tcW w:w="859" w:type="pct"/>
            <w:shd w:val="clear" w:color="auto" w:fill="auto"/>
            <w:noWrap/>
            <w:vAlign w:val="center"/>
            <w:hideMark/>
          </w:tcPr>
          <w:p w14:paraId="685B2C56" w14:textId="77777777" w:rsidR="001A3EC1" w:rsidRPr="004C1A48" w:rsidRDefault="001A3EC1" w:rsidP="005F5B34">
            <w:pPr>
              <w:jc w:val="center"/>
              <w:rPr>
                <w:sz w:val="20"/>
                <w:szCs w:val="20"/>
              </w:rPr>
            </w:pPr>
            <w:r>
              <w:rPr>
                <w:sz w:val="20"/>
                <w:szCs w:val="20"/>
              </w:rPr>
              <w:t>0</w:t>
            </w:r>
            <w:r w:rsidRPr="004C1A48">
              <w:rPr>
                <w:sz w:val="20"/>
                <w:szCs w:val="20"/>
              </w:rPr>
              <w:t>5</w:t>
            </w:r>
          </w:p>
        </w:tc>
        <w:tc>
          <w:tcPr>
            <w:tcW w:w="860" w:type="pct"/>
            <w:shd w:val="clear" w:color="auto" w:fill="auto"/>
            <w:noWrap/>
            <w:vAlign w:val="center"/>
            <w:hideMark/>
          </w:tcPr>
          <w:p w14:paraId="0CC0D974" w14:textId="77777777" w:rsidR="001A3EC1" w:rsidRPr="004C1A48" w:rsidRDefault="001A3EC1" w:rsidP="005F5B34">
            <w:pPr>
              <w:jc w:val="center"/>
              <w:rPr>
                <w:sz w:val="20"/>
                <w:szCs w:val="20"/>
              </w:rPr>
            </w:pPr>
            <w:r>
              <w:rPr>
                <w:sz w:val="20"/>
                <w:szCs w:val="20"/>
              </w:rPr>
              <w:t>0</w:t>
            </w:r>
            <w:r w:rsidRPr="004C1A48">
              <w:rPr>
                <w:sz w:val="20"/>
                <w:szCs w:val="20"/>
              </w:rPr>
              <w:t>3</w:t>
            </w:r>
          </w:p>
        </w:tc>
      </w:tr>
      <w:tr w:rsidR="001A3EC1" w:rsidRPr="004C1A48" w14:paraId="4B667591" w14:textId="77777777" w:rsidTr="003E122C">
        <w:trPr>
          <w:trHeight w:val="20"/>
        </w:trPr>
        <w:tc>
          <w:tcPr>
            <w:tcW w:w="624" w:type="pct"/>
            <w:vMerge/>
            <w:tcBorders>
              <w:bottom w:val="single" w:sz="4" w:space="0" w:color="auto"/>
            </w:tcBorders>
            <w:vAlign w:val="center"/>
            <w:hideMark/>
          </w:tcPr>
          <w:p w14:paraId="38481021" w14:textId="77777777" w:rsidR="001A3EC1" w:rsidRPr="004C1A48" w:rsidRDefault="001A3EC1" w:rsidP="005F5B34">
            <w:pPr>
              <w:jc w:val="center"/>
              <w:rPr>
                <w:sz w:val="20"/>
                <w:szCs w:val="20"/>
              </w:rPr>
            </w:pPr>
          </w:p>
        </w:tc>
        <w:tc>
          <w:tcPr>
            <w:tcW w:w="548" w:type="pct"/>
            <w:shd w:val="clear" w:color="auto" w:fill="auto"/>
            <w:noWrap/>
            <w:vAlign w:val="center"/>
            <w:hideMark/>
          </w:tcPr>
          <w:p w14:paraId="3F9F989B" w14:textId="77777777" w:rsidR="001A3EC1" w:rsidRPr="004C1A48" w:rsidRDefault="001A3EC1" w:rsidP="005F5B34">
            <w:pPr>
              <w:rPr>
                <w:sz w:val="20"/>
                <w:szCs w:val="20"/>
              </w:rPr>
            </w:pPr>
            <w:r w:rsidRPr="004C1A48">
              <w:rPr>
                <w:sz w:val="20"/>
                <w:szCs w:val="20"/>
              </w:rPr>
              <w:t>Máximo</w:t>
            </w:r>
          </w:p>
        </w:tc>
        <w:tc>
          <w:tcPr>
            <w:tcW w:w="766" w:type="pct"/>
            <w:shd w:val="clear" w:color="auto" w:fill="auto"/>
            <w:noWrap/>
            <w:vAlign w:val="center"/>
            <w:hideMark/>
          </w:tcPr>
          <w:p w14:paraId="68AE4B3F" w14:textId="77777777" w:rsidR="001A3EC1" w:rsidRPr="004C1A48" w:rsidRDefault="001A3EC1" w:rsidP="005F5B34">
            <w:pPr>
              <w:jc w:val="center"/>
              <w:rPr>
                <w:sz w:val="20"/>
                <w:szCs w:val="20"/>
              </w:rPr>
            </w:pPr>
            <w:r w:rsidRPr="004C1A48">
              <w:rPr>
                <w:sz w:val="20"/>
                <w:szCs w:val="20"/>
              </w:rPr>
              <w:t>10</w:t>
            </w:r>
          </w:p>
        </w:tc>
        <w:tc>
          <w:tcPr>
            <w:tcW w:w="766" w:type="pct"/>
            <w:shd w:val="clear" w:color="auto" w:fill="auto"/>
            <w:noWrap/>
            <w:vAlign w:val="center"/>
            <w:hideMark/>
          </w:tcPr>
          <w:p w14:paraId="0189A108" w14:textId="77777777" w:rsidR="001A3EC1" w:rsidRPr="004C1A48" w:rsidRDefault="001A3EC1" w:rsidP="005F5B34">
            <w:pPr>
              <w:jc w:val="center"/>
              <w:rPr>
                <w:sz w:val="20"/>
                <w:szCs w:val="20"/>
              </w:rPr>
            </w:pPr>
            <w:r w:rsidRPr="004C1A48">
              <w:rPr>
                <w:sz w:val="20"/>
                <w:szCs w:val="20"/>
              </w:rPr>
              <w:t>10</w:t>
            </w:r>
          </w:p>
        </w:tc>
        <w:tc>
          <w:tcPr>
            <w:tcW w:w="577" w:type="pct"/>
            <w:shd w:val="clear" w:color="auto" w:fill="auto"/>
            <w:noWrap/>
            <w:vAlign w:val="center"/>
            <w:hideMark/>
          </w:tcPr>
          <w:p w14:paraId="17F36E06"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70D0A5E8" w14:textId="77777777" w:rsidR="001A3EC1" w:rsidRPr="004C1A48" w:rsidRDefault="001A3EC1" w:rsidP="005F5B34">
            <w:pPr>
              <w:jc w:val="center"/>
              <w:rPr>
                <w:sz w:val="20"/>
                <w:szCs w:val="20"/>
              </w:rPr>
            </w:pPr>
            <w:r w:rsidRPr="004C1A48">
              <w:rPr>
                <w:sz w:val="20"/>
                <w:szCs w:val="20"/>
              </w:rPr>
              <w:t>10</w:t>
            </w:r>
          </w:p>
        </w:tc>
        <w:tc>
          <w:tcPr>
            <w:tcW w:w="860" w:type="pct"/>
            <w:shd w:val="clear" w:color="auto" w:fill="auto"/>
            <w:noWrap/>
            <w:vAlign w:val="center"/>
            <w:hideMark/>
          </w:tcPr>
          <w:p w14:paraId="0F79B6CC" w14:textId="77777777" w:rsidR="001A3EC1" w:rsidRPr="004C1A48" w:rsidRDefault="001A3EC1" w:rsidP="005F5B34">
            <w:pPr>
              <w:jc w:val="center"/>
              <w:rPr>
                <w:sz w:val="20"/>
                <w:szCs w:val="20"/>
              </w:rPr>
            </w:pPr>
            <w:r w:rsidRPr="004C1A48">
              <w:rPr>
                <w:sz w:val="20"/>
                <w:szCs w:val="20"/>
              </w:rPr>
              <w:t>10</w:t>
            </w:r>
          </w:p>
        </w:tc>
      </w:tr>
      <w:tr w:rsidR="001A3EC1" w:rsidRPr="004C1A48" w14:paraId="45C8C583" w14:textId="77777777" w:rsidTr="003E122C">
        <w:trPr>
          <w:trHeight w:val="20"/>
        </w:trPr>
        <w:tc>
          <w:tcPr>
            <w:tcW w:w="624" w:type="pct"/>
            <w:vMerge/>
            <w:tcBorders>
              <w:bottom w:val="single" w:sz="4" w:space="0" w:color="auto"/>
            </w:tcBorders>
            <w:vAlign w:val="center"/>
            <w:hideMark/>
          </w:tcPr>
          <w:p w14:paraId="34B92420" w14:textId="77777777" w:rsidR="001A3EC1" w:rsidRPr="004C1A48" w:rsidRDefault="001A3EC1" w:rsidP="005F5B34">
            <w:pPr>
              <w:jc w:val="center"/>
              <w:rPr>
                <w:sz w:val="20"/>
                <w:szCs w:val="20"/>
              </w:rPr>
            </w:pPr>
          </w:p>
        </w:tc>
        <w:tc>
          <w:tcPr>
            <w:tcW w:w="548" w:type="pct"/>
            <w:tcBorders>
              <w:bottom w:val="single" w:sz="4" w:space="0" w:color="auto"/>
            </w:tcBorders>
            <w:shd w:val="clear" w:color="auto" w:fill="auto"/>
            <w:noWrap/>
            <w:vAlign w:val="center"/>
            <w:hideMark/>
          </w:tcPr>
          <w:p w14:paraId="3DABC168" w14:textId="77777777" w:rsidR="001A3EC1" w:rsidRPr="004C1A48" w:rsidRDefault="001A3EC1" w:rsidP="005F5B34">
            <w:pPr>
              <w:rPr>
                <w:sz w:val="20"/>
                <w:szCs w:val="20"/>
              </w:rPr>
            </w:pPr>
            <w:r w:rsidRPr="004C1A48">
              <w:rPr>
                <w:sz w:val="20"/>
                <w:szCs w:val="20"/>
              </w:rPr>
              <w:t>D. Padrão</w:t>
            </w:r>
          </w:p>
        </w:tc>
        <w:tc>
          <w:tcPr>
            <w:tcW w:w="766" w:type="pct"/>
            <w:tcBorders>
              <w:bottom w:val="single" w:sz="4" w:space="0" w:color="auto"/>
            </w:tcBorders>
            <w:shd w:val="clear" w:color="auto" w:fill="auto"/>
            <w:noWrap/>
            <w:vAlign w:val="center"/>
            <w:hideMark/>
          </w:tcPr>
          <w:p w14:paraId="01278E33" w14:textId="77777777" w:rsidR="001A3EC1" w:rsidRPr="004C1A48" w:rsidRDefault="001A3EC1" w:rsidP="005F5B34">
            <w:pPr>
              <w:jc w:val="center"/>
              <w:rPr>
                <w:sz w:val="20"/>
                <w:szCs w:val="20"/>
              </w:rPr>
            </w:pPr>
            <w:r>
              <w:rPr>
                <w:sz w:val="20"/>
                <w:szCs w:val="20"/>
              </w:rPr>
              <w:t>1,5</w:t>
            </w:r>
          </w:p>
        </w:tc>
        <w:tc>
          <w:tcPr>
            <w:tcW w:w="766" w:type="pct"/>
            <w:tcBorders>
              <w:bottom w:val="single" w:sz="4" w:space="0" w:color="auto"/>
            </w:tcBorders>
            <w:shd w:val="clear" w:color="auto" w:fill="auto"/>
            <w:noWrap/>
            <w:vAlign w:val="center"/>
            <w:hideMark/>
          </w:tcPr>
          <w:p w14:paraId="6586DEB7" w14:textId="77777777" w:rsidR="001A3EC1" w:rsidRPr="004C1A48" w:rsidRDefault="001A3EC1" w:rsidP="005F5B34">
            <w:pPr>
              <w:jc w:val="center"/>
              <w:rPr>
                <w:sz w:val="20"/>
                <w:szCs w:val="20"/>
              </w:rPr>
            </w:pPr>
            <w:r>
              <w:rPr>
                <w:sz w:val="20"/>
                <w:szCs w:val="20"/>
              </w:rPr>
              <w:t>1,7</w:t>
            </w:r>
          </w:p>
        </w:tc>
        <w:tc>
          <w:tcPr>
            <w:tcW w:w="577" w:type="pct"/>
            <w:tcBorders>
              <w:bottom w:val="single" w:sz="4" w:space="0" w:color="auto"/>
            </w:tcBorders>
            <w:shd w:val="clear" w:color="auto" w:fill="auto"/>
            <w:noWrap/>
            <w:vAlign w:val="center"/>
            <w:hideMark/>
          </w:tcPr>
          <w:p w14:paraId="021B086C" w14:textId="77777777" w:rsidR="001A3EC1" w:rsidRPr="004C1A48" w:rsidRDefault="001A3EC1" w:rsidP="005F5B34">
            <w:pPr>
              <w:jc w:val="center"/>
              <w:rPr>
                <w:sz w:val="20"/>
                <w:szCs w:val="20"/>
              </w:rPr>
            </w:pPr>
            <w:r>
              <w:rPr>
                <w:sz w:val="20"/>
                <w:szCs w:val="20"/>
              </w:rPr>
              <w:t>1,3</w:t>
            </w:r>
          </w:p>
        </w:tc>
        <w:tc>
          <w:tcPr>
            <w:tcW w:w="859" w:type="pct"/>
            <w:tcBorders>
              <w:bottom w:val="single" w:sz="4" w:space="0" w:color="auto"/>
            </w:tcBorders>
            <w:shd w:val="clear" w:color="auto" w:fill="auto"/>
            <w:noWrap/>
            <w:vAlign w:val="center"/>
            <w:hideMark/>
          </w:tcPr>
          <w:p w14:paraId="621ED26D" w14:textId="77777777" w:rsidR="001A3EC1" w:rsidRPr="004C1A48" w:rsidRDefault="001A3EC1" w:rsidP="005F5B34">
            <w:pPr>
              <w:jc w:val="center"/>
              <w:rPr>
                <w:sz w:val="20"/>
                <w:szCs w:val="20"/>
              </w:rPr>
            </w:pPr>
            <w:r>
              <w:rPr>
                <w:sz w:val="20"/>
                <w:szCs w:val="20"/>
              </w:rPr>
              <w:t>1,3</w:t>
            </w:r>
          </w:p>
        </w:tc>
        <w:tc>
          <w:tcPr>
            <w:tcW w:w="860" w:type="pct"/>
            <w:tcBorders>
              <w:bottom w:val="single" w:sz="4" w:space="0" w:color="auto"/>
            </w:tcBorders>
            <w:shd w:val="clear" w:color="auto" w:fill="auto"/>
            <w:noWrap/>
            <w:vAlign w:val="center"/>
            <w:hideMark/>
          </w:tcPr>
          <w:p w14:paraId="537B8C78" w14:textId="77777777" w:rsidR="001A3EC1" w:rsidRPr="004C1A48" w:rsidRDefault="001A3EC1" w:rsidP="005F5B34">
            <w:pPr>
              <w:jc w:val="center"/>
              <w:rPr>
                <w:sz w:val="20"/>
                <w:szCs w:val="20"/>
              </w:rPr>
            </w:pPr>
            <w:r w:rsidRPr="004C1A48">
              <w:rPr>
                <w:sz w:val="20"/>
                <w:szCs w:val="20"/>
              </w:rPr>
              <w:t>1,5</w:t>
            </w:r>
          </w:p>
        </w:tc>
      </w:tr>
      <w:tr w:rsidR="001A3EC1" w:rsidRPr="004C1A48" w14:paraId="48D274EC" w14:textId="77777777" w:rsidTr="003E122C">
        <w:trPr>
          <w:trHeight w:val="20"/>
        </w:trPr>
        <w:tc>
          <w:tcPr>
            <w:tcW w:w="624" w:type="pct"/>
            <w:vMerge w:val="restart"/>
            <w:shd w:val="clear" w:color="auto" w:fill="auto"/>
            <w:noWrap/>
            <w:vAlign w:val="center"/>
            <w:hideMark/>
          </w:tcPr>
          <w:p w14:paraId="424E1E56" w14:textId="77777777" w:rsidR="001A3EC1" w:rsidRPr="009B682C" w:rsidRDefault="001A3EC1" w:rsidP="005F5B34">
            <w:pPr>
              <w:jc w:val="center"/>
              <w:rPr>
                <w:b/>
                <w:sz w:val="20"/>
                <w:szCs w:val="20"/>
              </w:rPr>
            </w:pPr>
            <w:r w:rsidRPr="009B682C">
              <w:rPr>
                <w:b/>
                <w:sz w:val="20"/>
                <w:szCs w:val="20"/>
              </w:rPr>
              <w:t>Analítico</w:t>
            </w:r>
          </w:p>
        </w:tc>
        <w:tc>
          <w:tcPr>
            <w:tcW w:w="548" w:type="pct"/>
            <w:shd w:val="clear" w:color="auto" w:fill="auto"/>
            <w:noWrap/>
            <w:vAlign w:val="center"/>
            <w:hideMark/>
          </w:tcPr>
          <w:p w14:paraId="49EEAAB9" w14:textId="77777777" w:rsidR="001A3EC1" w:rsidRPr="004C1A48" w:rsidRDefault="001A3EC1" w:rsidP="005F5B34">
            <w:pPr>
              <w:rPr>
                <w:sz w:val="20"/>
                <w:szCs w:val="20"/>
              </w:rPr>
            </w:pPr>
            <w:r w:rsidRPr="004C1A48">
              <w:rPr>
                <w:sz w:val="20"/>
                <w:szCs w:val="20"/>
              </w:rPr>
              <w:t>Média</w:t>
            </w:r>
          </w:p>
        </w:tc>
        <w:tc>
          <w:tcPr>
            <w:tcW w:w="766" w:type="pct"/>
            <w:shd w:val="clear" w:color="auto" w:fill="D9D9D9"/>
            <w:noWrap/>
            <w:vAlign w:val="center"/>
            <w:hideMark/>
          </w:tcPr>
          <w:p w14:paraId="6418611C" w14:textId="77777777" w:rsidR="001A3EC1" w:rsidRPr="004C1A48" w:rsidRDefault="001A3EC1" w:rsidP="005F5B34">
            <w:pPr>
              <w:jc w:val="center"/>
              <w:rPr>
                <w:sz w:val="20"/>
                <w:szCs w:val="20"/>
              </w:rPr>
            </w:pPr>
            <w:r w:rsidRPr="004C1A48">
              <w:rPr>
                <w:sz w:val="20"/>
                <w:szCs w:val="20"/>
              </w:rPr>
              <w:t>9,0</w:t>
            </w:r>
          </w:p>
        </w:tc>
        <w:tc>
          <w:tcPr>
            <w:tcW w:w="766" w:type="pct"/>
            <w:shd w:val="clear" w:color="auto" w:fill="auto"/>
            <w:noWrap/>
            <w:vAlign w:val="center"/>
            <w:hideMark/>
          </w:tcPr>
          <w:p w14:paraId="16524A36" w14:textId="77777777" w:rsidR="001A3EC1" w:rsidRPr="004C1A48" w:rsidRDefault="001A3EC1" w:rsidP="005F5B34">
            <w:pPr>
              <w:jc w:val="center"/>
              <w:rPr>
                <w:sz w:val="20"/>
                <w:szCs w:val="20"/>
              </w:rPr>
            </w:pPr>
            <w:r w:rsidRPr="004C1A48">
              <w:rPr>
                <w:sz w:val="20"/>
                <w:szCs w:val="20"/>
              </w:rPr>
              <w:t>8,8</w:t>
            </w:r>
          </w:p>
        </w:tc>
        <w:tc>
          <w:tcPr>
            <w:tcW w:w="577" w:type="pct"/>
            <w:shd w:val="clear" w:color="auto" w:fill="auto"/>
            <w:noWrap/>
            <w:vAlign w:val="center"/>
            <w:hideMark/>
          </w:tcPr>
          <w:p w14:paraId="6DF5C7B1" w14:textId="77777777" w:rsidR="001A3EC1" w:rsidRPr="004C1A48" w:rsidRDefault="001A3EC1" w:rsidP="005F5B34">
            <w:pPr>
              <w:jc w:val="center"/>
              <w:rPr>
                <w:sz w:val="20"/>
                <w:szCs w:val="20"/>
              </w:rPr>
            </w:pPr>
            <w:r w:rsidRPr="004C1A48">
              <w:rPr>
                <w:sz w:val="20"/>
                <w:szCs w:val="20"/>
              </w:rPr>
              <w:t>9,</w:t>
            </w:r>
            <w:r>
              <w:rPr>
                <w:sz w:val="20"/>
                <w:szCs w:val="20"/>
              </w:rPr>
              <w:t>3</w:t>
            </w:r>
          </w:p>
        </w:tc>
        <w:tc>
          <w:tcPr>
            <w:tcW w:w="859" w:type="pct"/>
            <w:shd w:val="clear" w:color="auto" w:fill="D9D9D9"/>
            <w:noWrap/>
            <w:vAlign w:val="center"/>
            <w:hideMark/>
          </w:tcPr>
          <w:p w14:paraId="08FAB57C" w14:textId="77777777" w:rsidR="001A3EC1" w:rsidRPr="004C1A48" w:rsidRDefault="001A3EC1" w:rsidP="005F5B34">
            <w:pPr>
              <w:jc w:val="center"/>
              <w:rPr>
                <w:sz w:val="20"/>
                <w:szCs w:val="20"/>
              </w:rPr>
            </w:pPr>
            <w:r>
              <w:rPr>
                <w:sz w:val="20"/>
                <w:szCs w:val="20"/>
              </w:rPr>
              <w:t>9,1</w:t>
            </w:r>
          </w:p>
        </w:tc>
        <w:tc>
          <w:tcPr>
            <w:tcW w:w="860" w:type="pct"/>
            <w:shd w:val="clear" w:color="auto" w:fill="D9D9D9"/>
            <w:noWrap/>
            <w:vAlign w:val="center"/>
            <w:hideMark/>
          </w:tcPr>
          <w:p w14:paraId="151103FB" w14:textId="77777777" w:rsidR="001A3EC1" w:rsidRPr="004C1A48" w:rsidRDefault="001A3EC1" w:rsidP="005F5B34">
            <w:pPr>
              <w:jc w:val="center"/>
              <w:rPr>
                <w:sz w:val="20"/>
                <w:szCs w:val="20"/>
              </w:rPr>
            </w:pPr>
            <w:r>
              <w:rPr>
                <w:sz w:val="20"/>
                <w:szCs w:val="20"/>
              </w:rPr>
              <w:t>9,0</w:t>
            </w:r>
          </w:p>
        </w:tc>
      </w:tr>
      <w:tr w:rsidR="001A3EC1" w:rsidRPr="004C1A48" w14:paraId="0916D9D2" w14:textId="77777777" w:rsidTr="003E122C">
        <w:trPr>
          <w:trHeight w:val="20"/>
        </w:trPr>
        <w:tc>
          <w:tcPr>
            <w:tcW w:w="624" w:type="pct"/>
            <w:vMerge/>
            <w:vAlign w:val="center"/>
            <w:hideMark/>
          </w:tcPr>
          <w:p w14:paraId="4CDC592D" w14:textId="77777777" w:rsidR="001A3EC1" w:rsidRPr="004C1A48" w:rsidRDefault="001A3EC1" w:rsidP="005F5B34">
            <w:pPr>
              <w:rPr>
                <w:sz w:val="20"/>
                <w:szCs w:val="20"/>
              </w:rPr>
            </w:pPr>
          </w:p>
        </w:tc>
        <w:tc>
          <w:tcPr>
            <w:tcW w:w="548" w:type="pct"/>
            <w:shd w:val="clear" w:color="auto" w:fill="auto"/>
            <w:noWrap/>
            <w:vAlign w:val="center"/>
            <w:hideMark/>
          </w:tcPr>
          <w:p w14:paraId="3C55EC37" w14:textId="77777777" w:rsidR="001A3EC1" w:rsidRPr="004C1A48" w:rsidRDefault="001A3EC1" w:rsidP="005F5B34">
            <w:pPr>
              <w:rPr>
                <w:sz w:val="20"/>
                <w:szCs w:val="20"/>
              </w:rPr>
            </w:pPr>
            <w:r w:rsidRPr="004C1A48">
              <w:rPr>
                <w:sz w:val="20"/>
                <w:szCs w:val="20"/>
              </w:rPr>
              <w:t>Moda</w:t>
            </w:r>
          </w:p>
        </w:tc>
        <w:tc>
          <w:tcPr>
            <w:tcW w:w="766" w:type="pct"/>
            <w:shd w:val="clear" w:color="auto" w:fill="auto"/>
            <w:noWrap/>
            <w:vAlign w:val="center"/>
            <w:hideMark/>
          </w:tcPr>
          <w:p w14:paraId="4753BDCA" w14:textId="77777777" w:rsidR="001A3EC1" w:rsidRPr="004C1A48" w:rsidRDefault="001A3EC1" w:rsidP="005F5B34">
            <w:pPr>
              <w:jc w:val="center"/>
              <w:rPr>
                <w:sz w:val="20"/>
                <w:szCs w:val="20"/>
              </w:rPr>
            </w:pPr>
            <w:r w:rsidRPr="004C1A48">
              <w:rPr>
                <w:sz w:val="20"/>
                <w:szCs w:val="20"/>
              </w:rPr>
              <w:t>10</w:t>
            </w:r>
          </w:p>
        </w:tc>
        <w:tc>
          <w:tcPr>
            <w:tcW w:w="766" w:type="pct"/>
            <w:shd w:val="clear" w:color="auto" w:fill="auto"/>
            <w:noWrap/>
            <w:vAlign w:val="center"/>
            <w:hideMark/>
          </w:tcPr>
          <w:p w14:paraId="72A4D6FB" w14:textId="77777777" w:rsidR="001A3EC1" w:rsidRPr="004C1A48" w:rsidRDefault="001A3EC1" w:rsidP="005F5B34">
            <w:pPr>
              <w:jc w:val="center"/>
              <w:rPr>
                <w:sz w:val="20"/>
                <w:szCs w:val="20"/>
              </w:rPr>
            </w:pPr>
            <w:r w:rsidRPr="004C1A48">
              <w:rPr>
                <w:sz w:val="20"/>
                <w:szCs w:val="20"/>
              </w:rPr>
              <w:t>10</w:t>
            </w:r>
          </w:p>
        </w:tc>
        <w:tc>
          <w:tcPr>
            <w:tcW w:w="577" w:type="pct"/>
            <w:shd w:val="clear" w:color="auto" w:fill="auto"/>
            <w:noWrap/>
            <w:vAlign w:val="center"/>
            <w:hideMark/>
          </w:tcPr>
          <w:p w14:paraId="38D84AE7"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5CBE5329" w14:textId="77777777" w:rsidR="001A3EC1" w:rsidRPr="004C1A48" w:rsidRDefault="001A3EC1" w:rsidP="005F5B34">
            <w:pPr>
              <w:jc w:val="center"/>
              <w:rPr>
                <w:sz w:val="20"/>
                <w:szCs w:val="20"/>
              </w:rPr>
            </w:pPr>
            <w:r w:rsidRPr="004C1A48">
              <w:rPr>
                <w:sz w:val="20"/>
                <w:szCs w:val="20"/>
              </w:rPr>
              <w:t>10</w:t>
            </w:r>
          </w:p>
        </w:tc>
        <w:tc>
          <w:tcPr>
            <w:tcW w:w="860" w:type="pct"/>
            <w:shd w:val="clear" w:color="auto" w:fill="auto"/>
            <w:noWrap/>
            <w:vAlign w:val="center"/>
            <w:hideMark/>
          </w:tcPr>
          <w:p w14:paraId="0C894488" w14:textId="77777777" w:rsidR="001A3EC1" w:rsidRPr="004C1A48" w:rsidRDefault="001A3EC1" w:rsidP="005F5B34">
            <w:pPr>
              <w:jc w:val="center"/>
              <w:rPr>
                <w:sz w:val="20"/>
                <w:szCs w:val="20"/>
              </w:rPr>
            </w:pPr>
            <w:r w:rsidRPr="004C1A48">
              <w:rPr>
                <w:sz w:val="20"/>
                <w:szCs w:val="20"/>
              </w:rPr>
              <w:t>10</w:t>
            </w:r>
          </w:p>
        </w:tc>
      </w:tr>
      <w:tr w:rsidR="001A3EC1" w:rsidRPr="004C1A48" w14:paraId="22B4579B" w14:textId="77777777" w:rsidTr="003E122C">
        <w:trPr>
          <w:trHeight w:val="20"/>
        </w:trPr>
        <w:tc>
          <w:tcPr>
            <w:tcW w:w="624" w:type="pct"/>
            <w:vMerge/>
            <w:vAlign w:val="center"/>
            <w:hideMark/>
          </w:tcPr>
          <w:p w14:paraId="4CAEFA8C" w14:textId="77777777" w:rsidR="001A3EC1" w:rsidRPr="004C1A48" w:rsidRDefault="001A3EC1" w:rsidP="005F5B34">
            <w:pPr>
              <w:rPr>
                <w:sz w:val="20"/>
                <w:szCs w:val="20"/>
              </w:rPr>
            </w:pPr>
          </w:p>
        </w:tc>
        <w:tc>
          <w:tcPr>
            <w:tcW w:w="548" w:type="pct"/>
            <w:shd w:val="clear" w:color="auto" w:fill="auto"/>
            <w:noWrap/>
            <w:vAlign w:val="center"/>
            <w:hideMark/>
          </w:tcPr>
          <w:p w14:paraId="6FCE9B9B" w14:textId="77777777" w:rsidR="001A3EC1" w:rsidRPr="004C1A48" w:rsidRDefault="001A3EC1" w:rsidP="005F5B34">
            <w:pPr>
              <w:rPr>
                <w:sz w:val="20"/>
                <w:szCs w:val="20"/>
              </w:rPr>
            </w:pPr>
            <w:r w:rsidRPr="004C1A48">
              <w:rPr>
                <w:sz w:val="20"/>
                <w:szCs w:val="20"/>
              </w:rPr>
              <w:t>Mínimo</w:t>
            </w:r>
          </w:p>
        </w:tc>
        <w:tc>
          <w:tcPr>
            <w:tcW w:w="766" w:type="pct"/>
            <w:shd w:val="clear" w:color="auto" w:fill="auto"/>
            <w:noWrap/>
            <w:vAlign w:val="center"/>
            <w:hideMark/>
          </w:tcPr>
          <w:p w14:paraId="643485D6" w14:textId="77777777" w:rsidR="001A3EC1" w:rsidRPr="004C1A48" w:rsidRDefault="001A3EC1" w:rsidP="005F5B34">
            <w:pPr>
              <w:jc w:val="center"/>
              <w:rPr>
                <w:sz w:val="20"/>
                <w:szCs w:val="20"/>
              </w:rPr>
            </w:pPr>
            <w:r>
              <w:rPr>
                <w:sz w:val="20"/>
                <w:szCs w:val="20"/>
              </w:rPr>
              <w:t>0</w:t>
            </w:r>
            <w:r w:rsidRPr="004C1A48">
              <w:rPr>
                <w:sz w:val="20"/>
                <w:szCs w:val="20"/>
              </w:rPr>
              <w:t>5</w:t>
            </w:r>
          </w:p>
        </w:tc>
        <w:tc>
          <w:tcPr>
            <w:tcW w:w="766" w:type="pct"/>
            <w:shd w:val="clear" w:color="auto" w:fill="auto"/>
            <w:noWrap/>
            <w:vAlign w:val="center"/>
            <w:hideMark/>
          </w:tcPr>
          <w:p w14:paraId="4DFF5EBF" w14:textId="77777777" w:rsidR="001A3EC1" w:rsidRPr="004C1A48" w:rsidRDefault="001A3EC1" w:rsidP="005F5B34">
            <w:pPr>
              <w:jc w:val="center"/>
              <w:rPr>
                <w:sz w:val="20"/>
                <w:szCs w:val="20"/>
              </w:rPr>
            </w:pPr>
            <w:r>
              <w:rPr>
                <w:sz w:val="20"/>
                <w:szCs w:val="20"/>
              </w:rPr>
              <w:t>0</w:t>
            </w:r>
            <w:r w:rsidRPr="004C1A48">
              <w:rPr>
                <w:sz w:val="20"/>
                <w:szCs w:val="20"/>
              </w:rPr>
              <w:t>3</w:t>
            </w:r>
          </w:p>
        </w:tc>
        <w:tc>
          <w:tcPr>
            <w:tcW w:w="577" w:type="pct"/>
            <w:shd w:val="clear" w:color="auto" w:fill="auto"/>
            <w:noWrap/>
            <w:vAlign w:val="center"/>
            <w:hideMark/>
          </w:tcPr>
          <w:p w14:paraId="58E2B6D4" w14:textId="77777777" w:rsidR="001A3EC1" w:rsidRPr="004C1A48" w:rsidRDefault="001A3EC1" w:rsidP="005F5B34">
            <w:pPr>
              <w:jc w:val="center"/>
              <w:rPr>
                <w:sz w:val="20"/>
                <w:szCs w:val="20"/>
              </w:rPr>
            </w:pPr>
            <w:r>
              <w:rPr>
                <w:sz w:val="20"/>
                <w:szCs w:val="20"/>
              </w:rPr>
              <w:t>0</w:t>
            </w:r>
            <w:r w:rsidRPr="004C1A48">
              <w:rPr>
                <w:sz w:val="20"/>
                <w:szCs w:val="20"/>
              </w:rPr>
              <w:t>6</w:t>
            </w:r>
          </w:p>
        </w:tc>
        <w:tc>
          <w:tcPr>
            <w:tcW w:w="859" w:type="pct"/>
            <w:shd w:val="clear" w:color="auto" w:fill="auto"/>
            <w:noWrap/>
            <w:vAlign w:val="center"/>
            <w:hideMark/>
          </w:tcPr>
          <w:p w14:paraId="0C8CBD02" w14:textId="77777777" w:rsidR="001A3EC1" w:rsidRPr="004C1A48" w:rsidRDefault="001A3EC1" w:rsidP="005F5B34">
            <w:pPr>
              <w:jc w:val="center"/>
              <w:rPr>
                <w:sz w:val="20"/>
                <w:szCs w:val="20"/>
              </w:rPr>
            </w:pPr>
            <w:r>
              <w:rPr>
                <w:sz w:val="20"/>
                <w:szCs w:val="20"/>
              </w:rPr>
              <w:t>0</w:t>
            </w:r>
            <w:r w:rsidRPr="004C1A48">
              <w:rPr>
                <w:sz w:val="20"/>
                <w:szCs w:val="20"/>
              </w:rPr>
              <w:t>5</w:t>
            </w:r>
          </w:p>
        </w:tc>
        <w:tc>
          <w:tcPr>
            <w:tcW w:w="860" w:type="pct"/>
            <w:shd w:val="clear" w:color="auto" w:fill="auto"/>
            <w:noWrap/>
            <w:vAlign w:val="center"/>
            <w:hideMark/>
          </w:tcPr>
          <w:p w14:paraId="0E3BAEFA" w14:textId="77777777" w:rsidR="001A3EC1" w:rsidRPr="004C1A48" w:rsidRDefault="001A3EC1" w:rsidP="005F5B34">
            <w:pPr>
              <w:jc w:val="center"/>
              <w:rPr>
                <w:sz w:val="20"/>
                <w:szCs w:val="20"/>
              </w:rPr>
            </w:pPr>
            <w:r>
              <w:rPr>
                <w:sz w:val="20"/>
                <w:szCs w:val="20"/>
              </w:rPr>
              <w:t>0</w:t>
            </w:r>
            <w:r w:rsidRPr="004C1A48">
              <w:rPr>
                <w:sz w:val="20"/>
                <w:szCs w:val="20"/>
              </w:rPr>
              <w:t>4</w:t>
            </w:r>
          </w:p>
        </w:tc>
      </w:tr>
      <w:tr w:rsidR="001A3EC1" w:rsidRPr="004C1A48" w14:paraId="5F7596A7" w14:textId="77777777" w:rsidTr="003E122C">
        <w:trPr>
          <w:trHeight w:val="20"/>
        </w:trPr>
        <w:tc>
          <w:tcPr>
            <w:tcW w:w="624" w:type="pct"/>
            <w:vMerge/>
            <w:vAlign w:val="center"/>
            <w:hideMark/>
          </w:tcPr>
          <w:p w14:paraId="7B91A448" w14:textId="77777777" w:rsidR="001A3EC1" w:rsidRPr="004C1A48" w:rsidRDefault="001A3EC1" w:rsidP="005F5B34">
            <w:pPr>
              <w:rPr>
                <w:sz w:val="20"/>
                <w:szCs w:val="20"/>
              </w:rPr>
            </w:pPr>
          </w:p>
        </w:tc>
        <w:tc>
          <w:tcPr>
            <w:tcW w:w="548" w:type="pct"/>
            <w:shd w:val="clear" w:color="auto" w:fill="auto"/>
            <w:noWrap/>
            <w:vAlign w:val="center"/>
            <w:hideMark/>
          </w:tcPr>
          <w:p w14:paraId="1D58493B" w14:textId="77777777" w:rsidR="001A3EC1" w:rsidRPr="004C1A48" w:rsidRDefault="001A3EC1" w:rsidP="005F5B34">
            <w:pPr>
              <w:rPr>
                <w:sz w:val="20"/>
                <w:szCs w:val="20"/>
              </w:rPr>
            </w:pPr>
            <w:r w:rsidRPr="004C1A48">
              <w:rPr>
                <w:sz w:val="20"/>
                <w:szCs w:val="20"/>
              </w:rPr>
              <w:t>Máximo</w:t>
            </w:r>
          </w:p>
        </w:tc>
        <w:tc>
          <w:tcPr>
            <w:tcW w:w="766" w:type="pct"/>
            <w:shd w:val="clear" w:color="auto" w:fill="auto"/>
            <w:noWrap/>
            <w:vAlign w:val="center"/>
            <w:hideMark/>
          </w:tcPr>
          <w:p w14:paraId="5EFE25A3" w14:textId="77777777" w:rsidR="001A3EC1" w:rsidRPr="004C1A48" w:rsidRDefault="001A3EC1" w:rsidP="005F5B34">
            <w:pPr>
              <w:jc w:val="center"/>
              <w:rPr>
                <w:sz w:val="20"/>
                <w:szCs w:val="20"/>
              </w:rPr>
            </w:pPr>
            <w:r w:rsidRPr="004C1A48">
              <w:rPr>
                <w:sz w:val="20"/>
                <w:szCs w:val="20"/>
              </w:rPr>
              <w:t>10</w:t>
            </w:r>
          </w:p>
        </w:tc>
        <w:tc>
          <w:tcPr>
            <w:tcW w:w="766" w:type="pct"/>
            <w:shd w:val="clear" w:color="auto" w:fill="auto"/>
            <w:noWrap/>
            <w:vAlign w:val="center"/>
            <w:hideMark/>
          </w:tcPr>
          <w:p w14:paraId="56F6C9D0" w14:textId="77777777" w:rsidR="001A3EC1" w:rsidRPr="004C1A48" w:rsidRDefault="001A3EC1" w:rsidP="005F5B34">
            <w:pPr>
              <w:jc w:val="center"/>
              <w:rPr>
                <w:sz w:val="20"/>
                <w:szCs w:val="20"/>
              </w:rPr>
            </w:pPr>
            <w:r w:rsidRPr="004C1A48">
              <w:rPr>
                <w:sz w:val="20"/>
                <w:szCs w:val="20"/>
              </w:rPr>
              <w:t>10</w:t>
            </w:r>
          </w:p>
        </w:tc>
        <w:tc>
          <w:tcPr>
            <w:tcW w:w="577" w:type="pct"/>
            <w:shd w:val="clear" w:color="auto" w:fill="auto"/>
            <w:noWrap/>
            <w:vAlign w:val="center"/>
            <w:hideMark/>
          </w:tcPr>
          <w:p w14:paraId="54A9041B"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730F6DF3" w14:textId="77777777" w:rsidR="001A3EC1" w:rsidRPr="004C1A48" w:rsidRDefault="001A3EC1" w:rsidP="005F5B34">
            <w:pPr>
              <w:jc w:val="center"/>
              <w:rPr>
                <w:sz w:val="20"/>
                <w:szCs w:val="20"/>
              </w:rPr>
            </w:pPr>
            <w:r w:rsidRPr="004C1A48">
              <w:rPr>
                <w:sz w:val="20"/>
                <w:szCs w:val="20"/>
              </w:rPr>
              <w:t>10</w:t>
            </w:r>
          </w:p>
        </w:tc>
        <w:tc>
          <w:tcPr>
            <w:tcW w:w="860" w:type="pct"/>
            <w:shd w:val="clear" w:color="auto" w:fill="auto"/>
            <w:noWrap/>
            <w:vAlign w:val="center"/>
            <w:hideMark/>
          </w:tcPr>
          <w:p w14:paraId="31FA03EE" w14:textId="77777777" w:rsidR="001A3EC1" w:rsidRPr="004C1A48" w:rsidRDefault="001A3EC1" w:rsidP="005F5B34">
            <w:pPr>
              <w:jc w:val="center"/>
              <w:rPr>
                <w:sz w:val="20"/>
                <w:szCs w:val="20"/>
              </w:rPr>
            </w:pPr>
            <w:r w:rsidRPr="004C1A48">
              <w:rPr>
                <w:sz w:val="20"/>
                <w:szCs w:val="20"/>
              </w:rPr>
              <w:t>10</w:t>
            </w:r>
          </w:p>
        </w:tc>
      </w:tr>
      <w:tr w:rsidR="001A3EC1" w:rsidRPr="004C1A48" w14:paraId="1C4FC063" w14:textId="77777777" w:rsidTr="003E122C">
        <w:trPr>
          <w:trHeight w:val="20"/>
        </w:trPr>
        <w:tc>
          <w:tcPr>
            <w:tcW w:w="624" w:type="pct"/>
            <w:vMerge/>
            <w:tcBorders>
              <w:bottom w:val="single" w:sz="4" w:space="0" w:color="auto"/>
            </w:tcBorders>
            <w:vAlign w:val="center"/>
            <w:hideMark/>
          </w:tcPr>
          <w:p w14:paraId="3D2172AA" w14:textId="77777777" w:rsidR="001A3EC1" w:rsidRPr="004C1A48" w:rsidRDefault="001A3EC1" w:rsidP="005F5B34">
            <w:pPr>
              <w:rPr>
                <w:sz w:val="20"/>
                <w:szCs w:val="20"/>
              </w:rPr>
            </w:pPr>
          </w:p>
        </w:tc>
        <w:tc>
          <w:tcPr>
            <w:tcW w:w="548" w:type="pct"/>
            <w:tcBorders>
              <w:bottom w:val="single" w:sz="4" w:space="0" w:color="auto"/>
            </w:tcBorders>
            <w:shd w:val="clear" w:color="auto" w:fill="auto"/>
            <w:noWrap/>
            <w:vAlign w:val="center"/>
            <w:hideMark/>
          </w:tcPr>
          <w:p w14:paraId="4738B01C" w14:textId="77777777" w:rsidR="001A3EC1" w:rsidRPr="004C1A48" w:rsidRDefault="001A3EC1" w:rsidP="005F5B34">
            <w:pPr>
              <w:rPr>
                <w:sz w:val="20"/>
                <w:szCs w:val="20"/>
              </w:rPr>
            </w:pPr>
            <w:r w:rsidRPr="004C1A48">
              <w:rPr>
                <w:sz w:val="20"/>
                <w:szCs w:val="20"/>
              </w:rPr>
              <w:t>D. Padrão</w:t>
            </w:r>
          </w:p>
        </w:tc>
        <w:tc>
          <w:tcPr>
            <w:tcW w:w="766" w:type="pct"/>
            <w:tcBorders>
              <w:bottom w:val="single" w:sz="4" w:space="0" w:color="auto"/>
            </w:tcBorders>
            <w:shd w:val="clear" w:color="auto" w:fill="D9D9D9"/>
            <w:noWrap/>
            <w:vAlign w:val="center"/>
            <w:hideMark/>
          </w:tcPr>
          <w:p w14:paraId="64C8FF88" w14:textId="77777777" w:rsidR="001A3EC1" w:rsidRPr="004C1A48" w:rsidRDefault="001A3EC1" w:rsidP="005F5B34">
            <w:pPr>
              <w:jc w:val="center"/>
              <w:rPr>
                <w:sz w:val="20"/>
                <w:szCs w:val="20"/>
              </w:rPr>
            </w:pPr>
            <w:r>
              <w:rPr>
                <w:sz w:val="20"/>
                <w:szCs w:val="20"/>
              </w:rPr>
              <w:t>1,2</w:t>
            </w:r>
          </w:p>
        </w:tc>
        <w:tc>
          <w:tcPr>
            <w:tcW w:w="766" w:type="pct"/>
            <w:tcBorders>
              <w:bottom w:val="single" w:sz="4" w:space="0" w:color="auto"/>
            </w:tcBorders>
            <w:shd w:val="clear" w:color="auto" w:fill="D9D9D9"/>
            <w:noWrap/>
            <w:vAlign w:val="center"/>
            <w:hideMark/>
          </w:tcPr>
          <w:p w14:paraId="0DFFEAB0" w14:textId="77777777" w:rsidR="001A3EC1" w:rsidRPr="004C1A48" w:rsidRDefault="001A3EC1" w:rsidP="005F5B34">
            <w:pPr>
              <w:jc w:val="center"/>
              <w:rPr>
                <w:sz w:val="20"/>
                <w:szCs w:val="20"/>
              </w:rPr>
            </w:pPr>
            <w:r>
              <w:rPr>
                <w:sz w:val="20"/>
                <w:szCs w:val="20"/>
              </w:rPr>
              <w:t>1,2</w:t>
            </w:r>
          </w:p>
        </w:tc>
        <w:tc>
          <w:tcPr>
            <w:tcW w:w="577" w:type="pct"/>
            <w:tcBorders>
              <w:bottom w:val="single" w:sz="4" w:space="0" w:color="auto"/>
            </w:tcBorders>
            <w:shd w:val="clear" w:color="auto" w:fill="D9D9D9"/>
            <w:noWrap/>
            <w:vAlign w:val="center"/>
            <w:hideMark/>
          </w:tcPr>
          <w:p w14:paraId="2DDB1318" w14:textId="77777777" w:rsidR="001A3EC1" w:rsidRPr="004C1A48" w:rsidRDefault="001A3EC1" w:rsidP="005F5B34">
            <w:pPr>
              <w:jc w:val="center"/>
              <w:rPr>
                <w:sz w:val="20"/>
                <w:szCs w:val="20"/>
              </w:rPr>
            </w:pPr>
            <w:r>
              <w:rPr>
                <w:sz w:val="20"/>
                <w:szCs w:val="20"/>
              </w:rPr>
              <w:t>1,0</w:t>
            </w:r>
          </w:p>
        </w:tc>
        <w:tc>
          <w:tcPr>
            <w:tcW w:w="859" w:type="pct"/>
            <w:tcBorders>
              <w:bottom w:val="single" w:sz="4" w:space="0" w:color="auto"/>
            </w:tcBorders>
            <w:shd w:val="clear" w:color="auto" w:fill="D9D9D9"/>
            <w:noWrap/>
            <w:vAlign w:val="center"/>
            <w:hideMark/>
          </w:tcPr>
          <w:p w14:paraId="48783930" w14:textId="77777777" w:rsidR="001A3EC1" w:rsidRPr="004C1A48" w:rsidRDefault="001A3EC1" w:rsidP="005F5B34">
            <w:pPr>
              <w:jc w:val="center"/>
              <w:rPr>
                <w:sz w:val="20"/>
                <w:szCs w:val="20"/>
              </w:rPr>
            </w:pPr>
            <w:r>
              <w:rPr>
                <w:sz w:val="20"/>
                <w:szCs w:val="20"/>
              </w:rPr>
              <w:t>1,1</w:t>
            </w:r>
          </w:p>
        </w:tc>
        <w:tc>
          <w:tcPr>
            <w:tcW w:w="860" w:type="pct"/>
            <w:tcBorders>
              <w:bottom w:val="single" w:sz="4" w:space="0" w:color="auto"/>
            </w:tcBorders>
            <w:shd w:val="clear" w:color="auto" w:fill="D9D9D9"/>
            <w:noWrap/>
            <w:vAlign w:val="center"/>
            <w:hideMark/>
          </w:tcPr>
          <w:p w14:paraId="4736CC7D" w14:textId="77777777" w:rsidR="001A3EC1" w:rsidRPr="004C1A48" w:rsidRDefault="001A3EC1" w:rsidP="005F5B34">
            <w:pPr>
              <w:jc w:val="center"/>
              <w:rPr>
                <w:sz w:val="20"/>
                <w:szCs w:val="20"/>
              </w:rPr>
            </w:pPr>
            <w:r>
              <w:rPr>
                <w:sz w:val="20"/>
                <w:szCs w:val="20"/>
              </w:rPr>
              <w:t>1,2</w:t>
            </w:r>
          </w:p>
        </w:tc>
      </w:tr>
      <w:tr w:rsidR="001A3EC1" w:rsidRPr="004C1A48" w14:paraId="68928609" w14:textId="77777777" w:rsidTr="003E122C">
        <w:trPr>
          <w:trHeight w:val="20"/>
        </w:trPr>
        <w:tc>
          <w:tcPr>
            <w:tcW w:w="5000" w:type="pct"/>
            <w:gridSpan w:val="7"/>
            <w:tcBorders>
              <w:top w:val="single" w:sz="4" w:space="0" w:color="auto"/>
              <w:bottom w:val="single" w:sz="4" w:space="0" w:color="auto"/>
            </w:tcBorders>
            <w:shd w:val="clear" w:color="auto" w:fill="D9D9D9"/>
            <w:noWrap/>
            <w:vAlign w:val="center"/>
            <w:hideMark/>
          </w:tcPr>
          <w:p w14:paraId="3A945BCC" w14:textId="77777777" w:rsidR="001A3EC1" w:rsidRPr="009B682C" w:rsidRDefault="001A3EC1" w:rsidP="005F5B34">
            <w:pPr>
              <w:jc w:val="center"/>
              <w:rPr>
                <w:b/>
                <w:sz w:val="20"/>
                <w:szCs w:val="20"/>
              </w:rPr>
            </w:pPr>
            <w:r w:rsidRPr="009B682C">
              <w:rPr>
                <w:b/>
                <w:sz w:val="20"/>
                <w:szCs w:val="20"/>
              </w:rPr>
              <w:t>TEMPO</w:t>
            </w:r>
          </w:p>
        </w:tc>
      </w:tr>
      <w:tr w:rsidR="001A3EC1" w:rsidRPr="004C1A48" w14:paraId="59BBA2D9" w14:textId="77777777" w:rsidTr="003E122C">
        <w:trPr>
          <w:trHeight w:val="613"/>
        </w:trPr>
        <w:tc>
          <w:tcPr>
            <w:tcW w:w="1172" w:type="pct"/>
            <w:gridSpan w:val="2"/>
            <w:tcBorders>
              <w:top w:val="single" w:sz="4" w:space="0" w:color="auto"/>
              <w:bottom w:val="single" w:sz="4" w:space="0" w:color="auto"/>
            </w:tcBorders>
            <w:shd w:val="clear" w:color="auto" w:fill="auto"/>
            <w:noWrap/>
            <w:vAlign w:val="center"/>
            <w:hideMark/>
          </w:tcPr>
          <w:p w14:paraId="582CFACF" w14:textId="77777777" w:rsidR="001A3EC1" w:rsidRPr="004C1A48" w:rsidRDefault="001A3EC1" w:rsidP="005F5B34">
            <w:pPr>
              <w:rPr>
                <w:sz w:val="20"/>
                <w:szCs w:val="20"/>
              </w:rPr>
            </w:pPr>
            <w:r w:rsidRPr="004C1A48">
              <w:rPr>
                <w:sz w:val="20"/>
                <w:szCs w:val="20"/>
              </w:rPr>
              <w:t> </w:t>
            </w:r>
          </w:p>
        </w:tc>
        <w:tc>
          <w:tcPr>
            <w:tcW w:w="766" w:type="pct"/>
            <w:tcBorders>
              <w:top w:val="single" w:sz="4" w:space="0" w:color="auto"/>
              <w:bottom w:val="single" w:sz="4" w:space="0" w:color="auto"/>
            </w:tcBorders>
            <w:shd w:val="clear" w:color="auto" w:fill="auto"/>
            <w:vAlign w:val="center"/>
            <w:hideMark/>
          </w:tcPr>
          <w:p w14:paraId="509EB47C" w14:textId="77777777" w:rsidR="001A3EC1" w:rsidRPr="009B682C" w:rsidRDefault="001A3EC1" w:rsidP="005F5B34">
            <w:pPr>
              <w:jc w:val="center"/>
              <w:rPr>
                <w:b/>
                <w:sz w:val="20"/>
                <w:szCs w:val="20"/>
              </w:rPr>
            </w:pPr>
            <w:r w:rsidRPr="009B682C">
              <w:rPr>
                <w:b/>
                <w:sz w:val="20"/>
                <w:szCs w:val="20"/>
              </w:rPr>
              <w:t>Q</w:t>
            </w:r>
            <w:r w:rsidRPr="009B682C">
              <w:rPr>
                <w:b/>
                <w:sz w:val="20"/>
                <w:szCs w:val="20"/>
                <w:vertAlign w:val="subscript"/>
              </w:rPr>
              <w:t>2</w:t>
            </w:r>
            <w:r>
              <w:rPr>
                <w:b/>
                <w:sz w:val="20"/>
                <w:szCs w:val="20"/>
                <w:vertAlign w:val="subscript"/>
              </w:rPr>
              <w:t>.2</w:t>
            </w:r>
            <w:r w:rsidRPr="009B682C">
              <w:rPr>
                <w:b/>
                <w:sz w:val="20"/>
                <w:szCs w:val="20"/>
              </w:rPr>
              <w:t xml:space="preserve"> - Inteligência</w:t>
            </w:r>
          </w:p>
        </w:tc>
        <w:tc>
          <w:tcPr>
            <w:tcW w:w="766" w:type="pct"/>
            <w:tcBorders>
              <w:top w:val="single" w:sz="4" w:space="0" w:color="auto"/>
              <w:bottom w:val="single" w:sz="4" w:space="0" w:color="auto"/>
            </w:tcBorders>
            <w:shd w:val="clear" w:color="auto" w:fill="auto"/>
            <w:vAlign w:val="center"/>
            <w:hideMark/>
          </w:tcPr>
          <w:p w14:paraId="737ED85A" w14:textId="77777777" w:rsidR="001A3EC1" w:rsidRPr="009B682C" w:rsidRDefault="001A3EC1" w:rsidP="005F5B34">
            <w:pPr>
              <w:jc w:val="center"/>
              <w:rPr>
                <w:b/>
                <w:sz w:val="20"/>
                <w:szCs w:val="20"/>
              </w:rPr>
            </w:pPr>
            <w:r w:rsidRPr="009B682C">
              <w:rPr>
                <w:b/>
                <w:sz w:val="20"/>
                <w:szCs w:val="20"/>
              </w:rPr>
              <w:t>Q</w:t>
            </w:r>
            <w:r w:rsidRPr="009B682C">
              <w:rPr>
                <w:b/>
                <w:sz w:val="20"/>
                <w:szCs w:val="20"/>
                <w:vertAlign w:val="subscript"/>
              </w:rPr>
              <w:t>2.</w:t>
            </w:r>
            <w:r>
              <w:rPr>
                <w:b/>
                <w:sz w:val="20"/>
                <w:szCs w:val="20"/>
                <w:vertAlign w:val="subscript"/>
              </w:rPr>
              <w:t xml:space="preserve">4 </w:t>
            </w:r>
            <w:r w:rsidRPr="009B682C">
              <w:rPr>
                <w:b/>
                <w:sz w:val="20"/>
                <w:szCs w:val="20"/>
              </w:rPr>
              <w:t>- “Concepção"</w:t>
            </w:r>
          </w:p>
        </w:tc>
        <w:tc>
          <w:tcPr>
            <w:tcW w:w="577" w:type="pct"/>
            <w:tcBorders>
              <w:top w:val="single" w:sz="4" w:space="0" w:color="auto"/>
              <w:bottom w:val="single" w:sz="4" w:space="0" w:color="auto"/>
            </w:tcBorders>
            <w:shd w:val="clear" w:color="auto" w:fill="auto"/>
            <w:vAlign w:val="center"/>
            <w:hideMark/>
          </w:tcPr>
          <w:p w14:paraId="643EF6B2" w14:textId="77777777" w:rsidR="001A3EC1" w:rsidRPr="009B682C" w:rsidRDefault="001A3EC1" w:rsidP="005F5B34">
            <w:pPr>
              <w:jc w:val="center"/>
              <w:rPr>
                <w:b/>
                <w:sz w:val="20"/>
                <w:szCs w:val="20"/>
              </w:rPr>
            </w:pPr>
            <w:r w:rsidRPr="009B682C">
              <w:rPr>
                <w:b/>
                <w:sz w:val="20"/>
                <w:szCs w:val="20"/>
              </w:rPr>
              <w:t>Q</w:t>
            </w:r>
            <w:r w:rsidRPr="009B682C">
              <w:rPr>
                <w:b/>
                <w:sz w:val="20"/>
                <w:szCs w:val="20"/>
                <w:vertAlign w:val="subscript"/>
              </w:rPr>
              <w:t>2.</w:t>
            </w:r>
            <w:r>
              <w:rPr>
                <w:b/>
                <w:sz w:val="20"/>
                <w:szCs w:val="20"/>
                <w:vertAlign w:val="subscript"/>
              </w:rPr>
              <w:t>6</w:t>
            </w:r>
            <w:r w:rsidRPr="009B682C">
              <w:rPr>
                <w:b/>
                <w:sz w:val="20"/>
                <w:szCs w:val="20"/>
              </w:rPr>
              <w:t xml:space="preserve"> - Escolha</w:t>
            </w:r>
          </w:p>
        </w:tc>
        <w:tc>
          <w:tcPr>
            <w:tcW w:w="859" w:type="pct"/>
            <w:tcBorders>
              <w:top w:val="single" w:sz="4" w:space="0" w:color="auto"/>
              <w:bottom w:val="single" w:sz="4" w:space="0" w:color="auto"/>
            </w:tcBorders>
            <w:shd w:val="clear" w:color="auto" w:fill="auto"/>
            <w:vAlign w:val="center"/>
            <w:hideMark/>
          </w:tcPr>
          <w:p w14:paraId="5E8AEA32" w14:textId="77777777" w:rsidR="001A3EC1" w:rsidRPr="009B682C" w:rsidRDefault="001A3EC1" w:rsidP="005F5B34">
            <w:pPr>
              <w:jc w:val="center"/>
              <w:rPr>
                <w:b/>
                <w:sz w:val="20"/>
                <w:szCs w:val="20"/>
              </w:rPr>
            </w:pPr>
            <w:r w:rsidRPr="009B682C">
              <w:rPr>
                <w:b/>
                <w:sz w:val="20"/>
                <w:szCs w:val="20"/>
              </w:rPr>
              <w:t>Q</w:t>
            </w:r>
            <w:r w:rsidRPr="009B682C">
              <w:rPr>
                <w:b/>
                <w:sz w:val="20"/>
                <w:szCs w:val="20"/>
                <w:vertAlign w:val="subscript"/>
              </w:rPr>
              <w:t>2.</w:t>
            </w:r>
            <w:r>
              <w:rPr>
                <w:b/>
                <w:sz w:val="20"/>
                <w:szCs w:val="20"/>
                <w:vertAlign w:val="subscript"/>
              </w:rPr>
              <w:t>8</w:t>
            </w:r>
            <w:r w:rsidRPr="009B682C">
              <w:rPr>
                <w:b/>
                <w:sz w:val="20"/>
                <w:szCs w:val="20"/>
              </w:rPr>
              <w:t xml:space="preserve"> - Implementação</w:t>
            </w:r>
          </w:p>
        </w:tc>
        <w:tc>
          <w:tcPr>
            <w:tcW w:w="860" w:type="pct"/>
            <w:tcBorders>
              <w:top w:val="single" w:sz="4" w:space="0" w:color="auto"/>
              <w:bottom w:val="single" w:sz="4" w:space="0" w:color="auto"/>
            </w:tcBorders>
            <w:shd w:val="clear" w:color="auto" w:fill="auto"/>
            <w:vAlign w:val="center"/>
            <w:hideMark/>
          </w:tcPr>
          <w:p w14:paraId="124770B6" w14:textId="77777777" w:rsidR="001A3EC1" w:rsidRPr="009B682C" w:rsidRDefault="001A3EC1" w:rsidP="005F5B34">
            <w:pPr>
              <w:jc w:val="center"/>
              <w:rPr>
                <w:b/>
                <w:sz w:val="20"/>
                <w:szCs w:val="20"/>
              </w:rPr>
            </w:pPr>
            <w:r w:rsidRPr="009B682C">
              <w:rPr>
                <w:b/>
                <w:sz w:val="20"/>
                <w:szCs w:val="20"/>
              </w:rPr>
              <w:t>Q</w:t>
            </w:r>
            <w:r w:rsidRPr="009B682C">
              <w:rPr>
                <w:b/>
                <w:sz w:val="20"/>
                <w:szCs w:val="20"/>
                <w:vertAlign w:val="subscript"/>
              </w:rPr>
              <w:t>2</w:t>
            </w:r>
            <w:r>
              <w:rPr>
                <w:b/>
                <w:sz w:val="20"/>
                <w:szCs w:val="20"/>
                <w:vertAlign w:val="subscript"/>
              </w:rPr>
              <w:t>.10</w:t>
            </w:r>
            <w:r w:rsidRPr="009B682C">
              <w:rPr>
                <w:b/>
                <w:sz w:val="20"/>
                <w:szCs w:val="20"/>
              </w:rPr>
              <w:t xml:space="preserve"> - Processo Decisório Geral</w:t>
            </w:r>
          </w:p>
        </w:tc>
      </w:tr>
      <w:tr w:rsidR="001A3EC1" w:rsidRPr="004C1A48" w14:paraId="04A4336C" w14:textId="77777777" w:rsidTr="003E122C">
        <w:trPr>
          <w:trHeight w:val="20"/>
        </w:trPr>
        <w:tc>
          <w:tcPr>
            <w:tcW w:w="624" w:type="pct"/>
            <w:vMerge w:val="restart"/>
            <w:tcBorders>
              <w:top w:val="single" w:sz="4" w:space="0" w:color="auto"/>
            </w:tcBorders>
            <w:shd w:val="clear" w:color="auto" w:fill="auto"/>
            <w:noWrap/>
            <w:vAlign w:val="center"/>
            <w:hideMark/>
          </w:tcPr>
          <w:p w14:paraId="0E634989" w14:textId="77777777" w:rsidR="001A3EC1" w:rsidRPr="009B682C" w:rsidRDefault="001A3EC1" w:rsidP="005F5B34">
            <w:pPr>
              <w:jc w:val="center"/>
              <w:rPr>
                <w:b/>
                <w:sz w:val="20"/>
                <w:szCs w:val="20"/>
              </w:rPr>
            </w:pPr>
            <w:r w:rsidRPr="009B682C">
              <w:rPr>
                <w:b/>
                <w:sz w:val="20"/>
                <w:szCs w:val="20"/>
              </w:rPr>
              <w:t>Intuitivo</w:t>
            </w:r>
          </w:p>
        </w:tc>
        <w:tc>
          <w:tcPr>
            <w:tcW w:w="548" w:type="pct"/>
            <w:tcBorders>
              <w:top w:val="single" w:sz="4" w:space="0" w:color="auto"/>
            </w:tcBorders>
            <w:shd w:val="clear" w:color="auto" w:fill="auto"/>
            <w:noWrap/>
            <w:vAlign w:val="center"/>
            <w:hideMark/>
          </w:tcPr>
          <w:p w14:paraId="1208B310" w14:textId="77777777" w:rsidR="001A3EC1" w:rsidRPr="004C1A48" w:rsidRDefault="001A3EC1" w:rsidP="005F5B34">
            <w:pPr>
              <w:rPr>
                <w:sz w:val="20"/>
                <w:szCs w:val="20"/>
              </w:rPr>
            </w:pPr>
            <w:r w:rsidRPr="004C1A48">
              <w:rPr>
                <w:sz w:val="20"/>
                <w:szCs w:val="20"/>
              </w:rPr>
              <w:t>Média</w:t>
            </w:r>
          </w:p>
        </w:tc>
        <w:tc>
          <w:tcPr>
            <w:tcW w:w="766" w:type="pct"/>
            <w:tcBorders>
              <w:top w:val="single" w:sz="4" w:space="0" w:color="auto"/>
            </w:tcBorders>
            <w:shd w:val="clear" w:color="auto" w:fill="auto"/>
            <w:noWrap/>
            <w:vAlign w:val="center"/>
            <w:hideMark/>
          </w:tcPr>
          <w:p w14:paraId="72CA1951" w14:textId="77777777" w:rsidR="001A3EC1" w:rsidRPr="004C1A48" w:rsidRDefault="001A3EC1" w:rsidP="005F5B34">
            <w:pPr>
              <w:jc w:val="center"/>
              <w:rPr>
                <w:sz w:val="20"/>
                <w:szCs w:val="20"/>
              </w:rPr>
            </w:pPr>
            <w:r>
              <w:rPr>
                <w:sz w:val="20"/>
                <w:szCs w:val="20"/>
              </w:rPr>
              <w:t>6,4</w:t>
            </w:r>
          </w:p>
        </w:tc>
        <w:tc>
          <w:tcPr>
            <w:tcW w:w="766" w:type="pct"/>
            <w:tcBorders>
              <w:top w:val="single" w:sz="4" w:space="0" w:color="auto"/>
            </w:tcBorders>
            <w:shd w:val="clear" w:color="auto" w:fill="D9D9D9"/>
            <w:noWrap/>
            <w:vAlign w:val="center"/>
            <w:hideMark/>
          </w:tcPr>
          <w:p w14:paraId="4E3A3495" w14:textId="77777777" w:rsidR="001A3EC1" w:rsidRPr="004C1A48" w:rsidRDefault="001A3EC1" w:rsidP="005F5B34">
            <w:pPr>
              <w:jc w:val="center"/>
              <w:rPr>
                <w:sz w:val="20"/>
                <w:szCs w:val="20"/>
              </w:rPr>
            </w:pPr>
            <w:r>
              <w:rPr>
                <w:sz w:val="20"/>
                <w:szCs w:val="20"/>
              </w:rPr>
              <w:t>9,2</w:t>
            </w:r>
          </w:p>
        </w:tc>
        <w:tc>
          <w:tcPr>
            <w:tcW w:w="577" w:type="pct"/>
            <w:tcBorders>
              <w:top w:val="single" w:sz="4" w:space="0" w:color="auto"/>
            </w:tcBorders>
            <w:shd w:val="clear" w:color="auto" w:fill="D9D9D9"/>
            <w:noWrap/>
            <w:vAlign w:val="center"/>
            <w:hideMark/>
          </w:tcPr>
          <w:p w14:paraId="2A001138" w14:textId="77777777" w:rsidR="001A3EC1" w:rsidRPr="004C1A48" w:rsidRDefault="001A3EC1" w:rsidP="005F5B34">
            <w:pPr>
              <w:jc w:val="center"/>
              <w:rPr>
                <w:sz w:val="20"/>
                <w:szCs w:val="20"/>
              </w:rPr>
            </w:pPr>
            <w:r>
              <w:rPr>
                <w:sz w:val="20"/>
                <w:szCs w:val="20"/>
              </w:rPr>
              <w:t>9,0</w:t>
            </w:r>
          </w:p>
        </w:tc>
        <w:tc>
          <w:tcPr>
            <w:tcW w:w="859" w:type="pct"/>
            <w:tcBorders>
              <w:top w:val="single" w:sz="4" w:space="0" w:color="auto"/>
            </w:tcBorders>
            <w:shd w:val="clear" w:color="auto" w:fill="D9D9D9"/>
            <w:noWrap/>
            <w:vAlign w:val="center"/>
            <w:hideMark/>
          </w:tcPr>
          <w:p w14:paraId="5FA16A0F" w14:textId="77777777" w:rsidR="001A3EC1" w:rsidRPr="004C1A48" w:rsidRDefault="001A3EC1" w:rsidP="005F5B34">
            <w:pPr>
              <w:jc w:val="center"/>
              <w:rPr>
                <w:sz w:val="20"/>
                <w:szCs w:val="20"/>
              </w:rPr>
            </w:pPr>
            <w:r>
              <w:rPr>
                <w:sz w:val="20"/>
                <w:szCs w:val="20"/>
              </w:rPr>
              <w:t>8,0</w:t>
            </w:r>
          </w:p>
        </w:tc>
        <w:tc>
          <w:tcPr>
            <w:tcW w:w="860" w:type="pct"/>
            <w:tcBorders>
              <w:top w:val="single" w:sz="4" w:space="0" w:color="auto"/>
            </w:tcBorders>
            <w:shd w:val="clear" w:color="auto" w:fill="D9D9D9"/>
            <w:noWrap/>
            <w:vAlign w:val="center"/>
            <w:hideMark/>
          </w:tcPr>
          <w:p w14:paraId="4E6E9DAF" w14:textId="77777777" w:rsidR="001A3EC1" w:rsidRPr="004C1A48" w:rsidRDefault="001A3EC1" w:rsidP="005F5B34">
            <w:pPr>
              <w:jc w:val="center"/>
              <w:rPr>
                <w:sz w:val="20"/>
                <w:szCs w:val="20"/>
              </w:rPr>
            </w:pPr>
            <w:r>
              <w:rPr>
                <w:sz w:val="20"/>
                <w:szCs w:val="20"/>
              </w:rPr>
              <w:t>7,6</w:t>
            </w:r>
          </w:p>
        </w:tc>
      </w:tr>
      <w:tr w:rsidR="001A3EC1" w:rsidRPr="004C1A48" w14:paraId="4614476D" w14:textId="77777777" w:rsidTr="003E122C">
        <w:trPr>
          <w:trHeight w:val="20"/>
        </w:trPr>
        <w:tc>
          <w:tcPr>
            <w:tcW w:w="624" w:type="pct"/>
            <w:vMerge/>
            <w:vAlign w:val="center"/>
            <w:hideMark/>
          </w:tcPr>
          <w:p w14:paraId="2A55587A" w14:textId="77777777" w:rsidR="001A3EC1" w:rsidRPr="009B682C" w:rsidRDefault="001A3EC1" w:rsidP="005F5B34">
            <w:pPr>
              <w:jc w:val="center"/>
              <w:rPr>
                <w:b/>
                <w:sz w:val="20"/>
                <w:szCs w:val="20"/>
              </w:rPr>
            </w:pPr>
          </w:p>
        </w:tc>
        <w:tc>
          <w:tcPr>
            <w:tcW w:w="548" w:type="pct"/>
            <w:shd w:val="clear" w:color="auto" w:fill="auto"/>
            <w:noWrap/>
            <w:vAlign w:val="center"/>
            <w:hideMark/>
          </w:tcPr>
          <w:p w14:paraId="27301A89" w14:textId="77777777" w:rsidR="001A3EC1" w:rsidRPr="004C1A48" w:rsidRDefault="001A3EC1" w:rsidP="005F5B34">
            <w:pPr>
              <w:rPr>
                <w:sz w:val="20"/>
                <w:szCs w:val="20"/>
              </w:rPr>
            </w:pPr>
            <w:r w:rsidRPr="004C1A48">
              <w:rPr>
                <w:sz w:val="20"/>
                <w:szCs w:val="20"/>
              </w:rPr>
              <w:t>Moda</w:t>
            </w:r>
          </w:p>
        </w:tc>
        <w:tc>
          <w:tcPr>
            <w:tcW w:w="766" w:type="pct"/>
            <w:shd w:val="clear" w:color="auto" w:fill="auto"/>
            <w:noWrap/>
            <w:vAlign w:val="center"/>
            <w:hideMark/>
          </w:tcPr>
          <w:p w14:paraId="7B76C7EB" w14:textId="77777777" w:rsidR="001A3EC1" w:rsidRPr="004C1A48" w:rsidRDefault="001A3EC1" w:rsidP="005F5B34">
            <w:pPr>
              <w:jc w:val="center"/>
              <w:rPr>
                <w:sz w:val="20"/>
                <w:szCs w:val="20"/>
              </w:rPr>
            </w:pPr>
            <w:r w:rsidRPr="004C1A48">
              <w:rPr>
                <w:sz w:val="20"/>
                <w:szCs w:val="20"/>
              </w:rPr>
              <w:t>8</w:t>
            </w:r>
          </w:p>
        </w:tc>
        <w:tc>
          <w:tcPr>
            <w:tcW w:w="766" w:type="pct"/>
            <w:shd w:val="clear" w:color="auto" w:fill="auto"/>
            <w:noWrap/>
            <w:vAlign w:val="center"/>
            <w:hideMark/>
          </w:tcPr>
          <w:p w14:paraId="16E06D85" w14:textId="77777777" w:rsidR="001A3EC1" w:rsidRPr="004C1A48" w:rsidRDefault="001A3EC1" w:rsidP="005F5B34">
            <w:pPr>
              <w:jc w:val="center"/>
              <w:rPr>
                <w:sz w:val="20"/>
                <w:szCs w:val="20"/>
              </w:rPr>
            </w:pPr>
            <w:r w:rsidRPr="004C1A48">
              <w:rPr>
                <w:sz w:val="20"/>
                <w:szCs w:val="20"/>
              </w:rPr>
              <w:t>10</w:t>
            </w:r>
          </w:p>
        </w:tc>
        <w:tc>
          <w:tcPr>
            <w:tcW w:w="577" w:type="pct"/>
            <w:shd w:val="clear" w:color="auto" w:fill="auto"/>
            <w:noWrap/>
            <w:vAlign w:val="center"/>
            <w:hideMark/>
          </w:tcPr>
          <w:p w14:paraId="3AD65791" w14:textId="77777777" w:rsidR="001A3EC1" w:rsidRPr="004C1A48" w:rsidRDefault="001A3EC1" w:rsidP="005F5B34">
            <w:pPr>
              <w:jc w:val="center"/>
              <w:rPr>
                <w:sz w:val="20"/>
                <w:szCs w:val="20"/>
              </w:rPr>
            </w:pPr>
            <w:r w:rsidRPr="004C1A48">
              <w:rPr>
                <w:sz w:val="20"/>
                <w:szCs w:val="20"/>
              </w:rPr>
              <w:t>8</w:t>
            </w:r>
          </w:p>
        </w:tc>
        <w:tc>
          <w:tcPr>
            <w:tcW w:w="859" w:type="pct"/>
            <w:shd w:val="clear" w:color="auto" w:fill="auto"/>
            <w:noWrap/>
            <w:vAlign w:val="center"/>
            <w:hideMark/>
          </w:tcPr>
          <w:p w14:paraId="4BEA1DC2" w14:textId="77777777" w:rsidR="001A3EC1" w:rsidRPr="004C1A48" w:rsidRDefault="001A3EC1" w:rsidP="005F5B34">
            <w:pPr>
              <w:jc w:val="center"/>
              <w:rPr>
                <w:sz w:val="20"/>
                <w:szCs w:val="20"/>
              </w:rPr>
            </w:pPr>
            <w:r w:rsidRPr="004C1A48">
              <w:rPr>
                <w:sz w:val="20"/>
                <w:szCs w:val="20"/>
              </w:rPr>
              <w:t>-</w:t>
            </w:r>
          </w:p>
        </w:tc>
        <w:tc>
          <w:tcPr>
            <w:tcW w:w="860" w:type="pct"/>
            <w:shd w:val="clear" w:color="auto" w:fill="auto"/>
            <w:noWrap/>
            <w:vAlign w:val="center"/>
            <w:hideMark/>
          </w:tcPr>
          <w:p w14:paraId="6F846B46" w14:textId="77777777" w:rsidR="001A3EC1" w:rsidRPr="004C1A48" w:rsidRDefault="001A3EC1" w:rsidP="005F5B34">
            <w:pPr>
              <w:jc w:val="center"/>
              <w:rPr>
                <w:sz w:val="20"/>
                <w:szCs w:val="20"/>
              </w:rPr>
            </w:pPr>
            <w:r w:rsidRPr="004C1A48">
              <w:rPr>
                <w:sz w:val="20"/>
                <w:szCs w:val="20"/>
              </w:rPr>
              <w:t>-</w:t>
            </w:r>
          </w:p>
        </w:tc>
      </w:tr>
      <w:tr w:rsidR="001A3EC1" w:rsidRPr="004C1A48" w14:paraId="12A1AD86" w14:textId="77777777" w:rsidTr="003E122C">
        <w:trPr>
          <w:trHeight w:val="20"/>
        </w:trPr>
        <w:tc>
          <w:tcPr>
            <w:tcW w:w="624" w:type="pct"/>
            <w:vMerge/>
            <w:vAlign w:val="center"/>
            <w:hideMark/>
          </w:tcPr>
          <w:p w14:paraId="13050920" w14:textId="77777777" w:rsidR="001A3EC1" w:rsidRPr="009B682C" w:rsidRDefault="001A3EC1" w:rsidP="005F5B34">
            <w:pPr>
              <w:jc w:val="center"/>
              <w:rPr>
                <w:b/>
                <w:sz w:val="20"/>
                <w:szCs w:val="20"/>
              </w:rPr>
            </w:pPr>
          </w:p>
        </w:tc>
        <w:tc>
          <w:tcPr>
            <w:tcW w:w="548" w:type="pct"/>
            <w:shd w:val="clear" w:color="auto" w:fill="auto"/>
            <w:noWrap/>
            <w:vAlign w:val="center"/>
            <w:hideMark/>
          </w:tcPr>
          <w:p w14:paraId="433BD303" w14:textId="77777777" w:rsidR="001A3EC1" w:rsidRPr="004C1A48" w:rsidRDefault="001A3EC1" w:rsidP="005F5B34">
            <w:pPr>
              <w:rPr>
                <w:sz w:val="20"/>
                <w:szCs w:val="20"/>
              </w:rPr>
            </w:pPr>
            <w:r w:rsidRPr="004C1A48">
              <w:rPr>
                <w:sz w:val="20"/>
                <w:szCs w:val="20"/>
              </w:rPr>
              <w:t>Mínimo</w:t>
            </w:r>
          </w:p>
        </w:tc>
        <w:tc>
          <w:tcPr>
            <w:tcW w:w="766" w:type="pct"/>
            <w:shd w:val="clear" w:color="auto" w:fill="auto"/>
            <w:noWrap/>
            <w:vAlign w:val="center"/>
            <w:hideMark/>
          </w:tcPr>
          <w:p w14:paraId="691AF161" w14:textId="77777777" w:rsidR="001A3EC1" w:rsidRPr="004C1A48" w:rsidRDefault="001A3EC1" w:rsidP="005F5B34">
            <w:pPr>
              <w:jc w:val="center"/>
              <w:rPr>
                <w:sz w:val="20"/>
                <w:szCs w:val="20"/>
              </w:rPr>
            </w:pPr>
            <w:r>
              <w:rPr>
                <w:sz w:val="20"/>
                <w:szCs w:val="20"/>
              </w:rPr>
              <w:t>0</w:t>
            </w:r>
            <w:r w:rsidRPr="004C1A48">
              <w:rPr>
                <w:sz w:val="20"/>
                <w:szCs w:val="20"/>
              </w:rPr>
              <w:t>0</w:t>
            </w:r>
          </w:p>
        </w:tc>
        <w:tc>
          <w:tcPr>
            <w:tcW w:w="766" w:type="pct"/>
            <w:shd w:val="clear" w:color="auto" w:fill="auto"/>
            <w:noWrap/>
            <w:vAlign w:val="center"/>
            <w:hideMark/>
          </w:tcPr>
          <w:p w14:paraId="49AB0788" w14:textId="77777777" w:rsidR="001A3EC1" w:rsidRPr="004C1A48" w:rsidRDefault="001A3EC1" w:rsidP="005F5B34">
            <w:pPr>
              <w:jc w:val="center"/>
              <w:rPr>
                <w:sz w:val="20"/>
                <w:szCs w:val="20"/>
              </w:rPr>
            </w:pPr>
            <w:r>
              <w:rPr>
                <w:sz w:val="20"/>
                <w:szCs w:val="20"/>
              </w:rPr>
              <w:t>0</w:t>
            </w:r>
            <w:r w:rsidRPr="004C1A48">
              <w:rPr>
                <w:sz w:val="20"/>
                <w:szCs w:val="20"/>
              </w:rPr>
              <w:t>8</w:t>
            </w:r>
          </w:p>
        </w:tc>
        <w:tc>
          <w:tcPr>
            <w:tcW w:w="577" w:type="pct"/>
            <w:shd w:val="clear" w:color="auto" w:fill="auto"/>
            <w:noWrap/>
            <w:vAlign w:val="center"/>
            <w:hideMark/>
          </w:tcPr>
          <w:p w14:paraId="414CB875" w14:textId="77777777" w:rsidR="001A3EC1" w:rsidRPr="004C1A48" w:rsidRDefault="001A3EC1" w:rsidP="005F5B34">
            <w:pPr>
              <w:jc w:val="center"/>
              <w:rPr>
                <w:sz w:val="20"/>
                <w:szCs w:val="20"/>
              </w:rPr>
            </w:pPr>
            <w:r>
              <w:rPr>
                <w:sz w:val="20"/>
                <w:szCs w:val="20"/>
              </w:rPr>
              <w:t>0</w:t>
            </w:r>
            <w:r w:rsidRPr="004C1A48">
              <w:rPr>
                <w:sz w:val="20"/>
                <w:szCs w:val="20"/>
              </w:rPr>
              <w:t>8</w:t>
            </w:r>
          </w:p>
        </w:tc>
        <w:tc>
          <w:tcPr>
            <w:tcW w:w="859" w:type="pct"/>
            <w:shd w:val="clear" w:color="auto" w:fill="auto"/>
            <w:noWrap/>
            <w:vAlign w:val="center"/>
            <w:hideMark/>
          </w:tcPr>
          <w:p w14:paraId="374D485B" w14:textId="77777777" w:rsidR="001A3EC1" w:rsidRPr="004C1A48" w:rsidRDefault="001A3EC1" w:rsidP="005F5B34">
            <w:pPr>
              <w:jc w:val="center"/>
              <w:rPr>
                <w:sz w:val="20"/>
                <w:szCs w:val="20"/>
              </w:rPr>
            </w:pPr>
            <w:r>
              <w:rPr>
                <w:sz w:val="20"/>
                <w:szCs w:val="20"/>
              </w:rPr>
              <w:t>0</w:t>
            </w:r>
            <w:r w:rsidRPr="004C1A48">
              <w:rPr>
                <w:sz w:val="20"/>
                <w:szCs w:val="20"/>
              </w:rPr>
              <w:t>6</w:t>
            </w:r>
          </w:p>
        </w:tc>
        <w:tc>
          <w:tcPr>
            <w:tcW w:w="860" w:type="pct"/>
            <w:shd w:val="clear" w:color="auto" w:fill="auto"/>
            <w:noWrap/>
            <w:vAlign w:val="center"/>
            <w:hideMark/>
          </w:tcPr>
          <w:p w14:paraId="2ADD9B75" w14:textId="77777777" w:rsidR="001A3EC1" w:rsidRPr="004C1A48" w:rsidRDefault="001A3EC1" w:rsidP="005F5B34">
            <w:pPr>
              <w:jc w:val="center"/>
              <w:rPr>
                <w:sz w:val="20"/>
                <w:szCs w:val="20"/>
              </w:rPr>
            </w:pPr>
            <w:r>
              <w:rPr>
                <w:sz w:val="20"/>
                <w:szCs w:val="20"/>
              </w:rPr>
              <w:t>0</w:t>
            </w:r>
            <w:r w:rsidRPr="004C1A48">
              <w:rPr>
                <w:sz w:val="20"/>
                <w:szCs w:val="20"/>
              </w:rPr>
              <w:t>5</w:t>
            </w:r>
          </w:p>
        </w:tc>
      </w:tr>
      <w:tr w:rsidR="001A3EC1" w:rsidRPr="004C1A48" w14:paraId="0873C515" w14:textId="77777777" w:rsidTr="003E122C">
        <w:trPr>
          <w:trHeight w:val="20"/>
        </w:trPr>
        <w:tc>
          <w:tcPr>
            <w:tcW w:w="624" w:type="pct"/>
            <w:vMerge/>
            <w:vAlign w:val="center"/>
            <w:hideMark/>
          </w:tcPr>
          <w:p w14:paraId="5F8AB53C" w14:textId="77777777" w:rsidR="001A3EC1" w:rsidRPr="009B682C" w:rsidRDefault="001A3EC1" w:rsidP="005F5B34">
            <w:pPr>
              <w:jc w:val="center"/>
              <w:rPr>
                <w:b/>
                <w:sz w:val="20"/>
                <w:szCs w:val="20"/>
              </w:rPr>
            </w:pPr>
          </w:p>
        </w:tc>
        <w:tc>
          <w:tcPr>
            <w:tcW w:w="548" w:type="pct"/>
            <w:shd w:val="clear" w:color="auto" w:fill="auto"/>
            <w:noWrap/>
            <w:vAlign w:val="center"/>
            <w:hideMark/>
          </w:tcPr>
          <w:p w14:paraId="6757AA8B" w14:textId="77777777" w:rsidR="001A3EC1" w:rsidRPr="004C1A48" w:rsidRDefault="001A3EC1" w:rsidP="005F5B34">
            <w:pPr>
              <w:rPr>
                <w:sz w:val="20"/>
                <w:szCs w:val="20"/>
              </w:rPr>
            </w:pPr>
            <w:r w:rsidRPr="004C1A48">
              <w:rPr>
                <w:sz w:val="20"/>
                <w:szCs w:val="20"/>
              </w:rPr>
              <w:t>Máximo</w:t>
            </w:r>
          </w:p>
        </w:tc>
        <w:tc>
          <w:tcPr>
            <w:tcW w:w="766" w:type="pct"/>
            <w:shd w:val="clear" w:color="auto" w:fill="auto"/>
            <w:noWrap/>
            <w:vAlign w:val="center"/>
            <w:hideMark/>
          </w:tcPr>
          <w:p w14:paraId="293677FB" w14:textId="77777777" w:rsidR="001A3EC1" w:rsidRPr="004C1A48" w:rsidRDefault="001A3EC1" w:rsidP="005F5B34">
            <w:pPr>
              <w:jc w:val="center"/>
              <w:rPr>
                <w:sz w:val="20"/>
                <w:szCs w:val="20"/>
              </w:rPr>
            </w:pPr>
            <w:r>
              <w:rPr>
                <w:sz w:val="20"/>
                <w:szCs w:val="20"/>
              </w:rPr>
              <w:t>0</w:t>
            </w:r>
            <w:r w:rsidRPr="004C1A48">
              <w:rPr>
                <w:sz w:val="20"/>
                <w:szCs w:val="20"/>
              </w:rPr>
              <w:t>9</w:t>
            </w:r>
          </w:p>
        </w:tc>
        <w:tc>
          <w:tcPr>
            <w:tcW w:w="766" w:type="pct"/>
            <w:shd w:val="clear" w:color="auto" w:fill="auto"/>
            <w:noWrap/>
            <w:vAlign w:val="center"/>
            <w:hideMark/>
          </w:tcPr>
          <w:p w14:paraId="29A597B9" w14:textId="77777777" w:rsidR="001A3EC1" w:rsidRPr="004C1A48" w:rsidRDefault="001A3EC1" w:rsidP="005F5B34">
            <w:pPr>
              <w:jc w:val="center"/>
              <w:rPr>
                <w:sz w:val="20"/>
                <w:szCs w:val="20"/>
              </w:rPr>
            </w:pPr>
            <w:r w:rsidRPr="004C1A48">
              <w:rPr>
                <w:sz w:val="20"/>
                <w:szCs w:val="20"/>
              </w:rPr>
              <w:t>10</w:t>
            </w:r>
          </w:p>
        </w:tc>
        <w:tc>
          <w:tcPr>
            <w:tcW w:w="577" w:type="pct"/>
            <w:shd w:val="clear" w:color="auto" w:fill="auto"/>
            <w:noWrap/>
            <w:vAlign w:val="center"/>
            <w:hideMark/>
          </w:tcPr>
          <w:p w14:paraId="50BA6F3F"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1B4A91F7" w14:textId="77777777" w:rsidR="001A3EC1" w:rsidRPr="004C1A48" w:rsidRDefault="001A3EC1" w:rsidP="005F5B34">
            <w:pPr>
              <w:jc w:val="center"/>
              <w:rPr>
                <w:sz w:val="20"/>
                <w:szCs w:val="20"/>
              </w:rPr>
            </w:pPr>
            <w:r w:rsidRPr="004C1A48">
              <w:rPr>
                <w:sz w:val="20"/>
                <w:szCs w:val="20"/>
              </w:rPr>
              <w:t>10</w:t>
            </w:r>
          </w:p>
        </w:tc>
        <w:tc>
          <w:tcPr>
            <w:tcW w:w="860" w:type="pct"/>
            <w:shd w:val="clear" w:color="auto" w:fill="auto"/>
            <w:noWrap/>
            <w:vAlign w:val="center"/>
            <w:hideMark/>
          </w:tcPr>
          <w:p w14:paraId="16CE6E8D" w14:textId="77777777" w:rsidR="001A3EC1" w:rsidRPr="004C1A48" w:rsidRDefault="001A3EC1" w:rsidP="005F5B34">
            <w:pPr>
              <w:jc w:val="center"/>
              <w:rPr>
                <w:sz w:val="20"/>
                <w:szCs w:val="20"/>
              </w:rPr>
            </w:pPr>
            <w:r w:rsidRPr="004C1A48">
              <w:rPr>
                <w:sz w:val="20"/>
                <w:szCs w:val="20"/>
              </w:rPr>
              <w:t>10</w:t>
            </w:r>
          </w:p>
        </w:tc>
      </w:tr>
      <w:tr w:rsidR="001A3EC1" w:rsidRPr="004C1A48" w14:paraId="73E7F43C" w14:textId="77777777" w:rsidTr="003E122C">
        <w:trPr>
          <w:trHeight w:val="20"/>
        </w:trPr>
        <w:tc>
          <w:tcPr>
            <w:tcW w:w="624" w:type="pct"/>
            <w:vMerge/>
            <w:tcBorders>
              <w:bottom w:val="single" w:sz="4" w:space="0" w:color="auto"/>
            </w:tcBorders>
            <w:vAlign w:val="center"/>
            <w:hideMark/>
          </w:tcPr>
          <w:p w14:paraId="5C5C7066" w14:textId="77777777" w:rsidR="001A3EC1" w:rsidRPr="009B682C" w:rsidRDefault="001A3EC1" w:rsidP="005F5B34">
            <w:pPr>
              <w:jc w:val="center"/>
              <w:rPr>
                <w:b/>
                <w:sz w:val="20"/>
                <w:szCs w:val="20"/>
              </w:rPr>
            </w:pPr>
          </w:p>
        </w:tc>
        <w:tc>
          <w:tcPr>
            <w:tcW w:w="548" w:type="pct"/>
            <w:tcBorders>
              <w:bottom w:val="single" w:sz="4" w:space="0" w:color="auto"/>
            </w:tcBorders>
            <w:shd w:val="clear" w:color="auto" w:fill="auto"/>
            <w:noWrap/>
            <w:vAlign w:val="center"/>
            <w:hideMark/>
          </w:tcPr>
          <w:p w14:paraId="6150D49E" w14:textId="77777777" w:rsidR="001A3EC1" w:rsidRPr="004C1A48" w:rsidRDefault="001A3EC1" w:rsidP="005F5B34">
            <w:pPr>
              <w:rPr>
                <w:sz w:val="20"/>
                <w:szCs w:val="20"/>
              </w:rPr>
            </w:pPr>
            <w:r w:rsidRPr="004C1A48">
              <w:rPr>
                <w:sz w:val="20"/>
                <w:szCs w:val="20"/>
              </w:rPr>
              <w:t>D. Padrão</w:t>
            </w:r>
          </w:p>
        </w:tc>
        <w:tc>
          <w:tcPr>
            <w:tcW w:w="766" w:type="pct"/>
            <w:tcBorders>
              <w:bottom w:val="single" w:sz="4" w:space="0" w:color="auto"/>
            </w:tcBorders>
            <w:shd w:val="clear" w:color="auto" w:fill="auto"/>
            <w:noWrap/>
            <w:vAlign w:val="center"/>
            <w:hideMark/>
          </w:tcPr>
          <w:p w14:paraId="74F989E3" w14:textId="77777777" w:rsidR="001A3EC1" w:rsidRPr="004C1A48" w:rsidRDefault="001A3EC1" w:rsidP="005F5B34">
            <w:pPr>
              <w:jc w:val="center"/>
              <w:rPr>
                <w:sz w:val="20"/>
                <w:szCs w:val="20"/>
              </w:rPr>
            </w:pPr>
            <w:r>
              <w:rPr>
                <w:sz w:val="20"/>
                <w:szCs w:val="20"/>
              </w:rPr>
              <w:t>3,6</w:t>
            </w:r>
          </w:p>
        </w:tc>
        <w:tc>
          <w:tcPr>
            <w:tcW w:w="766" w:type="pct"/>
            <w:tcBorders>
              <w:bottom w:val="single" w:sz="4" w:space="0" w:color="auto"/>
            </w:tcBorders>
            <w:shd w:val="clear" w:color="auto" w:fill="D9D9D9"/>
            <w:noWrap/>
            <w:vAlign w:val="center"/>
            <w:hideMark/>
          </w:tcPr>
          <w:p w14:paraId="242BB729" w14:textId="77777777" w:rsidR="001A3EC1" w:rsidRPr="004C1A48" w:rsidRDefault="001A3EC1" w:rsidP="005F5B34">
            <w:pPr>
              <w:jc w:val="center"/>
              <w:rPr>
                <w:sz w:val="20"/>
                <w:szCs w:val="20"/>
              </w:rPr>
            </w:pPr>
            <w:r>
              <w:rPr>
                <w:sz w:val="20"/>
                <w:szCs w:val="20"/>
              </w:rPr>
              <w:t>0,8</w:t>
            </w:r>
          </w:p>
        </w:tc>
        <w:tc>
          <w:tcPr>
            <w:tcW w:w="577" w:type="pct"/>
            <w:tcBorders>
              <w:bottom w:val="single" w:sz="4" w:space="0" w:color="auto"/>
            </w:tcBorders>
            <w:shd w:val="clear" w:color="auto" w:fill="D9D9D9"/>
            <w:noWrap/>
            <w:vAlign w:val="center"/>
            <w:hideMark/>
          </w:tcPr>
          <w:p w14:paraId="3C1E76BD" w14:textId="77777777" w:rsidR="001A3EC1" w:rsidRPr="004C1A48" w:rsidRDefault="001A3EC1" w:rsidP="005F5B34">
            <w:pPr>
              <w:jc w:val="center"/>
              <w:rPr>
                <w:sz w:val="20"/>
                <w:szCs w:val="20"/>
              </w:rPr>
            </w:pPr>
            <w:r>
              <w:rPr>
                <w:sz w:val="20"/>
                <w:szCs w:val="20"/>
              </w:rPr>
              <w:t>1,0</w:t>
            </w:r>
          </w:p>
        </w:tc>
        <w:tc>
          <w:tcPr>
            <w:tcW w:w="859" w:type="pct"/>
            <w:tcBorders>
              <w:bottom w:val="single" w:sz="4" w:space="0" w:color="auto"/>
            </w:tcBorders>
            <w:shd w:val="clear" w:color="auto" w:fill="auto"/>
            <w:noWrap/>
            <w:vAlign w:val="center"/>
            <w:hideMark/>
          </w:tcPr>
          <w:p w14:paraId="77BDF824" w14:textId="77777777" w:rsidR="001A3EC1" w:rsidRPr="004C1A48" w:rsidRDefault="001A3EC1" w:rsidP="005F5B34">
            <w:pPr>
              <w:jc w:val="center"/>
              <w:rPr>
                <w:sz w:val="20"/>
                <w:szCs w:val="20"/>
              </w:rPr>
            </w:pPr>
            <w:r>
              <w:rPr>
                <w:sz w:val="20"/>
                <w:szCs w:val="20"/>
              </w:rPr>
              <w:t>1,6</w:t>
            </w:r>
          </w:p>
        </w:tc>
        <w:tc>
          <w:tcPr>
            <w:tcW w:w="860" w:type="pct"/>
            <w:tcBorders>
              <w:bottom w:val="single" w:sz="4" w:space="0" w:color="auto"/>
            </w:tcBorders>
            <w:shd w:val="clear" w:color="auto" w:fill="auto"/>
            <w:noWrap/>
            <w:vAlign w:val="center"/>
            <w:hideMark/>
          </w:tcPr>
          <w:p w14:paraId="4DE561DB" w14:textId="77777777" w:rsidR="001A3EC1" w:rsidRPr="004C1A48" w:rsidRDefault="001A3EC1" w:rsidP="005F5B34">
            <w:pPr>
              <w:jc w:val="center"/>
              <w:rPr>
                <w:sz w:val="20"/>
                <w:szCs w:val="20"/>
              </w:rPr>
            </w:pPr>
            <w:r w:rsidRPr="004C1A48">
              <w:rPr>
                <w:sz w:val="20"/>
                <w:szCs w:val="20"/>
              </w:rPr>
              <w:t>2,</w:t>
            </w:r>
            <w:r>
              <w:rPr>
                <w:sz w:val="20"/>
                <w:szCs w:val="20"/>
              </w:rPr>
              <w:t>1</w:t>
            </w:r>
          </w:p>
        </w:tc>
      </w:tr>
      <w:tr w:rsidR="001A3EC1" w:rsidRPr="004C1A48" w14:paraId="17945327" w14:textId="77777777" w:rsidTr="003E122C">
        <w:trPr>
          <w:trHeight w:val="20"/>
        </w:trPr>
        <w:tc>
          <w:tcPr>
            <w:tcW w:w="624" w:type="pct"/>
            <w:vMerge w:val="restart"/>
            <w:tcBorders>
              <w:bottom w:val="single" w:sz="4" w:space="0" w:color="auto"/>
            </w:tcBorders>
            <w:shd w:val="clear" w:color="auto" w:fill="auto"/>
            <w:noWrap/>
            <w:vAlign w:val="center"/>
            <w:hideMark/>
          </w:tcPr>
          <w:p w14:paraId="24918E4C" w14:textId="77777777" w:rsidR="001A3EC1" w:rsidRPr="009B682C" w:rsidRDefault="001A3EC1" w:rsidP="005F5B34">
            <w:pPr>
              <w:jc w:val="center"/>
              <w:rPr>
                <w:b/>
                <w:sz w:val="20"/>
                <w:szCs w:val="20"/>
              </w:rPr>
            </w:pPr>
            <w:r w:rsidRPr="009B682C">
              <w:rPr>
                <w:b/>
                <w:sz w:val="20"/>
                <w:szCs w:val="20"/>
              </w:rPr>
              <w:t>Quase Intuitivo</w:t>
            </w:r>
          </w:p>
        </w:tc>
        <w:tc>
          <w:tcPr>
            <w:tcW w:w="548" w:type="pct"/>
            <w:shd w:val="clear" w:color="auto" w:fill="auto"/>
            <w:noWrap/>
            <w:vAlign w:val="center"/>
            <w:hideMark/>
          </w:tcPr>
          <w:p w14:paraId="7F0CADAE" w14:textId="77777777" w:rsidR="001A3EC1" w:rsidRPr="004C1A48" w:rsidRDefault="001A3EC1" w:rsidP="005F5B34">
            <w:pPr>
              <w:rPr>
                <w:sz w:val="20"/>
                <w:szCs w:val="20"/>
              </w:rPr>
            </w:pPr>
            <w:r w:rsidRPr="004C1A48">
              <w:rPr>
                <w:sz w:val="20"/>
                <w:szCs w:val="20"/>
              </w:rPr>
              <w:t>Média</w:t>
            </w:r>
          </w:p>
        </w:tc>
        <w:tc>
          <w:tcPr>
            <w:tcW w:w="766" w:type="pct"/>
            <w:shd w:val="clear" w:color="auto" w:fill="auto"/>
            <w:noWrap/>
            <w:vAlign w:val="center"/>
            <w:hideMark/>
          </w:tcPr>
          <w:p w14:paraId="246FF5A2" w14:textId="77777777" w:rsidR="001A3EC1" w:rsidRPr="004C1A48" w:rsidRDefault="001A3EC1" w:rsidP="005F5B34">
            <w:pPr>
              <w:jc w:val="center"/>
              <w:rPr>
                <w:sz w:val="20"/>
                <w:szCs w:val="20"/>
              </w:rPr>
            </w:pPr>
            <w:r>
              <w:rPr>
                <w:sz w:val="20"/>
                <w:szCs w:val="20"/>
              </w:rPr>
              <w:t>7,3</w:t>
            </w:r>
          </w:p>
        </w:tc>
        <w:tc>
          <w:tcPr>
            <w:tcW w:w="766" w:type="pct"/>
            <w:shd w:val="clear" w:color="auto" w:fill="auto"/>
            <w:noWrap/>
            <w:vAlign w:val="center"/>
            <w:hideMark/>
          </w:tcPr>
          <w:p w14:paraId="762F006B" w14:textId="77777777" w:rsidR="001A3EC1" w:rsidRPr="004C1A48" w:rsidRDefault="001A3EC1" w:rsidP="005F5B34">
            <w:pPr>
              <w:jc w:val="center"/>
              <w:rPr>
                <w:sz w:val="20"/>
                <w:szCs w:val="20"/>
              </w:rPr>
            </w:pPr>
            <w:r>
              <w:rPr>
                <w:sz w:val="20"/>
                <w:szCs w:val="20"/>
              </w:rPr>
              <w:t>7,9</w:t>
            </w:r>
          </w:p>
        </w:tc>
        <w:tc>
          <w:tcPr>
            <w:tcW w:w="577" w:type="pct"/>
            <w:shd w:val="clear" w:color="auto" w:fill="auto"/>
            <w:noWrap/>
            <w:vAlign w:val="center"/>
            <w:hideMark/>
          </w:tcPr>
          <w:p w14:paraId="04300E66" w14:textId="77777777" w:rsidR="001A3EC1" w:rsidRPr="004C1A48" w:rsidRDefault="001A3EC1" w:rsidP="005F5B34">
            <w:pPr>
              <w:jc w:val="center"/>
              <w:rPr>
                <w:sz w:val="20"/>
                <w:szCs w:val="20"/>
              </w:rPr>
            </w:pPr>
            <w:r>
              <w:rPr>
                <w:sz w:val="20"/>
                <w:szCs w:val="20"/>
              </w:rPr>
              <w:t>8,4</w:t>
            </w:r>
          </w:p>
        </w:tc>
        <w:tc>
          <w:tcPr>
            <w:tcW w:w="859" w:type="pct"/>
            <w:shd w:val="clear" w:color="auto" w:fill="auto"/>
            <w:noWrap/>
            <w:vAlign w:val="center"/>
            <w:hideMark/>
          </w:tcPr>
          <w:p w14:paraId="42A5068B" w14:textId="77777777" w:rsidR="001A3EC1" w:rsidRPr="004C1A48" w:rsidRDefault="001A3EC1" w:rsidP="005F5B34">
            <w:pPr>
              <w:jc w:val="center"/>
              <w:rPr>
                <w:sz w:val="20"/>
                <w:szCs w:val="20"/>
              </w:rPr>
            </w:pPr>
            <w:r>
              <w:rPr>
                <w:sz w:val="20"/>
                <w:szCs w:val="20"/>
              </w:rPr>
              <w:t>7,1</w:t>
            </w:r>
          </w:p>
        </w:tc>
        <w:tc>
          <w:tcPr>
            <w:tcW w:w="860" w:type="pct"/>
            <w:shd w:val="clear" w:color="auto" w:fill="auto"/>
            <w:noWrap/>
            <w:vAlign w:val="center"/>
            <w:hideMark/>
          </w:tcPr>
          <w:p w14:paraId="4FF8D1C5" w14:textId="77777777" w:rsidR="001A3EC1" w:rsidRPr="004C1A48" w:rsidRDefault="001A3EC1" w:rsidP="005F5B34">
            <w:pPr>
              <w:jc w:val="center"/>
              <w:rPr>
                <w:sz w:val="20"/>
                <w:szCs w:val="20"/>
              </w:rPr>
            </w:pPr>
            <w:r>
              <w:rPr>
                <w:sz w:val="20"/>
                <w:szCs w:val="20"/>
              </w:rPr>
              <w:t>6,3</w:t>
            </w:r>
          </w:p>
        </w:tc>
      </w:tr>
      <w:tr w:rsidR="001A3EC1" w:rsidRPr="004C1A48" w14:paraId="1B975BA3" w14:textId="77777777" w:rsidTr="003E122C">
        <w:trPr>
          <w:trHeight w:val="20"/>
        </w:trPr>
        <w:tc>
          <w:tcPr>
            <w:tcW w:w="624" w:type="pct"/>
            <w:vMerge/>
            <w:tcBorders>
              <w:bottom w:val="single" w:sz="4" w:space="0" w:color="auto"/>
            </w:tcBorders>
            <w:vAlign w:val="center"/>
            <w:hideMark/>
          </w:tcPr>
          <w:p w14:paraId="3046B7D1" w14:textId="77777777" w:rsidR="001A3EC1" w:rsidRPr="009B682C" w:rsidRDefault="001A3EC1" w:rsidP="005F5B34">
            <w:pPr>
              <w:jc w:val="center"/>
              <w:rPr>
                <w:b/>
                <w:sz w:val="20"/>
                <w:szCs w:val="20"/>
              </w:rPr>
            </w:pPr>
          </w:p>
        </w:tc>
        <w:tc>
          <w:tcPr>
            <w:tcW w:w="548" w:type="pct"/>
            <w:shd w:val="clear" w:color="auto" w:fill="auto"/>
            <w:noWrap/>
            <w:vAlign w:val="center"/>
            <w:hideMark/>
          </w:tcPr>
          <w:p w14:paraId="24068CB1" w14:textId="77777777" w:rsidR="001A3EC1" w:rsidRPr="004C1A48" w:rsidRDefault="001A3EC1" w:rsidP="005F5B34">
            <w:pPr>
              <w:rPr>
                <w:sz w:val="20"/>
                <w:szCs w:val="20"/>
              </w:rPr>
            </w:pPr>
            <w:r w:rsidRPr="004C1A48">
              <w:rPr>
                <w:sz w:val="20"/>
                <w:szCs w:val="20"/>
              </w:rPr>
              <w:t>Moda</w:t>
            </w:r>
          </w:p>
        </w:tc>
        <w:tc>
          <w:tcPr>
            <w:tcW w:w="766" w:type="pct"/>
            <w:shd w:val="clear" w:color="auto" w:fill="auto"/>
            <w:noWrap/>
            <w:vAlign w:val="center"/>
            <w:hideMark/>
          </w:tcPr>
          <w:p w14:paraId="2A502BE2" w14:textId="77777777" w:rsidR="001A3EC1" w:rsidRPr="004C1A48" w:rsidRDefault="001A3EC1" w:rsidP="005F5B34">
            <w:pPr>
              <w:jc w:val="center"/>
              <w:rPr>
                <w:sz w:val="20"/>
                <w:szCs w:val="20"/>
              </w:rPr>
            </w:pPr>
            <w:r w:rsidRPr="004C1A48">
              <w:rPr>
                <w:sz w:val="20"/>
                <w:szCs w:val="20"/>
              </w:rPr>
              <w:t>8</w:t>
            </w:r>
          </w:p>
        </w:tc>
        <w:tc>
          <w:tcPr>
            <w:tcW w:w="766" w:type="pct"/>
            <w:shd w:val="clear" w:color="auto" w:fill="auto"/>
            <w:noWrap/>
            <w:vAlign w:val="center"/>
            <w:hideMark/>
          </w:tcPr>
          <w:p w14:paraId="60B03ED0" w14:textId="77777777" w:rsidR="001A3EC1" w:rsidRPr="004C1A48" w:rsidRDefault="001A3EC1" w:rsidP="005F5B34">
            <w:pPr>
              <w:jc w:val="center"/>
              <w:rPr>
                <w:sz w:val="20"/>
                <w:szCs w:val="20"/>
              </w:rPr>
            </w:pPr>
            <w:r w:rsidRPr="004C1A48">
              <w:rPr>
                <w:sz w:val="20"/>
                <w:szCs w:val="20"/>
              </w:rPr>
              <w:t>9</w:t>
            </w:r>
          </w:p>
        </w:tc>
        <w:tc>
          <w:tcPr>
            <w:tcW w:w="577" w:type="pct"/>
            <w:shd w:val="clear" w:color="auto" w:fill="auto"/>
            <w:noWrap/>
            <w:vAlign w:val="center"/>
            <w:hideMark/>
          </w:tcPr>
          <w:p w14:paraId="646696DD" w14:textId="77777777" w:rsidR="001A3EC1" w:rsidRPr="004C1A48" w:rsidRDefault="001A3EC1" w:rsidP="005F5B34">
            <w:pPr>
              <w:jc w:val="center"/>
              <w:rPr>
                <w:sz w:val="20"/>
                <w:szCs w:val="20"/>
              </w:rPr>
            </w:pPr>
            <w:r w:rsidRPr="004C1A48">
              <w:rPr>
                <w:sz w:val="20"/>
                <w:szCs w:val="20"/>
              </w:rPr>
              <w:t>9</w:t>
            </w:r>
          </w:p>
        </w:tc>
        <w:tc>
          <w:tcPr>
            <w:tcW w:w="859" w:type="pct"/>
            <w:shd w:val="clear" w:color="auto" w:fill="auto"/>
            <w:noWrap/>
            <w:vAlign w:val="center"/>
            <w:hideMark/>
          </w:tcPr>
          <w:p w14:paraId="4EB68C4D" w14:textId="77777777" w:rsidR="001A3EC1" w:rsidRPr="004C1A48" w:rsidRDefault="001A3EC1" w:rsidP="005F5B34">
            <w:pPr>
              <w:jc w:val="center"/>
              <w:rPr>
                <w:sz w:val="20"/>
                <w:szCs w:val="20"/>
              </w:rPr>
            </w:pPr>
            <w:r w:rsidRPr="004C1A48">
              <w:rPr>
                <w:sz w:val="20"/>
                <w:szCs w:val="20"/>
              </w:rPr>
              <w:t>8</w:t>
            </w:r>
          </w:p>
        </w:tc>
        <w:tc>
          <w:tcPr>
            <w:tcW w:w="860" w:type="pct"/>
            <w:shd w:val="clear" w:color="auto" w:fill="auto"/>
            <w:noWrap/>
            <w:vAlign w:val="center"/>
            <w:hideMark/>
          </w:tcPr>
          <w:p w14:paraId="4C315504" w14:textId="77777777" w:rsidR="001A3EC1" w:rsidRPr="004C1A48" w:rsidRDefault="001A3EC1" w:rsidP="005F5B34">
            <w:pPr>
              <w:jc w:val="center"/>
              <w:rPr>
                <w:sz w:val="20"/>
                <w:szCs w:val="20"/>
              </w:rPr>
            </w:pPr>
            <w:r w:rsidRPr="004C1A48">
              <w:rPr>
                <w:sz w:val="20"/>
                <w:szCs w:val="20"/>
              </w:rPr>
              <w:t>5</w:t>
            </w:r>
          </w:p>
        </w:tc>
      </w:tr>
      <w:tr w:rsidR="001A3EC1" w:rsidRPr="004C1A48" w14:paraId="2DF907EE" w14:textId="77777777" w:rsidTr="003E122C">
        <w:trPr>
          <w:trHeight w:val="20"/>
        </w:trPr>
        <w:tc>
          <w:tcPr>
            <w:tcW w:w="624" w:type="pct"/>
            <w:vMerge/>
            <w:tcBorders>
              <w:bottom w:val="single" w:sz="4" w:space="0" w:color="auto"/>
            </w:tcBorders>
            <w:vAlign w:val="center"/>
            <w:hideMark/>
          </w:tcPr>
          <w:p w14:paraId="18A3463F" w14:textId="77777777" w:rsidR="001A3EC1" w:rsidRPr="009B682C" w:rsidRDefault="001A3EC1" w:rsidP="005F5B34">
            <w:pPr>
              <w:jc w:val="center"/>
              <w:rPr>
                <w:b/>
                <w:sz w:val="20"/>
                <w:szCs w:val="20"/>
              </w:rPr>
            </w:pPr>
          </w:p>
        </w:tc>
        <w:tc>
          <w:tcPr>
            <w:tcW w:w="548" w:type="pct"/>
            <w:shd w:val="clear" w:color="auto" w:fill="auto"/>
            <w:noWrap/>
            <w:vAlign w:val="center"/>
            <w:hideMark/>
          </w:tcPr>
          <w:p w14:paraId="4ACAA40C" w14:textId="77777777" w:rsidR="001A3EC1" w:rsidRPr="004C1A48" w:rsidRDefault="001A3EC1" w:rsidP="005F5B34">
            <w:pPr>
              <w:rPr>
                <w:sz w:val="20"/>
                <w:szCs w:val="20"/>
              </w:rPr>
            </w:pPr>
            <w:r w:rsidRPr="004C1A48">
              <w:rPr>
                <w:sz w:val="20"/>
                <w:szCs w:val="20"/>
              </w:rPr>
              <w:t>Mínimo</w:t>
            </w:r>
          </w:p>
        </w:tc>
        <w:tc>
          <w:tcPr>
            <w:tcW w:w="766" w:type="pct"/>
            <w:shd w:val="clear" w:color="auto" w:fill="auto"/>
            <w:noWrap/>
            <w:vAlign w:val="center"/>
            <w:hideMark/>
          </w:tcPr>
          <w:p w14:paraId="5B042CEF" w14:textId="77777777" w:rsidR="001A3EC1" w:rsidRPr="004C1A48" w:rsidRDefault="001A3EC1" w:rsidP="005F5B34">
            <w:pPr>
              <w:jc w:val="center"/>
              <w:rPr>
                <w:sz w:val="20"/>
                <w:szCs w:val="20"/>
              </w:rPr>
            </w:pPr>
            <w:r>
              <w:rPr>
                <w:sz w:val="20"/>
                <w:szCs w:val="20"/>
              </w:rPr>
              <w:t>0</w:t>
            </w:r>
            <w:r w:rsidRPr="004C1A48">
              <w:rPr>
                <w:sz w:val="20"/>
                <w:szCs w:val="20"/>
              </w:rPr>
              <w:t>2</w:t>
            </w:r>
          </w:p>
        </w:tc>
        <w:tc>
          <w:tcPr>
            <w:tcW w:w="766" w:type="pct"/>
            <w:shd w:val="clear" w:color="auto" w:fill="auto"/>
            <w:noWrap/>
            <w:vAlign w:val="center"/>
            <w:hideMark/>
          </w:tcPr>
          <w:p w14:paraId="4A3CBF17" w14:textId="77777777" w:rsidR="001A3EC1" w:rsidRPr="004C1A48" w:rsidRDefault="001A3EC1" w:rsidP="005F5B34">
            <w:pPr>
              <w:jc w:val="center"/>
              <w:rPr>
                <w:sz w:val="20"/>
                <w:szCs w:val="20"/>
              </w:rPr>
            </w:pPr>
            <w:r>
              <w:rPr>
                <w:sz w:val="20"/>
                <w:szCs w:val="20"/>
              </w:rPr>
              <w:t>0</w:t>
            </w:r>
            <w:r w:rsidRPr="004C1A48">
              <w:rPr>
                <w:sz w:val="20"/>
                <w:szCs w:val="20"/>
              </w:rPr>
              <w:t>5</w:t>
            </w:r>
          </w:p>
        </w:tc>
        <w:tc>
          <w:tcPr>
            <w:tcW w:w="577" w:type="pct"/>
            <w:shd w:val="clear" w:color="auto" w:fill="auto"/>
            <w:noWrap/>
            <w:vAlign w:val="center"/>
            <w:hideMark/>
          </w:tcPr>
          <w:p w14:paraId="177BAF46" w14:textId="77777777" w:rsidR="001A3EC1" w:rsidRPr="004C1A48" w:rsidRDefault="001A3EC1" w:rsidP="005F5B34">
            <w:pPr>
              <w:jc w:val="center"/>
              <w:rPr>
                <w:sz w:val="20"/>
                <w:szCs w:val="20"/>
              </w:rPr>
            </w:pPr>
            <w:r>
              <w:rPr>
                <w:sz w:val="20"/>
                <w:szCs w:val="20"/>
              </w:rPr>
              <w:t>0</w:t>
            </w:r>
            <w:r w:rsidRPr="004C1A48">
              <w:rPr>
                <w:sz w:val="20"/>
                <w:szCs w:val="20"/>
              </w:rPr>
              <w:t>5</w:t>
            </w:r>
          </w:p>
        </w:tc>
        <w:tc>
          <w:tcPr>
            <w:tcW w:w="859" w:type="pct"/>
            <w:shd w:val="clear" w:color="auto" w:fill="auto"/>
            <w:noWrap/>
            <w:vAlign w:val="center"/>
            <w:hideMark/>
          </w:tcPr>
          <w:p w14:paraId="7EFFC2B4" w14:textId="77777777" w:rsidR="001A3EC1" w:rsidRPr="004C1A48" w:rsidRDefault="001A3EC1" w:rsidP="005F5B34">
            <w:pPr>
              <w:jc w:val="center"/>
              <w:rPr>
                <w:sz w:val="20"/>
                <w:szCs w:val="20"/>
              </w:rPr>
            </w:pPr>
            <w:r>
              <w:rPr>
                <w:sz w:val="20"/>
                <w:szCs w:val="20"/>
              </w:rPr>
              <w:t>0</w:t>
            </w:r>
            <w:r w:rsidRPr="004C1A48">
              <w:rPr>
                <w:sz w:val="20"/>
                <w:szCs w:val="20"/>
              </w:rPr>
              <w:t>3</w:t>
            </w:r>
          </w:p>
        </w:tc>
        <w:tc>
          <w:tcPr>
            <w:tcW w:w="860" w:type="pct"/>
            <w:shd w:val="clear" w:color="auto" w:fill="auto"/>
            <w:noWrap/>
            <w:vAlign w:val="center"/>
            <w:hideMark/>
          </w:tcPr>
          <w:p w14:paraId="34DD6F06" w14:textId="77777777" w:rsidR="001A3EC1" w:rsidRPr="004C1A48" w:rsidRDefault="001A3EC1" w:rsidP="005F5B34">
            <w:pPr>
              <w:jc w:val="center"/>
              <w:rPr>
                <w:sz w:val="20"/>
                <w:szCs w:val="20"/>
              </w:rPr>
            </w:pPr>
            <w:r>
              <w:rPr>
                <w:sz w:val="20"/>
                <w:szCs w:val="20"/>
              </w:rPr>
              <w:t>0</w:t>
            </w:r>
            <w:r w:rsidRPr="004C1A48">
              <w:rPr>
                <w:sz w:val="20"/>
                <w:szCs w:val="20"/>
              </w:rPr>
              <w:t>2</w:t>
            </w:r>
          </w:p>
        </w:tc>
      </w:tr>
      <w:tr w:rsidR="001A3EC1" w:rsidRPr="004C1A48" w14:paraId="21C4187E" w14:textId="77777777" w:rsidTr="003E122C">
        <w:trPr>
          <w:trHeight w:val="20"/>
        </w:trPr>
        <w:tc>
          <w:tcPr>
            <w:tcW w:w="624" w:type="pct"/>
            <w:vMerge/>
            <w:tcBorders>
              <w:bottom w:val="single" w:sz="4" w:space="0" w:color="auto"/>
            </w:tcBorders>
            <w:vAlign w:val="center"/>
            <w:hideMark/>
          </w:tcPr>
          <w:p w14:paraId="45B20BA1" w14:textId="77777777" w:rsidR="001A3EC1" w:rsidRPr="009B682C" w:rsidRDefault="001A3EC1" w:rsidP="005F5B34">
            <w:pPr>
              <w:jc w:val="center"/>
              <w:rPr>
                <w:b/>
                <w:sz w:val="20"/>
                <w:szCs w:val="20"/>
              </w:rPr>
            </w:pPr>
          </w:p>
        </w:tc>
        <w:tc>
          <w:tcPr>
            <w:tcW w:w="548" w:type="pct"/>
            <w:shd w:val="clear" w:color="auto" w:fill="auto"/>
            <w:noWrap/>
            <w:vAlign w:val="center"/>
            <w:hideMark/>
          </w:tcPr>
          <w:p w14:paraId="5A74F4FB" w14:textId="77777777" w:rsidR="001A3EC1" w:rsidRPr="004C1A48" w:rsidRDefault="001A3EC1" w:rsidP="005F5B34">
            <w:pPr>
              <w:rPr>
                <w:sz w:val="20"/>
                <w:szCs w:val="20"/>
              </w:rPr>
            </w:pPr>
            <w:r w:rsidRPr="004C1A48">
              <w:rPr>
                <w:sz w:val="20"/>
                <w:szCs w:val="20"/>
              </w:rPr>
              <w:t>Máximo</w:t>
            </w:r>
          </w:p>
        </w:tc>
        <w:tc>
          <w:tcPr>
            <w:tcW w:w="766" w:type="pct"/>
            <w:shd w:val="clear" w:color="auto" w:fill="auto"/>
            <w:noWrap/>
            <w:vAlign w:val="center"/>
            <w:hideMark/>
          </w:tcPr>
          <w:p w14:paraId="53E724B0" w14:textId="77777777" w:rsidR="001A3EC1" w:rsidRPr="004C1A48" w:rsidRDefault="001A3EC1" w:rsidP="005F5B34">
            <w:pPr>
              <w:jc w:val="center"/>
              <w:rPr>
                <w:sz w:val="20"/>
                <w:szCs w:val="20"/>
              </w:rPr>
            </w:pPr>
            <w:r w:rsidRPr="004C1A48">
              <w:rPr>
                <w:sz w:val="20"/>
                <w:szCs w:val="20"/>
              </w:rPr>
              <w:t>10</w:t>
            </w:r>
          </w:p>
        </w:tc>
        <w:tc>
          <w:tcPr>
            <w:tcW w:w="766" w:type="pct"/>
            <w:shd w:val="clear" w:color="auto" w:fill="auto"/>
            <w:noWrap/>
            <w:vAlign w:val="center"/>
            <w:hideMark/>
          </w:tcPr>
          <w:p w14:paraId="6577562B" w14:textId="77777777" w:rsidR="001A3EC1" w:rsidRPr="004C1A48" w:rsidRDefault="001A3EC1" w:rsidP="005F5B34">
            <w:pPr>
              <w:jc w:val="center"/>
              <w:rPr>
                <w:sz w:val="20"/>
                <w:szCs w:val="20"/>
              </w:rPr>
            </w:pPr>
            <w:r w:rsidRPr="004C1A48">
              <w:rPr>
                <w:sz w:val="20"/>
                <w:szCs w:val="20"/>
              </w:rPr>
              <w:t>10</w:t>
            </w:r>
          </w:p>
        </w:tc>
        <w:tc>
          <w:tcPr>
            <w:tcW w:w="577" w:type="pct"/>
            <w:shd w:val="clear" w:color="auto" w:fill="auto"/>
            <w:noWrap/>
            <w:vAlign w:val="center"/>
            <w:hideMark/>
          </w:tcPr>
          <w:p w14:paraId="2E318E7B"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3E33DCE0" w14:textId="77777777" w:rsidR="001A3EC1" w:rsidRPr="004C1A48" w:rsidRDefault="001A3EC1" w:rsidP="005F5B34">
            <w:pPr>
              <w:jc w:val="center"/>
              <w:rPr>
                <w:sz w:val="20"/>
                <w:szCs w:val="20"/>
              </w:rPr>
            </w:pPr>
            <w:r w:rsidRPr="004C1A48">
              <w:rPr>
                <w:sz w:val="20"/>
                <w:szCs w:val="20"/>
              </w:rPr>
              <w:t>10</w:t>
            </w:r>
          </w:p>
        </w:tc>
        <w:tc>
          <w:tcPr>
            <w:tcW w:w="860" w:type="pct"/>
            <w:shd w:val="clear" w:color="auto" w:fill="auto"/>
            <w:noWrap/>
            <w:vAlign w:val="center"/>
            <w:hideMark/>
          </w:tcPr>
          <w:p w14:paraId="66AD4F32" w14:textId="77777777" w:rsidR="001A3EC1" w:rsidRPr="004C1A48" w:rsidRDefault="001A3EC1" w:rsidP="005F5B34">
            <w:pPr>
              <w:jc w:val="center"/>
              <w:rPr>
                <w:sz w:val="20"/>
                <w:szCs w:val="20"/>
              </w:rPr>
            </w:pPr>
            <w:r w:rsidRPr="004C1A48">
              <w:rPr>
                <w:sz w:val="20"/>
                <w:szCs w:val="20"/>
              </w:rPr>
              <w:t>10</w:t>
            </w:r>
          </w:p>
        </w:tc>
      </w:tr>
      <w:tr w:rsidR="001A3EC1" w:rsidRPr="004C1A48" w14:paraId="6FAF5E91" w14:textId="77777777" w:rsidTr="003E122C">
        <w:trPr>
          <w:trHeight w:val="20"/>
        </w:trPr>
        <w:tc>
          <w:tcPr>
            <w:tcW w:w="624" w:type="pct"/>
            <w:vMerge/>
            <w:tcBorders>
              <w:bottom w:val="single" w:sz="4" w:space="0" w:color="auto"/>
            </w:tcBorders>
            <w:vAlign w:val="center"/>
            <w:hideMark/>
          </w:tcPr>
          <w:p w14:paraId="7AEC5FC1" w14:textId="77777777" w:rsidR="001A3EC1" w:rsidRPr="009B682C" w:rsidRDefault="001A3EC1" w:rsidP="005F5B34">
            <w:pPr>
              <w:jc w:val="center"/>
              <w:rPr>
                <w:b/>
                <w:sz w:val="20"/>
                <w:szCs w:val="20"/>
              </w:rPr>
            </w:pPr>
          </w:p>
        </w:tc>
        <w:tc>
          <w:tcPr>
            <w:tcW w:w="548" w:type="pct"/>
            <w:tcBorders>
              <w:bottom w:val="single" w:sz="4" w:space="0" w:color="auto"/>
            </w:tcBorders>
            <w:shd w:val="clear" w:color="auto" w:fill="auto"/>
            <w:noWrap/>
            <w:vAlign w:val="center"/>
            <w:hideMark/>
          </w:tcPr>
          <w:p w14:paraId="592261FA" w14:textId="77777777" w:rsidR="001A3EC1" w:rsidRPr="004C1A48" w:rsidRDefault="001A3EC1" w:rsidP="005F5B34">
            <w:pPr>
              <w:rPr>
                <w:sz w:val="20"/>
                <w:szCs w:val="20"/>
              </w:rPr>
            </w:pPr>
            <w:r w:rsidRPr="004C1A48">
              <w:rPr>
                <w:sz w:val="20"/>
                <w:szCs w:val="20"/>
              </w:rPr>
              <w:t>D. Padrão</w:t>
            </w:r>
          </w:p>
        </w:tc>
        <w:tc>
          <w:tcPr>
            <w:tcW w:w="766" w:type="pct"/>
            <w:tcBorders>
              <w:bottom w:val="single" w:sz="4" w:space="0" w:color="auto"/>
            </w:tcBorders>
            <w:shd w:val="clear" w:color="auto" w:fill="auto"/>
            <w:noWrap/>
            <w:vAlign w:val="center"/>
            <w:hideMark/>
          </w:tcPr>
          <w:p w14:paraId="17159F32" w14:textId="77777777" w:rsidR="001A3EC1" w:rsidRPr="004C1A48" w:rsidRDefault="001A3EC1" w:rsidP="005F5B34">
            <w:pPr>
              <w:jc w:val="center"/>
              <w:rPr>
                <w:sz w:val="20"/>
                <w:szCs w:val="20"/>
              </w:rPr>
            </w:pPr>
            <w:r>
              <w:rPr>
                <w:sz w:val="20"/>
                <w:szCs w:val="20"/>
              </w:rPr>
              <w:t>2,2</w:t>
            </w:r>
          </w:p>
        </w:tc>
        <w:tc>
          <w:tcPr>
            <w:tcW w:w="766" w:type="pct"/>
            <w:tcBorders>
              <w:bottom w:val="single" w:sz="4" w:space="0" w:color="auto"/>
            </w:tcBorders>
            <w:shd w:val="clear" w:color="auto" w:fill="auto"/>
            <w:noWrap/>
            <w:vAlign w:val="center"/>
            <w:hideMark/>
          </w:tcPr>
          <w:p w14:paraId="3388FFCE" w14:textId="77777777" w:rsidR="001A3EC1" w:rsidRPr="004C1A48" w:rsidRDefault="001A3EC1" w:rsidP="005F5B34">
            <w:pPr>
              <w:jc w:val="center"/>
              <w:rPr>
                <w:sz w:val="20"/>
                <w:szCs w:val="20"/>
              </w:rPr>
            </w:pPr>
            <w:r>
              <w:rPr>
                <w:sz w:val="20"/>
                <w:szCs w:val="20"/>
              </w:rPr>
              <w:t>1,7</w:t>
            </w:r>
          </w:p>
        </w:tc>
        <w:tc>
          <w:tcPr>
            <w:tcW w:w="577" w:type="pct"/>
            <w:tcBorders>
              <w:bottom w:val="single" w:sz="4" w:space="0" w:color="auto"/>
            </w:tcBorders>
            <w:shd w:val="clear" w:color="auto" w:fill="auto"/>
            <w:noWrap/>
            <w:vAlign w:val="center"/>
            <w:hideMark/>
          </w:tcPr>
          <w:p w14:paraId="29CA55FB" w14:textId="77777777" w:rsidR="001A3EC1" w:rsidRPr="004C1A48" w:rsidRDefault="001A3EC1" w:rsidP="005F5B34">
            <w:pPr>
              <w:jc w:val="center"/>
              <w:rPr>
                <w:sz w:val="20"/>
                <w:szCs w:val="20"/>
              </w:rPr>
            </w:pPr>
            <w:r>
              <w:rPr>
                <w:sz w:val="20"/>
                <w:szCs w:val="20"/>
              </w:rPr>
              <w:t>1,3</w:t>
            </w:r>
          </w:p>
        </w:tc>
        <w:tc>
          <w:tcPr>
            <w:tcW w:w="859" w:type="pct"/>
            <w:tcBorders>
              <w:bottom w:val="single" w:sz="4" w:space="0" w:color="auto"/>
            </w:tcBorders>
            <w:shd w:val="clear" w:color="auto" w:fill="auto"/>
            <w:noWrap/>
            <w:vAlign w:val="center"/>
            <w:hideMark/>
          </w:tcPr>
          <w:p w14:paraId="52515759" w14:textId="77777777" w:rsidR="001A3EC1" w:rsidRPr="004C1A48" w:rsidRDefault="001A3EC1" w:rsidP="005F5B34">
            <w:pPr>
              <w:jc w:val="center"/>
              <w:rPr>
                <w:sz w:val="20"/>
                <w:szCs w:val="20"/>
              </w:rPr>
            </w:pPr>
            <w:r>
              <w:rPr>
                <w:sz w:val="20"/>
                <w:szCs w:val="20"/>
              </w:rPr>
              <w:t>1,8</w:t>
            </w:r>
          </w:p>
        </w:tc>
        <w:tc>
          <w:tcPr>
            <w:tcW w:w="860" w:type="pct"/>
            <w:tcBorders>
              <w:bottom w:val="single" w:sz="4" w:space="0" w:color="auto"/>
            </w:tcBorders>
            <w:shd w:val="clear" w:color="auto" w:fill="auto"/>
            <w:noWrap/>
            <w:vAlign w:val="center"/>
            <w:hideMark/>
          </w:tcPr>
          <w:p w14:paraId="1590D105" w14:textId="77777777" w:rsidR="001A3EC1" w:rsidRPr="004C1A48" w:rsidRDefault="001A3EC1" w:rsidP="005F5B34">
            <w:pPr>
              <w:jc w:val="center"/>
              <w:rPr>
                <w:sz w:val="20"/>
                <w:szCs w:val="20"/>
              </w:rPr>
            </w:pPr>
            <w:r>
              <w:rPr>
                <w:sz w:val="20"/>
                <w:szCs w:val="20"/>
              </w:rPr>
              <w:t>2,3</w:t>
            </w:r>
          </w:p>
        </w:tc>
      </w:tr>
      <w:tr w:rsidR="001A3EC1" w:rsidRPr="004C1A48" w14:paraId="7E64B665" w14:textId="77777777" w:rsidTr="003E122C">
        <w:trPr>
          <w:trHeight w:val="20"/>
        </w:trPr>
        <w:tc>
          <w:tcPr>
            <w:tcW w:w="624" w:type="pct"/>
            <w:vMerge w:val="restart"/>
            <w:shd w:val="clear" w:color="auto" w:fill="auto"/>
            <w:noWrap/>
            <w:vAlign w:val="center"/>
            <w:hideMark/>
          </w:tcPr>
          <w:p w14:paraId="35CBD1E5" w14:textId="77777777" w:rsidR="001A3EC1" w:rsidRPr="009B682C" w:rsidRDefault="001A3EC1" w:rsidP="005F5B34">
            <w:pPr>
              <w:jc w:val="center"/>
              <w:rPr>
                <w:b/>
                <w:sz w:val="20"/>
                <w:szCs w:val="20"/>
              </w:rPr>
            </w:pPr>
            <w:r w:rsidRPr="009B682C">
              <w:rPr>
                <w:b/>
                <w:sz w:val="20"/>
                <w:szCs w:val="20"/>
              </w:rPr>
              <w:t>Adaptativo</w:t>
            </w:r>
          </w:p>
        </w:tc>
        <w:tc>
          <w:tcPr>
            <w:tcW w:w="548" w:type="pct"/>
            <w:shd w:val="clear" w:color="auto" w:fill="auto"/>
            <w:noWrap/>
            <w:vAlign w:val="center"/>
            <w:hideMark/>
          </w:tcPr>
          <w:p w14:paraId="67400359" w14:textId="77777777" w:rsidR="001A3EC1" w:rsidRPr="004C1A48" w:rsidRDefault="001A3EC1" w:rsidP="005F5B34">
            <w:pPr>
              <w:rPr>
                <w:sz w:val="20"/>
                <w:szCs w:val="20"/>
              </w:rPr>
            </w:pPr>
            <w:r w:rsidRPr="004C1A48">
              <w:rPr>
                <w:sz w:val="20"/>
                <w:szCs w:val="20"/>
              </w:rPr>
              <w:t>Média</w:t>
            </w:r>
          </w:p>
        </w:tc>
        <w:tc>
          <w:tcPr>
            <w:tcW w:w="766" w:type="pct"/>
            <w:shd w:val="clear" w:color="auto" w:fill="auto"/>
            <w:noWrap/>
            <w:vAlign w:val="center"/>
            <w:hideMark/>
          </w:tcPr>
          <w:p w14:paraId="1DCD6046" w14:textId="77777777" w:rsidR="001A3EC1" w:rsidRPr="004C1A48" w:rsidRDefault="001A3EC1" w:rsidP="005F5B34">
            <w:pPr>
              <w:jc w:val="center"/>
              <w:rPr>
                <w:sz w:val="20"/>
                <w:szCs w:val="20"/>
              </w:rPr>
            </w:pPr>
            <w:r>
              <w:rPr>
                <w:sz w:val="20"/>
                <w:szCs w:val="20"/>
              </w:rPr>
              <w:t>7,7</w:t>
            </w:r>
          </w:p>
        </w:tc>
        <w:tc>
          <w:tcPr>
            <w:tcW w:w="766" w:type="pct"/>
            <w:shd w:val="clear" w:color="auto" w:fill="auto"/>
            <w:noWrap/>
            <w:vAlign w:val="center"/>
            <w:hideMark/>
          </w:tcPr>
          <w:p w14:paraId="6AF32954" w14:textId="77777777" w:rsidR="001A3EC1" w:rsidRPr="004C1A48" w:rsidRDefault="001A3EC1" w:rsidP="005F5B34">
            <w:pPr>
              <w:jc w:val="center"/>
              <w:rPr>
                <w:sz w:val="20"/>
                <w:szCs w:val="20"/>
              </w:rPr>
            </w:pPr>
            <w:r>
              <w:rPr>
                <w:sz w:val="20"/>
                <w:szCs w:val="20"/>
              </w:rPr>
              <w:t>7,8</w:t>
            </w:r>
          </w:p>
        </w:tc>
        <w:tc>
          <w:tcPr>
            <w:tcW w:w="577" w:type="pct"/>
            <w:shd w:val="clear" w:color="auto" w:fill="auto"/>
            <w:noWrap/>
            <w:vAlign w:val="center"/>
            <w:hideMark/>
          </w:tcPr>
          <w:p w14:paraId="0D857BCC" w14:textId="77777777" w:rsidR="001A3EC1" w:rsidRPr="004C1A48" w:rsidRDefault="001A3EC1" w:rsidP="005F5B34">
            <w:pPr>
              <w:jc w:val="center"/>
              <w:rPr>
                <w:sz w:val="20"/>
                <w:szCs w:val="20"/>
              </w:rPr>
            </w:pPr>
            <w:r>
              <w:rPr>
                <w:sz w:val="20"/>
                <w:szCs w:val="20"/>
              </w:rPr>
              <w:t>8,0</w:t>
            </w:r>
          </w:p>
        </w:tc>
        <w:tc>
          <w:tcPr>
            <w:tcW w:w="859" w:type="pct"/>
            <w:shd w:val="clear" w:color="auto" w:fill="auto"/>
            <w:noWrap/>
            <w:vAlign w:val="center"/>
            <w:hideMark/>
          </w:tcPr>
          <w:p w14:paraId="54EAF363" w14:textId="77777777" w:rsidR="001A3EC1" w:rsidRPr="004C1A48" w:rsidRDefault="001A3EC1" w:rsidP="005F5B34">
            <w:pPr>
              <w:jc w:val="center"/>
              <w:rPr>
                <w:sz w:val="20"/>
                <w:szCs w:val="20"/>
              </w:rPr>
            </w:pPr>
            <w:r>
              <w:rPr>
                <w:sz w:val="20"/>
                <w:szCs w:val="20"/>
              </w:rPr>
              <w:t>7,7</w:t>
            </w:r>
          </w:p>
        </w:tc>
        <w:tc>
          <w:tcPr>
            <w:tcW w:w="860" w:type="pct"/>
            <w:shd w:val="clear" w:color="auto" w:fill="auto"/>
            <w:noWrap/>
            <w:vAlign w:val="center"/>
            <w:hideMark/>
          </w:tcPr>
          <w:p w14:paraId="5487F23B" w14:textId="77777777" w:rsidR="001A3EC1" w:rsidRPr="004C1A48" w:rsidRDefault="001A3EC1" w:rsidP="005F5B34">
            <w:pPr>
              <w:jc w:val="center"/>
              <w:rPr>
                <w:sz w:val="20"/>
                <w:szCs w:val="20"/>
              </w:rPr>
            </w:pPr>
            <w:r>
              <w:rPr>
                <w:sz w:val="20"/>
                <w:szCs w:val="20"/>
              </w:rPr>
              <w:t>7,3</w:t>
            </w:r>
          </w:p>
        </w:tc>
      </w:tr>
      <w:tr w:rsidR="001A3EC1" w:rsidRPr="004C1A48" w14:paraId="78A8D819" w14:textId="77777777" w:rsidTr="003E122C">
        <w:trPr>
          <w:trHeight w:val="20"/>
        </w:trPr>
        <w:tc>
          <w:tcPr>
            <w:tcW w:w="624" w:type="pct"/>
            <w:vMerge/>
            <w:vAlign w:val="center"/>
            <w:hideMark/>
          </w:tcPr>
          <w:p w14:paraId="78B62F48" w14:textId="77777777" w:rsidR="001A3EC1" w:rsidRPr="009B682C" w:rsidRDefault="001A3EC1" w:rsidP="005F5B34">
            <w:pPr>
              <w:jc w:val="center"/>
              <w:rPr>
                <w:b/>
                <w:sz w:val="20"/>
                <w:szCs w:val="20"/>
              </w:rPr>
            </w:pPr>
          </w:p>
        </w:tc>
        <w:tc>
          <w:tcPr>
            <w:tcW w:w="548" w:type="pct"/>
            <w:shd w:val="clear" w:color="auto" w:fill="auto"/>
            <w:noWrap/>
            <w:vAlign w:val="center"/>
            <w:hideMark/>
          </w:tcPr>
          <w:p w14:paraId="0040E142" w14:textId="77777777" w:rsidR="001A3EC1" w:rsidRPr="004C1A48" w:rsidRDefault="001A3EC1" w:rsidP="005F5B34">
            <w:pPr>
              <w:rPr>
                <w:sz w:val="20"/>
                <w:szCs w:val="20"/>
              </w:rPr>
            </w:pPr>
            <w:r w:rsidRPr="004C1A48">
              <w:rPr>
                <w:sz w:val="20"/>
                <w:szCs w:val="20"/>
              </w:rPr>
              <w:t>Moda</w:t>
            </w:r>
          </w:p>
        </w:tc>
        <w:tc>
          <w:tcPr>
            <w:tcW w:w="766" w:type="pct"/>
            <w:shd w:val="clear" w:color="auto" w:fill="auto"/>
            <w:noWrap/>
            <w:vAlign w:val="center"/>
            <w:hideMark/>
          </w:tcPr>
          <w:p w14:paraId="540E5D71" w14:textId="77777777" w:rsidR="001A3EC1" w:rsidRPr="004C1A48" w:rsidRDefault="001A3EC1" w:rsidP="005F5B34">
            <w:pPr>
              <w:jc w:val="center"/>
              <w:rPr>
                <w:sz w:val="20"/>
                <w:szCs w:val="20"/>
              </w:rPr>
            </w:pPr>
            <w:r w:rsidRPr="004C1A48">
              <w:rPr>
                <w:sz w:val="20"/>
                <w:szCs w:val="20"/>
              </w:rPr>
              <w:t>8</w:t>
            </w:r>
          </w:p>
        </w:tc>
        <w:tc>
          <w:tcPr>
            <w:tcW w:w="766" w:type="pct"/>
            <w:shd w:val="clear" w:color="auto" w:fill="auto"/>
            <w:noWrap/>
            <w:vAlign w:val="center"/>
            <w:hideMark/>
          </w:tcPr>
          <w:p w14:paraId="4623A84B" w14:textId="77777777" w:rsidR="001A3EC1" w:rsidRPr="004C1A48" w:rsidRDefault="001A3EC1" w:rsidP="005F5B34">
            <w:pPr>
              <w:jc w:val="center"/>
              <w:rPr>
                <w:sz w:val="20"/>
                <w:szCs w:val="20"/>
              </w:rPr>
            </w:pPr>
            <w:r w:rsidRPr="004C1A48">
              <w:rPr>
                <w:sz w:val="20"/>
                <w:szCs w:val="20"/>
              </w:rPr>
              <w:t>8</w:t>
            </w:r>
          </w:p>
        </w:tc>
        <w:tc>
          <w:tcPr>
            <w:tcW w:w="577" w:type="pct"/>
            <w:shd w:val="clear" w:color="auto" w:fill="auto"/>
            <w:noWrap/>
            <w:vAlign w:val="center"/>
            <w:hideMark/>
          </w:tcPr>
          <w:p w14:paraId="60FC3137"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45F9015E" w14:textId="77777777" w:rsidR="001A3EC1" w:rsidRPr="004C1A48" w:rsidRDefault="001A3EC1" w:rsidP="005F5B34">
            <w:pPr>
              <w:jc w:val="center"/>
              <w:rPr>
                <w:sz w:val="20"/>
                <w:szCs w:val="20"/>
              </w:rPr>
            </w:pPr>
            <w:r w:rsidRPr="004C1A48">
              <w:rPr>
                <w:sz w:val="20"/>
                <w:szCs w:val="20"/>
              </w:rPr>
              <w:t>10</w:t>
            </w:r>
          </w:p>
        </w:tc>
        <w:tc>
          <w:tcPr>
            <w:tcW w:w="860" w:type="pct"/>
            <w:shd w:val="clear" w:color="auto" w:fill="auto"/>
            <w:noWrap/>
            <w:vAlign w:val="center"/>
            <w:hideMark/>
          </w:tcPr>
          <w:p w14:paraId="7CB64CAF" w14:textId="77777777" w:rsidR="001A3EC1" w:rsidRPr="004C1A48" w:rsidRDefault="001A3EC1" w:rsidP="005F5B34">
            <w:pPr>
              <w:jc w:val="center"/>
              <w:rPr>
                <w:sz w:val="20"/>
                <w:szCs w:val="20"/>
              </w:rPr>
            </w:pPr>
            <w:r w:rsidRPr="004C1A48">
              <w:rPr>
                <w:sz w:val="20"/>
                <w:szCs w:val="20"/>
              </w:rPr>
              <w:t>7</w:t>
            </w:r>
          </w:p>
        </w:tc>
      </w:tr>
      <w:tr w:rsidR="001A3EC1" w:rsidRPr="004C1A48" w14:paraId="30FD9B23" w14:textId="77777777" w:rsidTr="003E122C">
        <w:trPr>
          <w:trHeight w:val="20"/>
        </w:trPr>
        <w:tc>
          <w:tcPr>
            <w:tcW w:w="624" w:type="pct"/>
            <w:vMerge/>
            <w:vAlign w:val="center"/>
            <w:hideMark/>
          </w:tcPr>
          <w:p w14:paraId="0077211C" w14:textId="77777777" w:rsidR="001A3EC1" w:rsidRPr="009B682C" w:rsidRDefault="001A3EC1" w:rsidP="005F5B34">
            <w:pPr>
              <w:jc w:val="center"/>
              <w:rPr>
                <w:b/>
                <w:sz w:val="20"/>
                <w:szCs w:val="20"/>
              </w:rPr>
            </w:pPr>
          </w:p>
        </w:tc>
        <w:tc>
          <w:tcPr>
            <w:tcW w:w="548" w:type="pct"/>
            <w:shd w:val="clear" w:color="auto" w:fill="auto"/>
            <w:noWrap/>
            <w:vAlign w:val="center"/>
            <w:hideMark/>
          </w:tcPr>
          <w:p w14:paraId="753DE38B" w14:textId="77777777" w:rsidR="001A3EC1" w:rsidRPr="004C1A48" w:rsidRDefault="001A3EC1" w:rsidP="005F5B34">
            <w:pPr>
              <w:rPr>
                <w:sz w:val="20"/>
                <w:szCs w:val="20"/>
              </w:rPr>
            </w:pPr>
            <w:r w:rsidRPr="004C1A48">
              <w:rPr>
                <w:sz w:val="20"/>
                <w:szCs w:val="20"/>
              </w:rPr>
              <w:t>Mínimo</w:t>
            </w:r>
          </w:p>
        </w:tc>
        <w:tc>
          <w:tcPr>
            <w:tcW w:w="766" w:type="pct"/>
            <w:shd w:val="clear" w:color="auto" w:fill="auto"/>
            <w:noWrap/>
            <w:vAlign w:val="center"/>
            <w:hideMark/>
          </w:tcPr>
          <w:p w14:paraId="624F4A6D" w14:textId="77777777" w:rsidR="001A3EC1" w:rsidRPr="004C1A48" w:rsidRDefault="001A3EC1" w:rsidP="005F5B34">
            <w:pPr>
              <w:jc w:val="center"/>
              <w:rPr>
                <w:sz w:val="20"/>
                <w:szCs w:val="20"/>
              </w:rPr>
            </w:pPr>
            <w:r>
              <w:rPr>
                <w:sz w:val="20"/>
                <w:szCs w:val="20"/>
              </w:rPr>
              <w:t>0</w:t>
            </w:r>
            <w:r w:rsidRPr="004C1A48">
              <w:rPr>
                <w:sz w:val="20"/>
                <w:szCs w:val="20"/>
              </w:rPr>
              <w:t>5</w:t>
            </w:r>
          </w:p>
        </w:tc>
        <w:tc>
          <w:tcPr>
            <w:tcW w:w="766" w:type="pct"/>
            <w:shd w:val="clear" w:color="auto" w:fill="auto"/>
            <w:noWrap/>
            <w:vAlign w:val="center"/>
            <w:hideMark/>
          </w:tcPr>
          <w:p w14:paraId="16E71171" w14:textId="77777777" w:rsidR="001A3EC1" w:rsidRPr="004C1A48" w:rsidRDefault="001A3EC1" w:rsidP="005F5B34">
            <w:pPr>
              <w:jc w:val="center"/>
              <w:rPr>
                <w:sz w:val="20"/>
                <w:szCs w:val="20"/>
              </w:rPr>
            </w:pPr>
            <w:r>
              <w:rPr>
                <w:sz w:val="20"/>
                <w:szCs w:val="20"/>
              </w:rPr>
              <w:t>0</w:t>
            </w:r>
            <w:r w:rsidRPr="004C1A48">
              <w:rPr>
                <w:sz w:val="20"/>
                <w:szCs w:val="20"/>
              </w:rPr>
              <w:t>3</w:t>
            </w:r>
          </w:p>
        </w:tc>
        <w:tc>
          <w:tcPr>
            <w:tcW w:w="577" w:type="pct"/>
            <w:shd w:val="clear" w:color="auto" w:fill="auto"/>
            <w:noWrap/>
            <w:vAlign w:val="center"/>
            <w:hideMark/>
          </w:tcPr>
          <w:p w14:paraId="3994C75C" w14:textId="77777777" w:rsidR="001A3EC1" w:rsidRPr="004C1A48" w:rsidRDefault="001A3EC1" w:rsidP="005F5B34">
            <w:pPr>
              <w:jc w:val="center"/>
              <w:rPr>
                <w:sz w:val="20"/>
                <w:szCs w:val="20"/>
              </w:rPr>
            </w:pPr>
            <w:r>
              <w:rPr>
                <w:sz w:val="20"/>
                <w:szCs w:val="20"/>
              </w:rPr>
              <w:t>0</w:t>
            </w:r>
            <w:r w:rsidRPr="004C1A48">
              <w:rPr>
                <w:sz w:val="20"/>
                <w:szCs w:val="20"/>
              </w:rPr>
              <w:t>3</w:t>
            </w:r>
          </w:p>
        </w:tc>
        <w:tc>
          <w:tcPr>
            <w:tcW w:w="859" w:type="pct"/>
            <w:shd w:val="clear" w:color="auto" w:fill="auto"/>
            <w:noWrap/>
            <w:vAlign w:val="center"/>
            <w:hideMark/>
          </w:tcPr>
          <w:p w14:paraId="1BB0EDD0" w14:textId="77777777" w:rsidR="001A3EC1" w:rsidRPr="004C1A48" w:rsidRDefault="001A3EC1" w:rsidP="005F5B34">
            <w:pPr>
              <w:jc w:val="center"/>
              <w:rPr>
                <w:sz w:val="20"/>
                <w:szCs w:val="20"/>
              </w:rPr>
            </w:pPr>
            <w:r>
              <w:rPr>
                <w:sz w:val="20"/>
                <w:szCs w:val="20"/>
              </w:rPr>
              <w:t>0</w:t>
            </w:r>
            <w:r w:rsidRPr="004C1A48">
              <w:rPr>
                <w:sz w:val="20"/>
                <w:szCs w:val="20"/>
              </w:rPr>
              <w:t>2</w:t>
            </w:r>
          </w:p>
        </w:tc>
        <w:tc>
          <w:tcPr>
            <w:tcW w:w="860" w:type="pct"/>
            <w:shd w:val="clear" w:color="auto" w:fill="auto"/>
            <w:noWrap/>
            <w:vAlign w:val="center"/>
            <w:hideMark/>
          </w:tcPr>
          <w:p w14:paraId="6DA012C9" w14:textId="77777777" w:rsidR="001A3EC1" w:rsidRPr="004C1A48" w:rsidRDefault="001A3EC1" w:rsidP="005F5B34">
            <w:pPr>
              <w:jc w:val="center"/>
              <w:rPr>
                <w:sz w:val="20"/>
                <w:szCs w:val="20"/>
              </w:rPr>
            </w:pPr>
            <w:r>
              <w:rPr>
                <w:sz w:val="20"/>
                <w:szCs w:val="20"/>
              </w:rPr>
              <w:t>0</w:t>
            </w:r>
            <w:r w:rsidRPr="004C1A48">
              <w:rPr>
                <w:sz w:val="20"/>
                <w:szCs w:val="20"/>
              </w:rPr>
              <w:t>3</w:t>
            </w:r>
          </w:p>
        </w:tc>
      </w:tr>
      <w:tr w:rsidR="001A3EC1" w:rsidRPr="004C1A48" w14:paraId="6DA30B92" w14:textId="77777777" w:rsidTr="003E122C">
        <w:trPr>
          <w:trHeight w:val="20"/>
        </w:trPr>
        <w:tc>
          <w:tcPr>
            <w:tcW w:w="624" w:type="pct"/>
            <w:vMerge/>
            <w:vAlign w:val="center"/>
            <w:hideMark/>
          </w:tcPr>
          <w:p w14:paraId="0C3559C5" w14:textId="77777777" w:rsidR="001A3EC1" w:rsidRPr="009B682C" w:rsidRDefault="001A3EC1" w:rsidP="005F5B34">
            <w:pPr>
              <w:jc w:val="center"/>
              <w:rPr>
                <w:b/>
                <w:sz w:val="20"/>
                <w:szCs w:val="20"/>
              </w:rPr>
            </w:pPr>
          </w:p>
        </w:tc>
        <w:tc>
          <w:tcPr>
            <w:tcW w:w="548" w:type="pct"/>
            <w:shd w:val="clear" w:color="auto" w:fill="auto"/>
            <w:noWrap/>
            <w:vAlign w:val="center"/>
            <w:hideMark/>
          </w:tcPr>
          <w:p w14:paraId="75C19C0D" w14:textId="77777777" w:rsidR="001A3EC1" w:rsidRPr="004C1A48" w:rsidRDefault="001A3EC1" w:rsidP="005F5B34">
            <w:pPr>
              <w:rPr>
                <w:sz w:val="20"/>
                <w:szCs w:val="20"/>
              </w:rPr>
            </w:pPr>
            <w:r w:rsidRPr="004C1A48">
              <w:rPr>
                <w:sz w:val="20"/>
                <w:szCs w:val="20"/>
              </w:rPr>
              <w:t>Máximo</w:t>
            </w:r>
          </w:p>
        </w:tc>
        <w:tc>
          <w:tcPr>
            <w:tcW w:w="766" w:type="pct"/>
            <w:shd w:val="clear" w:color="auto" w:fill="auto"/>
            <w:noWrap/>
            <w:vAlign w:val="center"/>
            <w:hideMark/>
          </w:tcPr>
          <w:p w14:paraId="1F8C957C" w14:textId="77777777" w:rsidR="001A3EC1" w:rsidRPr="004C1A48" w:rsidRDefault="001A3EC1" w:rsidP="005F5B34">
            <w:pPr>
              <w:jc w:val="center"/>
              <w:rPr>
                <w:sz w:val="20"/>
                <w:szCs w:val="20"/>
              </w:rPr>
            </w:pPr>
            <w:r w:rsidRPr="004C1A48">
              <w:rPr>
                <w:sz w:val="20"/>
                <w:szCs w:val="20"/>
              </w:rPr>
              <w:t>10</w:t>
            </w:r>
          </w:p>
        </w:tc>
        <w:tc>
          <w:tcPr>
            <w:tcW w:w="766" w:type="pct"/>
            <w:shd w:val="clear" w:color="auto" w:fill="auto"/>
            <w:noWrap/>
            <w:vAlign w:val="center"/>
            <w:hideMark/>
          </w:tcPr>
          <w:p w14:paraId="6F4F8C23" w14:textId="77777777" w:rsidR="001A3EC1" w:rsidRPr="004C1A48" w:rsidRDefault="001A3EC1" w:rsidP="005F5B34">
            <w:pPr>
              <w:jc w:val="center"/>
              <w:rPr>
                <w:sz w:val="20"/>
                <w:szCs w:val="20"/>
              </w:rPr>
            </w:pPr>
            <w:r w:rsidRPr="004C1A48">
              <w:rPr>
                <w:sz w:val="20"/>
                <w:szCs w:val="20"/>
              </w:rPr>
              <w:t>10</w:t>
            </w:r>
          </w:p>
        </w:tc>
        <w:tc>
          <w:tcPr>
            <w:tcW w:w="577" w:type="pct"/>
            <w:shd w:val="clear" w:color="auto" w:fill="auto"/>
            <w:noWrap/>
            <w:vAlign w:val="center"/>
            <w:hideMark/>
          </w:tcPr>
          <w:p w14:paraId="59C00F9A"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38236E92" w14:textId="77777777" w:rsidR="001A3EC1" w:rsidRPr="004C1A48" w:rsidRDefault="001A3EC1" w:rsidP="005F5B34">
            <w:pPr>
              <w:jc w:val="center"/>
              <w:rPr>
                <w:sz w:val="20"/>
                <w:szCs w:val="20"/>
              </w:rPr>
            </w:pPr>
            <w:r w:rsidRPr="004C1A48">
              <w:rPr>
                <w:sz w:val="20"/>
                <w:szCs w:val="20"/>
              </w:rPr>
              <w:t>10</w:t>
            </w:r>
          </w:p>
        </w:tc>
        <w:tc>
          <w:tcPr>
            <w:tcW w:w="860" w:type="pct"/>
            <w:shd w:val="clear" w:color="auto" w:fill="auto"/>
            <w:noWrap/>
            <w:vAlign w:val="center"/>
            <w:hideMark/>
          </w:tcPr>
          <w:p w14:paraId="4255B8E5" w14:textId="77777777" w:rsidR="001A3EC1" w:rsidRPr="004C1A48" w:rsidRDefault="001A3EC1" w:rsidP="005F5B34">
            <w:pPr>
              <w:jc w:val="center"/>
              <w:rPr>
                <w:sz w:val="20"/>
                <w:szCs w:val="20"/>
              </w:rPr>
            </w:pPr>
            <w:r w:rsidRPr="004C1A48">
              <w:rPr>
                <w:sz w:val="20"/>
                <w:szCs w:val="20"/>
              </w:rPr>
              <w:t>10</w:t>
            </w:r>
          </w:p>
        </w:tc>
      </w:tr>
      <w:tr w:rsidR="001A3EC1" w:rsidRPr="004C1A48" w14:paraId="4B44C168" w14:textId="77777777" w:rsidTr="003E122C">
        <w:trPr>
          <w:trHeight w:val="20"/>
        </w:trPr>
        <w:tc>
          <w:tcPr>
            <w:tcW w:w="624" w:type="pct"/>
            <w:vMerge/>
            <w:tcBorders>
              <w:bottom w:val="single" w:sz="4" w:space="0" w:color="auto"/>
            </w:tcBorders>
            <w:vAlign w:val="center"/>
            <w:hideMark/>
          </w:tcPr>
          <w:p w14:paraId="22FFCCD6" w14:textId="77777777" w:rsidR="001A3EC1" w:rsidRPr="009B682C" w:rsidRDefault="001A3EC1" w:rsidP="005F5B34">
            <w:pPr>
              <w:jc w:val="center"/>
              <w:rPr>
                <w:b/>
                <w:sz w:val="20"/>
                <w:szCs w:val="20"/>
              </w:rPr>
            </w:pPr>
          </w:p>
        </w:tc>
        <w:tc>
          <w:tcPr>
            <w:tcW w:w="548" w:type="pct"/>
            <w:tcBorders>
              <w:bottom w:val="single" w:sz="4" w:space="0" w:color="auto"/>
            </w:tcBorders>
            <w:shd w:val="clear" w:color="auto" w:fill="auto"/>
            <w:noWrap/>
            <w:vAlign w:val="center"/>
            <w:hideMark/>
          </w:tcPr>
          <w:p w14:paraId="4A61FDB1" w14:textId="77777777" w:rsidR="001A3EC1" w:rsidRPr="004C1A48" w:rsidRDefault="001A3EC1" w:rsidP="005F5B34">
            <w:pPr>
              <w:rPr>
                <w:sz w:val="20"/>
                <w:szCs w:val="20"/>
              </w:rPr>
            </w:pPr>
            <w:r w:rsidRPr="004C1A48">
              <w:rPr>
                <w:sz w:val="20"/>
                <w:szCs w:val="20"/>
              </w:rPr>
              <w:t>D. Padrão</w:t>
            </w:r>
          </w:p>
        </w:tc>
        <w:tc>
          <w:tcPr>
            <w:tcW w:w="766" w:type="pct"/>
            <w:tcBorders>
              <w:bottom w:val="single" w:sz="4" w:space="0" w:color="auto"/>
            </w:tcBorders>
            <w:shd w:val="clear" w:color="auto" w:fill="D9D9D9"/>
            <w:noWrap/>
            <w:vAlign w:val="center"/>
            <w:hideMark/>
          </w:tcPr>
          <w:p w14:paraId="2C4E41E0" w14:textId="77777777" w:rsidR="001A3EC1" w:rsidRPr="004C1A48" w:rsidRDefault="001A3EC1" w:rsidP="005F5B34">
            <w:pPr>
              <w:jc w:val="center"/>
              <w:rPr>
                <w:sz w:val="20"/>
                <w:szCs w:val="20"/>
              </w:rPr>
            </w:pPr>
            <w:r>
              <w:rPr>
                <w:sz w:val="20"/>
                <w:szCs w:val="20"/>
              </w:rPr>
              <w:t>1,6</w:t>
            </w:r>
          </w:p>
        </w:tc>
        <w:tc>
          <w:tcPr>
            <w:tcW w:w="766" w:type="pct"/>
            <w:tcBorders>
              <w:bottom w:val="single" w:sz="4" w:space="0" w:color="auto"/>
            </w:tcBorders>
            <w:shd w:val="clear" w:color="auto" w:fill="auto"/>
            <w:noWrap/>
            <w:vAlign w:val="center"/>
            <w:hideMark/>
          </w:tcPr>
          <w:p w14:paraId="5141E84B" w14:textId="77777777" w:rsidR="001A3EC1" w:rsidRPr="004C1A48" w:rsidRDefault="001A3EC1" w:rsidP="005F5B34">
            <w:pPr>
              <w:jc w:val="center"/>
              <w:rPr>
                <w:sz w:val="20"/>
                <w:szCs w:val="20"/>
              </w:rPr>
            </w:pPr>
            <w:r>
              <w:rPr>
                <w:sz w:val="20"/>
                <w:szCs w:val="20"/>
              </w:rPr>
              <w:t>1,7</w:t>
            </w:r>
          </w:p>
        </w:tc>
        <w:tc>
          <w:tcPr>
            <w:tcW w:w="577" w:type="pct"/>
            <w:tcBorders>
              <w:bottom w:val="single" w:sz="4" w:space="0" w:color="auto"/>
            </w:tcBorders>
            <w:shd w:val="clear" w:color="auto" w:fill="auto"/>
            <w:noWrap/>
            <w:vAlign w:val="center"/>
            <w:hideMark/>
          </w:tcPr>
          <w:p w14:paraId="68796EBE" w14:textId="77777777" w:rsidR="001A3EC1" w:rsidRPr="004C1A48" w:rsidRDefault="001A3EC1" w:rsidP="005F5B34">
            <w:pPr>
              <w:jc w:val="center"/>
              <w:rPr>
                <w:sz w:val="20"/>
                <w:szCs w:val="20"/>
              </w:rPr>
            </w:pPr>
            <w:r>
              <w:rPr>
                <w:sz w:val="20"/>
                <w:szCs w:val="20"/>
              </w:rPr>
              <w:t>1,9</w:t>
            </w:r>
          </w:p>
        </w:tc>
        <w:tc>
          <w:tcPr>
            <w:tcW w:w="859" w:type="pct"/>
            <w:tcBorders>
              <w:bottom w:val="single" w:sz="4" w:space="0" w:color="auto"/>
            </w:tcBorders>
            <w:shd w:val="clear" w:color="auto" w:fill="auto"/>
            <w:noWrap/>
            <w:vAlign w:val="center"/>
            <w:hideMark/>
          </w:tcPr>
          <w:p w14:paraId="159A65A3" w14:textId="77777777" w:rsidR="001A3EC1" w:rsidRPr="004C1A48" w:rsidRDefault="001A3EC1" w:rsidP="005F5B34">
            <w:pPr>
              <w:jc w:val="center"/>
              <w:rPr>
                <w:sz w:val="20"/>
                <w:szCs w:val="20"/>
              </w:rPr>
            </w:pPr>
            <w:r>
              <w:rPr>
                <w:sz w:val="20"/>
                <w:szCs w:val="20"/>
              </w:rPr>
              <w:t>2,0</w:t>
            </w:r>
          </w:p>
        </w:tc>
        <w:tc>
          <w:tcPr>
            <w:tcW w:w="860" w:type="pct"/>
            <w:tcBorders>
              <w:bottom w:val="single" w:sz="4" w:space="0" w:color="auto"/>
            </w:tcBorders>
            <w:shd w:val="clear" w:color="auto" w:fill="D9D9D9"/>
            <w:noWrap/>
            <w:vAlign w:val="center"/>
            <w:hideMark/>
          </w:tcPr>
          <w:p w14:paraId="5F39E64B" w14:textId="77777777" w:rsidR="001A3EC1" w:rsidRPr="004C1A48" w:rsidRDefault="001A3EC1" w:rsidP="005F5B34">
            <w:pPr>
              <w:jc w:val="center"/>
              <w:rPr>
                <w:sz w:val="20"/>
                <w:szCs w:val="20"/>
              </w:rPr>
            </w:pPr>
            <w:r>
              <w:rPr>
                <w:sz w:val="20"/>
                <w:szCs w:val="20"/>
              </w:rPr>
              <w:t>2,0</w:t>
            </w:r>
          </w:p>
        </w:tc>
      </w:tr>
      <w:tr w:rsidR="001A3EC1" w:rsidRPr="004C1A48" w14:paraId="375276D7" w14:textId="77777777" w:rsidTr="003E122C">
        <w:trPr>
          <w:trHeight w:val="20"/>
        </w:trPr>
        <w:tc>
          <w:tcPr>
            <w:tcW w:w="624" w:type="pct"/>
            <w:vMerge w:val="restart"/>
            <w:tcBorders>
              <w:top w:val="single" w:sz="4" w:space="0" w:color="auto"/>
            </w:tcBorders>
            <w:shd w:val="clear" w:color="auto" w:fill="auto"/>
            <w:noWrap/>
            <w:vAlign w:val="center"/>
            <w:hideMark/>
          </w:tcPr>
          <w:p w14:paraId="27BC9DC8" w14:textId="77777777" w:rsidR="001A3EC1" w:rsidRPr="009B682C" w:rsidRDefault="001A3EC1" w:rsidP="005F5B34">
            <w:pPr>
              <w:jc w:val="center"/>
              <w:rPr>
                <w:b/>
                <w:sz w:val="20"/>
                <w:szCs w:val="20"/>
              </w:rPr>
            </w:pPr>
            <w:r w:rsidRPr="009B682C">
              <w:rPr>
                <w:b/>
                <w:sz w:val="20"/>
                <w:szCs w:val="20"/>
              </w:rPr>
              <w:lastRenderedPageBreak/>
              <w:t>Quase Analítico</w:t>
            </w:r>
          </w:p>
        </w:tc>
        <w:tc>
          <w:tcPr>
            <w:tcW w:w="548" w:type="pct"/>
            <w:tcBorders>
              <w:top w:val="single" w:sz="4" w:space="0" w:color="auto"/>
            </w:tcBorders>
            <w:shd w:val="clear" w:color="auto" w:fill="auto"/>
            <w:noWrap/>
            <w:vAlign w:val="center"/>
            <w:hideMark/>
          </w:tcPr>
          <w:p w14:paraId="09FDC3D2" w14:textId="77777777" w:rsidR="001A3EC1" w:rsidRPr="004C1A48" w:rsidRDefault="001A3EC1" w:rsidP="005F5B34">
            <w:pPr>
              <w:rPr>
                <w:sz w:val="20"/>
                <w:szCs w:val="20"/>
              </w:rPr>
            </w:pPr>
            <w:r w:rsidRPr="004C1A48">
              <w:rPr>
                <w:sz w:val="20"/>
                <w:szCs w:val="20"/>
              </w:rPr>
              <w:t>Média</w:t>
            </w:r>
          </w:p>
        </w:tc>
        <w:tc>
          <w:tcPr>
            <w:tcW w:w="766" w:type="pct"/>
            <w:tcBorders>
              <w:top w:val="single" w:sz="4" w:space="0" w:color="auto"/>
            </w:tcBorders>
            <w:shd w:val="clear" w:color="auto" w:fill="auto"/>
            <w:noWrap/>
            <w:vAlign w:val="center"/>
            <w:hideMark/>
          </w:tcPr>
          <w:p w14:paraId="674E11AC" w14:textId="77777777" w:rsidR="001A3EC1" w:rsidRPr="004C1A48" w:rsidRDefault="001A3EC1" w:rsidP="005F5B34">
            <w:pPr>
              <w:jc w:val="center"/>
              <w:rPr>
                <w:sz w:val="20"/>
                <w:szCs w:val="20"/>
              </w:rPr>
            </w:pPr>
            <w:r w:rsidRPr="004C1A48">
              <w:rPr>
                <w:sz w:val="20"/>
                <w:szCs w:val="20"/>
              </w:rPr>
              <w:t>7,8</w:t>
            </w:r>
          </w:p>
        </w:tc>
        <w:tc>
          <w:tcPr>
            <w:tcW w:w="766" w:type="pct"/>
            <w:tcBorders>
              <w:top w:val="single" w:sz="4" w:space="0" w:color="auto"/>
            </w:tcBorders>
            <w:shd w:val="clear" w:color="auto" w:fill="auto"/>
            <w:noWrap/>
            <w:vAlign w:val="center"/>
            <w:hideMark/>
          </w:tcPr>
          <w:p w14:paraId="3908F124" w14:textId="77777777" w:rsidR="001A3EC1" w:rsidRPr="004C1A48" w:rsidRDefault="001A3EC1" w:rsidP="005F5B34">
            <w:pPr>
              <w:jc w:val="center"/>
              <w:rPr>
                <w:sz w:val="20"/>
                <w:szCs w:val="20"/>
              </w:rPr>
            </w:pPr>
            <w:r w:rsidRPr="004C1A48">
              <w:rPr>
                <w:sz w:val="20"/>
                <w:szCs w:val="20"/>
              </w:rPr>
              <w:t>7</w:t>
            </w:r>
            <w:r>
              <w:rPr>
                <w:sz w:val="20"/>
                <w:szCs w:val="20"/>
              </w:rPr>
              <w:t>,8</w:t>
            </w:r>
          </w:p>
        </w:tc>
        <w:tc>
          <w:tcPr>
            <w:tcW w:w="577" w:type="pct"/>
            <w:tcBorders>
              <w:top w:val="single" w:sz="4" w:space="0" w:color="auto"/>
            </w:tcBorders>
            <w:shd w:val="clear" w:color="auto" w:fill="auto"/>
            <w:noWrap/>
            <w:vAlign w:val="center"/>
            <w:hideMark/>
          </w:tcPr>
          <w:p w14:paraId="2717BD02" w14:textId="77777777" w:rsidR="001A3EC1" w:rsidRPr="004C1A48" w:rsidRDefault="001A3EC1" w:rsidP="005F5B34">
            <w:pPr>
              <w:jc w:val="center"/>
              <w:rPr>
                <w:sz w:val="20"/>
                <w:szCs w:val="20"/>
              </w:rPr>
            </w:pPr>
            <w:r>
              <w:rPr>
                <w:sz w:val="20"/>
                <w:szCs w:val="20"/>
              </w:rPr>
              <w:t>7,7</w:t>
            </w:r>
          </w:p>
        </w:tc>
        <w:tc>
          <w:tcPr>
            <w:tcW w:w="859" w:type="pct"/>
            <w:tcBorders>
              <w:top w:val="single" w:sz="4" w:space="0" w:color="auto"/>
            </w:tcBorders>
            <w:shd w:val="clear" w:color="auto" w:fill="auto"/>
            <w:noWrap/>
            <w:vAlign w:val="center"/>
            <w:hideMark/>
          </w:tcPr>
          <w:p w14:paraId="54BAC1C7" w14:textId="77777777" w:rsidR="001A3EC1" w:rsidRPr="004C1A48" w:rsidRDefault="001A3EC1" w:rsidP="005F5B34">
            <w:pPr>
              <w:jc w:val="center"/>
              <w:rPr>
                <w:sz w:val="20"/>
                <w:szCs w:val="20"/>
              </w:rPr>
            </w:pPr>
            <w:r>
              <w:rPr>
                <w:sz w:val="20"/>
                <w:szCs w:val="20"/>
              </w:rPr>
              <w:t>7,9</w:t>
            </w:r>
          </w:p>
        </w:tc>
        <w:tc>
          <w:tcPr>
            <w:tcW w:w="860" w:type="pct"/>
            <w:tcBorders>
              <w:top w:val="single" w:sz="4" w:space="0" w:color="auto"/>
            </w:tcBorders>
            <w:shd w:val="clear" w:color="auto" w:fill="auto"/>
            <w:noWrap/>
            <w:vAlign w:val="center"/>
            <w:hideMark/>
          </w:tcPr>
          <w:p w14:paraId="1BA8D725" w14:textId="77777777" w:rsidR="001A3EC1" w:rsidRPr="004C1A48" w:rsidRDefault="001A3EC1" w:rsidP="005F5B34">
            <w:pPr>
              <w:jc w:val="center"/>
              <w:rPr>
                <w:sz w:val="20"/>
                <w:szCs w:val="20"/>
              </w:rPr>
            </w:pPr>
            <w:r>
              <w:rPr>
                <w:sz w:val="20"/>
                <w:szCs w:val="20"/>
              </w:rPr>
              <w:t>6,8</w:t>
            </w:r>
          </w:p>
        </w:tc>
      </w:tr>
      <w:tr w:rsidR="001A3EC1" w:rsidRPr="004C1A48" w14:paraId="70DF5A15" w14:textId="77777777" w:rsidTr="003E122C">
        <w:trPr>
          <w:trHeight w:val="20"/>
        </w:trPr>
        <w:tc>
          <w:tcPr>
            <w:tcW w:w="624" w:type="pct"/>
            <w:vMerge/>
            <w:vAlign w:val="center"/>
            <w:hideMark/>
          </w:tcPr>
          <w:p w14:paraId="71A5EC1F" w14:textId="77777777" w:rsidR="001A3EC1" w:rsidRPr="009B682C" w:rsidRDefault="001A3EC1" w:rsidP="005F5B34">
            <w:pPr>
              <w:jc w:val="center"/>
              <w:rPr>
                <w:b/>
                <w:sz w:val="20"/>
                <w:szCs w:val="20"/>
              </w:rPr>
            </w:pPr>
          </w:p>
        </w:tc>
        <w:tc>
          <w:tcPr>
            <w:tcW w:w="548" w:type="pct"/>
            <w:shd w:val="clear" w:color="auto" w:fill="auto"/>
            <w:noWrap/>
            <w:vAlign w:val="center"/>
            <w:hideMark/>
          </w:tcPr>
          <w:p w14:paraId="05604F2F" w14:textId="77777777" w:rsidR="001A3EC1" w:rsidRPr="004C1A48" w:rsidRDefault="001A3EC1" w:rsidP="005F5B34">
            <w:pPr>
              <w:rPr>
                <w:sz w:val="20"/>
                <w:szCs w:val="20"/>
              </w:rPr>
            </w:pPr>
            <w:r w:rsidRPr="004C1A48">
              <w:rPr>
                <w:sz w:val="20"/>
                <w:szCs w:val="20"/>
              </w:rPr>
              <w:t>Moda</w:t>
            </w:r>
          </w:p>
        </w:tc>
        <w:tc>
          <w:tcPr>
            <w:tcW w:w="766" w:type="pct"/>
            <w:shd w:val="clear" w:color="auto" w:fill="auto"/>
            <w:noWrap/>
            <w:vAlign w:val="center"/>
            <w:hideMark/>
          </w:tcPr>
          <w:p w14:paraId="5ACA8388" w14:textId="77777777" w:rsidR="001A3EC1" w:rsidRPr="004C1A48" w:rsidRDefault="001A3EC1" w:rsidP="005F5B34">
            <w:pPr>
              <w:jc w:val="center"/>
              <w:rPr>
                <w:sz w:val="20"/>
                <w:szCs w:val="20"/>
              </w:rPr>
            </w:pPr>
            <w:r w:rsidRPr="004C1A48">
              <w:rPr>
                <w:sz w:val="20"/>
                <w:szCs w:val="20"/>
              </w:rPr>
              <w:t>8</w:t>
            </w:r>
          </w:p>
        </w:tc>
        <w:tc>
          <w:tcPr>
            <w:tcW w:w="766" w:type="pct"/>
            <w:shd w:val="clear" w:color="auto" w:fill="auto"/>
            <w:noWrap/>
            <w:vAlign w:val="center"/>
            <w:hideMark/>
          </w:tcPr>
          <w:p w14:paraId="2624E0DC" w14:textId="77777777" w:rsidR="001A3EC1" w:rsidRPr="004C1A48" w:rsidRDefault="001A3EC1" w:rsidP="005F5B34">
            <w:pPr>
              <w:jc w:val="center"/>
              <w:rPr>
                <w:sz w:val="20"/>
                <w:szCs w:val="20"/>
              </w:rPr>
            </w:pPr>
            <w:r w:rsidRPr="004C1A48">
              <w:rPr>
                <w:sz w:val="20"/>
                <w:szCs w:val="20"/>
              </w:rPr>
              <w:t>8</w:t>
            </w:r>
          </w:p>
        </w:tc>
        <w:tc>
          <w:tcPr>
            <w:tcW w:w="577" w:type="pct"/>
            <w:shd w:val="clear" w:color="auto" w:fill="auto"/>
            <w:noWrap/>
            <w:vAlign w:val="center"/>
            <w:hideMark/>
          </w:tcPr>
          <w:p w14:paraId="6FD31356"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0F99CC05" w14:textId="77777777" w:rsidR="001A3EC1" w:rsidRPr="004C1A48" w:rsidRDefault="001A3EC1" w:rsidP="005F5B34">
            <w:pPr>
              <w:jc w:val="center"/>
              <w:rPr>
                <w:sz w:val="20"/>
                <w:szCs w:val="20"/>
              </w:rPr>
            </w:pPr>
            <w:r w:rsidRPr="004C1A48">
              <w:rPr>
                <w:sz w:val="20"/>
                <w:szCs w:val="20"/>
              </w:rPr>
              <w:t>8</w:t>
            </w:r>
          </w:p>
        </w:tc>
        <w:tc>
          <w:tcPr>
            <w:tcW w:w="860" w:type="pct"/>
            <w:shd w:val="clear" w:color="auto" w:fill="auto"/>
            <w:noWrap/>
            <w:vAlign w:val="center"/>
            <w:hideMark/>
          </w:tcPr>
          <w:p w14:paraId="1A34A65F" w14:textId="77777777" w:rsidR="001A3EC1" w:rsidRPr="004C1A48" w:rsidRDefault="001A3EC1" w:rsidP="005F5B34">
            <w:pPr>
              <w:jc w:val="center"/>
              <w:rPr>
                <w:sz w:val="20"/>
                <w:szCs w:val="20"/>
              </w:rPr>
            </w:pPr>
            <w:r w:rsidRPr="004C1A48">
              <w:rPr>
                <w:sz w:val="20"/>
                <w:szCs w:val="20"/>
              </w:rPr>
              <w:t>8</w:t>
            </w:r>
          </w:p>
        </w:tc>
      </w:tr>
      <w:tr w:rsidR="001A3EC1" w:rsidRPr="004C1A48" w14:paraId="21DC96E1" w14:textId="77777777" w:rsidTr="003E122C">
        <w:trPr>
          <w:trHeight w:val="20"/>
        </w:trPr>
        <w:tc>
          <w:tcPr>
            <w:tcW w:w="624" w:type="pct"/>
            <w:vMerge/>
            <w:vAlign w:val="center"/>
            <w:hideMark/>
          </w:tcPr>
          <w:p w14:paraId="438FD416" w14:textId="77777777" w:rsidR="001A3EC1" w:rsidRPr="009B682C" w:rsidRDefault="001A3EC1" w:rsidP="005F5B34">
            <w:pPr>
              <w:jc w:val="center"/>
              <w:rPr>
                <w:b/>
                <w:sz w:val="20"/>
                <w:szCs w:val="20"/>
              </w:rPr>
            </w:pPr>
          </w:p>
        </w:tc>
        <w:tc>
          <w:tcPr>
            <w:tcW w:w="548" w:type="pct"/>
            <w:shd w:val="clear" w:color="auto" w:fill="auto"/>
            <w:noWrap/>
            <w:vAlign w:val="center"/>
            <w:hideMark/>
          </w:tcPr>
          <w:p w14:paraId="7FC81E97" w14:textId="77777777" w:rsidR="001A3EC1" w:rsidRPr="004C1A48" w:rsidRDefault="001A3EC1" w:rsidP="005F5B34">
            <w:pPr>
              <w:rPr>
                <w:sz w:val="20"/>
                <w:szCs w:val="20"/>
              </w:rPr>
            </w:pPr>
            <w:r w:rsidRPr="004C1A48">
              <w:rPr>
                <w:sz w:val="20"/>
                <w:szCs w:val="20"/>
              </w:rPr>
              <w:t>Mínimo</w:t>
            </w:r>
          </w:p>
        </w:tc>
        <w:tc>
          <w:tcPr>
            <w:tcW w:w="766" w:type="pct"/>
            <w:shd w:val="clear" w:color="auto" w:fill="auto"/>
            <w:noWrap/>
            <w:vAlign w:val="center"/>
            <w:hideMark/>
          </w:tcPr>
          <w:p w14:paraId="3B4A7573" w14:textId="77777777" w:rsidR="001A3EC1" w:rsidRPr="004C1A48" w:rsidRDefault="001A3EC1" w:rsidP="005F5B34">
            <w:pPr>
              <w:jc w:val="center"/>
              <w:rPr>
                <w:sz w:val="20"/>
                <w:szCs w:val="20"/>
              </w:rPr>
            </w:pPr>
            <w:r>
              <w:rPr>
                <w:sz w:val="20"/>
                <w:szCs w:val="20"/>
              </w:rPr>
              <w:t>0</w:t>
            </w:r>
            <w:r w:rsidRPr="004C1A48">
              <w:rPr>
                <w:sz w:val="20"/>
                <w:szCs w:val="20"/>
              </w:rPr>
              <w:t>4</w:t>
            </w:r>
          </w:p>
        </w:tc>
        <w:tc>
          <w:tcPr>
            <w:tcW w:w="766" w:type="pct"/>
            <w:shd w:val="clear" w:color="auto" w:fill="auto"/>
            <w:noWrap/>
            <w:vAlign w:val="center"/>
            <w:hideMark/>
          </w:tcPr>
          <w:p w14:paraId="32889A84" w14:textId="77777777" w:rsidR="001A3EC1" w:rsidRPr="004C1A48" w:rsidRDefault="001A3EC1" w:rsidP="005F5B34">
            <w:pPr>
              <w:jc w:val="center"/>
              <w:rPr>
                <w:sz w:val="20"/>
                <w:szCs w:val="20"/>
              </w:rPr>
            </w:pPr>
            <w:r>
              <w:rPr>
                <w:sz w:val="20"/>
                <w:szCs w:val="20"/>
              </w:rPr>
              <w:t>0</w:t>
            </w:r>
            <w:r w:rsidRPr="004C1A48">
              <w:rPr>
                <w:sz w:val="20"/>
                <w:szCs w:val="20"/>
              </w:rPr>
              <w:t>3</w:t>
            </w:r>
          </w:p>
        </w:tc>
        <w:tc>
          <w:tcPr>
            <w:tcW w:w="577" w:type="pct"/>
            <w:shd w:val="clear" w:color="auto" w:fill="auto"/>
            <w:noWrap/>
            <w:vAlign w:val="center"/>
            <w:hideMark/>
          </w:tcPr>
          <w:p w14:paraId="3D9C7659" w14:textId="77777777" w:rsidR="001A3EC1" w:rsidRPr="004C1A48" w:rsidRDefault="001A3EC1" w:rsidP="005F5B34">
            <w:pPr>
              <w:jc w:val="center"/>
              <w:rPr>
                <w:sz w:val="20"/>
                <w:szCs w:val="20"/>
              </w:rPr>
            </w:pPr>
            <w:r>
              <w:rPr>
                <w:sz w:val="20"/>
                <w:szCs w:val="20"/>
              </w:rPr>
              <w:t>0</w:t>
            </w:r>
            <w:r w:rsidRPr="004C1A48">
              <w:rPr>
                <w:sz w:val="20"/>
                <w:szCs w:val="20"/>
              </w:rPr>
              <w:t>3</w:t>
            </w:r>
          </w:p>
        </w:tc>
        <w:tc>
          <w:tcPr>
            <w:tcW w:w="859" w:type="pct"/>
            <w:shd w:val="clear" w:color="auto" w:fill="auto"/>
            <w:noWrap/>
            <w:vAlign w:val="center"/>
            <w:hideMark/>
          </w:tcPr>
          <w:p w14:paraId="3674F73E" w14:textId="77777777" w:rsidR="001A3EC1" w:rsidRPr="004C1A48" w:rsidRDefault="001A3EC1" w:rsidP="005F5B34">
            <w:pPr>
              <w:jc w:val="center"/>
              <w:rPr>
                <w:sz w:val="20"/>
                <w:szCs w:val="20"/>
              </w:rPr>
            </w:pPr>
            <w:r>
              <w:rPr>
                <w:sz w:val="20"/>
                <w:szCs w:val="20"/>
              </w:rPr>
              <w:t>0</w:t>
            </w:r>
            <w:r w:rsidRPr="004C1A48">
              <w:rPr>
                <w:sz w:val="20"/>
                <w:szCs w:val="20"/>
              </w:rPr>
              <w:t>5</w:t>
            </w:r>
          </w:p>
        </w:tc>
        <w:tc>
          <w:tcPr>
            <w:tcW w:w="860" w:type="pct"/>
            <w:shd w:val="clear" w:color="auto" w:fill="auto"/>
            <w:noWrap/>
            <w:vAlign w:val="center"/>
            <w:hideMark/>
          </w:tcPr>
          <w:p w14:paraId="403DE73B" w14:textId="77777777" w:rsidR="001A3EC1" w:rsidRPr="004C1A48" w:rsidRDefault="001A3EC1" w:rsidP="005F5B34">
            <w:pPr>
              <w:jc w:val="center"/>
              <w:rPr>
                <w:sz w:val="20"/>
                <w:szCs w:val="20"/>
              </w:rPr>
            </w:pPr>
            <w:r>
              <w:rPr>
                <w:sz w:val="20"/>
                <w:szCs w:val="20"/>
              </w:rPr>
              <w:t>0</w:t>
            </w:r>
            <w:r w:rsidRPr="004C1A48">
              <w:rPr>
                <w:sz w:val="20"/>
                <w:szCs w:val="20"/>
              </w:rPr>
              <w:t>2</w:t>
            </w:r>
          </w:p>
        </w:tc>
      </w:tr>
      <w:tr w:rsidR="001A3EC1" w:rsidRPr="004C1A48" w14:paraId="104A7771" w14:textId="77777777" w:rsidTr="003E122C">
        <w:trPr>
          <w:trHeight w:val="20"/>
        </w:trPr>
        <w:tc>
          <w:tcPr>
            <w:tcW w:w="624" w:type="pct"/>
            <w:vMerge/>
            <w:vAlign w:val="center"/>
            <w:hideMark/>
          </w:tcPr>
          <w:p w14:paraId="2695046A" w14:textId="77777777" w:rsidR="001A3EC1" w:rsidRPr="009B682C" w:rsidRDefault="001A3EC1" w:rsidP="005F5B34">
            <w:pPr>
              <w:jc w:val="center"/>
              <w:rPr>
                <w:b/>
                <w:sz w:val="20"/>
                <w:szCs w:val="20"/>
              </w:rPr>
            </w:pPr>
          </w:p>
        </w:tc>
        <w:tc>
          <w:tcPr>
            <w:tcW w:w="548" w:type="pct"/>
            <w:shd w:val="clear" w:color="auto" w:fill="auto"/>
            <w:noWrap/>
            <w:vAlign w:val="center"/>
            <w:hideMark/>
          </w:tcPr>
          <w:p w14:paraId="3DD725B5" w14:textId="77777777" w:rsidR="001A3EC1" w:rsidRPr="004C1A48" w:rsidRDefault="001A3EC1" w:rsidP="005F5B34">
            <w:pPr>
              <w:rPr>
                <w:sz w:val="20"/>
                <w:szCs w:val="20"/>
              </w:rPr>
            </w:pPr>
            <w:r w:rsidRPr="004C1A48">
              <w:rPr>
                <w:sz w:val="20"/>
                <w:szCs w:val="20"/>
              </w:rPr>
              <w:t>Máximo</w:t>
            </w:r>
          </w:p>
        </w:tc>
        <w:tc>
          <w:tcPr>
            <w:tcW w:w="766" w:type="pct"/>
            <w:shd w:val="clear" w:color="auto" w:fill="auto"/>
            <w:noWrap/>
            <w:vAlign w:val="center"/>
            <w:hideMark/>
          </w:tcPr>
          <w:p w14:paraId="01CE6A5F" w14:textId="77777777" w:rsidR="001A3EC1" w:rsidRPr="004C1A48" w:rsidRDefault="001A3EC1" w:rsidP="005F5B34">
            <w:pPr>
              <w:jc w:val="center"/>
              <w:rPr>
                <w:sz w:val="20"/>
                <w:szCs w:val="20"/>
              </w:rPr>
            </w:pPr>
            <w:r w:rsidRPr="004C1A48">
              <w:rPr>
                <w:sz w:val="20"/>
                <w:szCs w:val="20"/>
              </w:rPr>
              <w:t>10</w:t>
            </w:r>
          </w:p>
        </w:tc>
        <w:tc>
          <w:tcPr>
            <w:tcW w:w="766" w:type="pct"/>
            <w:shd w:val="clear" w:color="auto" w:fill="auto"/>
            <w:noWrap/>
            <w:vAlign w:val="center"/>
            <w:hideMark/>
          </w:tcPr>
          <w:p w14:paraId="66D37B47" w14:textId="77777777" w:rsidR="001A3EC1" w:rsidRPr="004C1A48" w:rsidRDefault="001A3EC1" w:rsidP="005F5B34">
            <w:pPr>
              <w:jc w:val="center"/>
              <w:rPr>
                <w:sz w:val="20"/>
                <w:szCs w:val="20"/>
              </w:rPr>
            </w:pPr>
            <w:r w:rsidRPr="004C1A48">
              <w:rPr>
                <w:sz w:val="20"/>
                <w:szCs w:val="20"/>
              </w:rPr>
              <w:t>10</w:t>
            </w:r>
          </w:p>
        </w:tc>
        <w:tc>
          <w:tcPr>
            <w:tcW w:w="577" w:type="pct"/>
            <w:shd w:val="clear" w:color="auto" w:fill="auto"/>
            <w:noWrap/>
            <w:vAlign w:val="center"/>
            <w:hideMark/>
          </w:tcPr>
          <w:p w14:paraId="5A2D388C"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13DF36F7" w14:textId="77777777" w:rsidR="001A3EC1" w:rsidRPr="004C1A48" w:rsidRDefault="001A3EC1" w:rsidP="005F5B34">
            <w:pPr>
              <w:jc w:val="center"/>
              <w:rPr>
                <w:sz w:val="20"/>
                <w:szCs w:val="20"/>
              </w:rPr>
            </w:pPr>
            <w:r w:rsidRPr="004C1A48">
              <w:rPr>
                <w:sz w:val="20"/>
                <w:szCs w:val="20"/>
              </w:rPr>
              <w:t>10</w:t>
            </w:r>
          </w:p>
        </w:tc>
        <w:tc>
          <w:tcPr>
            <w:tcW w:w="860" w:type="pct"/>
            <w:shd w:val="clear" w:color="auto" w:fill="auto"/>
            <w:noWrap/>
            <w:vAlign w:val="center"/>
            <w:hideMark/>
          </w:tcPr>
          <w:p w14:paraId="754C6EFB" w14:textId="77777777" w:rsidR="001A3EC1" w:rsidRPr="004C1A48" w:rsidRDefault="001A3EC1" w:rsidP="005F5B34">
            <w:pPr>
              <w:jc w:val="center"/>
              <w:rPr>
                <w:sz w:val="20"/>
                <w:szCs w:val="20"/>
              </w:rPr>
            </w:pPr>
            <w:r w:rsidRPr="004C1A48">
              <w:rPr>
                <w:sz w:val="20"/>
                <w:szCs w:val="20"/>
              </w:rPr>
              <w:t>10</w:t>
            </w:r>
          </w:p>
        </w:tc>
      </w:tr>
      <w:tr w:rsidR="001A3EC1" w:rsidRPr="004C1A48" w14:paraId="6A7C84F1" w14:textId="77777777" w:rsidTr="003E122C">
        <w:trPr>
          <w:trHeight w:val="20"/>
        </w:trPr>
        <w:tc>
          <w:tcPr>
            <w:tcW w:w="624" w:type="pct"/>
            <w:vMerge/>
            <w:tcBorders>
              <w:bottom w:val="single" w:sz="4" w:space="0" w:color="auto"/>
            </w:tcBorders>
            <w:vAlign w:val="center"/>
            <w:hideMark/>
          </w:tcPr>
          <w:p w14:paraId="13D4DF07" w14:textId="77777777" w:rsidR="001A3EC1" w:rsidRPr="009B682C" w:rsidRDefault="001A3EC1" w:rsidP="005F5B34">
            <w:pPr>
              <w:jc w:val="center"/>
              <w:rPr>
                <w:b/>
                <w:sz w:val="20"/>
                <w:szCs w:val="20"/>
              </w:rPr>
            </w:pPr>
          </w:p>
        </w:tc>
        <w:tc>
          <w:tcPr>
            <w:tcW w:w="548" w:type="pct"/>
            <w:tcBorders>
              <w:bottom w:val="single" w:sz="4" w:space="0" w:color="auto"/>
            </w:tcBorders>
            <w:shd w:val="clear" w:color="auto" w:fill="auto"/>
            <w:noWrap/>
            <w:vAlign w:val="center"/>
            <w:hideMark/>
          </w:tcPr>
          <w:p w14:paraId="687CD320" w14:textId="77777777" w:rsidR="001A3EC1" w:rsidRPr="004C1A48" w:rsidRDefault="001A3EC1" w:rsidP="005F5B34">
            <w:pPr>
              <w:rPr>
                <w:sz w:val="20"/>
                <w:szCs w:val="20"/>
              </w:rPr>
            </w:pPr>
            <w:r w:rsidRPr="004C1A48">
              <w:rPr>
                <w:sz w:val="20"/>
                <w:szCs w:val="20"/>
              </w:rPr>
              <w:t>D. Padrão</w:t>
            </w:r>
          </w:p>
        </w:tc>
        <w:tc>
          <w:tcPr>
            <w:tcW w:w="766" w:type="pct"/>
            <w:tcBorders>
              <w:bottom w:val="single" w:sz="4" w:space="0" w:color="auto"/>
            </w:tcBorders>
            <w:shd w:val="clear" w:color="auto" w:fill="D9D9D9"/>
            <w:noWrap/>
            <w:vAlign w:val="center"/>
            <w:hideMark/>
          </w:tcPr>
          <w:p w14:paraId="17BC6CB0" w14:textId="77777777" w:rsidR="001A3EC1" w:rsidRPr="004C1A48" w:rsidRDefault="001A3EC1" w:rsidP="005F5B34">
            <w:pPr>
              <w:jc w:val="center"/>
              <w:rPr>
                <w:sz w:val="20"/>
                <w:szCs w:val="20"/>
              </w:rPr>
            </w:pPr>
            <w:r>
              <w:rPr>
                <w:sz w:val="20"/>
                <w:szCs w:val="20"/>
              </w:rPr>
              <w:t>1,6</w:t>
            </w:r>
          </w:p>
        </w:tc>
        <w:tc>
          <w:tcPr>
            <w:tcW w:w="766" w:type="pct"/>
            <w:tcBorders>
              <w:bottom w:val="single" w:sz="4" w:space="0" w:color="auto"/>
            </w:tcBorders>
            <w:shd w:val="clear" w:color="auto" w:fill="auto"/>
            <w:noWrap/>
            <w:vAlign w:val="center"/>
            <w:hideMark/>
          </w:tcPr>
          <w:p w14:paraId="32A24B4B" w14:textId="77777777" w:rsidR="001A3EC1" w:rsidRPr="004C1A48" w:rsidRDefault="001A3EC1" w:rsidP="005F5B34">
            <w:pPr>
              <w:jc w:val="center"/>
              <w:rPr>
                <w:sz w:val="20"/>
                <w:szCs w:val="20"/>
              </w:rPr>
            </w:pPr>
            <w:r>
              <w:rPr>
                <w:sz w:val="20"/>
                <w:szCs w:val="20"/>
              </w:rPr>
              <w:t>1,6</w:t>
            </w:r>
          </w:p>
        </w:tc>
        <w:tc>
          <w:tcPr>
            <w:tcW w:w="577" w:type="pct"/>
            <w:tcBorders>
              <w:bottom w:val="single" w:sz="4" w:space="0" w:color="auto"/>
            </w:tcBorders>
            <w:shd w:val="clear" w:color="auto" w:fill="auto"/>
            <w:noWrap/>
            <w:vAlign w:val="center"/>
            <w:hideMark/>
          </w:tcPr>
          <w:p w14:paraId="172F4E4C" w14:textId="77777777" w:rsidR="001A3EC1" w:rsidRPr="004C1A48" w:rsidRDefault="001A3EC1" w:rsidP="005F5B34">
            <w:pPr>
              <w:jc w:val="center"/>
              <w:rPr>
                <w:sz w:val="20"/>
                <w:szCs w:val="20"/>
              </w:rPr>
            </w:pPr>
            <w:r>
              <w:rPr>
                <w:sz w:val="20"/>
                <w:szCs w:val="20"/>
              </w:rPr>
              <w:t>2,2</w:t>
            </w:r>
          </w:p>
        </w:tc>
        <w:tc>
          <w:tcPr>
            <w:tcW w:w="859" w:type="pct"/>
            <w:tcBorders>
              <w:bottom w:val="single" w:sz="4" w:space="0" w:color="auto"/>
            </w:tcBorders>
            <w:shd w:val="clear" w:color="auto" w:fill="D9D9D9"/>
            <w:noWrap/>
            <w:vAlign w:val="center"/>
            <w:hideMark/>
          </w:tcPr>
          <w:p w14:paraId="0CDB691E" w14:textId="77777777" w:rsidR="001A3EC1" w:rsidRPr="004C1A48" w:rsidRDefault="001A3EC1" w:rsidP="005F5B34">
            <w:pPr>
              <w:jc w:val="center"/>
              <w:rPr>
                <w:sz w:val="20"/>
                <w:szCs w:val="20"/>
              </w:rPr>
            </w:pPr>
            <w:r>
              <w:rPr>
                <w:sz w:val="20"/>
                <w:szCs w:val="20"/>
              </w:rPr>
              <w:t>1,4</w:t>
            </w:r>
          </w:p>
        </w:tc>
        <w:tc>
          <w:tcPr>
            <w:tcW w:w="860" w:type="pct"/>
            <w:tcBorders>
              <w:bottom w:val="single" w:sz="4" w:space="0" w:color="auto"/>
            </w:tcBorders>
            <w:shd w:val="clear" w:color="auto" w:fill="auto"/>
            <w:noWrap/>
            <w:vAlign w:val="center"/>
            <w:hideMark/>
          </w:tcPr>
          <w:p w14:paraId="585C5D84" w14:textId="77777777" w:rsidR="001A3EC1" w:rsidRPr="004C1A48" w:rsidRDefault="001A3EC1" w:rsidP="005F5B34">
            <w:pPr>
              <w:jc w:val="center"/>
              <w:rPr>
                <w:sz w:val="20"/>
                <w:szCs w:val="20"/>
              </w:rPr>
            </w:pPr>
            <w:r>
              <w:rPr>
                <w:sz w:val="20"/>
                <w:szCs w:val="20"/>
              </w:rPr>
              <w:t>2,1</w:t>
            </w:r>
          </w:p>
        </w:tc>
      </w:tr>
      <w:tr w:rsidR="001A3EC1" w:rsidRPr="004C1A48" w14:paraId="3AE3E76D" w14:textId="77777777" w:rsidTr="003E122C">
        <w:trPr>
          <w:trHeight w:val="20"/>
        </w:trPr>
        <w:tc>
          <w:tcPr>
            <w:tcW w:w="624" w:type="pct"/>
            <w:vMerge w:val="restart"/>
            <w:shd w:val="clear" w:color="auto" w:fill="auto"/>
            <w:noWrap/>
            <w:vAlign w:val="center"/>
            <w:hideMark/>
          </w:tcPr>
          <w:p w14:paraId="4604F248" w14:textId="77777777" w:rsidR="001A3EC1" w:rsidRPr="009B682C" w:rsidRDefault="001A3EC1" w:rsidP="005F5B34">
            <w:pPr>
              <w:jc w:val="center"/>
              <w:rPr>
                <w:b/>
                <w:sz w:val="20"/>
                <w:szCs w:val="20"/>
              </w:rPr>
            </w:pPr>
            <w:r w:rsidRPr="009B682C">
              <w:rPr>
                <w:b/>
                <w:sz w:val="20"/>
                <w:szCs w:val="20"/>
              </w:rPr>
              <w:t>Analítico</w:t>
            </w:r>
          </w:p>
        </w:tc>
        <w:tc>
          <w:tcPr>
            <w:tcW w:w="548" w:type="pct"/>
            <w:shd w:val="clear" w:color="auto" w:fill="auto"/>
            <w:noWrap/>
            <w:vAlign w:val="center"/>
            <w:hideMark/>
          </w:tcPr>
          <w:p w14:paraId="46CFA11A" w14:textId="77777777" w:rsidR="001A3EC1" w:rsidRPr="004C1A48" w:rsidRDefault="001A3EC1" w:rsidP="005F5B34">
            <w:pPr>
              <w:rPr>
                <w:sz w:val="20"/>
                <w:szCs w:val="20"/>
              </w:rPr>
            </w:pPr>
            <w:r w:rsidRPr="004C1A48">
              <w:rPr>
                <w:sz w:val="20"/>
                <w:szCs w:val="20"/>
              </w:rPr>
              <w:t>Média</w:t>
            </w:r>
          </w:p>
        </w:tc>
        <w:tc>
          <w:tcPr>
            <w:tcW w:w="766" w:type="pct"/>
            <w:shd w:val="clear" w:color="auto" w:fill="D9D9D9"/>
            <w:noWrap/>
            <w:vAlign w:val="center"/>
            <w:hideMark/>
          </w:tcPr>
          <w:p w14:paraId="26644055" w14:textId="77777777" w:rsidR="001A3EC1" w:rsidRPr="004C1A48" w:rsidRDefault="001A3EC1" w:rsidP="005F5B34">
            <w:pPr>
              <w:jc w:val="center"/>
              <w:rPr>
                <w:sz w:val="20"/>
                <w:szCs w:val="20"/>
              </w:rPr>
            </w:pPr>
            <w:r>
              <w:rPr>
                <w:sz w:val="20"/>
                <w:szCs w:val="20"/>
              </w:rPr>
              <w:t>8,3</w:t>
            </w:r>
          </w:p>
        </w:tc>
        <w:tc>
          <w:tcPr>
            <w:tcW w:w="766" w:type="pct"/>
            <w:shd w:val="clear" w:color="auto" w:fill="auto"/>
            <w:noWrap/>
            <w:vAlign w:val="center"/>
            <w:hideMark/>
          </w:tcPr>
          <w:p w14:paraId="6F04C735" w14:textId="77777777" w:rsidR="001A3EC1" w:rsidRPr="004C1A48" w:rsidRDefault="001A3EC1" w:rsidP="005F5B34">
            <w:pPr>
              <w:jc w:val="center"/>
              <w:rPr>
                <w:sz w:val="20"/>
                <w:szCs w:val="20"/>
              </w:rPr>
            </w:pPr>
            <w:r>
              <w:rPr>
                <w:sz w:val="20"/>
                <w:szCs w:val="20"/>
              </w:rPr>
              <w:t>8,3</w:t>
            </w:r>
          </w:p>
        </w:tc>
        <w:tc>
          <w:tcPr>
            <w:tcW w:w="577" w:type="pct"/>
            <w:shd w:val="clear" w:color="auto" w:fill="auto"/>
            <w:noWrap/>
            <w:vAlign w:val="center"/>
            <w:hideMark/>
          </w:tcPr>
          <w:p w14:paraId="255B1D4A" w14:textId="77777777" w:rsidR="001A3EC1" w:rsidRPr="004C1A48" w:rsidRDefault="001A3EC1" w:rsidP="005F5B34">
            <w:pPr>
              <w:jc w:val="center"/>
              <w:rPr>
                <w:sz w:val="20"/>
                <w:szCs w:val="20"/>
              </w:rPr>
            </w:pPr>
            <w:r>
              <w:rPr>
                <w:sz w:val="20"/>
                <w:szCs w:val="20"/>
              </w:rPr>
              <w:t>8,3</w:t>
            </w:r>
          </w:p>
        </w:tc>
        <w:tc>
          <w:tcPr>
            <w:tcW w:w="859" w:type="pct"/>
            <w:shd w:val="clear" w:color="auto" w:fill="auto"/>
            <w:noWrap/>
            <w:vAlign w:val="center"/>
            <w:hideMark/>
          </w:tcPr>
          <w:p w14:paraId="337F5C0D" w14:textId="77777777" w:rsidR="001A3EC1" w:rsidRPr="004C1A48" w:rsidRDefault="001A3EC1" w:rsidP="005F5B34">
            <w:pPr>
              <w:jc w:val="center"/>
              <w:rPr>
                <w:sz w:val="20"/>
                <w:szCs w:val="20"/>
              </w:rPr>
            </w:pPr>
            <w:r>
              <w:rPr>
                <w:sz w:val="20"/>
                <w:szCs w:val="20"/>
              </w:rPr>
              <w:t>7,9</w:t>
            </w:r>
          </w:p>
        </w:tc>
        <w:tc>
          <w:tcPr>
            <w:tcW w:w="860" w:type="pct"/>
            <w:shd w:val="clear" w:color="auto" w:fill="auto"/>
            <w:noWrap/>
            <w:vAlign w:val="center"/>
            <w:hideMark/>
          </w:tcPr>
          <w:p w14:paraId="37FB3318" w14:textId="77777777" w:rsidR="001A3EC1" w:rsidRPr="004C1A48" w:rsidRDefault="001A3EC1" w:rsidP="005F5B34">
            <w:pPr>
              <w:jc w:val="center"/>
              <w:rPr>
                <w:sz w:val="20"/>
                <w:szCs w:val="20"/>
              </w:rPr>
            </w:pPr>
            <w:r>
              <w:rPr>
                <w:sz w:val="20"/>
                <w:szCs w:val="20"/>
              </w:rPr>
              <w:t>7,4</w:t>
            </w:r>
          </w:p>
        </w:tc>
      </w:tr>
      <w:tr w:rsidR="001A3EC1" w:rsidRPr="004C1A48" w14:paraId="5DE12448" w14:textId="77777777" w:rsidTr="003E122C">
        <w:trPr>
          <w:trHeight w:val="20"/>
        </w:trPr>
        <w:tc>
          <w:tcPr>
            <w:tcW w:w="624" w:type="pct"/>
            <w:vMerge/>
            <w:vAlign w:val="center"/>
            <w:hideMark/>
          </w:tcPr>
          <w:p w14:paraId="543213EB" w14:textId="77777777" w:rsidR="001A3EC1" w:rsidRPr="004C1A48" w:rsidRDefault="001A3EC1" w:rsidP="005F5B34">
            <w:pPr>
              <w:rPr>
                <w:sz w:val="20"/>
                <w:szCs w:val="20"/>
              </w:rPr>
            </w:pPr>
          </w:p>
        </w:tc>
        <w:tc>
          <w:tcPr>
            <w:tcW w:w="548" w:type="pct"/>
            <w:shd w:val="clear" w:color="auto" w:fill="auto"/>
            <w:noWrap/>
            <w:vAlign w:val="center"/>
            <w:hideMark/>
          </w:tcPr>
          <w:p w14:paraId="2032F79D" w14:textId="77777777" w:rsidR="001A3EC1" w:rsidRPr="004C1A48" w:rsidRDefault="001A3EC1" w:rsidP="005F5B34">
            <w:pPr>
              <w:rPr>
                <w:sz w:val="20"/>
                <w:szCs w:val="20"/>
              </w:rPr>
            </w:pPr>
            <w:r w:rsidRPr="004C1A48">
              <w:rPr>
                <w:sz w:val="20"/>
                <w:szCs w:val="20"/>
              </w:rPr>
              <w:t>Moda</w:t>
            </w:r>
          </w:p>
        </w:tc>
        <w:tc>
          <w:tcPr>
            <w:tcW w:w="766" w:type="pct"/>
            <w:shd w:val="clear" w:color="auto" w:fill="auto"/>
            <w:noWrap/>
            <w:vAlign w:val="center"/>
            <w:hideMark/>
          </w:tcPr>
          <w:p w14:paraId="5E520252" w14:textId="77777777" w:rsidR="001A3EC1" w:rsidRPr="004C1A48" w:rsidRDefault="001A3EC1" w:rsidP="005F5B34">
            <w:pPr>
              <w:jc w:val="center"/>
              <w:rPr>
                <w:sz w:val="20"/>
                <w:szCs w:val="20"/>
              </w:rPr>
            </w:pPr>
            <w:r w:rsidRPr="004C1A48">
              <w:rPr>
                <w:sz w:val="20"/>
                <w:szCs w:val="20"/>
              </w:rPr>
              <w:t>8</w:t>
            </w:r>
          </w:p>
        </w:tc>
        <w:tc>
          <w:tcPr>
            <w:tcW w:w="766" w:type="pct"/>
            <w:shd w:val="clear" w:color="auto" w:fill="auto"/>
            <w:noWrap/>
            <w:vAlign w:val="center"/>
            <w:hideMark/>
          </w:tcPr>
          <w:p w14:paraId="0B2FFE27" w14:textId="77777777" w:rsidR="001A3EC1" w:rsidRPr="004C1A48" w:rsidRDefault="001A3EC1" w:rsidP="005F5B34">
            <w:pPr>
              <w:jc w:val="center"/>
              <w:rPr>
                <w:sz w:val="20"/>
                <w:szCs w:val="20"/>
              </w:rPr>
            </w:pPr>
            <w:r w:rsidRPr="004C1A48">
              <w:rPr>
                <w:sz w:val="20"/>
                <w:szCs w:val="20"/>
              </w:rPr>
              <w:t>8</w:t>
            </w:r>
          </w:p>
        </w:tc>
        <w:tc>
          <w:tcPr>
            <w:tcW w:w="577" w:type="pct"/>
            <w:shd w:val="clear" w:color="auto" w:fill="auto"/>
            <w:noWrap/>
            <w:vAlign w:val="center"/>
            <w:hideMark/>
          </w:tcPr>
          <w:p w14:paraId="4B35C308"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6887F1D4" w14:textId="77777777" w:rsidR="001A3EC1" w:rsidRPr="004C1A48" w:rsidRDefault="001A3EC1" w:rsidP="005F5B34">
            <w:pPr>
              <w:jc w:val="center"/>
              <w:rPr>
                <w:sz w:val="20"/>
                <w:szCs w:val="20"/>
              </w:rPr>
            </w:pPr>
            <w:r w:rsidRPr="004C1A48">
              <w:rPr>
                <w:sz w:val="20"/>
                <w:szCs w:val="20"/>
              </w:rPr>
              <w:t>8</w:t>
            </w:r>
          </w:p>
        </w:tc>
        <w:tc>
          <w:tcPr>
            <w:tcW w:w="860" w:type="pct"/>
            <w:shd w:val="clear" w:color="auto" w:fill="auto"/>
            <w:noWrap/>
            <w:vAlign w:val="center"/>
            <w:hideMark/>
          </w:tcPr>
          <w:p w14:paraId="42554FBF" w14:textId="77777777" w:rsidR="001A3EC1" w:rsidRPr="004C1A48" w:rsidRDefault="001A3EC1" w:rsidP="005F5B34">
            <w:pPr>
              <w:jc w:val="center"/>
              <w:rPr>
                <w:sz w:val="20"/>
                <w:szCs w:val="20"/>
              </w:rPr>
            </w:pPr>
            <w:r w:rsidRPr="004C1A48">
              <w:rPr>
                <w:sz w:val="20"/>
                <w:szCs w:val="20"/>
              </w:rPr>
              <w:t>8</w:t>
            </w:r>
          </w:p>
        </w:tc>
      </w:tr>
      <w:tr w:rsidR="001A3EC1" w:rsidRPr="004C1A48" w14:paraId="45AE3E34" w14:textId="77777777" w:rsidTr="003E122C">
        <w:trPr>
          <w:trHeight w:val="20"/>
        </w:trPr>
        <w:tc>
          <w:tcPr>
            <w:tcW w:w="624" w:type="pct"/>
            <w:vMerge/>
            <w:vAlign w:val="center"/>
            <w:hideMark/>
          </w:tcPr>
          <w:p w14:paraId="2139CC74" w14:textId="77777777" w:rsidR="001A3EC1" w:rsidRPr="004C1A48" w:rsidRDefault="001A3EC1" w:rsidP="005F5B34">
            <w:pPr>
              <w:rPr>
                <w:sz w:val="20"/>
                <w:szCs w:val="20"/>
              </w:rPr>
            </w:pPr>
          </w:p>
        </w:tc>
        <w:tc>
          <w:tcPr>
            <w:tcW w:w="548" w:type="pct"/>
            <w:shd w:val="clear" w:color="auto" w:fill="auto"/>
            <w:noWrap/>
            <w:vAlign w:val="center"/>
            <w:hideMark/>
          </w:tcPr>
          <w:p w14:paraId="41654001" w14:textId="77777777" w:rsidR="001A3EC1" w:rsidRPr="004C1A48" w:rsidRDefault="001A3EC1" w:rsidP="005F5B34">
            <w:pPr>
              <w:rPr>
                <w:sz w:val="20"/>
                <w:szCs w:val="20"/>
              </w:rPr>
            </w:pPr>
            <w:r w:rsidRPr="004C1A48">
              <w:rPr>
                <w:sz w:val="20"/>
                <w:szCs w:val="20"/>
              </w:rPr>
              <w:t>Mínimo</w:t>
            </w:r>
          </w:p>
        </w:tc>
        <w:tc>
          <w:tcPr>
            <w:tcW w:w="766" w:type="pct"/>
            <w:shd w:val="clear" w:color="auto" w:fill="auto"/>
            <w:noWrap/>
            <w:vAlign w:val="center"/>
            <w:hideMark/>
          </w:tcPr>
          <w:p w14:paraId="6455333D" w14:textId="77777777" w:rsidR="001A3EC1" w:rsidRPr="004C1A48" w:rsidRDefault="001A3EC1" w:rsidP="005F5B34">
            <w:pPr>
              <w:jc w:val="center"/>
              <w:rPr>
                <w:sz w:val="20"/>
                <w:szCs w:val="20"/>
              </w:rPr>
            </w:pPr>
            <w:r>
              <w:rPr>
                <w:sz w:val="20"/>
                <w:szCs w:val="20"/>
              </w:rPr>
              <w:t>0</w:t>
            </w:r>
            <w:r w:rsidRPr="004C1A48">
              <w:rPr>
                <w:sz w:val="20"/>
                <w:szCs w:val="20"/>
              </w:rPr>
              <w:t>2</w:t>
            </w:r>
          </w:p>
        </w:tc>
        <w:tc>
          <w:tcPr>
            <w:tcW w:w="766" w:type="pct"/>
            <w:shd w:val="clear" w:color="auto" w:fill="auto"/>
            <w:noWrap/>
            <w:vAlign w:val="center"/>
            <w:hideMark/>
          </w:tcPr>
          <w:p w14:paraId="339B92F0" w14:textId="77777777" w:rsidR="001A3EC1" w:rsidRPr="004C1A48" w:rsidRDefault="001A3EC1" w:rsidP="005F5B34">
            <w:pPr>
              <w:jc w:val="center"/>
              <w:rPr>
                <w:sz w:val="20"/>
                <w:szCs w:val="20"/>
              </w:rPr>
            </w:pPr>
            <w:r>
              <w:rPr>
                <w:sz w:val="20"/>
                <w:szCs w:val="20"/>
              </w:rPr>
              <w:t>0</w:t>
            </w:r>
            <w:r w:rsidRPr="004C1A48">
              <w:rPr>
                <w:sz w:val="20"/>
                <w:szCs w:val="20"/>
              </w:rPr>
              <w:t>4</w:t>
            </w:r>
          </w:p>
        </w:tc>
        <w:tc>
          <w:tcPr>
            <w:tcW w:w="577" w:type="pct"/>
            <w:shd w:val="clear" w:color="auto" w:fill="auto"/>
            <w:noWrap/>
            <w:vAlign w:val="center"/>
            <w:hideMark/>
          </w:tcPr>
          <w:p w14:paraId="7260CA9D" w14:textId="77777777" w:rsidR="001A3EC1" w:rsidRPr="004C1A48" w:rsidRDefault="001A3EC1" w:rsidP="005F5B34">
            <w:pPr>
              <w:jc w:val="center"/>
              <w:rPr>
                <w:sz w:val="20"/>
                <w:szCs w:val="20"/>
              </w:rPr>
            </w:pPr>
            <w:r>
              <w:rPr>
                <w:sz w:val="20"/>
                <w:szCs w:val="20"/>
              </w:rPr>
              <w:t>0</w:t>
            </w:r>
            <w:r w:rsidRPr="004C1A48">
              <w:rPr>
                <w:sz w:val="20"/>
                <w:szCs w:val="20"/>
              </w:rPr>
              <w:t>0</w:t>
            </w:r>
          </w:p>
        </w:tc>
        <w:tc>
          <w:tcPr>
            <w:tcW w:w="859" w:type="pct"/>
            <w:shd w:val="clear" w:color="auto" w:fill="auto"/>
            <w:noWrap/>
            <w:vAlign w:val="center"/>
            <w:hideMark/>
          </w:tcPr>
          <w:p w14:paraId="0649E98B" w14:textId="77777777" w:rsidR="001A3EC1" w:rsidRPr="004C1A48" w:rsidRDefault="001A3EC1" w:rsidP="005F5B34">
            <w:pPr>
              <w:jc w:val="center"/>
              <w:rPr>
                <w:sz w:val="20"/>
                <w:szCs w:val="20"/>
              </w:rPr>
            </w:pPr>
            <w:r>
              <w:rPr>
                <w:sz w:val="20"/>
                <w:szCs w:val="20"/>
              </w:rPr>
              <w:t>0</w:t>
            </w:r>
            <w:r w:rsidRPr="004C1A48">
              <w:rPr>
                <w:sz w:val="20"/>
                <w:szCs w:val="20"/>
              </w:rPr>
              <w:t>0</w:t>
            </w:r>
          </w:p>
        </w:tc>
        <w:tc>
          <w:tcPr>
            <w:tcW w:w="860" w:type="pct"/>
            <w:shd w:val="clear" w:color="auto" w:fill="auto"/>
            <w:noWrap/>
            <w:vAlign w:val="center"/>
            <w:hideMark/>
          </w:tcPr>
          <w:p w14:paraId="5C911A63" w14:textId="77777777" w:rsidR="001A3EC1" w:rsidRPr="004C1A48" w:rsidRDefault="001A3EC1" w:rsidP="005F5B34">
            <w:pPr>
              <w:jc w:val="center"/>
              <w:rPr>
                <w:sz w:val="20"/>
                <w:szCs w:val="20"/>
              </w:rPr>
            </w:pPr>
            <w:r>
              <w:rPr>
                <w:sz w:val="20"/>
                <w:szCs w:val="20"/>
              </w:rPr>
              <w:t>0</w:t>
            </w:r>
            <w:r w:rsidRPr="004C1A48">
              <w:rPr>
                <w:sz w:val="20"/>
                <w:szCs w:val="20"/>
              </w:rPr>
              <w:t>0</w:t>
            </w:r>
          </w:p>
        </w:tc>
      </w:tr>
      <w:tr w:rsidR="001A3EC1" w:rsidRPr="004C1A48" w14:paraId="713A0C5A" w14:textId="77777777" w:rsidTr="003E122C">
        <w:trPr>
          <w:trHeight w:val="20"/>
        </w:trPr>
        <w:tc>
          <w:tcPr>
            <w:tcW w:w="624" w:type="pct"/>
            <w:vMerge/>
            <w:vAlign w:val="center"/>
            <w:hideMark/>
          </w:tcPr>
          <w:p w14:paraId="48951C7E" w14:textId="77777777" w:rsidR="001A3EC1" w:rsidRPr="004C1A48" w:rsidRDefault="001A3EC1" w:rsidP="005F5B34">
            <w:pPr>
              <w:rPr>
                <w:sz w:val="20"/>
                <w:szCs w:val="20"/>
              </w:rPr>
            </w:pPr>
          </w:p>
        </w:tc>
        <w:tc>
          <w:tcPr>
            <w:tcW w:w="548" w:type="pct"/>
            <w:shd w:val="clear" w:color="auto" w:fill="auto"/>
            <w:noWrap/>
            <w:vAlign w:val="center"/>
            <w:hideMark/>
          </w:tcPr>
          <w:p w14:paraId="1B72F22E" w14:textId="77777777" w:rsidR="001A3EC1" w:rsidRPr="004C1A48" w:rsidRDefault="001A3EC1" w:rsidP="005F5B34">
            <w:pPr>
              <w:rPr>
                <w:sz w:val="20"/>
                <w:szCs w:val="20"/>
              </w:rPr>
            </w:pPr>
            <w:r w:rsidRPr="004C1A48">
              <w:rPr>
                <w:sz w:val="20"/>
                <w:szCs w:val="20"/>
              </w:rPr>
              <w:t>Máximo</w:t>
            </w:r>
          </w:p>
        </w:tc>
        <w:tc>
          <w:tcPr>
            <w:tcW w:w="766" w:type="pct"/>
            <w:shd w:val="clear" w:color="auto" w:fill="auto"/>
            <w:noWrap/>
            <w:vAlign w:val="center"/>
            <w:hideMark/>
          </w:tcPr>
          <w:p w14:paraId="23C19179" w14:textId="77777777" w:rsidR="001A3EC1" w:rsidRPr="004C1A48" w:rsidRDefault="001A3EC1" w:rsidP="005F5B34">
            <w:pPr>
              <w:jc w:val="center"/>
              <w:rPr>
                <w:sz w:val="20"/>
                <w:szCs w:val="20"/>
              </w:rPr>
            </w:pPr>
            <w:r w:rsidRPr="004C1A48">
              <w:rPr>
                <w:sz w:val="20"/>
                <w:szCs w:val="20"/>
              </w:rPr>
              <w:t>10</w:t>
            </w:r>
          </w:p>
        </w:tc>
        <w:tc>
          <w:tcPr>
            <w:tcW w:w="766" w:type="pct"/>
            <w:shd w:val="clear" w:color="auto" w:fill="auto"/>
            <w:noWrap/>
            <w:vAlign w:val="center"/>
            <w:hideMark/>
          </w:tcPr>
          <w:p w14:paraId="53F6A2BA" w14:textId="77777777" w:rsidR="001A3EC1" w:rsidRPr="004C1A48" w:rsidRDefault="001A3EC1" w:rsidP="005F5B34">
            <w:pPr>
              <w:jc w:val="center"/>
              <w:rPr>
                <w:sz w:val="20"/>
                <w:szCs w:val="20"/>
              </w:rPr>
            </w:pPr>
            <w:r w:rsidRPr="004C1A48">
              <w:rPr>
                <w:sz w:val="20"/>
                <w:szCs w:val="20"/>
              </w:rPr>
              <w:t>10</w:t>
            </w:r>
          </w:p>
        </w:tc>
        <w:tc>
          <w:tcPr>
            <w:tcW w:w="577" w:type="pct"/>
            <w:shd w:val="clear" w:color="auto" w:fill="auto"/>
            <w:noWrap/>
            <w:vAlign w:val="center"/>
            <w:hideMark/>
          </w:tcPr>
          <w:p w14:paraId="37CD9642" w14:textId="77777777" w:rsidR="001A3EC1" w:rsidRPr="004C1A48" w:rsidRDefault="001A3EC1" w:rsidP="005F5B34">
            <w:pPr>
              <w:jc w:val="center"/>
              <w:rPr>
                <w:sz w:val="20"/>
                <w:szCs w:val="20"/>
              </w:rPr>
            </w:pPr>
            <w:r w:rsidRPr="004C1A48">
              <w:rPr>
                <w:sz w:val="20"/>
                <w:szCs w:val="20"/>
              </w:rPr>
              <w:t>10</w:t>
            </w:r>
          </w:p>
        </w:tc>
        <w:tc>
          <w:tcPr>
            <w:tcW w:w="859" w:type="pct"/>
            <w:shd w:val="clear" w:color="auto" w:fill="auto"/>
            <w:noWrap/>
            <w:vAlign w:val="center"/>
            <w:hideMark/>
          </w:tcPr>
          <w:p w14:paraId="650A2FE6" w14:textId="77777777" w:rsidR="001A3EC1" w:rsidRPr="004C1A48" w:rsidRDefault="001A3EC1" w:rsidP="005F5B34">
            <w:pPr>
              <w:jc w:val="center"/>
              <w:rPr>
                <w:sz w:val="20"/>
                <w:szCs w:val="20"/>
              </w:rPr>
            </w:pPr>
            <w:r w:rsidRPr="004C1A48">
              <w:rPr>
                <w:sz w:val="20"/>
                <w:szCs w:val="20"/>
              </w:rPr>
              <w:t>10</w:t>
            </w:r>
          </w:p>
        </w:tc>
        <w:tc>
          <w:tcPr>
            <w:tcW w:w="860" w:type="pct"/>
            <w:shd w:val="clear" w:color="auto" w:fill="auto"/>
            <w:noWrap/>
            <w:vAlign w:val="center"/>
            <w:hideMark/>
          </w:tcPr>
          <w:p w14:paraId="52DC8729" w14:textId="77777777" w:rsidR="001A3EC1" w:rsidRPr="004C1A48" w:rsidRDefault="001A3EC1" w:rsidP="005F5B34">
            <w:pPr>
              <w:jc w:val="center"/>
              <w:rPr>
                <w:sz w:val="20"/>
                <w:szCs w:val="20"/>
              </w:rPr>
            </w:pPr>
            <w:r w:rsidRPr="004C1A48">
              <w:rPr>
                <w:sz w:val="20"/>
                <w:szCs w:val="20"/>
              </w:rPr>
              <w:t>10</w:t>
            </w:r>
          </w:p>
        </w:tc>
      </w:tr>
      <w:tr w:rsidR="001A3EC1" w:rsidRPr="004C1A48" w14:paraId="6E728284" w14:textId="77777777" w:rsidTr="003E122C">
        <w:trPr>
          <w:trHeight w:val="20"/>
        </w:trPr>
        <w:tc>
          <w:tcPr>
            <w:tcW w:w="624" w:type="pct"/>
            <w:vMerge/>
            <w:tcBorders>
              <w:bottom w:val="single" w:sz="4" w:space="0" w:color="auto"/>
            </w:tcBorders>
            <w:vAlign w:val="center"/>
            <w:hideMark/>
          </w:tcPr>
          <w:p w14:paraId="5AF8DE71" w14:textId="77777777" w:rsidR="001A3EC1" w:rsidRPr="004C1A48" w:rsidRDefault="001A3EC1" w:rsidP="005F5B34">
            <w:pPr>
              <w:rPr>
                <w:sz w:val="20"/>
                <w:szCs w:val="20"/>
              </w:rPr>
            </w:pPr>
          </w:p>
        </w:tc>
        <w:tc>
          <w:tcPr>
            <w:tcW w:w="548" w:type="pct"/>
            <w:tcBorders>
              <w:bottom w:val="single" w:sz="4" w:space="0" w:color="auto"/>
            </w:tcBorders>
            <w:shd w:val="clear" w:color="auto" w:fill="auto"/>
            <w:noWrap/>
            <w:vAlign w:val="center"/>
            <w:hideMark/>
          </w:tcPr>
          <w:p w14:paraId="187A77BC" w14:textId="77777777" w:rsidR="001A3EC1" w:rsidRPr="004C1A48" w:rsidRDefault="001A3EC1" w:rsidP="005F5B34">
            <w:pPr>
              <w:rPr>
                <w:sz w:val="20"/>
                <w:szCs w:val="20"/>
              </w:rPr>
            </w:pPr>
            <w:r w:rsidRPr="004C1A48">
              <w:rPr>
                <w:sz w:val="20"/>
                <w:szCs w:val="20"/>
              </w:rPr>
              <w:t>D. Padrão</w:t>
            </w:r>
          </w:p>
        </w:tc>
        <w:tc>
          <w:tcPr>
            <w:tcW w:w="766" w:type="pct"/>
            <w:tcBorders>
              <w:bottom w:val="single" w:sz="4" w:space="0" w:color="auto"/>
            </w:tcBorders>
            <w:shd w:val="clear" w:color="auto" w:fill="D9D9D9"/>
            <w:noWrap/>
            <w:vAlign w:val="center"/>
            <w:hideMark/>
          </w:tcPr>
          <w:p w14:paraId="2D50233E" w14:textId="77777777" w:rsidR="001A3EC1" w:rsidRPr="004C1A48" w:rsidRDefault="001A3EC1" w:rsidP="005F5B34">
            <w:pPr>
              <w:jc w:val="center"/>
              <w:rPr>
                <w:sz w:val="20"/>
                <w:szCs w:val="20"/>
              </w:rPr>
            </w:pPr>
            <w:r>
              <w:rPr>
                <w:sz w:val="20"/>
                <w:szCs w:val="20"/>
              </w:rPr>
              <w:t>1,6</w:t>
            </w:r>
          </w:p>
        </w:tc>
        <w:tc>
          <w:tcPr>
            <w:tcW w:w="766" w:type="pct"/>
            <w:tcBorders>
              <w:bottom w:val="single" w:sz="4" w:space="0" w:color="auto"/>
            </w:tcBorders>
            <w:shd w:val="clear" w:color="auto" w:fill="auto"/>
            <w:noWrap/>
            <w:vAlign w:val="center"/>
            <w:hideMark/>
          </w:tcPr>
          <w:p w14:paraId="7664C0FC" w14:textId="77777777" w:rsidR="001A3EC1" w:rsidRPr="004C1A48" w:rsidRDefault="001A3EC1" w:rsidP="005F5B34">
            <w:pPr>
              <w:jc w:val="center"/>
              <w:rPr>
                <w:sz w:val="20"/>
                <w:szCs w:val="20"/>
              </w:rPr>
            </w:pPr>
            <w:r>
              <w:rPr>
                <w:sz w:val="20"/>
                <w:szCs w:val="20"/>
              </w:rPr>
              <w:t>1,4</w:t>
            </w:r>
          </w:p>
        </w:tc>
        <w:tc>
          <w:tcPr>
            <w:tcW w:w="577" w:type="pct"/>
            <w:tcBorders>
              <w:bottom w:val="single" w:sz="4" w:space="0" w:color="auto"/>
            </w:tcBorders>
            <w:shd w:val="clear" w:color="auto" w:fill="auto"/>
            <w:noWrap/>
            <w:vAlign w:val="center"/>
            <w:hideMark/>
          </w:tcPr>
          <w:p w14:paraId="124C7DFC" w14:textId="77777777" w:rsidR="001A3EC1" w:rsidRPr="004C1A48" w:rsidRDefault="001A3EC1" w:rsidP="005F5B34">
            <w:pPr>
              <w:jc w:val="center"/>
              <w:rPr>
                <w:sz w:val="20"/>
                <w:szCs w:val="20"/>
              </w:rPr>
            </w:pPr>
            <w:r>
              <w:rPr>
                <w:sz w:val="20"/>
                <w:szCs w:val="20"/>
              </w:rPr>
              <w:t>1,9</w:t>
            </w:r>
          </w:p>
        </w:tc>
        <w:tc>
          <w:tcPr>
            <w:tcW w:w="859" w:type="pct"/>
            <w:tcBorders>
              <w:bottom w:val="single" w:sz="4" w:space="0" w:color="auto"/>
            </w:tcBorders>
            <w:shd w:val="clear" w:color="auto" w:fill="auto"/>
            <w:noWrap/>
            <w:vAlign w:val="center"/>
            <w:hideMark/>
          </w:tcPr>
          <w:p w14:paraId="1B89D888" w14:textId="77777777" w:rsidR="001A3EC1" w:rsidRPr="004C1A48" w:rsidRDefault="001A3EC1" w:rsidP="005F5B34">
            <w:pPr>
              <w:jc w:val="center"/>
              <w:rPr>
                <w:sz w:val="20"/>
                <w:szCs w:val="20"/>
              </w:rPr>
            </w:pPr>
            <w:r>
              <w:rPr>
                <w:sz w:val="20"/>
                <w:szCs w:val="20"/>
              </w:rPr>
              <w:t>1,7</w:t>
            </w:r>
          </w:p>
        </w:tc>
        <w:tc>
          <w:tcPr>
            <w:tcW w:w="860" w:type="pct"/>
            <w:tcBorders>
              <w:bottom w:val="single" w:sz="4" w:space="0" w:color="auto"/>
            </w:tcBorders>
            <w:shd w:val="clear" w:color="auto" w:fill="auto"/>
            <w:noWrap/>
            <w:vAlign w:val="center"/>
            <w:hideMark/>
          </w:tcPr>
          <w:p w14:paraId="1244A4CA" w14:textId="77777777" w:rsidR="001A3EC1" w:rsidRPr="004C1A48" w:rsidRDefault="001A3EC1" w:rsidP="005F5B34">
            <w:pPr>
              <w:jc w:val="center"/>
              <w:rPr>
                <w:sz w:val="20"/>
                <w:szCs w:val="20"/>
              </w:rPr>
            </w:pPr>
            <w:r>
              <w:rPr>
                <w:sz w:val="20"/>
                <w:szCs w:val="20"/>
              </w:rPr>
              <w:t>2,2</w:t>
            </w:r>
          </w:p>
        </w:tc>
      </w:tr>
    </w:tbl>
    <w:p w14:paraId="3A05F771" w14:textId="77777777" w:rsidR="001A3EC1" w:rsidRPr="009D5718" w:rsidRDefault="001A3EC1" w:rsidP="005F5B34">
      <w:pPr>
        <w:contextualSpacing/>
        <w:rPr>
          <w:sz w:val="20"/>
          <w:szCs w:val="20"/>
        </w:rPr>
      </w:pPr>
      <w:r w:rsidRPr="005A22A7">
        <w:rPr>
          <w:b/>
          <w:sz w:val="20"/>
          <w:szCs w:val="20"/>
        </w:rPr>
        <w:t>Fonte</w:t>
      </w:r>
      <w:r w:rsidRPr="009D5718">
        <w:rPr>
          <w:sz w:val="20"/>
          <w:szCs w:val="20"/>
        </w:rPr>
        <w:t>: Autores.</w:t>
      </w:r>
    </w:p>
    <w:p w14:paraId="11F27CB3" w14:textId="77777777" w:rsidR="001A3EC1" w:rsidRPr="00C07587" w:rsidRDefault="001A3EC1" w:rsidP="001A3EC1">
      <w:pPr>
        <w:keepNext/>
        <w:keepLines/>
        <w:contextualSpacing/>
        <w:jc w:val="both"/>
        <w:rPr>
          <w:b/>
          <w:sz w:val="20"/>
          <w:szCs w:val="20"/>
        </w:rPr>
      </w:pPr>
    </w:p>
    <w:p w14:paraId="1EA69FEB" w14:textId="77777777" w:rsidR="001A3EC1" w:rsidRPr="00E65361" w:rsidRDefault="001A3EC1" w:rsidP="000138D7">
      <w:pPr>
        <w:ind w:firstLine="708"/>
        <w:contextualSpacing/>
        <w:jc w:val="both"/>
      </w:pPr>
      <w:r>
        <w:t>A partir do agrupamento dos Estilos Cognitivos</w:t>
      </w:r>
      <w:r w:rsidRPr="00C07587">
        <w:t xml:space="preserve"> </w:t>
      </w:r>
      <w:r>
        <w:t xml:space="preserve">foi aplicado o teste de </w:t>
      </w:r>
      <w:r>
        <w:rPr>
          <w:i/>
        </w:rPr>
        <w:t>Kruskal Wallis</w:t>
      </w:r>
      <w:r>
        <w:t xml:space="preserve"> que constatou</w:t>
      </w:r>
      <w:r w:rsidRPr="00C07587">
        <w:t xml:space="preserve"> </w:t>
      </w:r>
      <w:r>
        <w:t>a presença de diferenças com</w:t>
      </w:r>
      <w:r w:rsidRPr="00C07587">
        <w:t xml:space="preserve"> significância estatística</w:t>
      </w:r>
      <w:r>
        <w:t xml:space="preserve"> </w:t>
      </w:r>
      <w:r w:rsidRPr="00C07587">
        <w:t>nas questões Q</w:t>
      </w:r>
      <w:r w:rsidRPr="009B682C">
        <w:rPr>
          <w:vertAlign w:val="subscript"/>
        </w:rPr>
        <w:t>2.1</w:t>
      </w:r>
      <w:r>
        <w:rPr>
          <w:vertAlign w:val="subscript"/>
        </w:rPr>
        <w:t xml:space="preserve"> </w:t>
      </w:r>
      <w:r>
        <w:t>(sig. = 0,012)</w:t>
      </w:r>
      <w:r w:rsidRPr="00C07587">
        <w:t>, Q</w:t>
      </w:r>
      <w:r w:rsidRPr="009B682C">
        <w:rPr>
          <w:vertAlign w:val="subscript"/>
        </w:rPr>
        <w:t>2.5</w:t>
      </w:r>
      <w:r>
        <w:rPr>
          <w:vertAlign w:val="subscript"/>
        </w:rPr>
        <w:t xml:space="preserve"> </w:t>
      </w:r>
      <w:r>
        <w:t>(sig. = 0,001)</w:t>
      </w:r>
      <w:r w:rsidRPr="00C07587">
        <w:t>, Q</w:t>
      </w:r>
      <w:r w:rsidRPr="009B682C">
        <w:rPr>
          <w:vertAlign w:val="subscript"/>
        </w:rPr>
        <w:t xml:space="preserve">2.7 </w:t>
      </w:r>
      <w:r>
        <w:t xml:space="preserve">(sig. = 0,015) </w:t>
      </w:r>
      <w:r w:rsidRPr="00C07587">
        <w:t>e Q</w:t>
      </w:r>
      <w:r w:rsidRPr="009B682C">
        <w:rPr>
          <w:vertAlign w:val="subscript"/>
        </w:rPr>
        <w:t>2.9</w:t>
      </w:r>
      <w:r>
        <w:t xml:space="preserve"> (sig. = 0,013)</w:t>
      </w:r>
      <w:r w:rsidRPr="00C07587">
        <w:t xml:space="preserve"> que se referem </w:t>
      </w:r>
      <w:r>
        <w:t>à</w:t>
      </w:r>
      <w:r w:rsidRPr="00C07587">
        <w:t xml:space="preserve"> </w:t>
      </w:r>
      <w:r>
        <w:t>I</w:t>
      </w:r>
      <w:r w:rsidRPr="00C07587">
        <w:t>mportância</w:t>
      </w:r>
      <w:r>
        <w:t xml:space="preserve"> </w:t>
      </w:r>
      <w:r w:rsidRPr="00C07587">
        <w:t xml:space="preserve">atribuída pelos acadêmicos nas fases </w:t>
      </w:r>
      <w:r>
        <w:t xml:space="preserve">de </w:t>
      </w:r>
      <w:r w:rsidRPr="00E65361">
        <w:t xml:space="preserve">Inteligência, Escolha, </w:t>
      </w:r>
      <w:r>
        <w:t>Implementação e</w:t>
      </w:r>
      <w:r w:rsidRPr="00E65361">
        <w:t xml:space="preserve"> Processo Decisório</w:t>
      </w:r>
      <w:r>
        <w:t xml:space="preserve"> Geral. No que concerne ao Tempo despendido, em nenhuma fase houveram diferenças estatísticas significantes entre os Estilos Cognitivos. Destarte, foi realizado o teste de </w:t>
      </w:r>
      <w:r>
        <w:rPr>
          <w:i/>
        </w:rPr>
        <w:t xml:space="preserve">Mann Whitney </w:t>
      </w:r>
      <w:r>
        <w:t xml:space="preserve">como </w:t>
      </w:r>
      <w:r>
        <w:rPr>
          <w:i/>
        </w:rPr>
        <w:t xml:space="preserve">post hoc </w:t>
      </w:r>
      <w:r>
        <w:t xml:space="preserve">do KW para verificar entre quais combinações de grupos de Estilos Cognitivos haviam diferenças de Importância nas etapas de </w:t>
      </w:r>
      <w:r w:rsidRPr="00E65361">
        <w:t>Inteligência</w:t>
      </w:r>
      <w:r>
        <w:t xml:space="preserve"> (Q</w:t>
      </w:r>
      <w:r w:rsidRPr="00750A4A">
        <w:rPr>
          <w:vertAlign w:val="subscript"/>
        </w:rPr>
        <w:t>2.1</w:t>
      </w:r>
      <w:r>
        <w:t>)</w:t>
      </w:r>
      <w:r w:rsidRPr="00E65361">
        <w:t>, Escolha</w:t>
      </w:r>
      <w:r>
        <w:t xml:space="preserve"> (Q</w:t>
      </w:r>
      <w:r w:rsidRPr="00750A4A">
        <w:rPr>
          <w:vertAlign w:val="subscript"/>
        </w:rPr>
        <w:t>2.5</w:t>
      </w:r>
      <w:r>
        <w:t>)</w:t>
      </w:r>
      <w:r w:rsidRPr="00E65361">
        <w:t>, Impl</w:t>
      </w:r>
      <w:r>
        <w:t>ementação (Q</w:t>
      </w:r>
      <w:r w:rsidRPr="00750A4A">
        <w:rPr>
          <w:vertAlign w:val="subscript"/>
        </w:rPr>
        <w:t>2.7</w:t>
      </w:r>
      <w:r>
        <w:t>) e</w:t>
      </w:r>
      <w:r w:rsidRPr="00E65361">
        <w:t xml:space="preserve"> Processo Decisório</w:t>
      </w:r>
      <w:r>
        <w:t xml:space="preserve"> Geral (Q</w:t>
      </w:r>
      <w:r w:rsidRPr="00750A4A">
        <w:rPr>
          <w:vertAlign w:val="subscript"/>
        </w:rPr>
        <w:t>2.9</w:t>
      </w:r>
      <w:r>
        <w:t>).</w:t>
      </w:r>
    </w:p>
    <w:p w14:paraId="7951B962" w14:textId="77777777" w:rsidR="001A3EC1" w:rsidRDefault="001A3EC1" w:rsidP="000138D7">
      <w:pPr>
        <w:ind w:firstLine="708"/>
        <w:contextualSpacing/>
        <w:jc w:val="both"/>
      </w:pPr>
      <w:r>
        <w:t>As combinações do estilo Intuitivo com os demais estilos indicaram que estes acadêmicos atribuem mais Importância a etapa de Escolha do que os Quase Intuitivos (sig. = 0,017), Adaptativos (sig. = 0,023) e Quase Analíticos (sig. = 0,007). Contudo, esses resultados devem ser interpretados com parcimônia visto que somente cinco respondentes possuíam estilo Intuitivo, fato que limita as inferências advindas dos testes.</w:t>
      </w:r>
    </w:p>
    <w:p w14:paraId="4F41DB96" w14:textId="77777777" w:rsidR="001A3EC1" w:rsidRDefault="001A3EC1" w:rsidP="000138D7">
      <w:pPr>
        <w:ind w:firstLine="708"/>
        <w:contextualSpacing/>
        <w:jc w:val="both"/>
      </w:pPr>
      <w:r>
        <w:t xml:space="preserve">No que tange aos Quase Intuitivos houve diferenças significantes com os Analíticos nas fases de </w:t>
      </w:r>
      <w:r w:rsidRPr="00776D6E">
        <w:t>Inteligência</w:t>
      </w:r>
      <w:r>
        <w:t xml:space="preserve"> (sig. = 0,011)</w:t>
      </w:r>
      <w:r w:rsidRPr="00776D6E">
        <w:t>, Escolha</w:t>
      </w:r>
      <w:r>
        <w:t xml:space="preserve"> (sig. = 0,011)</w:t>
      </w:r>
      <w:r w:rsidRPr="00776D6E">
        <w:t xml:space="preserve">, </w:t>
      </w:r>
      <w:r>
        <w:t>Implementação (sig. = 0,007) e</w:t>
      </w:r>
      <w:r w:rsidRPr="00776D6E">
        <w:t xml:space="preserve"> Processo Decisório</w:t>
      </w:r>
      <w:r>
        <w:t xml:space="preserve"> (sig. = 0,018). As médias indicam que os Analíticos tendem a dar maior importância a essas fases. Entre os Adaptativos e os Analíticos foram identificadas significâncias na </w:t>
      </w:r>
      <w:r w:rsidRPr="00F820CC">
        <w:t>Inteligência</w:t>
      </w:r>
      <w:r>
        <w:t xml:space="preserve"> (sig. = 0,010)</w:t>
      </w:r>
      <w:r w:rsidRPr="00F820CC">
        <w:t>, Escolha</w:t>
      </w:r>
      <w:r>
        <w:t xml:space="preserve"> (sig. = 0,049)</w:t>
      </w:r>
      <w:r w:rsidRPr="00F820CC">
        <w:t xml:space="preserve"> e Processo Decisório</w:t>
      </w:r>
      <w:r>
        <w:t xml:space="preserve"> (sig. = 0,006). Ao comparar os Quase Analíticos com os Analíticos apontou-se diferenças nas etapas de </w:t>
      </w:r>
      <w:r w:rsidRPr="00F820CC">
        <w:t>Inteligência</w:t>
      </w:r>
      <w:r>
        <w:t xml:space="preserve"> (sig. = 0,007)</w:t>
      </w:r>
      <w:r w:rsidRPr="00F820CC">
        <w:t>, Escolha</w:t>
      </w:r>
      <w:r>
        <w:t xml:space="preserve"> (sig. = 0,001)</w:t>
      </w:r>
      <w:r w:rsidRPr="00F820CC">
        <w:t>, Implementação</w:t>
      </w:r>
      <w:r>
        <w:t xml:space="preserve"> (sig. = 0,004) e </w:t>
      </w:r>
      <w:r w:rsidRPr="00F820CC">
        <w:t>Processo Decisório</w:t>
      </w:r>
      <w:r>
        <w:t xml:space="preserve"> (sig. = 0,011).  </w:t>
      </w:r>
    </w:p>
    <w:p w14:paraId="2C91F46B" w14:textId="77777777" w:rsidR="001A3EC1" w:rsidRPr="00C07587" w:rsidRDefault="001A3EC1" w:rsidP="000138D7">
      <w:pPr>
        <w:ind w:firstLine="708"/>
        <w:contextualSpacing/>
        <w:jc w:val="both"/>
      </w:pPr>
      <w:r>
        <w:t xml:space="preserve">Em relação aos Analíticos, </w:t>
      </w:r>
      <w:r w:rsidRPr="00DB5C01">
        <w:t>Allinson e Hayes</w:t>
      </w:r>
      <w:r>
        <w:t xml:space="preserve"> (1996) afirmam que sujeitos com este Estilo tendem a analisar de modo detalhado a tomada de decisão, dessa forma justifica-se maior Importância atribuída por esses sujeitos às fases do Processo Decisório. Ademais, há indícios</w:t>
      </w:r>
      <w:r w:rsidRPr="00C07587">
        <w:t xml:space="preserve"> que </w:t>
      </w:r>
      <w:r>
        <w:t>se alinham</w:t>
      </w:r>
      <w:r w:rsidRPr="00C07587">
        <w:t xml:space="preserve"> </w:t>
      </w:r>
      <w:r>
        <w:t>a</w:t>
      </w:r>
      <w:r w:rsidRPr="00C07587">
        <w:t>os achados de Engel</w:t>
      </w:r>
      <w:r w:rsidR="00E907C2">
        <w:t xml:space="preserve"> </w:t>
      </w:r>
      <w:r w:rsidR="00E907C2" w:rsidRPr="00E907C2">
        <w:rPr>
          <w:i/>
        </w:rPr>
        <w:t>et al.</w:t>
      </w:r>
      <w:r w:rsidRPr="00C07587">
        <w:t xml:space="preserve"> (2000)</w:t>
      </w:r>
      <w:r>
        <w:t xml:space="preserve"> os quais asseveram</w:t>
      </w:r>
      <w:r w:rsidRPr="00C07587">
        <w:t xml:space="preserve"> que</w:t>
      </w:r>
      <w:r>
        <w:t xml:space="preserve"> os</w:t>
      </w:r>
      <w:r w:rsidRPr="00C07587">
        <w:t xml:space="preserve"> processos psicológicos configuram fatores </w:t>
      </w:r>
      <w:r>
        <w:t>que podem afetar</w:t>
      </w:r>
      <w:r w:rsidRPr="00C07587">
        <w:t xml:space="preserve"> a tomada de decisão, e que por meio desses </w:t>
      </w:r>
      <w:r>
        <w:t>elementos</w:t>
      </w:r>
      <w:r w:rsidRPr="00C07587">
        <w:t xml:space="preserve">, o indivíduo é mais propenso a tomar decisões. </w:t>
      </w:r>
    </w:p>
    <w:p w14:paraId="765A6810" w14:textId="77777777" w:rsidR="001A3EC1" w:rsidRDefault="001A3EC1" w:rsidP="000138D7">
      <w:pPr>
        <w:ind w:firstLine="708"/>
        <w:contextualSpacing/>
        <w:jc w:val="both"/>
      </w:pPr>
      <w:bookmarkStart w:id="34" w:name="_Hlk503024774"/>
      <w:bookmarkStart w:id="35" w:name="_Hlk503033717"/>
      <w:r>
        <w:t>Nessa conjuntura, os testes de médias possibilitaram a constatação das hipóteses da pesquisa com intuito de confirmar ou refutar as respostas tentativas propostas. Às duas primeir</w:t>
      </w:r>
      <w:r w:rsidRPr="005934AF">
        <w:t>as hipóteses do estudo</w:t>
      </w:r>
      <w:r>
        <w:t xml:space="preserve"> que se</w:t>
      </w:r>
      <w:r w:rsidRPr="005934AF">
        <w:t xml:space="preserve"> referem ao Tempo atribuído ao Processo Decisório (</w:t>
      </w:r>
      <w:r w:rsidRPr="00757432">
        <w:rPr>
          <w:bCs/>
          <w:i/>
        </w:rPr>
        <w:t>H1</w:t>
      </w:r>
      <w:r w:rsidRPr="00757432">
        <w:rPr>
          <w:bCs/>
          <w:i/>
          <w:vertAlign w:val="subscript"/>
        </w:rPr>
        <w:t>ø</w:t>
      </w:r>
      <w:r w:rsidRPr="005934AF">
        <w:rPr>
          <w:bCs/>
        </w:rPr>
        <w:t xml:space="preserve"> e </w:t>
      </w:r>
      <w:r w:rsidRPr="00757432">
        <w:rPr>
          <w:bCs/>
          <w:i/>
        </w:rPr>
        <w:t>H2</w:t>
      </w:r>
      <w:r w:rsidRPr="00757432">
        <w:rPr>
          <w:bCs/>
          <w:i/>
          <w:vertAlign w:val="subscript"/>
        </w:rPr>
        <w:t>ø</w:t>
      </w:r>
      <w:r w:rsidRPr="005934AF">
        <w:rPr>
          <w:bCs/>
        </w:rPr>
        <w:t>), o</w:t>
      </w:r>
      <w:r>
        <w:t xml:space="preserve"> teste de </w:t>
      </w:r>
      <w:r w:rsidRPr="00AD5579">
        <w:rPr>
          <w:i/>
        </w:rPr>
        <w:t>Kruskal Wallis</w:t>
      </w:r>
      <w:r>
        <w:t xml:space="preserve"> não apontou diferenças significativas entre o Tempo atribuído por alunos de diferentes Estilos Cognitivos em nenhuma fase Processo Decisório. Apesar do estilo Intuitivo apresentar maiores médias em quase todas as fases, com exceção da Inteligência, essas evidências não permitem aceitar a hipótese</w:t>
      </w:r>
      <w:r w:rsidRPr="00784DF3">
        <w:t xml:space="preserve"> </w:t>
      </w:r>
      <w:r>
        <w:t>“</w:t>
      </w:r>
      <w:r w:rsidRPr="00757432">
        <w:rPr>
          <w:bCs/>
          <w:i/>
        </w:rPr>
        <w:t>H1</w:t>
      </w:r>
      <w:r w:rsidRPr="00757432">
        <w:rPr>
          <w:bCs/>
          <w:i/>
          <w:vertAlign w:val="subscript"/>
        </w:rPr>
        <w:t>ø</w:t>
      </w:r>
      <w:r w:rsidRPr="00757432">
        <w:rPr>
          <w:bCs/>
          <w:i/>
        </w:rPr>
        <w:t xml:space="preserve"> - Pessoas do estilo Intuitivo não gastam MENOS tempo no processo de tomada de decisão”</w:t>
      </w:r>
      <w:r>
        <w:t>, mesmo que parcialmente, pela não ocorrência de significância estatística.</w:t>
      </w:r>
    </w:p>
    <w:p w14:paraId="05571AB0" w14:textId="77777777" w:rsidR="001A3EC1" w:rsidRDefault="001A3EC1" w:rsidP="000138D7">
      <w:pPr>
        <w:ind w:firstLine="708"/>
        <w:contextualSpacing/>
        <w:jc w:val="both"/>
        <w:rPr>
          <w:bCs/>
        </w:rPr>
      </w:pPr>
      <w:r>
        <w:t xml:space="preserve">Ademais, os Analíticos em valores médios somente atribuem maior Tempo na fase da Inteligência, que em um primeiro momento diverge parcialmente dos elementos teóricos apontados por </w:t>
      </w:r>
      <w:r w:rsidRPr="00CF305A">
        <w:t>Allinson e Hayes (1996)</w:t>
      </w:r>
      <w:r>
        <w:t xml:space="preserve">, os quais indicam que em todas as fases os Analíticos </w:t>
      </w:r>
      <w:r>
        <w:lastRenderedPageBreak/>
        <w:t>empregam mais Tempo. Entretanto, tais evidências descritivas não possibilitam aceitar</w:t>
      </w:r>
      <w:r w:rsidRPr="00784DF3">
        <w:t xml:space="preserve"> </w:t>
      </w:r>
      <w:r>
        <w:t>“</w:t>
      </w:r>
      <w:r w:rsidRPr="00757432">
        <w:rPr>
          <w:bCs/>
          <w:i/>
        </w:rPr>
        <w:t>H2</w:t>
      </w:r>
      <w:r w:rsidRPr="00757432">
        <w:rPr>
          <w:bCs/>
          <w:i/>
          <w:vertAlign w:val="subscript"/>
        </w:rPr>
        <w:t xml:space="preserve">ø </w:t>
      </w:r>
      <w:r w:rsidRPr="00757432">
        <w:rPr>
          <w:bCs/>
          <w:i/>
        </w:rPr>
        <w:t>- Pessoas do estilo Analítico não gastam MAIS tempo no processo de tomada de decisão”</w:t>
      </w:r>
      <w:r>
        <w:rPr>
          <w:bCs/>
          <w:vertAlign w:val="subscript"/>
        </w:rPr>
        <w:t xml:space="preserve">, </w:t>
      </w:r>
      <w:r>
        <w:rPr>
          <w:bCs/>
        </w:rPr>
        <w:t xml:space="preserve">devido a não significância estatística dos testes de média. </w:t>
      </w:r>
    </w:p>
    <w:p w14:paraId="79A78290" w14:textId="77777777" w:rsidR="001A3EC1" w:rsidRPr="000C29EE" w:rsidRDefault="001A3EC1" w:rsidP="000138D7">
      <w:pPr>
        <w:ind w:firstLine="708"/>
        <w:contextualSpacing/>
        <w:jc w:val="both"/>
        <w:rPr>
          <w:highlight w:val="yellow"/>
        </w:rPr>
      </w:pPr>
      <w:r>
        <w:rPr>
          <w:bCs/>
        </w:rPr>
        <w:t>Ressalta-se que a elevada diferença do número de respondentes entre os Estilos Cognitivos pode ocasionar implicações nos resultados expostos. Assim, oportuniza-se que pesquisas futuras apliquem o instrumento em diferentes amostras para que possa haver triangulação dos resultados e avanço no campo de pesquisa sobre Estilos Cognitivos e Processo Decisório.</w:t>
      </w:r>
    </w:p>
    <w:bookmarkEnd w:id="34"/>
    <w:p w14:paraId="2A48CA18" w14:textId="77777777" w:rsidR="001A3EC1" w:rsidRDefault="001A3EC1" w:rsidP="000138D7">
      <w:pPr>
        <w:ind w:firstLine="708"/>
        <w:contextualSpacing/>
        <w:jc w:val="both"/>
      </w:pPr>
      <w:r>
        <w:rPr>
          <w:bCs/>
        </w:rPr>
        <w:t xml:space="preserve">As duas últimas hipóteses foram dedicadas a Importância atribuída às fases do Processo Decisório. Nesse escopo, </w:t>
      </w:r>
      <w:r w:rsidRPr="00C07587">
        <w:rPr>
          <w:bCs/>
        </w:rPr>
        <w:t xml:space="preserve">a terceira hipótese </w:t>
      </w:r>
      <w:r>
        <w:rPr>
          <w:bCs/>
        </w:rPr>
        <w:t>afirmava que</w:t>
      </w:r>
      <w:r w:rsidRPr="00C07587">
        <w:rPr>
          <w:bCs/>
        </w:rPr>
        <w:t xml:space="preserve"> </w:t>
      </w:r>
      <w:r w:rsidRPr="00757432">
        <w:rPr>
          <w:bCs/>
          <w:i/>
        </w:rPr>
        <w:t>“H3</w:t>
      </w:r>
      <w:r w:rsidRPr="00757432">
        <w:rPr>
          <w:bCs/>
          <w:i/>
          <w:vertAlign w:val="subscript"/>
        </w:rPr>
        <w:t>ø</w:t>
      </w:r>
      <w:r w:rsidRPr="00757432">
        <w:rPr>
          <w:bCs/>
          <w:i/>
        </w:rPr>
        <w:t xml:space="preserve"> – Pessoas do estilo Intuitivo não atribuem MENOR importância para as fases do Processo Decisório”</w:t>
      </w:r>
      <w:r>
        <w:rPr>
          <w:b/>
          <w:bCs/>
        </w:rPr>
        <w:t xml:space="preserve"> </w:t>
      </w:r>
      <w:r>
        <w:rPr>
          <w:bCs/>
        </w:rPr>
        <w:t xml:space="preserve">e por fim, a </w:t>
      </w:r>
      <w:r w:rsidRPr="00C07587">
        <w:rPr>
          <w:bCs/>
        </w:rPr>
        <w:t>quarta hipótese</w:t>
      </w:r>
      <w:r>
        <w:rPr>
          <w:bCs/>
        </w:rPr>
        <w:t xml:space="preserve"> propunha </w:t>
      </w:r>
      <w:r w:rsidRPr="00E907C2">
        <w:rPr>
          <w:bCs/>
        </w:rPr>
        <w:t>que</w:t>
      </w:r>
      <w:r w:rsidRPr="00757432">
        <w:rPr>
          <w:b/>
          <w:bCs/>
          <w:i/>
        </w:rPr>
        <w:t xml:space="preserve"> </w:t>
      </w:r>
      <w:r w:rsidRPr="00757432">
        <w:rPr>
          <w:bCs/>
          <w:i/>
        </w:rPr>
        <w:t>“H4</w:t>
      </w:r>
      <w:r w:rsidRPr="00757432">
        <w:rPr>
          <w:bCs/>
          <w:i/>
          <w:vertAlign w:val="subscript"/>
        </w:rPr>
        <w:t>ø</w:t>
      </w:r>
      <w:r w:rsidRPr="00757432">
        <w:rPr>
          <w:bCs/>
          <w:i/>
        </w:rPr>
        <w:t xml:space="preserve"> – Pessoas do estilo Analítico não atribuem MAIS importância para as fases do Processo Decisório”</w:t>
      </w:r>
      <w:r w:rsidRPr="005934AF">
        <w:rPr>
          <w:bCs/>
        </w:rPr>
        <w:t>.</w:t>
      </w:r>
      <w:r w:rsidRPr="00C07587" w:rsidDel="00B10997">
        <w:t xml:space="preserve"> </w:t>
      </w:r>
      <w:r>
        <w:t xml:space="preserve"> Para </w:t>
      </w:r>
      <w:r w:rsidRPr="00757432">
        <w:rPr>
          <w:bCs/>
          <w:i/>
        </w:rPr>
        <w:t>H3</w:t>
      </w:r>
      <w:r w:rsidRPr="00757432">
        <w:rPr>
          <w:bCs/>
          <w:i/>
          <w:vertAlign w:val="subscript"/>
        </w:rPr>
        <w:t>ø</w:t>
      </w:r>
      <w:r>
        <w:t xml:space="preserve">, as médias indicaram </w:t>
      </w:r>
      <w:r w:rsidRPr="00C07587">
        <w:t xml:space="preserve">que os acadêmicos do estilo Intuitivo não atribuem menor </w:t>
      </w:r>
      <w:r>
        <w:t>I</w:t>
      </w:r>
      <w:r w:rsidRPr="00C07587">
        <w:t xml:space="preserve">mportância em nenhuma das fases do Processo Decisório, por outro lado, atribuem maior </w:t>
      </w:r>
      <w:r>
        <w:t>I</w:t>
      </w:r>
      <w:r w:rsidRPr="00C07587">
        <w:t xml:space="preserve">mportância </w:t>
      </w:r>
      <w:r>
        <w:t>que os demais às</w:t>
      </w:r>
      <w:r w:rsidRPr="00C07587">
        <w:t xml:space="preserve"> fases de Concepção</w:t>
      </w:r>
      <w:r>
        <w:t xml:space="preserve"> e Escolha</w:t>
      </w:r>
      <w:r w:rsidRPr="00C07587">
        <w:t xml:space="preserve">. </w:t>
      </w:r>
    </w:p>
    <w:p w14:paraId="457DD741" w14:textId="77777777" w:rsidR="001A3EC1" w:rsidRDefault="001A3EC1" w:rsidP="000138D7">
      <w:pPr>
        <w:ind w:firstLine="708"/>
        <w:contextualSpacing/>
        <w:jc w:val="both"/>
      </w:pPr>
      <w:r>
        <w:t>Já os testes estatísticos mostraram haver diferenças significativas do estilo Intuitivo com os Quase Intuitivo, Adaptativo e Quase Analítico somente na etapa da Escolha, sendo que nas demais etapas e</w:t>
      </w:r>
      <w:r w:rsidRPr="007B65E6">
        <w:t xml:space="preserve"> </w:t>
      </w:r>
      <w:r>
        <w:t>comparação com estilo Analítico não houve significância estatística. Em face disto, a</w:t>
      </w:r>
      <w:r w:rsidRPr="00502045">
        <w:t xml:space="preserve"> </w:t>
      </w:r>
      <w:r w:rsidRPr="00757432">
        <w:rPr>
          <w:bCs/>
          <w:i/>
        </w:rPr>
        <w:t>H3</w:t>
      </w:r>
      <w:r w:rsidRPr="00757432">
        <w:rPr>
          <w:bCs/>
          <w:i/>
          <w:vertAlign w:val="subscript"/>
        </w:rPr>
        <w:t xml:space="preserve">ø </w:t>
      </w:r>
      <w:r>
        <w:rPr>
          <w:bCs/>
        </w:rPr>
        <w:t>pode ser parcialmente aceita, pois somente em uma fase com três estilos (</w:t>
      </w:r>
      <w:r>
        <w:t>Quase Intuitivo, Adaptativo e Quase Analítico) houve diferenças significativas que permitiram assegurar a aceitabilidade parcial da hipótese proposta.</w:t>
      </w:r>
    </w:p>
    <w:p w14:paraId="07B7BEF8" w14:textId="77777777" w:rsidR="001A3EC1" w:rsidRDefault="001A3EC1" w:rsidP="000138D7">
      <w:pPr>
        <w:ind w:firstLine="708"/>
        <w:contextualSpacing/>
        <w:jc w:val="both"/>
      </w:pPr>
      <w:r>
        <w:t xml:space="preserve">No que concerne a </w:t>
      </w:r>
      <w:r w:rsidRPr="00757432">
        <w:rPr>
          <w:i/>
        </w:rPr>
        <w:t>H4</w:t>
      </w:r>
      <w:r w:rsidRPr="00757432">
        <w:rPr>
          <w:bCs/>
          <w:i/>
          <w:vertAlign w:val="subscript"/>
        </w:rPr>
        <w:t>ø</w:t>
      </w:r>
      <w:r>
        <w:rPr>
          <w:bCs/>
          <w:vertAlign w:val="subscript"/>
        </w:rPr>
        <w:t xml:space="preserve"> </w:t>
      </w:r>
      <w:r>
        <w:rPr>
          <w:bCs/>
        </w:rPr>
        <w:t xml:space="preserve">nas fases de </w:t>
      </w:r>
      <w:r w:rsidRPr="000831C6">
        <w:rPr>
          <w:bCs/>
        </w:rPr>
        <w:t>Inteli</w:t>
      </w:r>
      <w:r>
        <w:rPr>
          <w:bCs/>
        </w:rPr>
        <w:t xml:space="preserve">gência, Escolha, Implementação e </w:t>
      </w:r>
      <w:r w:rsidRPr="000831C6">
        <w:rPr>
          <w:bCs/>
        </w:rPr>
        <w:t>Processo Decisório</w:t>
      </w:r>
      <w:r>
        <w:rPr>
          <w:bCs/>
        </w:rPr>
        <w:t xml:space="preserve"> o tipo Analítico concebeu maior Importância estatisticamente significante dos que os Quase Intuitivos e Quase Analíticos. Já em relação aos Adaptativos somente houve significância nas etapas </w:t>
      </w:r>
      <w:r w:rsidRPr="004D2566">
        <w:t>Inteligência, Escolha e Processo Decisório</w:t>
      </w:r>
      <w:r>
        <w:t xml:space="preserve">. Desse modo, por não apresentar maior Importância em todas as fases e em comparação a todos os estilos, e pelo fato de constatar-se significância no teste de MW somente nas afirmativas em que os Analíticos apresentavam maior Importância, deve-se rejeitar parcialmente </w:t>
      </w:r>
      <w:r w:rsidRPr="00757432">
        <w:rPr>
          <w:i/>
        </w:rPr>
        <w:t>H4</w:t>
      </w:r>
      <w:r w:rsidRPr="00757432">
        <w:rPr>
          <w:bCs/>
          <w:i/>
          <w:vertAlign w:val="subscript"/>
        </w:rPr>
        <w:t>ø</w:t>
      </w:r>
      <w:r>
        <w:rPr>
          <w:vertAlign w:val="subscript"/>
        </w:rPr>
        <w:t xml:space="preserve">.  </w:t>
      </w:r>
      <w:r>
        <w:t>A rejeição parcial justifica-se porque em algumas fases do Processo Decisório comparado com alguns outros Estilos Cognitivos, a Importância atribuída pelos Analíticos é significativamente maior, divergindo da resposta tentativa proposta.</w:t>
      </w:r>
    </w:p>
    <w:bookmarkEnd w:id="35"/>
    <w:p w14:paraId="2F25E837" w14:textId="77777777" w:rsidR="001A3EC1" w:rsidRDefault="001A3EC1" w:rsidP="000138D7">
      <w:pPr>
        <w:ind w:firstLine="708"/>
        <w:contextualSpacing/>
        <w:jc w:val="both"/>
      </w:pPr>
      <w:r>
        <w:t>Cabe ressaltar que os resultados verificados são restritos à amostra analisada. Por fim, nota-se que as percepções dos indivíduos divergem de acordo com o Estilo Cognitivo e etapa do Processo Decisório que está sendo verificada. Nesse sentido, ao contrário de alguns elementos teóricos (</w:t>
      </w:r>
      <w:r w:rsidR="00E907C2">
        <w:t>ALLINSON; HAYES</w:t>
      </w:r>
      <w:r>
        <w:t>, 1996), o Estilo não possui comportamento homogêneo em todas as etapas do Processo Decisório, evidência que viabiliza e oportuna o aprofundamento no campo acadêmico. Em termos práticos, os achados asseveram a necessidade de atentar-se para o Processo Decisório como um todo, visto que além dos Estilos Cognitivos, constataram-se diferenças entre o comportamento dos participantes de acordo com as características pessoais.</w:t>
      </w:r>
    </w:p>
    <w:p w14:paraId="5C4A61B1" w14:textId="77777777" w:rsidR="001A3EC1" w:rsidRPr="00227270" w:rsidRDefault="001A3EC1" w:rsidP="001A3EC1">
      <w:pPr>
        <w:ind w:firstLine="708"/>
        <w:contextualSpacing/>
        <w:jc w:val="both"/>
      </w:pPr>
    </w:p>
    <w:p w14:paraId="2C92A9BB" w14:textId="1341378A" w:rsidR="001A3EC1" w:rsidRPr="00570776" w:rsidRDefault="001A3EC1" w:rsidP="001A3EC1">
      <w:pPr>
        <w:pStyle w:val="Ttulo2"/>
        <w:contextualSpacing/>
      </w:pPr>
      <w:bookmarkStart w:id="36" w:name="_Toc494746244"/>
      <w:bookmarkEnd w:id="14"/>
      <w:r w:rsidRPr="00570776">
        <w:t xml:space="preserve">5 </w:t>
      </w:r>
      <w:bookmarkEnd w:id="36"/>
      <w:r w:rsidR="00D230E0">
        <w:t>Considerações Finais</w:t>
      </w:r>
    </w:p>
    <w:p w14:paraId="11862A07" w14:textId="77777777" w:rsidR="001A3EC1" w:rsidRPr="00C07587" w:rsidRDefault="001A3EC1" w:rsidP="000138D7">
      <w:pPr>
        <w:ind w:firstLine="708"/>
        <w:contextualSpacing/>
        <w:jc w:val="both"/>
      </w:pPr>
      <w:r w:rsidRPr="00C07587">
        <w:t xml:space="preserve">O presente estudo </w:t>
      </w:r>
      <w:r>
        <w:t>verificou</w:t>
      </w:r>
      <w:r w:rsidRPr="00C07587">
        <w:rPr>
          <w:bCs/>
        </w:rPr>
        <w:t xml:space="preserve"> a percepção dos </w:t>
      </w:r>
      <w:r w:rsidRPr="00C07587">
        <w:t xml:space="preserve">acadêmicos de diferentes Estilos Cognitivos quanto às fases do Processo Decisório. </w:t>
      </w:r>
      <w:r>
        <w:t xml:space="preserve">Os dados foram coletados via questionário junto a acadêmicos dos cursos de Bacharelado em Ciências Contábeis e Licenciatura em Letras da UTFPR no ano de 2017, sendo obtidas 186 participações válidas. </w:t>
      </w:r>
      <w:r w:rsidRPr="00C07587">
        <w:t xml:space="preserve">Para </w:t>
      </w:r>
      <w:r>
        <w:t>tanto</w:t>
      </w:r>
      <w:r w:rsidRPr="00C07587">
        <w:t>, se fez necessári</w:t>
      </w:r>
      <w:r>
        <w:t>a</w:t>
      </w:r>
      <w:r w:rsidRPr="00C07587">
        <w:t xml:space="preserve"> </w:t>
      </w:r>
      <w:r>
        <w:t xml:space="preserve">a </w:t>
      </w:r>
      <w:r w:rsidRPr="00C07587">
        <w:t>elabora</w:t>
      </w:r>
      <w:r>
        <w:t xml:space="preserve">ção do instrumento de coleta de dados para o </w:t>
      </w:r>
      <w:r w:rsidRPr="00C07587">
        <w:t>Processo Decisório</w:t>
      </w:r>
      <w:r>
        <w:t>, já o</w:t>
      </w:r>
      <w:r w:rsidRPr="00C07587">
        <w:t xml:space="preserve"> Estilo Cognitivo</w:t>
      </w:r>
      <w:r>
        <w:t xml:space="preserve"> foi mensurado a partir da métrica proposta por </w:t>
      </w:r>
      <w:r w:rsidRPr="00C07587">
        <w:t>Allinson e Hayes (1996</w:t>
      </w:r>
      <w:r>
        <w:t xml:space="preserve">). Os dados foram analisados por meio de estatística descritiva e pelos testes de média </w:t>
      </w:r>
      <w:r>
        <w:rPr>
          <w:i/>
        </w:rPr>
        <w:t xml:space="preserve">Kruskal Wallis </w:t>
      </w:r>
      <w:r>
        <w:t xml:space="preserve">e </w:t>
      </w:r>
      <w:r>
        <w:rPr>
          <w:i/>
        </w:rPr>
        <w:t>Mann Whitney.</w:t>
      </w:r>
    </w:p>
    <w:p w14:paraId="6306FFC5" w14:textId="77777777" w:rsidR="001A3EC1" w:rsidRPr="00C07587" w:rsidRDefault="001A3EC1" w:rsidP="000138D7">
      <w:pPr>
        <w:ind w:firstLine="708"/>
        <w:contextualSpacing/>
        <w:jc w:val="both"/>
      </w:pPr>
      <w:r>
        <w:lastRenderedPageBreak/>
        <w:t>Referente às características</w:t>
      </w:r>
      <w:r w:rsidRPr="00C07587">
        <w:t xml:space="preserve"> da amostra, observou-se que o gênero, a idade, o ano do curso, </w:t>
      </w:r>
      <w:r>
        <w:t xml:space="preserve">o fato de </w:t>
      </w:r>
      <w:r w:rsidRPr="00C07587">
        <w:t>possuir outra graduação e o curso, apresenta</w:t>
      </w:r>
      <w:r>
        <w:t>ra</w:t>
      </w:r>
      <w:r w:rsidRPr="00C07587">
        <w:t>m significância estatística entre</w:t>
      </w:r>
      <w:r>
        <w:t xml:space="preserve"> algumas</w:t>
      </w:r>
      <w:r w:rsidRPr="00C07587">
        <w:t xml:space="preserve"> fases do Processo Decisório</w:t>
      </w:r>
      <w:r>
        <w:t xml:space="preserve"> Tempo e/ou Importância, o que sugere novas investigações a fim entender melhor tais diferenças.</w:t>
      </w:r>
    </w:p>
    <w:p w14:paraId="1E8F0F5F" w14:textId="77777777" w:rsidR="001A3EC1" w:rsidRPr="00C07587" w:rsidRDefault="001A3EC1" w:rsidP="000138D7">
      <w:pPr>
        <w:ind w:firstLine="708"/>
        <w:contextualSpacing/>
        <w:jc w:val="both"/>
      </w:pPr>
      <w:r>
        <w:t>Em</w:t>
      </w:r>
      <w:r w:rsidRPr="00C07587">
        <w:t xml:space="preserve"> relação ao Estilo Cognitivo</w:t>
      </w:r>
      <w:r>
        <w:t>,</w:t>
      </w:r>
      <w:r w:rsidRPr="00C07587">
        <w:t xml:space="preserve"> apenas o curso da graduação (Letras e Ciências Contábeis) apresentou </w:t>
      </w:r>
      <w:r>
        <w:t xml:space="preserve">diferenças com </w:t>
      </w:r>
      <w:r w:rsidRPr="00C07587">
        <w:t xml:space="preserve">significância estatística. Nesse sentido, os resultados sugerem que o tipo de formação que o indivíduo possui interfere </w:t>
      </w:r>
      <w:r>
        <w:t>no</w:t>
      </w:r>
      <w:r w:rsidRPr="00C07587">
        <w:t xml:space="preserve"> seu Estilo Cognitivo. Dessa maneira, conforme Bariani (1998) aponta, os Estilos Cognitivos, além de serem características da estrutura cognitiva do indivíduo, também sofrem modificaç</w:t>
      </w:r>
      <w:r>
        <w:t>ões</w:t>
      </w:r>
      <w:r w:rsidRPr="00C07587">
        <w:t xml:space="preserve"> direta</w:t>
      </w:r>
      <w:r>
        <w:t>s ou indire</w:t>
      </w:r>
      <w:r w:rsidRPr="00C07587">
        <w:t>t</w:t>
      </w:r>
      <w:r>
        <w:t>as</w:t>
      </w:r>
      <w:r w:rsidRPr="00C07587" w:rsidDel="00401470">
        <w:t xml:space="preserve"> </w:t>
      </w:r>
      <w:r w:rsidRPr="00C07587">
        <w:t xml:space="preserve">por meio da influência de novos eventos, como a cultura e as experiências de vida. </w:t>
      </w:r>
    </w:p>
    <w:p w14:paraId="714D6B14" w14:textId="77777777" w:rsidR="001A3EC1" w:rsidRDefault="001A3EC1" w:rsidP="000138D7">
      <w:pPr>
        <w:ind w:firstLine="708"/>
        <w:contextualSpacing/>
        <w:jc w:val="both"/>
      </w:pPr>
      <w:r w:rsidRPr="00C07587">
        <w:t xml:space="preserve">Quanto às hipóteses levantadas para essa pesquisa, com base na teoria de Allinson e Hayes (1996), constatou-se que das quatro hipóteses sugeridas, </w:t>
      </w:r>
      <w:r>
        <w:t xml:space="preserve">rejeitou-se as duas primeiras </w:t>
      </w:r>
      <w:r w:rsidRPr="00226230">
        <w:t>(</w:t>
      </w:r>
      <w:r w:rsidRPr="00757432">
        <w:rPr>
          <w:bCs/>
          <w:i/>
        </w:rPr>
        <w:t>H1</w:t>
      </w:r>
      <w:r w:rsidRPr="00757432">
        <w:rPr>
          <w:bCs/>
          <w:i/>
          <w:vertAlign w:val="subscript"/>
        </w:rPr>
        <w:t>ø</w:t>
      </w:r>
      <w:r w:rsidRPr="0086348F">
        <w:rPr>
          <w:b/>
          <w:bCs/>
          <w:vertAlign w:val="subscript"/>
        </w:rPr>
        <w:t xml:space="preserve"> </w:t>
      </w:r>
      <w:r w:rsidRPr="00757432">
        <w:rPr>
          <w:bCs/>
        </w:rPr>
        <w:t>e</w:t>
      </w:r>
      <w:r w:rsidRPr="0086348F">
        <w:rPr>
          <w:b/>
          <w:bCs/>
        </w:rPr>
        <w:t xml:space="preserve"> </w:t>
      </w:r>
      <w:r w:rsidRPr="00757432">
        <w:rPr>
          <w:bCs/>
          <w:i/>
        </w:rPr>
        <w:t>H2</w:t>
      </w:r>
      <w:r w:rsidRPr="00757432">
        <w:rPr>
          <w:bCs/>
          <w:i/>
          <w:vertAlign w:val="subscript"/>
        </w:rPr>
        <w:t>ø</w:t>
      </w:r>
      <w:r w:rsidRPr="0086348F">
        <w:rPr>
          <w:bCs/>
        </w:rPr>
        <w:t>)</w:t>
      </w:r>
      <w:r>
        <w:rPr>
          <w:bCs/>
        </w:rPr>
        <w:t xml:space="preserve"> por não haver significância estatística inerente ao Tempo atribuído às fases do Processo Decisório conforme os Estilos Cognitivos. As duas últimas hipóteses (</w:t>
      </w:r>
      <w:r w:rsidRPr="00757432">
        <w:rPr>
          <w:bCs/>
          <w:i/>
        </w:rPr>
        <w:t>H3</w:t>
      </w:r>
      <w:r w:rsidRPr="00757432">
        <w:rPr>
          <w:bCs/>
          <w:i/>
          <w:vertAlign w:val="subscript"/>
        </w:rPr>
        <w:t>ø</w:t>
      </w:r>
      <w:r w:rsidRPr="0086348F">
        <w:rPr>
          <w:b/>
          <w:bCs/>
          <w:vertAlign w:val="subscript"/>
        </w:rPr>
        <w:t xml:space="preserve"> </w:t>
      </w:r>
      <w:r w:rsidRPr="00757432">
        <w:rPr>
          <w:bCs/>
        </w:rPr>
        <w:t>e</w:t>
      </w:r>
      <w:r w:rsidRPr="0086348F">
        <w:rPr>
          <w:b/>
          <w:bCs/>
        </w:rPr>
        <w:t xml:space="preserve"> </w:t>
      </w:r>
      <w:r w:rsidRPr="00757432">
        <w:rPr>
          <w:bCs/>
          <w:i/>
        </w:rPr>
        <w:t>H4</w:t>
      </w:r>
      <w:r w:rsidRPr="00757432">
        <w:rPr>
          <w:bCs/>
          <w:i/>
          <w:vertAlign w:val="subscript"/>
        </w:rPr>
        <w:t>ø</w:t>
      </w:r>
      <w:r>
        <w:rPr>
          <w:bCs/>
        </w:rPr>
        <w:t xml:space="preserve">) tratavam da Importância apontada às fases do Processo Decisório pelos Estilos Cognitivos. Os resultados indicaram que a </w:t>
      </w:r>
      <w:r w:rsidRPr="00757432">
        <w:rPr>
          <w:bCs/>
          <w:i/>
        </w:rPr>
        <w:t>H3</w:t>
      </w:r>
      <w:r w:rsidRPr="00757432">
        <w:rPr>
          <w:bCs/>
          <w:i/>
          <w:vertAlign w:val="subscript"/>
        </w:rPr>
        <w:t>ø</w:t>
      </w:r>
      <w:r w:rsidRPr="0086348F">
        <w:rPr>
          <w:b/>
          <w:bCs/>
        </w:rPr>
        <w:t xml:space="preserve"> </w:t>
      </w:r>
      <w:r>
        <w:rPr>
          <w:bCs/>
        </w:rPr>
        <w:t>deveria ser parcialmente aceita, por apresentar significância do Estilo Intuitivo somente na fase Escolha com três outros estilos (</w:t>
      </w:r>
      <w:r>
        <w:t xml:space="preserve">Quase Intuitivo, Adaptativo e Quase Analítico). Enquanto que a </w:t>
      </w:r>
      <w:r w:rsidRPr="00757432">
        <w:rPr>
          <w:bCs/>
          <w:i/>
        </w:rPr>
        <w:t>H4</w:t>
      </w:r>
      <w:r w:rsidRPr="00757432">
        <w:rPr>
          <w:bCs/>
          <w:i/>
          <w:vertAlign w:val="subscript"/>
        </w:rPr>
        <w:t>ø</w:t>
      </w:r>
      <w:r>
        <w:rPr>
          <w:bCs/>
          <w:vertAlign w:val="subscript"/>
        </w:rPr>
        <w:t xml:space="preserve"> </w:t>
      </w:r>
      <w:r>
        <w:rPr>
          <w:bCs/>
        </w:rPr>
        <w:t xml:space="preserve">foi parcialmente rejeitada, pois em </w:t>
      </w:r>
      <w:r>
        <w:t>algumas fases do Processo Decisório comparado com alguns outros Estilos Cognitivos, a Importância atribuída pelos Analíticos foi significativamente maior, divergindo da resposta tentativa que foi proposta.</w:t>
      </w:r>
    </w:p>
    <w:p w14:paraId="4211C79D" w14:textId="77777777" w:rsidR="001A3EC1" w:rsidRPr="00C07587" w:rsidRDefault="001A3EC1" w:rsidP="000138D7">
      <w:pPr>
        <w:ind w:firstLine="708"/>
        <w:contextualSpacing/>
        <w:jc w:val="both"/>
      </w:pPr>
      <w:r w:rsidRPr="00C07587">
        <w:t xml:space="preserve">Os resultados sugerem que indivíduos de diferentes estilos atribuem </w:t>
      </w:r>
      <w:r>
        <w:t>I</w:t>
      </w:r>
      <w:r w:rsidRPr="00C07587">
        <w:t xml:space="preserve">mportância de modo diferente </w:t>
      </w:r>
      <w:r>
        <w:t>em algumas etapas do</w:t>
      </w:r>
      <w:r w:rsidRPr="00C07587">
        <w:t xml:space="preserve"> processo de tomada de decisão</w:t>
      </w:r>
      <w:r>
        <w:t>. Em relação ao Tempo, apesar de haver diferenças entre as médias atribuídas pelos estilos, não foram constatadas diferenças estatisticamente significantes, o que não permite afirmar que o Tempo utilizado no Processo Decisório é diferente de acordo com o Estilo Cognitivo.</w:t>
      </w:r>
    </w:p>
    <w:p w14:paraId="3F23BADC" w14:textId="77777777" w:rsidR="001A3EC1" w:rsidRPr="00964611" w:rsidRDefault="001A3EC1" w:rsidP="000138D7">
      <w:pPr>
        <w:ind w:firstLine="708"/>
        <w:contextualSpacing/>
        <w:jc w:val="both"/>
      </w:pPr>
      <w:r w:rsidRPr="00C07587">
        <w:t>Nesse sentido, corrobora-se com os achados de Engel</w:t>
      </w:r>
      <w:r>
        <w:t xml:space="preserve"> </w:t>
      </w:r>
      <w:r w:rsidRPr="00B675D7">
        <w:rPr>
          <w:i/>
        </w:rPr>
        <w:t>et al.</w:t>
      </w:r>
      <w:r w:rsidRPr="00C07587">
        <w:t xml:space="preserve"> (2000), no qual os processos </w:t>
      </w:r>
      <w:r w:rsidRPr="00964611">
        <w:t xml:space="preserve">psicológicos configuram fatores alinhados </w:t>
      </w:r>
      <w:r>
        <w:t>à</w:t>
      </w:r>
      <w:r w:rsidRPr="00964611">
        <w:t xml:space="preserve"> tomada de decisão, e que por meio desses fatores, o indivíduo é mais propenso a tomar decisões. Conota-se que há indícios que diferentes Estilos Cognitivos podem ter diferentes percepções quanto a Importância das fases do Processo Decisório. </w:t>
      </w:r>
    </w:p>
    <w:p w14:paraId="58C4682E" w14:textId="77777777" w:rsidR="001A3EC1" w:rsidRPr="00964611" w:rsidRDefault="001A3EC1" w:rsidP="000138D7">
      <w:pPr>
        <w:ind w:firstLine="708"/>
        <w:contextualSpacing/>
        <w:jc w:val="both"/>
      </w:pPr>
      <w:r w:rsidRPr="00964611">
        <w:t xml:space="preserve">Destarte, a pesquisa apresenta algumas limitações. Primeira, o baixo número de respondentes de alguns Estilos pode afetar a confiabilidade dos testes estatísticos. Segundo, considera-se que está investigação tenha contribuído metodologicamente ao propor um instrumento de mensuração do Processo Decisório, contudo é necessário que novas pesquisas utilizem esta métrica a título de comparação dos resultados. Terceira, os resultados aqui expostos limitam-se </w:t>
      </w:r>
      <w:r>
        <w:t>à</w:t>
      </w:r>
      <w:r w:rsidRPr="00964611">
        <w:t xml:space="preserve"> amostra analisada. </w:t>
      </w:r>
    </w:p>
    <w:p w14:paraId="01DD99E3" w14:textId="77777777" w:rsidR="001A3EC1" w:rsidRDefault="001A3EC1" w:rsidP="000138D7">
      <w:pPr>
        <w:ind w:firstLine="708"/>
        <w:contextualSpacing/>
        <w:jc w:val="both"/>
      </w:pPr>
      <w:r w:rsidRPr="00964611">
        <w:t xml:space="preserve">A fim de contribuir com esse campo de pesquisa, sugere-se que investigações futuras ampliem o número de respondentes da amostra e que abordem diferentes áreas do conhecimento e regiões do país. Torna-se oportuna a aplicação do instrumento de Processo Decisório a fim de consolidar a métrica, e que novos estudos sobre Estilos Cognitivos sejam desenvolvidos frente </w:t>
      </w:r>
      <w:r>
        <w:t>à</w:t>
      </w:r>
      <w:r w:rsidRPr="00964611">
        <w:t xml:space="preserve">s divergências teóricas encontradas. Investigações futuras também podem ampliar o escopo metodológico, com vistas </w:t>
      </w:r>
      <w:r>
        <w:t>à</w:t>
      </w:r>
      <w:r w:rsidRPr="00964611">
        <w:t xml:space="preserve"> identificação de fatores relacionados aos Estilos Cognitivos e a percepção do Processo Decisório. Por fim, considera-se que a presente pesquisa atingiu seu objetivo e forneceu introspecções para pesquisas futuras, a fim de promover o avanço dos resultados e das discussões inerentes a estas áreas temáticas.</w:t>
      </w:r>
    </w:p>
    <w:p w14:paraId="2D653F88" w14:textId="77777777" w:rsidR="001A3EC1" w:rsidRPr="00964611" w:rsidRDefault="001A3EC1" w:rsidP="001A3EC1">
      <w:pPr>
        <w:ind w:firstLine="567"/>
        <w:contextualSpacing/>
        <w:jc w:val="both"/>
      </w:pPr>
    </w:p>
    <w:bookmarkEnd w:id="9"/>
    <w:bookmarkEnd w:id="10"/>
    <w:bookmarkEnd w:id="11"/>
    <w:bookmarkEnd w:id="12"/>
    <w:p w14:paraId="20430260" w14:textId="769ED185" w:rsidR="001A3EC1" w:rsidRPr="00024E7E" w:rsidRDefault="00D230E0" w:rsidP="009A63C9">
      <w:pPr>
        <w:pStyle w:val="Ttulo1"/>
        <w:numPr>
          <w:ilvl w:val="0"/>
          <w:numId w:val="0"/>
        </w:numPr>
        <w:spacing w:before="0"/>
        <w:contextualSpacing/>
        <w:rPr>
          <w:szCs w:val="24"/>
          <w:lang w:val="en-US"/>
        </w:rPr>
      </w:pPr>
      <w:r>
        <w:rPr>
          <w:szCs w:val="24"/>
          <w:lang w:val="en-US"/>
        </w:rPr>
        <w:t>Referências</w:t>
      </w:r>
    </w:p>
    <w:p w14:paraId="45BEEFAC" w14:textId="77777777" w:rsidR="001A3EC1" w:rsidRPr="00E907C2" w:rsidRDefault="00E756B6" w:rsidP="001A3EC1">
      <w:pPr>
        <w:ind w:left="426" w:hanging="426"/>
        <w:contextualSpacing/>
        <w:jc w:val="both"/>
        <w:rPr>
          <w:color w:val="000000"/>
          <w:lang w:val="en-US"/>
        </w:rPr>
      </w:pPr>
      <w:r w:rsidRPr="00E907C2">
        <w:rPr>
          <w:color w:val="000000"/>
          <w:lang w:val="en-US"/>
        </w:rPr>
        <w:t>ALLINSON, C. W.;</w:t>
      </w:r>
      <w:r w:rsidR="001A3EC1" w:rsidRPr="00E907C2">
        <w:rPr>
          <w:color w:val="000000"/>
          <w:lang w:val="en-US"/>
        </w:rPr>
        <w:t xml:space="preserve"> </w:t>
      </w:r>
      <w:r w:rsidRPr="00E907C2">
        <w:rPr>
          <w:color w:val="000000"/>
          <w:lang w:val="en-US"/>
        </w:rPr>
        <w:t>HAYES, J</w:t>
      </w:r>
      <w:r w:rsidR="001A3EC1" w:rsidRPr="00E907C2">
        <w:rPr>
          <w:color w:val="000000"/>
          <w:lang w:val="en-US"/>
        </w:rPr>
        <w:t xml:space="preserve">. </w:t>
      </w:r>
      <w:r w:rsidR="001A3EC1" w:rsidRPr="00873436">
        <w:rPr>
          <w:b/>
          <w:color w:val="000000"/>
          <w:lang w:val="en-US"/>
        </w:rPr>
        <w:t>The cognitive style index: technical manual and user guide</w:t>
      </w:r>
      <w:r w:rsidRPr="00E907C2">
        <w:rPr>
          <w:color w:val="000000"/>
          <w:lang w:val="en-US"/>
        </w:rPr>
        <w:t>. United Kingdom: Pearson, 2012.</w:t>
      </w:r>
    </w:p>
    <w:p w14:paraId="48FD684F" w14:textId="77777777" w:rsidR="00E756B6" w:rsidRPr="00E907C2" w:rsidRDefault="00E756B6" w:rsidP="001A3EC1">
      <w:pPr>
        <w:ind w:left="426" w:hanging="426"/>
        <w:contextualSpacing/>
        <w:jc w:val="both"/>
        <w:rPr>
          <w:color w:val="000000"/>
          <w:lang w:val="en-US"/>
        </w:rPr>
      </w:pPr>
    </w:p>
    <w:p w14:paraId="3C977BD6" w14:textId="77777777" w:rsidR="001A3EC1" w:rsidRPr="00E907C2" w:rsidRDefault="006D761B" w:rsidP="001A3EC1">
      <w:pPr>
        <w:ind w:left="426" w:hanging="426"/>
        <w:contextualSpacing/>
        <w:jc w:val="both"/>
        <w:rPr>
          <w:color w:val="000000"/>
          <w:lang w:val="en-US"/>
        </w:rPr>
      </w:pPr>
      <w:r w:rsidRPr="00E907C2">
        <w:rPr>
          <w:color w:val="000000"/>
          <w:lang w:val="en-US"/>
        </w:rPr>
        <w:lastRenderedPageBreak/>
        <w:t>ALLI</w:t>
      </w:r>
      <w:r w:rsidR="00E907C2" w:rsidRPr="00E907C2">
        <w:rPr>
          <w:color w:val="000000"/>
          <w:lang w:val="en-US"/>
        </w:rPr>
        <w:t>N</w:t>
      </w:r>
      <w:r w:rsidRPr="00E907C2">
        <w:rPr>
          <w:color w:val="000000"/>
          <w:lang w:val="en-US"/>
        </w:rPr>
        <w:t>SON</w:t>
      </w:r>
      <w:r w:rsidR="001A3EC1" w:rsidRPr="00E907C2">
        <w:rPr>
          <w:color w:val="000000"/>
          <w:lang w:val="en-US"/>
        </w:rPr>
        <w:t>, C. W.</w:t>
      </w:r>
      <w:r w:rsidRPr="00E907C2">
        <w:rPr>
          <w:color w:val="000000"/>
          <w:lang w:val="en-US"/>
        </w:rPr>
        <w:t>; HAYES</w:t>
      </w:r>
      <w:r w:rsidR="001A3EC1" w:rsidRPr="00E907C2">
        <w:rPr>
          <w:color w:val="000000"/>
          <w:lang w:val="en-US"/>
        </w:rPr>
        <w:t xml:space="preserve">, J. The cognitive style index: a measure of intuition-analysis for organizational research. </w:t>
      </w:r>
      <w:r w:rsidR="001A3EC1" w:rsidRPr="00873436">
        <w:rPr>
          <w:b/>
          <w:color w:val="000000"/>
          <w:lang w:val="en-US"/>
        </w:rPr>
        <w:t>Journal of Management Studies</w:t>
      </w:r>
      <w:r w:rsidR="001A3EC1" w:rsidRPr="00E907C2">
        <w:rPr>
          <w:color w:val="000000"/>
          <w:lang w:val="en-US"/>
        </w:rPr>
        <w:t xml:space="preserve">, </w:t>
      </w:r>
      <w:r w:rsidRPr="00E907C2">
        <w:rPr>
          <w:color w:val="000000"/>
          <w:lang w:val="en-US"/>
        </w:rPr>
        <w:t xml:space="preserve">v. </w:t>
      </w:r>
      <w:r w:rsidR="001A3EC1" w:rsidRPr="00E907C2">
        <w:rPr>
          <w:color w:val="000000"/>
          <w:lang w:val="en-US"/>
        </w:rPr>
        <w:t xml:space="preserve">33, </w:t>
      </w:r>
      <w:r w:rsidRPr="00E907C2">
        <w:rPr>
          <w:color w:val="000000"/>
          <w:lang w:val="en-US"/>
        </w:rPr>
        <w:t xml:space="preserve">n. </w:t>
      </w:r>
      <w:r w:rsidR="001A3EC1" w:rsidRPr="00E907C2">
        <w:rPr>
          <w:color w:val="000000"/>
          <w:lang w:val="en-US"/>
        </w:rPr>
        <w:t xml:space="preserve">1, </w:t>
      </w:r>
      <w:r w:rsidRPr="00E907C2">
        <w:rPr>
          <w:color w:val="000000"/>
          <w:lang w:val="en-US"/>
        </w:rPr>
        <w:t xml:space="preserve">p. </w:t>
      </w:r>
      <w:r w:rsidR="001A3EC1" w:rsidRPr="00E907C2">
        <w:rPr>
          <w:color w:val="000000"/>
          <w:lang w:val="en-US"/>
        </w:rPr>
        <w:t>119-135</w:t>
      </w:r>
      <w:r w:rsidRPr="00E907C2">
        <w:rPr>
          <w:color w:val="000000"/>
          <w:lang w:val="en-US"/>
        </w:rPr>
        <w:t>, 1996</w:t>
      </w:r>
      <w:r w:rsidR="001A3EC1" w:rsidRPr="00E907C2">
        <w:rPr>
          <w:color w:val="000000"/>
          <w:lang w:val="en-US"/>
        </w:rPr>
        <w:t>. http://dx.doi.org/10.1111/j.1467-6486.1996.tb00801.x</w:t>
      </w:r>
    </w:p>
    <w:p w14:paraId="1A76921E" w14:textId="77777777" w:rsidR="001A3EC1" w:rsidRPr="00E907C2" w:rsidRDefault="001A3EC1" w:rsidP="001A3EC1">
      <w:pPr>
        <w:ind w:left="426" w:hanging="426"/>
        <w:contextualSpacing/>
        <w:jc w:val="both"/>
        <w:rPr>
          <w:color w:val="000000"/>
          <w:lang w:val="en-US"/>
        </w:rPr>
      </w:pPr>
    </w:p>
    <w:p w14:paraId="51D0466A" w14:textId="77777777" w:rsidR="001A3EC1" w:rsidRPr="00E907C2" w:rsidRDefault="006D761B" w:rsidP="001A3EC1">
      <w:pPr>
        <w:ind w:left="426" w:hanging="426"/>
        <w:jc w:val="both"/>
        <w:rPr>
          <w:color w:val="000000"/>
          <w:shd w:val="clear" w:color="auto" w:fill="FFFFFF"/>
          <w:lang w:val="en-US"/>
        </w:rPr>
      </w:pPr>
      <w:r w:rsidRPr="00E907C2">
        <w:rPr>
          <w:color w:val="000000"/>
          <w:shd w:val="clear" w:color="auto" w:fill="FFFFFF"/>
          <w:lang w:val="en-US"/>
        </w:rPr>
        <w:t>ATAY</w:t>
      </w:r>
      <w:r w:rsidR="001A3EC1" w:rsidRPr="00E907C2">
        <w:rPr>
          <w:color w:val="000000"/>
          <w:shd w:val="clear" w:color="auto" w:fill="FFFFFF"/>
          <w:lang w:val="en-US"/>
        </w:rPr>
        <w:t>, S.</w:t>
      </w:r>
      <w:r w:rsidRPr="00E907C2">
        <w:rPr>
          <w:color w:val="000000"/>
          <w:shd w:val="clear" w:color="auto" w:fill="FFFFFF"/>
          <w:lang w:val="en-US"/>
        </w:rPr>
        <w:t>; ARTAN</w:t>
      </w:r>
      <w:r w:rsidR="001A3EC1" w:rsidRPr="00E907C2">
        <w:rPr>
          <w:color w:val="000000"/>
          <w:shd w:val="clear" w:color="auto" w:fill="FFFFFF"/>
          <w:lang w:val="en-US"/>
        </w:rPr>
        <w:t>, S. Cognitive Style and Business Postgraduates in Turkey: Preliminary Findings. </w:t>
      </w:r>
      <w:r w:rsidR="001A3EC1" w:rsidRPr="00873436">
        <w:rPr>
          <w:b/>
          <w:bCs/>
          <w:color w:val="000000"/>
          <w:shd w:val="clear" w:color="auto" w:fill="FFFFFF"/>
          <w:lang w:val="en-US"/>
        </w:rPr>
        <w:t>Challenges for Business Administrators in the New Millennium</w:t>
      </w:r>
      <w:r w:rsidR="001A3EC1" w:rsidRPr="00E907C2">
        <w:rPr>
          <w:color w:val="000000"/>
          <w:shd w:val="clear" w:color="auto" w:fill="FFFFFF"/>
          <w:lang w:val="en-US"/>
        </w:rPr>
        <w:t xml:space="preserve">, </w:t>
      </w:r>
      <w:r w:rsidRPr="00E907C2">
        <w:rPr>
          <w:color w:val="000000"/>
          <w:shd w:val="clear" w:color="auto" w:fill="FFFFFF"/>
          <w:lang w:val="en-US"/>
        </w:rPr>
        <w:t xml:space="preserve">v. </w:t>
      </w:r>
      <w:r w:rsidR="001A3EC1" w:rsidRPr="00E907C2">
        <w:rPr>
          <w:color w:val="000000"/>
          <w:shd w:val="clear" w:color="auto" w:fill="FFFFFF"/>
          <w:lang w:val="en-US"/>
        </w:rPr>
        <w:t xml:space="preserve">1, </w:t>
      </w:r>
      <w:r w:rsidRPr="00E907C2">
        <w:rPr>
          <w:color w:val="000000"/>
          <w:shd w:val="clear" w:color="auto" w:fill="FFFFFF"/>
          <w:lang w:val="en-US"/>
        </w:rPr>
        <w:t xml:space="preserve">p. </w:t>
      </w:r>
      <w:r w:rsidR="001A3EC1" w:rsidRPr="00E907C2">
        <w:rPr>
          <w:color w:val="000000"/>
          <w:shd w:val="clear" w:color="auto" w:fill="FFFFFF"/>
          <w:lang w:val="en-US"/>
        </w:rPr>
        <w:t>176-183</w:t>
      </w:r>
      <w:r w:rsidRPr="00E907C2">
        <w:rPr>
          <w:color w:val="000000"/>
          <w:shd w:val="clear" w:color="auto" w:fill="FFFFFF"/>
          <w:lang w:val="en-US"/>
        </w:rPr>
        <w:t>, 2000</w:t>
      </w:r>
      <w:r w:rsidR="001A3EC1" w:rsidRPr="00E907C2">
        <w:rPr>
          <w:color w:val="000000"/>
          <w:shd w:val="clear" w:color="auto" w:fill="FFFFFF"/>
          <w:lang w:val="en-US"/>
        </w:rPr>
        <w:t>.</w:t>
      </w:r>
    </w:p>
    <w:p w14:paraId="3E2A2F38" w14:textId="77777777" w:rsidR="001A3EC1" w:rsidRPr="00E907C2" w:rsidRDefault="001A3EC1" w:rsidP="001A3EC1">
      <w:pPr>
        <w:ind w:left="426" w:hanging="426"/>
        <w:contextualSpacing/>
        <w:jc w:val="both"/>
        <w:rPr>
          <w:color w:val="000000"/>
          <w:lang w:val="en-US"/>
        </w:rPr>
      </w:pPr>
      <w:r w:rsidRPr="00E907C2">
        <w:rPr>
          <w:color w:val="000000"/>
          <w:lang w:val="en-US"/>
        </w:rPr>
        <w:tab/>
      </w:r>
    </w:p>
    <w:p w14:paraId="73624198" w14:textId="77777777" w:rsidR="001A3EC1" w:rsidRPr="00E907C2" w:rsidRDefault="00E756B6" w:rsidP="001A3EC1">
      <w:pPr>
        <w:ind w:left="426" w:hanging="426"/>
        <w:contextualSpacing/>
        <w:jc w:val="both"/>
        <w:rPr>
          <w:color w:val="000000"/>
        </w:rPr>
      </w:pPr>
      <w:r w:rsidRPr="00024E7E">
        <w:rPr>
          <w:color w:val="000000"/>
        </w:rPr>
        <w:t>BARIANI</w:t>
      </w:r>
      <w:r w:rsidR="001A3EC1" w:rsidRPr="00024E7E">
        <w:rPr>
          <w:color w:val="000000"/>
        </w:rPr>
        <w:t xml:space="preserve">, I. C. D. </w:t>
      </w:r>
      <w:r w:rsidR="001A3EC1" w:rsidRPr="00873436">
        <w:rPr>
          <w:b/>
          <w:color w:val="000000"/>
        </w:rPr>
        <w:t>Estilos Cognitivos de Universitários e Iniciação Científica</w:t>
      </w:r>
      <w:r w:rsidR="001A3EC1" w:rsidRPr="00E907C2">
        <w:rPr>
          <w:color w:val="000000"/>
        </w:rPr>
        <w:t>. Tese de Doutoramento, Faculdade de Educação – Universidade de Campinas (UNICAMP), Campinas, SP</w:t>
      </w:r>
      <w:r w:rsidRPr="00E907C2">
        <w:rPr>
          <w:color w:val="000000"/>
        </w:rPr>
        <w:t>, 1998</w:t>
      </w:r>
      <w:r w:rsidR="001A3EC1" w:rsidRPr="00E907C2">
        <w:rPr>
          <w:color w:val="000000"/>
        </w:rPr>
        <w:t>.</w:t>
      </w:r>
    </w:p>
    <w:p w14:paraId="1B7B64A6" w14:textId="77777777" w:rsidR="001A3EC1" w:rsidRPr="00E907C2" w:rsidRDefault="001A3EC1" w:rsidP="001A3EC1">
      <w:pPr>
        <w:ind w:left="426" w:hanging="426"/>
        <w:contextualSpacing/>
        <w:jc w:val="both"/>
        <w:rPr>
          <w:color w:val="000000"/>
        </w:rPr>
      </w:pPr>
    </w:p>
    <w:p w14:paraId="67D0F4AA" w14:textId="77777777" w:rsidR="001A3EC1" w:rsidRPr="00E907C2" w:rsidRDefault="00E756B6" w:rsidP="001A3EC1">
      <w:pPr>
        <w:ind w:left="426" w:hanging="426"/>
        <w:contextualSpacing/>
        <w:jc w:val="both"/>
        <w:rPr>
          <w:color w:val="000000"/>
          <w:lang w:val="en-US"/>
        </w:rPr>
      </w:pPr>
      <w:r w:rsidRPr="00E907C2">
        <w:rPr>
          <w:color w:val="000000"/>
          <w:lang w:val="en-US"/>
        </w:rPr>
        <w:t>BECKER</w:t>
      </w:r>
      <w:r w:rsidR="001A3EC1" w:rsidRPr="00E907C2">
        <w:rPr>
          <w:color w:val="000000"/>
          <w:lang w:val="en-US"/>
        </w:rPr>
        <w:t xml:space="preserve"> B.</w:t>
      </w:r>
      <w:r w:rsidRPr="00E907C2">
        <w:rPr>
          <w:color w:val="000000"/>
          <w:lang w:val="en-US"/>
        </w:rPr>
        <w:t>; KIRTON</w:t>
      </w:r>
      <w:r w:rsidR="006D761B" w:rsidRPr="00E907C2">
        <w:rPr>
          <w:color w:val="000000"/>
          <w:lang w:val="en-US"/>
        </w:rPr>
        <w:t>, M. J</w:t>
      </w:r>
      <w:r w:rsidR="001A3EC1" w:rsidRPr="00E907C2">
        <w:rPr>
          <w:color w:val="000000"/>
          <w:lang w:val="en-US"/>
        </w:rPr>
        <w:t xml:space="preserve">. </w:t>
      </w:r>
      <w:r w:rsidR="001A3EC1" w:rsidRPr="00873436">
        <w:rPr>
          <w:b/>
          <w:color w:val="000000"/>
          <w:lang w:val="en-US"/>
        </w:rPr>
        <w:t>Adaptors and Innovators: Styles of Creativity and Problem-Solving</w:t>
      </w:r>
      <w:r w:rsidR="001A3EC1" w:rsidRPr="00E907C2">
        <w:rPr>
          <w:color w:val="000000"/>
          <w:lang w:val="en-US"/>
        </w:rPr>
        <w:t>, Routledge</w:t>
      </w:r>
      <w:r w:rsidRPr="00E907C2">
        <w:rPr>
          <w:color w:val="000000"/>
          <w:lang w:val="en-US"/>
        </w:rPr>
        <w:t>, 1989</w:t>
      </w:r>
      <w:r w:rsidR="001A3EC1" w:rsidRPr="00E907C2">
        <w:rPr>
          <w:color w:val="000000"/>
          <w:lang w:val="en-US"/>
        </w:rPr>
        <w:t>.</w:t>
      </w:r>
    </w:p>
    <w:p w14:paraId="56471F15" w14:textId="77777777" w:rsidR="001A3EC1" w:rsidRPr="00E907C2" w:rsidRDefault="001A3EC1" w:rsidP="001A3EC1">
      <w:pPr>
        <w:ind w:left="426" w:hanging="426"/>
        <w:contextualSpacing/>
        <w:jc w:val="both"/>
        <w:rPr>
          <w:color w:val="000000"/>
          <w:lang w:val="en-US"/>
        </w:rPr>
      </w:pPr>
    </w:p>
    <w:p w14:paraId="0180561A" w14:textId="77777777" w:rsidR="001A3EC1" w:rsidRPr="00E907C2" w:rsidRDefault="006D761B" w:rsidP="001A3EC1">
      <w:pPr>
        <w:ind w:left="426" w:hanging="426"/>
        <w:contextualSpacing/>
        <w:jc w:val="both"/>
        <w:rPr>
          <w:color w:val="000000"/>
          <w:lang w:val="en-US"/>
        </w:rPr>
      </w:pPr>
      <w:r w:rsidRPr="00E907C2">
        <w:rPr>
          <w:color w:val="000000"/>
        </w:rPr>
        <w:t>BORSA</w:t>
      </w:r>
      <w:r w:rsidR="001A3EC1" w:rsidRPr="00E907C2">
        <w:rPr>
          <w:color w:val="000000"/>
        </w:rPr>
        <w:t>, J. C.</w:t>
      </w:r>
      <w:r w:rsidRPr="00E907C2">
        <w:rPr>
          <w:color w:val="000000"/>
        </w:rPr>
        <w:t>; DAMÁSIO</w:t>
      </w:r>
      <w:r w:rsidR="001A3EC1" w:rsidRPr="00E907C2">
        <w:rPr>
          <w:color w:val="000000"/>
        </w:rPr>
        <w:t>, B. F.</w:t>
      </w:r>
      <w:r w:rsidRPr="00E907C2">
        <w:rPr>
          <w:color w:val="000000"/>
        </w:rPr>
        <w:t>; BANDEIRA</w:t>
      </w:r>
      <w:r w:rsidR="001A3EC1" w:rsidRPr="00E907C2">
        <w:rPr>
          <w:color w:val="000000"/>
        </w:rPr>
        <w:t xml:space="preserve">, D. R. Adaptação e validação de instrumentos psicológicos entre culturas: Algumas considerações. </w:t>
      </w:r>
      <w:r w:rsidR="001A3EC1" w:rsidRPr="00873436">
        <w:rPr>
          <w:b/>
          <w:color w:val="000000"/>
          <w:lang w:val="en-US"/>
        </w:rPr>
        <w:t>Paidéia</w:t>
      </w:r>
      <w:r w:rsidR="001A3EC1" w:rsidRPr="00E907C2">
        <w:rPr>
          <w:color w:val="000000"/>
          <w:lang w:val="en-US"/>
        </w:rPr>
        <w:t xml:space="preserve">, </w:t>
      </w:r>
      <w:r w:rsidRPr="00E907C2">
        <w:rPr>
          <w:color w:val="000000"/>
          <w:lang w:val="en-US"/>
        </w:rPr>
        <w:t xml:space="preserve">v. </w:t>
      </w:r>
      <w:r w:rsidR="001A3EC1" w:rsidRPr="00E907C2">
        <w:rPr>
          <w:color w:val="000000"/>
          <w:lang w:val="en-US"/>
        </w:rPr>
        <w:t xml:space="preserve">22, </w:t>
      </w:r>
      <w:r w:rsidRPr="00E907C2">
        <w:rPr>
          <w:color w:val="000000"/>
          <w:lang w:val="en-US"/>
        </w:rPr>
        <w:t xml:space="preserve">n. </w:t>
      </w:r>
      <w:r w:rsidR="001A3EC1" w:rsidRPr="00E907C2">
        <w:rPr>
          <w:color w:val="000000"/>
          <w:lang w:val="en-US"/>
        </w:rPr>
        <w:t xml:space="preserve">53, </w:t>
      </w:r>
      <w:r w:rsidR="00745DB8">
        <w:rPr>
          <w:color w:val="000000"/>
          <w:lang w:val="en-US"/>
        </w:rPr>
        <w:t xml:space="preserve">p. </w:t>
      </w:r>
      <w:r w:rsidR="001A3EC1" w:rsidRPr="00E907C2">
        <w:rPr>
          <w:color w:val="000000"/>
          <w:lang w:val="en-US"/>
        </w:rPr>
        <w:t>423-432</w:t>
      </w:r>
      <w:r w:rsidRPr="00E907C2">
        <w:rPr>
          <w:color w:val="000000"/>
          <w:lang w:val="en-US"/>
        </w:rPr>
        <w:t>, 2012</w:t>
      </w:r>
      <w:r w:rsidR="001A3EC1" w:rsidRPr="00E907C2">
        <w:rPr>
          <w:color w:val="000000"/>
          <w:lang w:val="en-US"/>
        </w:rPr>
        <w:t>. http://dx.doi.org/10.1590/1982-43272253201314</w:t>
      </w:r>
    </w:p>
    <w:p w14:paraId="3373E562" w14:textId="77777777" w:rsidR="001A3EC1" w:rsidRPr="00E907C2" w:rsidRDefault="001A3EC1" w:rsidP="001A3EC1">
      <w:pPr>
        <w:ind w:left="426" w:hanging="426"/>
        <w:contextualSpacing/>
        <w:jc w:val="both"/>
        <w:rPr>
          <w:color w:val="000000"/>
          <w:lang w:val="en-US"/>
        </w:rPr>
      </w:pPr>
    </w:p>
    <w:p w14:paraId="0033B474" w14:textId="77777777" w:rsidR="001A3EC1" w:rsidRPr="00E907C2" w:rsidRDefault="006D761B" w:rsidP="001A3EC1">
      <w:pPr>
        <w:ind w:left="426" w:hanging="426"/>
        <w:contextualSpacing/>
        <w:jc w:val="both"/>
        <w:rPr>
          <w:color w:val="000000"/>
          <w:lang w:val="en-US"/>
        </w:rPr>
      </w:pPr>
      <w:r w:rsidRPr="00E907C2">
        <w:rPr>
          <w:color w:val="000000"/>
          <w:lang w:val="en-US"/>
        </w:rPr>
        <w:t>COHEN</w:t>
      </w:r>
      <w:r w:rsidR="001A3EC1" w:rsidRPr="00E907C2">
        <w:rPr>
          <w:color w:val="000000"/>
          <w:lang w:val="en-US"/>
        </w:rPr>
        <w:t>, M. D.</w:t>
      </w:r>
      <w:r w:rsidRPr="00E907C2">
        <w:rPr>
          <w:color w:val="000000"/>
          <w:lang w:val="en-US"/>
        </w:rPr>
        <w:t>; MARCH</w:t>
      </w:r>
      <w:r w:rsidR="001A3EC1" w:rsidRPr="00E907C2">
        <w:rPr>
          <w:color w:val="000000"/>
          <w:lang w:val="en-US"/>
        </w:rPr>
        <w:t>, J. G.</w:t>
      </w:r>
      <w:r w:rsidRPr="00E907C2">
        <w:rPr>
          <w:color w:val="000000"/>
          <w:lang w:val="en-US"/>
        </w:rPr>
        <w:t>; OSLEN</w:t>
      </w:r>
      <w:r w:rsidR="001A3EC1" w:rsidRPr="00E907C2">
        <w:rPr>
          <w:color w:val="000000"/>
          <w:lang w:val="en-US"/>
        </w:rPr>
        <w:t xml:space="preserve">, J. P. A Garbage Can Model of Organizational Choice. </w:t>
      </w:r>
      <w:r w:rsidR="001A3EC1" w:rsidRPr="00873436">
        <w:rPr>
          <w:b/>
          <w:color w:val="000000"/>
          <w:lang w:val="en-US"/>
        </w:rPr>
        <w:t>Administrative Science Quarterly, Ithaca</w:t>
      </w:r>
      <w:r w:rsidR="001A3EC1" w:rsidRPr="00E907C2">
        <w:rPr>
          <w:color w:val="000000"/>
          <w:lang w:val="en-US"/>
        </w:rPr>
        <w:t xml:space="preserve">, </w:t>
      </w:r>
      <w:r w:rsidRPr="00E907C2">
        <w:rPr>
          <w:color w:val="000000"/>
          <w:lang w:val="en-US"/>
        </w:rPr>
        <w:t xml:space="preserve">v. </w:t>
      </w:r>
      <w:r w:rsidR="001A3EC1" w:rsidRPr="00E907C2">
        <w:rPr>
          <w:color w:val="000000"/>
          <w:lang w:val="en-US"/>
        </w:rPr>
        <w:t xml:space="preserve">17, </w:t>
      </w:r>
      <w:r w:rsidRPr="00E907C2">
        <w:rPr>
          <w:color w:val="000000"/>
          <w:lang w:val="en-US"/>
        </w:rPr>
        <w:t xml:space="preserve">n. </w:t>
      </w:r>
      <w:r w:rsidR="001A3EC1" w:rsidRPr="00E907C2">
        <w:rPr>
          <w:color w:val="000000"/>
          <w:lang w:val="en-US"/>
        </w:rPr>
        <w:t xml:space="preserve">1, </w:t>
      </w:r>
      <w:r w:rsidRPr="00E907C2">
        <w:rPr>
          <w:color w:val="000000"/>
          <w:lang w:val="en-US"/>
        </w:rPr>
        <w:t xml:space="preserve">p. </w:t>
      </w:r>
      <w:r w:rsidR="001A3EC1" w:rsidRPr="00E907C2">
        <w:rPr>
          <w:color w:val="000000"/>
          <w:lang w:val="en-US"/>
        </w:rPr>
        <w:t>1-25</w:t>
      </w:r>
      <w:r w:rsidRPr="00E907C2">
        <w:rPr>
          <w:color w:val="000000"/>
          <w:lang w:val="en-US"/>
        </w:rPr>
        <w:t>, 1972</w:t>
      </w:r>
      <w:r w:rsidR="001A3EC1" w:rsidRPr="00E907C2">
        <w:rPr>
          <w:color w:val="000000"/>
          <w:lang w:val="en-US"/>
        </w:rPr>
        <w:t>. http://dx.doi.org/</w:t>
      </w:r>
      <w:r w:rsidR="001A3EC1" w:rsidRPr="00E907C2">
        <w:rPr>
          <w:color w:val="000000"/>
          <w:shd w:val="clear" w:color="auto" w:fill="FFFFFF"/>
          <w:lang w:val="en-US"/>
        </w:rPr>
        <w:t>10.2307/2392-088.</w:t>
      </w:r>
    </w:p>
    <w:p w14:paraId="5A9E6892" w14:textId="77777777" w:rsidR="001A3EC1" w:rsidRPr="00E907C2" w:rsidRDefault="001A3EC1" w:rsidP="001A3EC1">
      <w:pPr>
        <w:ind w:left="426" w:hanging="426"/>
        <w:contextualSpacing/>
        <w:jc w:val="both"/>
        <w:rPr>
          <w:color w:val="000000"/>
          <w:lang w:val="en-US"/>
        </w:rPr>
      </w:pPr>
    </w:p>
    <w:p w14:paraId="0A1E817F" w14:textId="77777777" w:rsidR="001A3EC1" w:rsidRPr="00024E7E" w:rsidRDefault="00E712AA" w:rsidP="001A3EC1">
      <w:pPr>
        <w:ind w:left="426" w:hanging="426"/>
        <w:contextualSpacing/>
        <w:jc w:val="both"/>
        <w:rPr>
          <w:color w:val="000000"/>
          <w:lang w:val="en-US"/>
        </w:rPr>
      </w:pPr>
      <w:r w:rsidRPr="00024E7E">
        <w:rPr>
          <w:color w:val="000000"/>
        </w:rPr>
        <w:t xml:space="preserve">CORSO, K. B. </w:t>
      </w:r>
      <w:r w:rsidR="001A3EC1" w:rsidRPr="00E907C2">
        <w:rPr>
          <w:color w:val="000000"/>
        </w:rPr>
        <w:t xml:space="preserve">Processo Decisório de Níveis de Aprendizagem Organizacional: As Relações Existentes no Caso de uma Empresa de Softwares. </w:t>
      </w:r>
      <w:r w:rsidR="001A3EC1" w:rsidRPr="00873436">
        <w:rPr>
          <w:b/>
          <w:color w:val="000000"/>
          <w:lang w:val="en-US"/>
        </w:rPr>
        <w:t>Revista Acadêmica São Marcos</w:t>
      </w:r>
      <w:r w:rsidR="001A3EC1" w:rsidRPr="00024E7E">
        <w:rPr>
          <w:color w:val="000000"/>
          <w:lang w:val="en-US"/>
        </w:rPr>
        <w:t xml:space="preserve">, </w:t>
      </w:r>
      <w:r w:rsidRPr="00024E7E">
        <w:rPr>
          <w:color w:val="000000"/>
          <w:lang w:val="en-US"/>
        </w:rPr>
        <w:t xml:space="preserve">v. </w:t>
      </w:r>
      <w:r w:rsidR="001A3EC1" w:rsidRPr="00024E7E">
        <w:rPr>
          <w:color w:val="000000"/>
          <w:lang w:val="en-US"/>
        </w:rPr>
        <w:t xml:space="preserve">2, </w:t>
      </w:r>
      <w:r w:rsidRPr="00024E7E">
        <w:rPr>
          <w:color w:val="000000"/>
          <w:lang w:val="en-US"/>
        </w:rPr>
        <w:t xml:space="preserve">n. </w:t>
      </w:r>
      <w:r w:rsidR="001A3EC1" w:rsidRPr="00024E7E">
        <w:rPr>
          <w:color w:val="000000"/>
          <w:lang w:val="en-US"/>
        </w:rPr>
        <w:t xml:space="preserve">2, </w:t>
      </w:r>
      <w:r w:rsidRPr="00024E7E">
        <w:rPr>
          <w:color w:val="000000"/>
          <w:lang w:val="en-US"/>
        </w:rPr>
        <w:t xml:space="preserve">p. </w:t>
      </w:r>
      <w:r w:rsidR="001A3EC1" w:rsidRPr="00024E7E">
        <w:rPr>
          <w:color w:val="000000"/>
          <w:lang w:val="en-US"/>
        </w:rPr>
        <w:t>67-85</w:t>
      </w:r>
      <w:r w:rsidRPr="00024E7E">
        <w:rPr>
          <w:color w:val="000000"/>
          <w:lang w:val="en-US"/>
        </w:rPr>
        <w:t>, 2012</w:t>
      </w:r>
      <w:r w:rsidR="001A3EC1" w:rsidRPr="00024E7E">
        <w:rPr>
          <w:color w:val="000000"/>
          <w:lang w:val="en-US"/>
        </w:rPr>
        <w:t xml:space="preserve">. </w:t>
      </w:r>
    </w:p>
    <w:p w14:paraId="4F5AA427" w14:textId="77777777" w:rsidR="001A3EC1" w:rsidRPr="00024E7E" w:rsidRDefault="001A3EC1" w:rsidP="001A3EC1">
      <w:pPr>
        <w:ind w:left="426" w:hanging="426"/>
        <w:contextualSpacing/>
        <w:jc w:val="both"/>
        <w:rPr>
          <w:color w:val="000000"/>
          <w:lang w:val="en-US"/>
        </w:rPr>
      </w:pPr>
    </w:p>
    <w:p w14:paraId="63583CCA" w14:textId="77777777" w:rsidR="001A3EC1" w:rsidRPr="00E907C2" w:rsidRDefault="006D761B" w:rsidP="001A3EC1">
      <w:pPr>
        <w:ind w:left="426" w:hanging="426"/>
        <w:contextualSpacing/>
        <w:jc w:val="both"/>
        <w:rPr>
          <w:color w:val="000000"/>
          <w:lang w:val="en-US"/>
        </w:rPr>
      </w:pPr>
      <w:r w:rsidRPr="00024E7E">
        <w:rPr>
          <w:color w:val="000000"/>
          <w:lang w:val="en-US"/>
        </w:rPr>
        <w:t>DRIVER</w:t>
      </w:r>
      <w:r w:rsidR="001A3EC1" w:rsidRPr="00024E7E">
        <w:rPr>
          <w:color w:val="000000"/>
          <w:lang w:val="en-US"/>
        </w:rPr>
        <w:t>, M. J.</w:t>
      </w:r>
      <w:r w:rsidRPr="00024E7E">
        <w:rPr>
          <w:color w:val="000000"/>
          <w:lang w:val="en-US"/>
        </w:rPr>
        <w:t>; BROUSSEAU</w:t>
      </w:r>
      <w:r w:rsidR="001A3EC1" w:rsidRPr="00024E7E">
        <w:rPr>
          <w:color w:val="000000"/>
          <w:lang w:val="en-US"/>
        </w:rPr>
        <w:t>, K. R.</w:t>
      </w:r>
      <w:r w:rsidRPr="00024E7E">
        <w:rPr>
          <w:color w:val="000000"/>
          <w:lang w:val="en-US"/>
        </w:rPr>
        <w:t>; HUNSAKER</w:t>
      </w:r>
      <w:r w:rsidR="001A3EC1" w:rsidRPr="00024E7E">
        <w:rPr>
          <w:color w:val="000000"/>
          <w:lang w:val="en-US"/>
        </w:rPr>
        <w:t xml:space="preserve">, P. L. </w:t>
      </w:r>
      <w:r w:rsidR="001A3EC1" w:rsidRPr="00873436">
        <w:rPr>
          <w:b/>
          <w:color w:val="000000"/>
          <w:lang w:val="en-US"/>
        </w:rPr>
        <w:t>The Dynamic Decision Maker: Five Decision Styles for Executive and Business Success</w:t>
      </w:r>
      <w:r w:rsidR="001A3EC1" w:rsidRPr="00E907C2">
        <w:rPr>
          <w:color w:val="000000"/>
          <w:lang w:val="en-US"/>
        </w:rPr>
        <w:t xml:space="preserve">. New York: Jossey-Bass Inc </w:t>
      </w:r>
      <w:r w:rsidRPr="00E907C2">
        <w:rPr>
          <w:color w:val="000000"/>
          <w:lang w:val="en-US"/>
        </w:rPr>
        <w:t>Pub, 1990.</w:t>
      </w:r>
    </w:p>
    <w:p w14:paraId="4B20FC4E" w14:textId="77777777" w:rsidR="001A3EC1" w:rsidRPr="00E907C2" w:rsidRDefault="001A3EC1" w:rsidP="001A3EC1">
      <w:pPr>
        <w:ind w:left="426" w:hanging="426"/>
        <w:contextualSpacing/>
        <w:jc w:val="both"/>
        <w:rPr>
          <w:color w:val="000000"/>
          <w:lang w:val="en-US"/>
        </w:rPr>
      </w:pPr>
    </w:p>
    <w:p w14:paraId="4B7C1DE4" w14:textId="77777777" w:rsidR="001A3EC1" w:rsidRPr="00E907C2" w:rsidRDefault="006D761B" w:rsidP="001A3EC1">
      <w:pPr>
        <w:ind w:left="426" w:hanging="426"/>
        <w:contextualSpacing/>
        <w:jc w:val="both"/>
        <w:rPr>
          <w:color w:val="000000"/>
        </w:rPr>
      </w:pPr>
      <w:r w:rsidRPr="00CC6129">
        <w:rPr>
          <w:color w:val="000000"/>
          <w:lang w:val="en-US"/>
        </w:rPr>
        <w:t>ENGEL</w:t>
      </w:r>
      <w:r w:rsidR="001A3EC1" w:rsidRPr="00CC6129">
        <w:rPr>
          <w:color w:val="000000"/>
          <w:lang w:val="en-US"/>
        </w:rPr>
        <w:t>, J. F.</w:t>
      </w:r>
      <w:r w:rsidRPr="00CC6129">
        <w:rPr>
          <w:color w:val="000000"/>
          <w:lang w:val="en-US"/>
        </w:rPr>
        <w:t>; BLACKWELL</w:t>
      </w:r>
      <w:r w:rsidR="001A3EC1" w:rsidRPr="00CC6129">
        <w:rPr>
          <w:color w:val="000000"/>
          <w:lang w:val="en-US"/>
        </w:rPr>
        <w:t>, R. D.</w:t>
      </w:r>
      <w:r w:rsidRPr="00CC6129">
        <w:rPr>
          <w:color w:val="000000"/>
          <w:lang w:val="en-US"/>
        </w:rPr>
        <w:t>; MINIARD</w:t>
      </w:r>
      <w:r w:rsidR="001A3EC1" w:rsidRPr="00CC6129">
        <w:rPr>
          <w:color w:val="000000"/>
          <w:lang w:val="en-US"/>
        </w:rPr>
        <w:t xml:space="preserve">, P. W. </w:t>
      </w:r>
      <w:r w:rsidR="001A3EC1" w:rsidRPr="00873436">
        <w:rPr>
          <w:b/>
          <w:color w:val="000000"/>
          <w:lang w:val="en-US"/>
        </w:rPr>
        <w:t>Comportamento do Consumidor</w:t>
      </w:r>
      <w:r w:rsidR="001A3EC1" w:rsidRPr="00CC6129">
        <w:rPr>
          <w:color w:val="000000"/>
          <w:lang w:val="en-US"/>
        </w:rPr>
        <w:t xml:space="preserve">. </w:t>
      </w:r>
      <w:r w:rsidR="001A3EC1" w:rsidRPr="00E907C2">
        <w:rPr>
          <w:color w:val="000000"/>
        </w:rPr>
        <w:t>8 ed. Rio de Janeiro: Livros</w:t>
      </w:r>
      <w:r w:rsidRPr="00E907C2">
        <w:rPr>
          <w:color w:val="000000"/>
        </w:rPr>
        <w:t xml:space="preserve"> Técnicos e Científicos Editora, 2000.</w:t>
      </w:r>
    </w:p>
    <w:p w14:paraId="7393A0B2" w14:textId="77777777" w:rsidR="001A3EC1" w:rsidRPr="00E907C2" w:rsidRDefault="001A3EC1" w:rsidP="001A3EC1">
      <w:pPr>
        <w:ind w:left="426" w:hanging="426"/>
        <w:contextualSpacing/>
        <w:jc w:val="both"/>
        <w:rPr>
          <w:color w:val="000000"/>
        </w:rPr>
      </w:pPr>
    </w:p>
    <w:p w14:paraId="0188C9F3" w14:textId="77777777" w:rsidR="001A3EC1" w:rsidRPr="00E907C2" w:rsidRDefault="00E712AA" w:rsidP="001A3EC1">
      <w:pPr>
        <w:ind w:left="426" w:hanging="426"/>
        <w:jc w:val="both"/>
        <w:rPr>
          <w:color w:val="000000"/>
          <w:shd w:val="clear" w:color="auto" w:fill="FFFFFF"/>
          <w:lang w:val="en-US"/>
        </w:rPr>
      </w:pPr>
      <w:r w:rsidRPr="00E907C2">
        <w:rPr>
          <w:color w:val="000000"/>
          <w:shd w:val="clear" w:color="auto" w:fill="FFFFFF"/>
          <w:lang w:val="en-US"/>
        </w:rPr>
        <w:t>ENGIN</w:t>
      </w:r>
      <w:r w:rsidR="001A3EC1" w:rsidRPr="00E907C2">
        <w:rPr>
          <w:color w:val="000000"/>
          <w:shd w:val="clear" w:color="auto" w:fill="FFFFFF"/>
          <w:lang w:val="en-US"/>
        </w:rPr>
        <w:t>, A.</w:t>
      </w:r>
      <w:r w:rsidRPr="00E907C2">
        <w:rPr>
          <w:color w:val="000000"/>
          <w:shd w:val="clear" w:color="auto" w:fill="FFFFFF"/>
          <w:lang w:val="en-US"/>
        </w:rPr>
        <w:t>; VETSCHERA</w:t>
      </w:r>
      <w:r w:rsidR="001A3EC1" w:rsidRPr="00E907C2">
        <w:rPr>
          <w:color w:val="000000"/>
          <w:shd w:val="clear" w:color="auto" w:fill="FFFFFF"/>
          <w:lang w:val="en-US"/>
        </w:rPr>
        <w:t>, R. Information representation in decision making: The impact of cognitive style and depletion effects. </w:t>
      </w:r>
      <w:r w:rsidR="001A3EC1" w:rsidRPr="00873436">
        <w:rPr>
          <w:b/>
          <w:bCs/>
          <w:color w:val="000000"/>
          <w:shd w:val="clear" w:color="auto" w:fill="FFFFFF"/>
          <w:lang w:val="en-US"/>
        </w:rPr>
        <w:t>Decision Support Systems</w:t>
      </w:r>
      <w:r w:rsidR="001A3EC1" w:rsidRPr="00E907C2">
        <w:rPr>
          <w:color w:val="000000"/>
          <w:shd w:val="clear" w:color="auto" w:fill="FFFFFF"/>
          <w:lang w:val="en-US"/>
        </w:rPr>
        <w:t xml:space="preserve">, </w:t>
      </w:r>
      <w:r w:rsidRPr="00E907C2">
        <w:rPr>
          <w:color w:val="000000"/>
          <w:shd w:val="clear" w:color="auto" w:fill="FFFFFF"/>
          <w:lang w:val="en-US"/>
        </w:rPr>
        <w:t xml:space="preserve">v. </w:t>
      </w:r>
      <w:r w:rsidR="001A3EC1" w:rsidRPr="00E907C2">
        <w:rPr>
          <w:color w:val="000000"/>
          <w:shd w:val="clear" w:color="auto" w:fill="FFFFFF"/>
          <w:lang w:val="en-US"/>
        </w:rPr>
        <w:t xml:space="preserve">103, </w:t>
      </w:r>
      <w:r w:rsidRPr="00E907C2">
        <w:rPr>
          <w:color w:val="000000"/>
          <w:shd w:val="clear" w:color="auto" w:fill="FFFFFF"/>
          <w:lang w:val="en-US"/>
        </w:rPr>
        <w:t xml:space="preserve">p. </w:t>
      </w:r>
      <w:r w:rsidR="001A3EC1" w:rsidRPr="00E907C2">
        <w:rPr>
          <w:color w:val="000000"/>
          <w:shd w:val="clear" w:color="auto" w:fill="FFFFFF"/>
          <w:lang w:val="en-US"/>
        </w:rPr>
        <w:t>94-103</w:t>
      </w:r>
      <w:r w:rsidRPr="00E907C2">
        <w:rPr>
          <w:color w:val="000000"/>
          <w:shd w:val="clear" w:color="auto" w:fill="FFFFFF"/>
          <w:lang w:val="en-US"/>
        </w:rPr>
        <w:t>, 2017</w:t>
      </w:r>
      <w:r w:rsidR="001A3EC1" w:rsidRPr="00E907C2">
        <w:rPr>
          <w:color w:val="000000"/>
          <w:shd w:val="clear" w:color="auto" w:fill="FFFFFF"/>
          <w:lang w:val="en-US"/>
        </w:rPr>
        <w:t xml:space="preserve">. </w:t>
      </w:r>
      <w:hyperlink r:id="rId14" w:tgtFrame="_blank" w:tooltip="Persistent link using digital object identifier" w:history="1">
        <w:r w:rsidR="001A3EC1" w:rsidRPr="00E907C2">
          <w:rPr>
            <w:rStyle w:val="Hyperlink"/>
            <w:color w:val="000000"/>
            <w:lang w:val="en-US"/>
          </w:rPr>
          <w:t>https://doi.org/10.1016/j.dss.2017.09.007</w:t>
        </w:r>
      </w:hyperlink>
    </w:p>
    <w:p w14:paraId="77B8175C" w14:textId="77777777" w:rsidR="001A3EC1" w:rsidRPr="00E907C2" w:rsidRDefault="001A3EC1" w:rsidP="001A3EC1">
      <w:pPr>
        <w:autoSpaceDE w:val="0"/>
        <w:autoSpaceDN w:val="0"/>
        <w:adjustRightInd w:val="0"/>
        <w:ind w:left="426" w:hanging="426"/>
        <w:contextualSpacing/>
        <w:jc w:val="both"/>
        <w:rPr>
          <w:color w:val="000000"/>
          <w:lang w:val="en-US"/>
        </w:rPr>
      </w:pPr>
    </w:p>
    <w:p w14:paraId="6C652B71" w14:textId="77777777" w:rsidR="001A3EC1" w:rsidRPr="00E907C2" w:rsidRDefault="00E712AA" w:rsidP="001A3EC1">
      <w:pPr>
        <w:autoSpaceDE w:val="0"/>
        <w:autoSpaceDN w:val="0"/>
        <w:adjustRightInd w:val="0"/>
        <w:ind w:left="426" w:hanging="426"/>
        <w:contextualSpacing/>
        <w:jc w:val="both"/>
        <w:rPr>
          <w:color w:val="000000"/>
        </w:rPr>
      </w:pPr>
      <w:r w:rsidRPr="00024E7E">
        <w:rPr>
          <w:color w:val="000000"/>
        </w:rPr>
        <w:t>FERREIRA</w:t>
      </w:r>
      <w:r w:rsidR="001A3EC1" w:rsidRPr="00024E7E">
        <w:rPr>
          <w:color w:val="000000"/>
        </w:rPr>
        <w:t xml:space="preserve">, N. S. C. </w:t>
      </w:r>
      <w:r w:rsidR="001A3EC1" w:rsidRPr="00873436">
        <w:rPr>
          <w:b/>
          <w:color w:val="000000"/>
        </w:rPr>
        <w:t>A gestão enquanto instrumento para a construção e qualificação da educação</w:t>
      </w:r>
      <w:r w:rsidRPr="00E907C2">
        <w:rPr>
          <w:color w:val="000000"/>
        </w:rPr>
        <w:t>, 2008</w:t>
      </w:r>
      <w:r w:rsidR="001A3EC1" w:rsidRPr="00E907C2">
        <w:rPr>
          <w:color w:val="000000"/>
        </w:rPr>
        <w:t xml:space="preserve">. Retirado em 30, março, 2017 de: </w:t>
      </w:r>
      <w:hyperlink r:id="rId15" w:history="1">
        <w:r w:rsidR="001A3EC1" w:rsidRPr="00E907C2">
          <w:rPr>
            <w:rStyle w:val="Hyperlink"/>
            <w:color w:val="000000"/>
          </w:rPr>
          <w:t>http://portal.mec.gov.br/seb/arquivos/pdf/gestao.pdf</w:t>
        </w:r>
      </w:hyperlink>
      <w:r w:rsidR="001A3EC1" w:rsidRPr="00E907C2">
        <w:rPr>
          <w:color w:val="000000"/>
        </w:rPr>
        <w:t>.</w:t>
      </w:r>
    </w:p>
    <w:p w14:paraId="00407F92" w14:textId="77777777" w:rsidR="001A3EC1" w:rsidRPr="00E907C2" w:rsidRDefault="001A3EC1" w:rsidP="001A3EC1">
      <w:pPr>
        <w:ind w:left="426" w:hanging="426"/>
        <w:contextualSpacing/>
        <w:jc w:val="both"/>
        <w:rPr>
          <w:color w:val="000000"/>
        </w:rPr>
      </w:pPr>
    </w:p>
    <w:p w14:paraId="456ABEB5" w14:textId="77777777" w:rsidR="001A3EC1" w:rsidRPr="00E907C2" w:rsidRDefault="00E712AA" w:rsidP="001A3EC1">
      <w:pPr>
        <w:ind w:left="426" w:hanging="426"/>
        <w:contextualSpacing/>
        <w:jc w:val="both"/>
        <w:rPr>
          <w:color w:val="000000"/>
          <w:lang w:val="en-US"/>
        </w:rPr>
      </w:pPr>
      <w:r w:rsidRPr="00E907C2">
        <w:rPr>
          <w:color w:val="000000"/>
        </w:rPr>
        <w:t>FREITAS</w:t>
      </w:r>
      <w:r w:rsidR="001A3EC1" w:rsidRPr="00E907C2">
        <w:rPr>
          <w:color w:val="000000"/>
        </w:rPr>
        <w:t>, H.</w:t>
      </w:r>
      <w:r w:rsidRPr="00E907C2">
        <w:rPr>
          <w:color w:val="000000"/>
        </w:rPr>
        <w:t>; KLADIS</w:t>
      </w:r>
      <w:r w:rsidR="001A3EC1" w:rsidRPr="00E907C2">
        <w:rPr>
          <w:color w:val="000000"/>
        </w:rPr>
        <w:t xml:space="preserve">, C. M. O processo decisório: modelos e dificuldades. </w:t>
      </w:r>
      <w:r w:rsidR="001A3EC1" w:rsidRPr="00873436">
        <w:rPr>
          <w:b/>
          <w:color w:val="000000"/>
          <w:lang w:val="en-US"/>
        </w:rPr>
        <w:t>Revista Decidir</w:t>
      </w:r>
      <w:r w:rsidR="001A3EC1" w:rsidRPr="00E907C2">
        <w:rPr>
          <w:color w:val="000000"/>
          <w:lang w:val="en-US"/>
        </w:rPr>
        <w:t xml:space="preserve">, </w:t>
      </w:r>
      <w:r w:rsidRPr="00E907C2">
        <w:rPr>
          <w:color w:val="000000"/>
          <w:lang w:val="en-US"/>
        </w:rPr>
        <w:t xml:space="preserve">v. </w:t>
      </w:r>
      <w:r w:rsidR="001A3EC1" w:rsidRPr="00E907C2">
        <w:rPr>
          <w:color w:val="000000"/>
          <w:lang w:val="en-US"/>
        </w:rPr>
        <w:t xml:space="preserve">2, </w:t>
      </w:r>
      <w:r w:rsidRPr="00E907C2">
        <w:rPr>
          <w:color w:val="000000"/>
          <w:lang w:val="en-US"/>
        </w:rPr>
        <w:t xml:space="preserve">n. </w:t>
      </w:r>
      <w:r w:rsidR="001A3EC1" w:rsidRPr="00E907C2">
        <w:rPr>
          <w:color w:val="000000"/>
          <w:lang w:val="en-US"/>
        </w:rPr>
        <w:t>8</w:t>
      </w:r>
      <w:r w:rsidRPr="00E907C2">
        <w:rPr>
          <w:color w:val="000000"/>
          <w:lang w:val="en-US"/>
        </w:rPr>
        <w:t>, p. 30-34, 1995.</w:t>
      </w:r>
    </w:p>
    <w:p w14:paraId="2B230836" w14:textId="77777777" w:rsidR="001A3EC1" w:rsidRPr="00E907C2" w:rsidRDefault="001A3EC1" w:rsidP="001A3EC1">
      <w:pPr>
        <w:ind w:left="426" w:hanging="426"/>
        <w:contextualSpacing/>
        <w:jc w:val="both"/>
        <w:rPr>
          <w:color w:val="000000"/>
          <w:lang w:val="en-US"/>
        </w:rPr>
      </w:pPr>
    </w:p>
    <w:p w14:paraId="79FEDB67" w14:textId="77777777" w:rsidR="001A3EC1" w:rsidRPr="00E907C2" w:rsidRDefault="00E712AA" w:rsidP="001A3EC1">
      <w:pPr>
        <w:ind w:left="426" w:hanging="426"/>
        <w:contextualSpacing/>
        <w:jc w:val="both"/>
        <w:rPr>
          <w:color w:val="000000"/>
          <w:lang w:val="en-US"/>
        </w:rPr>
      </w:pPr>
      <w:r w:rsidRPr="00E907C2">
        <w:rPr>
          <w:color w:val="000000"/>
          <w:lang w:val="en-US"/>
        </w:rPr>
        <w:t>HAMBRICK</w:t>
      </w:r>
      <w:r w:rsidR="001A3EC1" w:rsidRPr="00E907C2">
        <w:rPr>
          <w:color w:val="000000"/>
          <w:lang w:val="en-US"/>
        </w:rPr>
        <w:t>, D.</w:t>
      </w:r>
      <w:r w:rsidRPr="00E907C2">
        <w:rPr>
          <w:color w:val="000000"/>
          <w:lang w:val="en-US"/>
        </w:rPr>
        <w:t xml:space="preserve"> C.; MASON</w:t>
      </w:r>
      <w:r w:rsidR="001A3EC1" w:rsidRPr="00E907C2">
        <w:rPr>
          <w:color w:val="000000"/>
          <w:lang w:val="en-US"/>
        </w:rPr>
        <w:t>, P.</w:t>
      </w:r>
      <w:r w:rsidRPr="00E907C2">
        <w:rPr>
          <w:color w:val="000000"/>
          <w:lang w:val="en-US"/>
        </w:rPr>
        <w:t xml:space="preserve"> A.</w:t>
      </w:r>
      <w:r w:rsidR="001A3EC1" w:rsidRPr="00E907C2">
        <w:rPr>
          <w:color w:val="000000"/>
          <w:lang w:val="en-US"/>
        </w:rPr>
        <w:t xml:space="preserve"> Upper Echelons: The Organization as a Reflection of its Top Managers. </w:t>
      </w:r>
      <w:r w:rsidR="001A3EC1" w:rsidRPr="00873436">
        <w:rPr>
          <w:b/>
          <w:color w:val="000000"/>
          <w:lang w:val="en-US"/>
        </w:rPr>
        <w:t>Academy of Management Review</w:t>
      </w:r>
      <w:r w:rsidR="001A3EC1" w:rsidRPr="00E907C2">
        <w:rPr>
          <w:color w:val="000000"/>
          <w:lang w:val="en-US"/>
        </w:rPr>
        <w:t xml:space="preserve">, </w:t>
      </w:r>
      <w:r w:rsidRPr="00E907C2">
        <w:rPr>
          <w:color w:val="000000"/>
          <w:lang w:val="en-US"/>
        </w:rPr>
        <w:t xml:space="preserve">v. </w:t>
      </w:r>
      <w:r w:rsidR="001A3EC1" w:rsidRPr="00E907C2">
        <w:rPr>
          <w:color w:val="000000"/>
          <w:lang w:val="en-US"/>
        </w:rPr>
        <w:t xml:space="preserve">9, </w:t>
      </w:r>
      <w:r w:rsidRPr="00E907C2">
        <w:rPr>
          <w:color w:val="000000"/>
          <w:lang w:val="en-US"/>
        </w:rPr>
        <w:t xml:space="preserve">n. </w:t>
      </w:r>
      <w:r w:rsidR="001A3EC1" w:rsidRPr="00E907C2">
        <w:rPr>
          <w:color w:val="000000"/>
          <w:lang w:val="en-US"/>
        </w:rPr>
        <w:t xml:space="preserve">2, </w:t>
      </w:r>
      <w:r w:rsidRPr="00E907C2">
        <w:rPr>
          <w:color w:val="000000"/>
          <w:lang w:val="en-US"/>
        </w:rPr>
        <w:t xml:space="preserve">p. </w:t>
      </w:r>
      <w:r w:rsidR="001A3EC1" w:rsidRPr="00E907C2">
        <w:rPr>
          <w:color w:val="000000"/>
          <w:lang w:val="en-US"/>
        </w:rPr>
        <w:t>193-206</w:t>
      </w:r>
      <w:r w:rsidRPr="00E907C2">
        <w:rPr>
          <w:color w:val="000000"/>
          <w:lang w:val="en-US"/>
        </w:rPr>
        <w:t>, 1984</w:t>
      </w:r>
      <w:r w:rsidR="001A3EC1" w:rsidRPr="00E907C2">
        <w:rPr>
          <w:color w:val="000000"/>
          <w:lang w:val="en-US"/>
        </w:rPr>
        <w:t>.</w:t>
      </w:r>
    </w:p>
    <w:p w14:paraId="4133EBD0" w14:textId="77777777" w:rsidR="001A3EC1" w:rsidRPr="00E907C2" w:rsidRDefault="001A3EC1" w:rsidP="001A3EC1">
      <w:pPr>
        <w:ind w:left="426" w:hanging="426"/>
        <w:contextualSpacing/>
        <w:jc w:val="both"/>
        <w:rPr>
          <w:color w:val="000000"/>
          <w:lang w:val="en-US"/>
        </w:rPr>
      </w:pPr>
    </w:p>
    <w:p w14:paraId="7FEA6BE4" w14:textId="77777777" w:rsidR="001A3EC1" w:rsidRPr="00E907C2" w:rsidRDefault="00E712AA" w:rsidP="001A3EC1">
      <w:pPr>
        <w:ind w:left="426" w:hanging="426"/>
        <w:contextualSpacing/>
        <w:jc w:val="both"/>
        <w:rPr>
          <w:color w:val="000000"/>
          <w:lang w:val="en-US"/>
        </w:rPr>
      </w:pPr>
      <w:r w:rsidRPr="00E907C2">
        <w:rPr>
          <w:color w:val="000000"/>
          <w:lang w:val="en-US"/>
        </w:rPr>
        <w:t xml:space="preserve">KICKUL, </w:t>
      </w:r>
      <w:r w:rsidR="001A3EC1" w:rsidRPr="00E907C2">
        <w:rPr>
          <w:color w:val="000000"/>
          <w:lang w:val="en-US"/>
        </w:rPr>
        <w:t>J.</w:t>
      </w:r>
      <w:r w:rsidRPr="00E907C2">
        <w:rPr>
          <w:color w:val="000000"/>
          <w:lang w:val="en-US"/>
        </w:rPr>
        <w:t>; GUNDRY</w:t>
      </w:r>
      <w:r w:rsidR="001A3EC1" w:rsidRPr="00E907C2">
        <w:rPr>
          <w:color w:val="000000"/>
          <w:lang w:val="en-US"/>
        </w:rPr>
        <w:t>, L. K.</w:t>
      </w:r>
      <w:r w:rsidRPr="00E907C2">
        <w:rPr>
          <w:color w:val="000000"/>
          <w:lang w:val="en-US"/>
        </w:rPr>
        <w:t>; BARBOSA</w:t>
      </w:r>
      <w:r w:rsidR="001A3EC1" w:rsidRPr="00E907C2">
        <w:rPr>
          <w:color w:val="000000"/>
          <w:lang w:val="en-US"/>
        </w:rPr>
        <w:t>, S. D.</w:t>
      </w:r>
      <w:r w:rsidRPr="00E907C2">
        <w:rPr>
          <w:color w:val="000000"/>
          <w:lang w:val="en-US"/>
        </w:rPr>
        <w:t>; WHITCANACK</w:t>
      </w:r>
      <w:r w:rsidR="001A3EC1" w:rsidRPr="00E907C2">
        <w:rPr>
          <w:color w:val="000000"/>
          <w:lang w:val="en-US"/>
        </w:rPr>
        <w:t xml:space="preserve">, L. Intuition versus analysis? Testing differential models of Cognitive Style on entrepreneurial self-efficacy </w:t>
      </w:r>
      <w:r w:rsidR="001A3EC1" w:rsidRPr="00E907C2">
        <w:rPr>
          <w:color w:val="000000"/>
          <w:lang w:val="en-US"/>
        </w:rPr>
        <w:lastRenderedPageBreak/>
        <w:t xml:space="preserve">and the new venture creation process. </w:t>
      </w:r>
      <w:r w:rsidR="001A3EC1" w:rsidRPr="00873436">
        <w:rPr>
          <w:b/>
          <w:color w:val="000000"/>
          <w:lang w:val="en-US"/>
        </w:rPr>
        <w:t>Theory &amp; Practic</w:t>
      </w:r>
      <w:r w:rsidR="001A3EC1" w:rsidRPr="00E907C2">
        <w:rPr>
          <w:color w:val="000000"/>
          <w:lang w:val="en-US"/>
        </w:rPr>
        <w:t xml:space="preserve">, </w:t>
      </w:r>
      <w:r w:rsidRPr="00E907C2">
        <w:rPr>
          <w:color w:val="000000"/>
          <w:lang w:val="en-US"/>
        </w:rPr>
        <w:t xml:space="preserve">v. </w:t>
      </w:r>
      <w:r w:rsidR="001A3EC1" w:rsidRPr="00E907C2">
        <w:rPr>
          <w:color w:val="000000"/>
          <w:lang w:val="en-US"/>
        </w:rPr>
        <w:t xml:space="preserve">33, </w:t>
      </w:r>
      <w:r w:rsidRPr="00E907C2">
        <w:rPr>
          <w:color w:val="000000"/>
          <w:lang w:val="en-US"/>
        </w:rPr>
        <w:t xml:space="preserve">n. </w:t>
      </w:r>
      <w:r w:rsidR="00745DB8">
        <w:rPr>
          <w:color w:val="000000"/>
          <w:lang w:val="en-US"/>
        </w:rPr>
        <w:t>2</w:t>
      </w:r>
      <w:r w:rsidR="001A3EC1" w:rsidRPr="00E907C2">
        <w:rPr>
          <w:color w:val="000000"/>
          <w:lang w:val="en-US"/>
        </w:rPr>
        <w:t xml:space="preserve">, </w:t>
      </w:r>
      <w:r w:rsidRPr="00E907C2">
        <w:rPr>
          <w:color w:val="000000"/>
          <w:lang w:val="en-US"/>
        </w:rPr>
        <w:t xml:space="preserve">p. </w:t>
      </w:r>
      <w:r w:rsidR="001A3EC1" w:rsidRPr="00E907C2">
        <w:rPr>
          <w:color w:val="000000"/>
          <w:lang w:val="en-US"/>
        </w:rPr>
        <w:t>439-453</w:t>
      </w:r>
      <w:r w:rsidRPr="00E907C2">
        <w:rPr>
          <w:color w:val="000000"/>
          <w:lang w:val="en-US"/>
        </w:rPr>
        <w:t>, 2009</w:t>
      </w:r>
      <w:r w:rsidR="001A3EC1" w:rsidRPr="00E907C2">
        <w:rPr>
          <w:color w:val="000000"/>
          <w:lang w:val="en-US"/>
        </w:rPr>
        <w:t>. http://dx.doi.org/</w:t>
      </w:r>
      <w:r w:rsidR="001A3EC1" w:rsidRPr="00E907C2">
        <w:rPr>
          <w:color w:val="000000"/>
          <w:shd w:val="clear" w:color="auto" w:fill="FFFFFF"/>
          <w:lang w:val="en-US"/>
        </w:rPr>
        <w:t>10.1111/j.1540-6520.2009.00298.x</w:t>
      </w:r>
    </w:p>
    <w:p w14:paraId="5F3A0828" w14:textId="77777777" w:rsidR="001A3EC1" w:rsidRPr="00E907C2" w:rsidRDefault="001A3EC1" w:rsidP="001A3EC1">
      <w:pPr>
        <w:ind w:left="426" w:hanging="426"/>
        <w:contextualSpacing/>
        <w:jc w:val="both"/>
        <w:rPr>
          <w:color w:val="000000"/>
          <w:lang w:val="en-US"/>
        </w:rPr>
      </w:pPr>
    </w:p>
    <w:p w14:paraId="5057C9F6" w14:textId="77777777" w:rsidR="001A3EC1" w:rsidRPr="00E907C2" w:rsidRDefault="00E712AA" w:rsidP="001A3EC1">
      <w:pPr>
        <w:ind w:left="426" w:hanging="426"/>
        <w:contextualSpacing/>
        <w:jc w:val="both"/>
        <w:rPr>
          <w:color w:val="000000"/>
        </w:rPr>
      </w:pPr>
      <w:r w:rsidRPr="00E907C2">
        <w:rPr>
          <w:color w:val="000000"/>
          <w:lang w:val="en-US"/>
        </w:rPr>
        <w:t>LENGNICK-HALL</w:t>
      </w:r>
      <w:r w:rsidR="001A3EC1" w:rsidRPr="00E907C2">
        <w:rPr>
          <w:color w:val="000000"/>
          <w:lang w:val="en-US"/>
        </w:rPr>
        <w:t xml:space="preserve">, M. L. Review of Identity, Learning, and Decision Making in Changing Organizations by Charles Ransom Schwenk. </w:t>
      </w:r>
      <w:r w:rsidR="001A3EC1" w:rsidRPr="00873436">
        <w:rPr>
          <w:b/>
          <w:color w:val="000000"/>
        </w:rPr>
        <w:t>Personnel Psychology</w:t>
      </w:r>
      <w:r w:rsidR="001A3EC1" w:rsidRPr="00E907C2">
        <w:rPr>
          <w:color w:val="000000"/>
        </w:rPr>
        <w:t xml:space="preserve">, </w:t>
      </w:r>
      <w:r w:rsidRPr="00E907C2">
        <w:rPr>
          <w:color w:val="000000"/>
        </w:rPr>
        <w:t xml:space="preserve">v. </w:t>
      </w:r>
      <w:r w:rsidR="001A3EC1" w:rsidRPr="00E907C2">
        <w:rPr>
          <w:color w:val="000000"/>
        </w:rPr>
        <w:t xml:space="preserve">56, </w:t>
      </w:r>
      <w:r w:rsidRPr="00E907C2">
        <w:rPr>
          <w:color w:val="000000"/>
        </w:rPr>
        <w:t xml:space="preserve">n. </w:t>
      </w:r>
      <w:r w:rsidR="001A3EC1" w:rsidRPr="00E907C2">
        <w:rPr>
          <w:color w:val="000000"/>
        </w:rPr>
        <w:t xml:space="preserve">2, </w:t>
      </w:r>
      <w:r w:rsidRPr="00E907C2">
        <w:rPr>
          <w:color w:val="000000"/>
        </w:rPr>
        <w:t xml:space="preserve">p. </w:t>
      </w:r>
      <w:r w:rsidR="001A3EC1" w:rsidRPr="00E907C2">
        <w:rPr>
          <w:color w:val="000000"/>
        </w:rPr>
        <w:t>530-533</w:t>
      </w:r>
      <w:r w:rsidRPr="00E907C2">
        <w:rPr>
          <w:color w:val="000000"/>
        </w:rPr>
        <w:t>, 2003</w:t>
      </w:r>
      <w:r w:rsidR="001A3EC1" w:rsidRPr="00E907C2">
        <w:rPr>
          <w:color w:val="000000"/>
        </w:rPr>
        <w:t>.</w:t>
      </w:r>
    </w:p>
    <w:p w14:paraId="52EBBDA1" w14:textId="77777777" w:rsidR="001A3EC1" w:rsidRPr="00E907C2" w:rsidRDefault="001A3EC1" w:rsidP="001A3EC1">
      <w:pPr>
        <w:ind w:left="426" w:hanging="426"/>
        <w:contextualSpacing/>
        <w:jc w:val="both"/>
        <w:rPr>
          <w:color w:val="000000"/>
        </w:rPr>
      </w:pPr>
    </w:p>
    <w:p w14:paraId="38D6AC78" w14:textId="77777777" w:rsidR="001A3EC1" w:rsidRPr="00E907C2" w:rsidRDefault="00E712AA" w:rsidP="001A3EC1">
      <w:pPr>
        <w:ind w:left="426" w:hanging="426"/>
        <w:contextualSpacing/>
        <w:jc w:val="both"/>
        <w:rPr>
          <w:color w:val="000000"/>
        </w:rPr>
      </w:pPr>
      <w:r w:rsidRPr="00E907C2">
        <w:rPr>
          <w:color w:val="000000"/>
        </w:rPr>
        <w:t>LÖBLER</w:t>
      </w:r>
      <w:r w:rsidR="001A3EC1" w:rsidRPr="00E907C2">
        <w:rPr>
          <w:color w:val="000000"/>
        </w:rPr>
        <w:t xml:space="preserve">, M. L. A Utilização da Ciência Cognitiva nos Trabalhos Científicos da Área de Sistemas de Informações e Apoio à Decisão: Revelações do Estado da Arte. </w:t>
      </w:r>
      <w:r w:rsidR="001A3EC1" w:rsidRPr="00873436">
        <w:rPr>
          <w:b/>
          <w:color w:val="000000"/>
        </w:rPr>
        <w:t>Revista Eletrônica de Administração</w:t>
      </w:r>
      <w:r w:rsidR="001A3EC1" w:rsidRPr="00E907C2">
        <w:rPr>
          <w:color w:val="000000"/>
        </w:rPr>
        <w:t xml:space="preserve">, </w:t>
      </w:r>
      <w:r w:rsidRPr="00E907C2">
        <w:rPr>
          <w:color w:val="000000"/>
        </w:rPr>
        <w:t xml:space="preserve">v. </w:t>
      </w:r>
      <w:r w:rsidR="001A3EC1" w:rsidRPr="00E907C2">
        <w:rPr>
          <w:color w:val="000000"/>
        </w:rPr>
        <w:t>9</w:t>
      </w:r>
      <w:r w:rsidR="001A3EC1" w:rsidRPr="00745DB8">
        <w:rPr>
          <w:color w:val="000000"/>
        </w:rPr>
        <w:t xml:space="preserve">, </w:t>
      </w:r>
      <w:r w:rsidRPr="00745DB8">
        <w:rPr>
          <w:color w:val="000000"/>
        </w:rPr>
        <w:t xml:space="preserve">n. </w:t>
      </w:r>
      <w:r w:rsidR="001A3EC1" w:rsidRPr="00745DB8">
        <w:rPr>
          <w:color w:val="000000"/>
        </w:rPr>
        <w:t xml:space="preserve">31, </w:t>
      </w:r>
      <w:r w:rsidRPr="00745DB8">
        <w:rPr>
          <w:color w:val="000000"/>
        </w:rPr>
        <w:t>p</w:t>
      </w:r>
      <w:r w:rsidRPr="00E907C2">
        <w:rPr>
          <w:color w:val="000000"/>
        </w:rPr>
        <w:t xml:space="preserve">. </w:t>
      </w:r>
      <w:r w:rsidR="001A3EC1" w:rsidRPr="00E907C2">
        <w:rPr>
          <w:color w:val="000000"/>
        </w:rPr>
        <w:t>1-20</w:t>
      </w:r>
      <w:r w:rsidRPr="00E907C2">
        <w:rPr>
          <w:color w:val="000000"/>
        </w:rPr>
        <w:t>, 2003</w:t>
      </w:r>
      <w:r w:rsidR="001A3EC1" w:rsidRPr="00E907C2">
        <w:rPr>
          <w:color w:val="000000"/>
        </w:rPr>
        <w:t>.</w:t>
      </w:r>
    </w:p>
    <w:p w14:paraId="1EA34F69" w14:textId="77777777" w:rsidR="001A3EC1" w:rsidRPr="00E907C2" w:rsidRDefault="001A3EC1" w:rsidP="001A3EC1">
      <w:pPr>
        <w:ind w:left="426" w:hanging="426"/>
        <w:contextualSpacing/>
        <w:jc w:val="both"/>
        <w:rPr>
          <w:color w:val="000000"/>
        </w:rPr>
      </w:pPr>
    </w:p>
    <w:p w14:paraId="7A2A447C" w14:textId="77777777" w:rsidR="001A3EC1" w:rsidRPr="00E907C2" w:rsidRDefault="006D761B" w:rsidP="001A3EC1">
      <w:pPr>
        <w:ind w:left="426" w:hanging="426"/>
        <w:contextualSpacing/>
        <w:jc w:val="both"/>
        <w:rPr>
          <w:color w:val="000000"/>
          <w:lang w:val="en-US"/>
        </w:rPr>
      </w:pPr>
      <w:r w:rsidRPr="00E907C2">
        <w:rPr>
          <w:color w:val="000000"/>
        </w:rPr>
        <w:t xml:space="preserve">MEIRA, </w:t>
      </w:r>
      <w:r w:rsidR="001A3EC1" w:rsidRPr="00E907C2">
        <w:rPr>
          <w:color w:val="000000"/>
        </w:rPr>
        <w:t>L. L</w:t>
      </w:r>
      <w:r w:rsidRPr="00E907C2">
        <w:rPr>
          <w:color w:val="000000"/>
        </w:rPr>
        <w:t>.; SPINILLO</w:t>
      </w:r>
      <w:r w:rsidR="001A3EC1" w:rsidRPr="00E907C2">
        <w:rPr>
          <w:color w:val="000000"/>
        </w:rPr>
        <w:t xml:space="preserve">, A. G. </w:t>
      </w:r>
      <w:r w:rsidR="001A3EC1" w:rsidRPr="00873436">
        <w:rPr>
          <w:b/>
          <w:color w:val="000000"/>
        </w:rPr>
        <w:t>Psicologia Cognitiva: Cultura, Desenvolvimento e Aprendizagem</w:t>
      </w:r>
      <w:r w:rsidR="001A3EC1" w:rsidRPr="00E907C2">
        <w:rPr>
          <w:color w:val="000000"/>
        </w:rPr>
        <w:t xml:space="preserve">. </w:t>
      </w:r>
      <w:r w:rsidR="001A3EC1" w:rsidRPr="00E907C2">
        <w:rPr>
          <w:color w:val="000000"/>
          <w:lang w:val="en-US"/>
        </w:rPr>
        <w:t>Recife:</w:t>
      </w:r>
      <w:r w:rsidRPr="00E907C2">
        <w:rPr>
          <w:color w:val="000000"/>
          <w:lang w:val="en-US"/>
        </w:rPr>
        <w:t xml:space="preserve"> Editora Universitária da UFPE, 2006.</w:t>
      </w:r>
    </w:p>
    <w:p w14:paraId="429244FA" w14:textId="77777777" w:rsidR="001A3EC1" w:rsidRPr="00E907C2" w:rsidRDefault="001A3EC1" w:rsidP="001A3EC1">
      <w:pPr>
        <w:shd w:val="clear" w:color="auto" w:fill="FFFFFF"/>
        <w:ind w:left="426" w:hanging="426"/>
        <w:contextualSpacing/>
        <w:jc w:val="both"/>
        <w:rPr>
          <w:color w:val="000000"/>
          <w:lang w:val="en-US"/>
        </w:rPr>
      </w:pPr>
    </w:p>
    <w:p w14:paraId="006D1573" w14:textId="77777777" w:rsidR="001A3EC1" w:rsidRPr="00E907C2" w:rsidRDefault="006D761B" w:rsidP="001A3EC1">
      <w:pPr>
        <w:ind w:left="426" w:hanging="426"/>
        <w:contextualSpacing/>
        <w:jc w:val="both"/>
        <w:rPr>
          <w:color w:val="000000"/>
          <w:lang w:val="en-US"/>
        </w:rPr>
      </w:pPr>
      <w:r w:rsidRPr="00E907C2">
        <w:rPr>
          <w:color w:val="000000"/>
          <w:lang w:val="en-US"/>
        </w:rPr>
        <w:t>MESSICK</w:t>
      </w:r>
      <w:r w:rsidR="001A3EC1" w:rsidRPr="00E907C2">
        <w:rPr>
          <w:color w:val="000000"/>
          <w:lang w:val="en-US"/>
        </w:rPr>
        <w:t xml:space="preserve">, S. </w:t>
      </w:r>
      <w:r w:rsidR="001A3EC1" w:rsidRPr="00873436">
        <w:rPr>
          <w:b/>
          <w:color w:val="000000"/>
          <w:lang w:val="en-US"/>
        </w:rPr>
        <w:t>Individuality in learning</w:t>
      </w:r>
      <w:r w:rsidR="001A3EC1" w:rsidRPr="00E907C2">
        <w:rPr>
          <w:color w:val="000000"/>
          <w:lang w:val="en-US"/>
        </w:rPr>
        <w:t>. San Fra</w:t>
      </w:r>
      <w:r w:rsidRPr="00E907C2">
        <w:rPr>
          <w:color w:val="000000"/>
          <w:lang w:val="en-US"/>
        </w:rPr>
        <w:t>ncisco: Jossey-Bass Publishers, 1976.</w:t>
      </w:r>
    </w:p>
    <w:p w14:paraId="73DC7C18" w14:textId="77777777" w:rsidR="001A3EC1" w:rsidRPr="00E907C2" w:rsidRDefault="001A3EC1" w:rsidP="001A3EC1">
      <w:pPr>
        <w:shd w:val="clear" w:color="auto" w:fill="FFFFFF"/>
        <w:ind w:left="426" w:hanging="426"/>
        <w:contextualSpacing/>
        <w:jc w:val="both"/>
        <w:rPr>
          <w:color w:val="000000"/>
          <w:lang w:val="en-US"/>
        </w:rPr>
      </w:pPr>
    </w:p>
    <w:p w14:paraId="6C91A213" w14:textId="77777777" w:rsidR="001A3EC1" w:rsidRPr="00024E7E" w:rsidRDefault="00E712AA" w:rsidP="001A3EC1">
      <w:pPr>
        <w:shd w:val="clear" w:color="auto" w:fill="FFFFFF"/>
        <w:ind w:left="426" w:hanging="426"/>
        <w:contextualSpacing/>
        <w:jc w:val="both"/>
        <w:rPr>
          <w:color w:val="000000"/>
        </w:rPr>
      </w:pPr>
      <w:r w:rsidRPr="00E907C2">
        <w:rPr>
          <w:color w:val="000000"/>
          <w:lang w:val="en-US"/>
        </w:rPr>
        <w:t>MINTZBERG</w:t>
      </w:r>
      <w:r w:rsidR="001A3EC1" w:rsidRPr="00E907C2">
        <w:rPr>
          <w:color w:val="000000"/>
          <w:lang w:val="en-US"/>
        </w:rPr>
        <w:t>, H.</w:t>
      </w:r>
      <w:r w:rsidRPr="00E907C2">
        <w:rPr>
          <w:color w:val="000000"/>
          <w:lang w:val="en-US"/>
        </w:rPr>
        <w:t>; RAISINGHANI</w:t>
      </w:r>
      <w:r w:rsidR="001A3EC1" w:rsidRPr="00E907C2">
        <w:rPr>
          <w:color w:val="000000"/>
          <w:lang w:val="en-US"/>
        </w:rPr>
        <w:t>, D.</w:t>
      </w:r>
      <w:r w:rsidRPr="00E907C2">
        <w:rPr>
          <w:color w:val="000000"/>
          <w:lang w:val="en-US"/>
        </w:rPr>
        <w:t>; THEORET</w:t>
      </w:r>
      <w:r w:rsidR="001A3EC1" w:rsidRPr="00E907C2">
        <w:rPr>
          <w:color w:val="000000"/>
          <w:lang w:val="en-US"/>
        </w:rPr>
        <w:t xml:space="preserve">, A. The Structure of “unstructured” Decision Processes. </w:t>
      </w:r>
      <w:r w:rsidR="001A3EC1" w:rsidRPr="00873436">
        <w:rPr>
          <w:b/>
          <w:color w:val="000000"/>
        </w:rPr>
        <w:t>Administrative Sciences Quarterly</w:t>
      </w:r>
      <w:r w:rsidR="001A3EC1" w:rsidRPr="00024E7E">
        <w:rPr>
          <w:color w:val="000000"/>
        </w:rPr>
        <w:t xml:space="preserve">, </w:t>
      </w:r>
      <w:r w:rsidRPr="00024E7E">
        <w:rPr>
          <w:color w:val="000000"/>
        </w:rPr>
        <w:t xml:space="preserve">v. </w:t>
      </w:r>
      <w:r w:rsidR="001A3EC1" w:rsidRPr="00024E7E">
        <w:rPr>
          <w:color w:val="000000"/>
        </w:rPr>
        <w:t xml:space="preserve">21, </w:t>
      </w:r>
      <w:r w:rsidRPr="00024E7E">
        <w:rPr>
          <w:color w:val="000000"/>
        </w:rPr>
        <w:t xml:space="preserve">p. </w:t>
      </w:r>
      <w:r w:rsidR="001A3EC1" w:rsidRPr="00024E7E">
        <w:rPr>
          <w:color w:val="000000"/>
        </w:rPr>
        <w:t>246-275</w:t>
      </w:r>
      <w:r w:rsidRPr="00024E7E">
        <w:rPr>
          <w:color w:val="000000"/>
        </w:rPr>
        <w:t>, 1976</w:t>
      </w:r>
      <w:r w:rsidR="001A3EC1" w:rsidRPr="00024E7E">
        <w:rPr>
          <w:color w:val="000000"/>
        </w:rPr>
        <w:t>. http://dx.doi.org/</w:t>
      </w:r>
      <w:r w:rsidR="001A3EC1" w:rsidRPr="00024E7E">
        <w:rPr>
          <w:color w:val="000000"/>
          <w:shd w:val="clear" w:color="auto" w:fill="FFFFFF"/>
        </w:rPr>
        <w:t>10.2307/2392045</w:t>
      </w:r>
    </w:p>
    <w:p w14:paraId="2A0393F0" w14:textId="77777777" w:rsidR="001A3EC1" w:rsidRPr="00024E7E" w:rsidRDefault="001A3EC1" w:rsidP="001A3EC1">
      <w:pPr>
        <w:autoSpaceDE w:val="0"/>
        <w:autoSpaceDN w:val="0"/>
        <w:adjustRightInd w:val="0"/>
        <w:ind w:left="426" w:hanging="426"/>
        <w:jc w:val="both"/>
        <w:rPr>
          <w:color w:val="000000"/>
        </w:rPr>
      </w:pPr>
    </w:p>
    <w:p w14:paraId="664F1A5A" w14:textId="77777777" w:rsidR="001A3EC1" w:rsidRPr="00E907C2" w:rsidRDefault="006D761B" w:rsidP="001A3EC1">
      <w:pPr>
        <w:autoSpaceDE w:val="0"/>
        <w:autoSpaceDN w:val="0"/>
        <w:adjustRightInd w:val="0"/>
        <w:ind w:left="426" w:hanging="426"/>
        <w:jc w:val="both"/>
        <w:rPr>
          <w:color w:val="000000"/>
        </w:rPr>
      </w:pPr>
      <w:r w:rsidRPr="00024E7E">
        <w:rPr>
          <w:color w:val="000000"/>
        </w:rPr>
        <w:t>MUSSEN</w:t>
      </w:r>
      <w:r w:rsidR="001A3EC1" w:rsidRPr="00024E7E">
        <w:rPr>
          <w:color w:val="000000"/>
        </w:rPr>
        <w:t>, P. H.</w:t>
      </w:r>
      <w:r w:rsidRPr="00024E7E">
        <w:rPr>
          <w:color w:val="000000"/>
        </w:rPr>
        <w:t>; CONGER</w:t>
      </w:r>
      <w:r w:rsidR="001A3EC1" w:rsidRPr="00024E7E">
        <w:rPr>
          <w:color w:val="000000"/>
        </w:rPr>
        <w:t>, J. H.</w:t>
      </w:r>
      <w:r w:rsidRPr="00024E7E">
        <w:rPr>
          <w:color w:val="000000"/>
        </w:rPr>
        <w:t>; KAGAN</w:t>
      </w:r>
      <w:r w:rsidR="001A3EC1" w:rsidRPr="00024E7E">
        <w:rPr>
          <w:color w:val="000000"/>
        </w:rPr>
        <w:t>, J.</w:t>
      </w:r>
      <w:r w:rsidRPr="00024E7E">
        <w:rPr>
          <w:color w:val="000000"/>
        </w:rPr>
        <w:t>; HUSTON</w:t>
      </w:r>
      <w:r w:rsidR="001A3EC1" w:rsidRPr="00024E7E">
        <w:rPr>
          <w:color w:val="000000"/>
        </w:rPr>
        <w:t xml:space="preserve">, A. C. </w:t>
      </w:r>
      <w:r w:rsidR="001A3EC1" w:rsidRPr="00873436">
        <w:rPr>
          <w:b/>
          <w:color w:val="000000"/>
        </w:rPr>
        <w:t>Desenvolvimento e personalidade da criança</w:t>
      </w:r>
      <w:r w:rsidRPr="00E907C2">
        <w:rPr>
          <w:color w:val="000000"/>
        </w:rPr>
        <w:t>. São Paulo: Harbra, 1988.</w:t>
      </w:r>
    </w:p>
    <w:p w14:paraId="03B2E96F" w14:textId="77777777" w:rsidR="001A3EC1" w:rsidRPr="00E907C2" w:rsidRDefault="001A3EC1" w:rsidP="001A3EC1">
      <w:pPr>
        <w:ind w:left="426" w:hanging="426"/>
        <w:contextualSpacing/>
        <w:jc w:val="both"/>
        <w:rPr>
          <w:color w:val="000000"/>
        </w:rPr>
      </w:pPr>
    </w:p>
    <w:p w14:paraId="01B1E8AC" w14:textId="77777777" w:rsidR="001A3EC1" w:rsidRPr="00E907C2" w:rsidRDefault="00704C80" w:rsidP="001A3EC1">
      <w:pPr>
        <w:ind w:left="426" w:hanging="426"/>
        <w:contextualSpacing/>
        <w:jc w:val="both"/>
        <w:rPr>
          <w:color w:val="000000"/>
        </w:rPr>
      </w:pPr>
      <w:r w:rsidRPr="00E907C2">
        <w:rPr>
          <w:color w:val="000000"/>
        </w:rPr>
        <w:t>NASCIMENTO</w:t>
      </w:r>
      <w:r w:rsidR="001A3EC1" w:rsidRPr="00E907C2">
        <w:rPr>
          <w:color w:val="000000"/>
        </w:rPr>
        <w:t>, S.</w:t>
      </w:r>
      <w:r w:rsidRPr="00E907C2">
        <w:rPr>
          <w:color w:val="000000"/>
        </w:rPr>
        <w:t>; VERDINELLI</w:t>
      </w:r>
      <w:r w:rsidR="001A3EC1" w:rsidRPr="00E907C2">
        <w:rPr>
          <w:color w:val="000000"/>
        </w:rPr>
        <w:t>, M. A.</w:t>
      </w:r>
      <w:r w:rsidRPr="00E907C2">
        <w:rPr>
          <w:color w:val="000000"/>
        </w:rPr>
        <w:t>; LIZOTE</w:t>
      </w:r>
      <w:r w:rsidR="001A3EC1" w:rsidRPr="00E907C2">
        <w:rPr>
          <w:color w:val="000000"/>
        </w:rPr>
        <w:t xml:space="preserve">, S. A. Relações do estilo cognitivo com a autoeficácia e a intenção empreendedora de estudantes de administração e ciência contábeis. </w:t>
      </w:r>
      <w:r w:rsidR="001A3EC1" w:rsidRPr="00873436">
        <w:rPr>
          <w:b/>
          <w:color w:val="000000"/>
        </w:rPr>
        <w:t>Anais do XVII Seminário de Administração</w:t>
      </w:r>
      <w:r w:rsidR="001A3EC1" w:rsidRPr="00E907C2">
        <w:rPr>
          <w:color w:val="000000"/>
        </w:rPr>
        <w:t>, São Paulo, SP, Brasil, 17</w:t>
      </w:r>
      <w:r w:rsidRPr="00E907C2">
        <w:rPr>
          <w:color w:val="000000"/>
        </w:rPr>
        <w:t>, 2014</w:t>
      </w:r>
      <w:r w:rsidR="001A3EC1" w:rsidRPr="00E907C2">
        <w:rPr>
          <w:color w:val="000000"/>
        </w:rPr>
        <w:t>.</w:t>
      </w:r>
    </w:p>
    <w:p w14:paraId="2137BB72" w14:textId="77777777" w:rsidR="001A3EC1" w:rsidRPr="00E907C2" w:rsidRDefault="001A3EC1" w:rsidP="001A3EC1">
      <w:pPr>
        <w:ind w:left="426" w:hanging="426"/>
        <w:contextualSpacing/>
        <w:jc w:val="both"/>
        <w:rPr>
          <w:color w:val="000000"/>
        </w:rPr>
      </w:pPr>
    </w:p>
    <w:p w14:paraId="721EB74A" w14:textId="77777777" w:rsidR="001A3EC1" w:rsidRPr="00E907C2" w:rsidRDefault="00704C80" w:rsidP="001A3EC1">
      <w:pPr>
        <w:ind w:left="426" w:hanging="426"/>
        <w:contextualSpacing/>
        <w:jc w:val="both"/>
        <w:rPr>
          <w:color w:val="000000"/>
        </w:rPr>
      </w:pPr>
      <w:r w:rsidRPr="00E907C2">
        <w:rPr>
          <w:color w:val="000000"/>
        </w:rPr>
        <w:t>NASCIMENTO</w:t>
      </w:r>
      <w:r w:rsidR="001A3EC1" w:rsidRPr="00E907C2">
        <w:rPr>
          <w:color w:val="000000"/>
        </w:rPr>
        <w:t>, S.</w:t>
      </w:r>
      <w:r w:rsidRPr="00E907C2">
        <w:rPr>
          <w:color w:val="000000"/>
        </w:rPr>
        <w:t>; VERDINELLI</w:t>
      </w:r>
      <w:r w:rsidR="001A3EC1" w:rsidRPr="00E907C2">
        <w:rPr>
          <w:color w:val="000000"/>
        </w:rPr>
        <w:t xml:space="preserve">, </w:t>
      </w:r>
      <w:r w:rsidR="001A3EC1" w:rsidRPr="00E907C2">
        <w:rPr>
          <w:color w:val="000000"/>
          <w:shd w:val="clear" w:color="auto" w:fill="FFFFFF"/>
        </w:rPr>
        <w:t>M. A.</w:t>
      </w:r>
      <w:r w:rsidRPr="00E907C2">
        <w:rPr>
          <w:color w:val="000000"/>
          <w:shd w:val="clear" w:color="auto" w:fill="FFFFFF"/>
        </w:rPr>
        <w:t>; LIZOTE</w:t>
      </w:r>
      <w:r w:rsidR="001A3EC1" w:rsidRPr="00E907C2">
        <w:rPr>
          <w:color w:val="000000"/>
          <w:shd w:val="clear" w:color="auto" w:fill="FFFFFF"/>
        </w:rPr>
        <w:t xml:space="preserve">, S. A. Estilo cognitivo e potencial empreendedor: uma análise de suas relações nos estudantes de Ciências Contábeis. </w:t>
      </w:r>
      <w:r w:rsidR="001A3EC1" w:rsidRPr="00873436">
        <w:rPr>
          <w:b/>
          <w:color w:val="000000"/>
          <w:shd w:val="clear" w:color="auto" w:fill="FFFFFF"/>
        </w:rPr>
        <w:t>Anais do IX Congresso ANPCONT</w:t>
      </w:r>
      <w:r w:rsidRPr="00E907C2">
        <w:rPr>
          <w:color w:val="000000"/>
          <w:shd w:val="clear" w:color="auto" w:fill="FFFFFF"/>
        </w:rPr>
        <w:t>, Curitiba, Paraná, Brasil, 09, 2015.</w:t>
      </w:r>
    </w:p>
    <w:p w14:paraId="1F6A8F8A" w14:textId="77777777" w:rsidR="001A3EC1" w:rsidRPr="00E907C2" w:rsidRDefault="001A3EC1" w:rsidP="001A3EC1">
      <w:pPr>
        <w:ind w:left="426" w:hanging="426"/>
        <w:contextualSpacing/>
        <w:jc w:val="both"/>
        <w:rPr>
          <w:color w:val="000000"/>
          <w:shd w:val="clear" w:color="auto" w:fill="FFFFFF"/>
        </w:rPr>
      </w:pPr>
    </w:p>
    <w:p w14:paraId="56116C23" w14:textId="77777777" w:rsidR="001A3EC1" w:rsidRPr="00E907C2" w:rsidRDefault="001902A0" w:rsidP="001A3EC1">
      <w:pPr>
        <w:ind w:left="426" w:hanging="426"/>
        <w:jc w:val="both"/>
        <w:rPr>
          <w:color w:val="000000"/>
          <w:shd w:val="clear" w:color="auto" w:fill="FFFFFF"/>
        </w:rPr>
      </w:pPr>
      <w:r w:rsidRPr="00E907C2">
        <w:rPr>
          <w:color w:val="000000"/>
          <w:shd w:val="clear" w:color="auto" w:fill="FFFFFF"/>
        </w:rPr>
        <w:t>OLIVEIRA</w:t>
      </w:r>
      <w:r w:rsidR="001A3EC1" w:rsidRPr="00E907C2">
        <w:rPr>
          <w:color w:val="000000"/>
          <w:shd w:val="clear" w:color="auto" w:fill="FFFFFF"/>
        </w:rPr>
        <w:t>, K. L.</w:t>
      </w:r>
      <w:r w:rsidRPr="00E907C2">
        <w:rPr>
          <w:color w:val="000000"/>
          <w:shd w:val="clear" w:color="auto" w:fill="FFFFFF"/>
        </w:rPr>
        <w:t>; TRASSI</w:t>
      </w:r>
      <w:r w:rsidR="001A3EC1" w:rsidRPr="00E907C2">
        <w:rPr>
          <w:color w:val="000000"/>
          <w:shd w:val="clear" w:color="auto" w:fill="FFFFFF"/>
        </w:rPr>
        <w:t>, A. P.</w:t>
      </w:r>
      <w:r w:rsidRPr="00E907C2">
        <w:rPr>
          <w:color w:val="000000"/>
          <w:shd w:val="clear" w:color="auto" w:fill="FFFFFF"/>
        </w:rPr>
        <w:t>; INÁCIO</w:t>
      </w:r>
      <w:r w:rsidR="001A3EC1" w:rsidRPr="00E907C2">
        <w:rPr>
          <w:color w:val="000000"/>
          <w:shd w:val="clear" w:color="auto" w:fill="FFFFFF"/>
        </w:rPr>
        <w:t>, A. L. M.</w:t>
      </w:r>
      <w:r w:rsidRPr="00E907C2">
        <w:rPr>
          <w:color w:val="000000"/>
          <w:shd w:val="clear" w:color="auto" w:fill="FFFFFF"/>
        </w:rPr>
        <w:t>; SANTOS</w:t>
      </w:r>
      <w:r w:rsidR="001A3EC1" w:rsidRPr="00E907C2">
        <w:rPr>
          <w:color w:val="000000"/>
          <w:shd w:val="clear" w:color="auto" w:fill="FFFFFF"/>
        </w:rPr>
        <w:t>, A. A. A. Estilos de Aprendizagem e Condições de Estudo de Alunos de Psicologia. </w:t>
      </w:r>
      <w:r w:rsidR="001A3EC1" w:rsidRPr="00873436">
        <w:rPr>
          <w:b/>
          <w:bCs/>
          <w:color w:val="000000"/>
          <w:shd w:val="clear" w:color="auto" w:fill="FFFFFF"/>
        </w:rPr>
        <w:t>Psicologia Ensino &amp; Formação</w:t>
      </w:r>
      <w:r w:rsidR="001A3EC1" w:rsidRPr="00E907C2">
        <w:rPr>
          <w:color w:val="000000"/>
          <w:shd w:val="clear" w:color="auto" w:fill="FFFFFF"/>
        </w:rPr>
        <w:t xml:space="preserve">, </w:t>
      </w:r>
      <w:r w:rsidRPr="00E907C2">
        <w:rPr>
          <w:color w:val="000000"/>
          <w:shd w:val="clear" w:color="auto" w:fill="FFFFFF"/>
        </w:rPr>
        <w:t xml:space="preserve">v. </w:t>
      </w:r>
      <w:r w:rsidR="001A3EC1" w:rsidRPr="00E907C2">
        <w:rPr>
          <w:color w:val="000000"/>
          <w:shd w:val="clear" w:color="auto" w:fill="FFFFFF"/>
        </w:rPr>
        <w:t xml:space="preserve">7, </w:t>
      </w:r>
      <w:r w:rsidRPr="00745DB8">
        <w:rPr>
          <w:color w:val="000000"/>
          <w:shd w:val="clear" w:color="auto" w:fill="FFFFFF"/>
        </w:rPr>
        <w:t xml:space="preserve">n. </w:t>
      </w:r>
      <w:r w:rsidR="001A3EC1" w:rsidRPr="00745DB8">
        <w:rPr>
          <w:color w:val="000000"/>
          <w:shd w:val="clear" w:color="auto" w:fill="FFFFFF"/>
        </w:rPr>
        <w:t>1</w:t>
      </w:r>
      <w:r w:rsidR="001A3EC1" w:rsidRPr="00E907C2">
        <w:rPr>
          <w:color w:val="000000"/>
          <w:shd w:val="clear" w:color="auto" w:fill="FFFFFF"/>
        </w:rPr>
        <w:t xml:space="preserve">, </w:t>
      </w:r>
      <w:r w:rsidRPr="00E907C2">
        <w:rPr>
          <w:color w:val="000000"/>
          <w:shd w:val="clear" w:color="auto" w:fill="FFFFFF"/>
        </w:rPr>
        <w:t xml:space="preserve">p. </w:t>
      </w:r>
      <w:r w:rsidR="001A3EC1" w:rsidRPr="00E907C2">
        <w:rPr>
          <w:color w:val="000000"/>
          <w:shd w:val="clear" w:color="auto" w:fill="FFFFFF"/>
        </w:rPr>
        <w:t>31-39</w:t>
      </w:r>
      <w:r w:rsidRPr="00E907C2">
        <w:rPr>
          <w:color w:val="000000"/>
          <w:shd w:val="clear" w:color="auto" w:fill="FFFFFF"/>
        </w:rPr>
        <w:t>, 2016</w:t>
      </w:r>
      <w:r w:rsidR="001A3EC1" w:rsidRPr="00E907C2">
        <w:rPr>
          <w:color w:val="000000"/>
          <w:shd w:val="clear" w:color="auto" w:fill="FFFFFF"/>
        </w:rPr>
        <w:t>. http://dx.doi.org/10.21826/2179-58002016713139</w:t>
      </w:r>
    </w:p>
    <w:p w14:paraId="756E4DBC" w14:textId="77777777" w:rsidR="001A3EC1" w:rsidRPr="00E907C2" w:rsidRDefault="001A3EC1" w:rsidP="001A3EC1">
      <w:pPr>
        <w:ind w:left="426" w:hanging="426"/>
        <w:contextualSpacing/>
        <w:jc w:val="both"/>
        <w:rPr>
          <w:color w:val="000000"/>
          <w:shd w:val="clear" w:color="auto" w:fill="FFFFFF"/>
        </w:rPr>
      </w:pPr>
    </w:p>
    <w:p w14:paraId="23A90907" w14:textId="77777777" w:rsidR="001A3EC1" w:rsidRPr="00E907C2" w:rsidRDefault="00704C80" w:rsidP="001A3EC1">
      <w:pPr>
        <w:ind w:left="426" w:hanging="426"/>
        <w:contextualSpacing/>
        <w:jc w:val="both"/>
        <w:rPr>
          <w:color w:val="000000"/>
          <w:shd w:val="clear" w:color="auto" w:fill="FFFFFF"/>
        </w:rPr>
      </w:pPr>
      <w:r w:rsidRPr="00E907C2">
        <w:rPr>
          <w:color w:val="000000"/>
          <w:shd w:val="clear" w:color="auto" w:fill="FFFFFF"/>
        </w:rPr>
        <w:t>OLIVEIRA</w:t>
      </w:r>
      <w:r w:rsidR="001A3EC1" w:rsidRPr="00E907C2">
        <w:rPr>
          <w:color w:val="000000"/>
          <w:shd w:val="clear" w:color="auto" w:fill="FFFFFF"/>
        </w:rPr>
        <w:t>, S. R. M</w:t>
      </w:r>
      <w:r w:rsidRPr="00E907C2">
        <w:rPr>
          <w:color w:val="000000"/>
          <w:shd w:val="clear" w:color="auto" w:fill="FFFFFF"/>
        </w:rPr>
        <w:t>.; SIMONETTI</w:t>
      </w:r>
      <w:r w:rsidR="001A3EC1" w:rsidRPr="00E907C2">
        <w:rPr>
          <w:color w:val="000000"/>
          <w:shd w:val="clear" w:color="auto" w:fill="FFFFFF"/>
        </w:rPr>
        <w:t xml:space="preserve">, V. M. A intuição e a racionalidade na tomada de decisão em uma empresa de pequeno porte. </w:t>
      </w:r>
      <w:r w:rsidR="001A3EC1" w:rsidRPr="00873436">
        <w:rPr>
          <w:b/>
          <w:color w:val="000000"/>
          <w:shd w:val="clear" w:color="auto" w:fill="FFFFFF"/>
        </w:rPr>
        <w:t>Anais do Congresso Virtual Brasileiro - Administração</w:t>
      </w:r>
      <w:r w:rsidR="001A3EC1" w:rsidRPr="00E907C2">
        <w:rPr>
          <w:color w:val="000000"/>
          <w:shd w:val="clear" w:color="auto" w:fill="FFFFFF"/>
        </w:rPr>
        <w:t>, São Paulo, SP, Brasil, 01</w:t>
      </w:r>
      <w:r w:rsidRPr="00E907C2">
        <w:rPr>
          <w:color w:val="000000"/>
          <w:shd w:val="clear" w:color="auto" w:fill="FFFFFF"/>
        </w:rPr>
        <w:t>, 2009.</w:t>
      </w:r>
    </w:p>
    <w:p w14:paraId="26CC2264" w14:textId="77777777" w:rsidR="001A3EC1" w:rsidRPr="00E907C2" w:rsidRDefault="001A3EC1" w:rsidP="001A3EC1">
      <w:pPr>
        <w:ind w:left="426" w:hanging="426"/>
        <w:contextualSpacing/>
        <w:jc w:val="both"/>
        <w:rPr>
          <w:color w:val="000000"/>
        </w:rPr>
      </w:pPr>
    </w:p>
    <w:p w14:paraId="00502FCC" w14:textId="77777777" w:rsidR="001A3EC1" w:rsidRPr="00E907C2" w:rsidRDefault="00704C80" w:rsidP="001A3EC1">
      <w:pPr>
        <w:ind w:left="426" w:hanging="426"/>
        <w:contextualSpacing/>
        <w:jc w:val="both"/>
        <w:rPr>
          <w:color w:val="000000"/>
        </w:rPr>
      </w:pPr>
      <w:r w:rsidRPr="00E907C2">
        <w:rPr>
          <w:color w:val="000000"/>
        </w:rPr>
        <w:t>PEREIRA</w:t>
      </w:r>
      <w:r w:rsidR="001A3EC1" w:rsidRPr="00E907C2">
        <w:rPr>
          <w:color w:val="000000"/>
        </w:rPr>
        <w:t>, M. T. F.</w:t>
      </w:r>
      <w:r w:rsidRPr="00E907C2">
        <w:rPr>
          <w:color w:val="000000"/>
        </w:rPr>
        <w:t>; BECKER</w:t>
      </w:r>
      <w:r w:rsidR="001A3EC1" w:rsidRPr="00E907C2">
        <w:rPr>
          <w:color w:val="000000"/>
        </w:rPr>
        <w:t>, J. L.</w:t>
      </w:r>
      <w:r w:rsidRPr="00E907C2">
        <w:rPr>
          <w:color w:val="000000"/>
        </w:rPr>
        <w:t>; LUNARDI</w:t>
      </w:r>
      <w:r w:rsidR="001A3EC1" w:rsidRPr="00E907C2">
        <w:rPr>
          <w:color w:val="000000"/>
        </w:rPr>
        <w:t xml:space="preserve">, G. L. Relação entre Processo de Trabalho e Processo Decisório Individuais: uma Análise a partir do Impacto da Tecnologia da Informação, que pretendia verificar as relações existentes entre os dois processos com base na análise do impacto da TI sobre o usuário.   </w:t>
      </w:r>
      <w:r w:rsidR="001A3EC1" w:rsidRPr="00873436">
        <w:rPr>
          <w:b/>
          <w:color w:val="000000"/>
        </w:rPr>
        <w:t>RAC – eletrônica</w:t>
      </w:r>
      <w:r w:rsidR="001A3EC1" w:rsidRPr="00E907C2">
        <w:rPr>
          <w:color w:val="000000"/>
        </w:rPr>
        <w:t xml:space="preserve">, </w:t>
      </w:r>
      <w:r w:rsidRPr="00E907C2">
        <w:rPr>
          <w:color w:val="000000"/>
        </w:rPr>
        <w:t xml:space="preserve">v. </w:t>
      </w:r>
      <w:r w:rsidR="001A3EC1" w:rsidRPr="00E907C2">
        <w:rPr>
          <w:color w:val="000000"/>
        </w:rPr>
        <w:t xml:space="preserve">1, </w:t>
      </w:r>
      <w:r w:rsidRPr="00E907C2">
        <w:rPr>
          <w:color w:val="000000"/>
        </w:rPr>
        <w:t xml:space="preserve">n. </w:t>
      </w:r>
      <w:r w:rsidR="001A3EC1" w:rsidRPr="00E907C2">
        <w:rPr>
          <w:color w:val="000000"/>
        </w:rPr>
        <w:t xml:space="preserve">1, </w:t>
      </w:r>
      <w:r w:rsidRPr="00E907C2">
        <w:rPr>
          <w:color w:val="000000"/>
        </w:rPr>
        <w:t xml:space="preserve">p. </w:t>
      </w:r>
      <w:r w:rsidR="001A3EC1" w:rsidRPr="00E907C2">
        <w:rPr>
          <w:color w:val="000000"/>
        </w:rPr>
        <w:t>151-166</w:t>
      </w:r>
      <w:r w:rsidRPr="00E907C2">
        <w:rPr>
          <w:color w:val="000000"/>
        </w:rPr>
        <w:t>, 2007</w:t>
      </w:r>
      <w:r w:rsidR="001A3EC1" w:rsidRPr="00E907C2">
        <w:rPr>
          <w:color w:val="000000"/>
        </w:rPr>
        <w:t>.</w:t>
      </w:r>
    </w:p>
    <w:p w14:paraId="1F4653F1" w14:textId="77777777" w:rsidR="001A3EC1" w:rsidRPr="00E907C2" w:rsidRDefault="001A3EC1" w:rsidP="001A3EC1">
      <w:pPr>
        <w:ind w:left="426" w:hanging="426"/>
        <w:contextualSpacing/>
        <w:jc w:val="both"/>
        <w:rPr>
          <w:color w:val="000000"/>
        </w:rPr>
      </w:pPr>
    </w:p>
    <w:p w14:paraId="680F0C2E" w14:textId="77777777" w:rsidR="001A3EC1" w:rsidRPr="00E907C2" w:rsidRDefault="006D761B" w:rsidP="001A3EC1">
      <w:pPr>
        <w:ind w:left="426" w:hanging="426"/>
        <w:contextualSpacing/>
        <w:jc w:val="both"/>
        <w:rPr>
          <w:color w:val="000000"/>
          <w:lang w:val="en-US"/>
        </w:rPr>
      </w:pPr>
      <w:r w:rsidRPr="00E907C2">
        <w:rPr>
          <w:color w:val="000000"/>
        </w:rPr>
        <w:t>PEREIRA</w:t>
      </w:r>
      <w:r w:rsidR="001A3EC1" w:rsidRPr="00E907C2">
        <w:rPr>
          <w:color w:val="000000"/>
        </w:rPr>
        <w:t>, M. J. L.</w:t>
      </w:r>
      <w:r w:rsidRPr="00E907C2">
        <w:rPr>
          <w:color w:val="000000"/>
        </w:rPr>
        <w:t>; FONSECA</w:t>
      </w:r>
      <w:r w:rsidR="001A3EC1" w:rsidRPr="00E907C2">
        <w:rPr>
          <w:color w:val="000000"/>
        </w:rPr>
        <w:t xml:space="preserve">, J. G. M. </w:t>
      </w:r>
      <w:r w:rsidR="001A3EC1" w:rsidRPr="00873436">
        <w:rPr>
          <w:b/>
          <w:color w:val="000000"/>
        </w:rPr>
        <w:t>Faces da decisão: as mudanças de paradigmas e o poder da decisão</w:t>
      </w:r>
      <w:r w:rsidR="001A3EC1" w:rsidRPr="00E907C2">
        <w:rPr>
          <w:color w:val="000000"/>
        </w:rPr>
        <w:t xml:space="preserve">. </w:t>
      </w:r>
      <w:r w:rsidRPr="00E907C2">
        <w:rPr>
          <w:color w:val="000000"/>
          <w:lang w:val="en-US"/>
        </w:rPr>
        <w:t>São Paulo: Makron Books, 1997.</w:t>
      </w:r>
    </w:p>
    <w:p w14:paraId="245341D0" w14:textId="77777777" w:rsidR="001A3EC1" w:rsidRPr="00E907C2" w:rsidRDefault="001A3EC1" w:rsidP="001A3EC1">
      <w:pPr>
        <w:ind w:left="426" w:hanging="426"/>
        <w:contextualSpacing/>
        <w:jc w:val="both"/>
        <w:rPr>
          <w:color w:val="000000"/>
          <w:lang w:val="en-US"/>
        </w:rPr>
      </w:pPr>
    </w:p>
    <w:p w14:paraId="2910A121" w14:textId="77777777" w:rsidR="001A3EC1" w:rsidRPr="00E907C2" w:rsidRDefault="00704C80" w:rsidP="001A3EC1">
      <w:pPr>
        <w:ind w:left="426" w:hanging="426"/>
        <w:contextualSpacing/>
        <w:jc w:val="both"/>
        <w:rPr>
          <w:color w:val="000000"/>
          <w:lang w:val="en-US"/>
        </w:rPr>
      </w:pPr>
      <w:r w:rsidRPr="00E907C2">
        <w:rPr>
          <w:color w:val="000000"/>
          <w:lang w:val="en-US"/>
        </w:rPr>
        <w:lastRenderedPageBreak/>
        <w:t>RUTLEDGE</w:t>
      </w:r>
      <w:r w:rsidR="001A3EC1" w:rsidRPr="00E907C2">
        <w:rPr>
          <w:color w:val="000000"/>
          <w:lang w:val="en-US"/>
        </w:rPr>
        <w:t>, R.W.</w:t>
      </w:r>
      <w:r w:rsidRPr="00E907C2">
        <w:rPr>
          <w:color w:val="000000"/>
          <w:lang w:val="en-US"/>
        </w:rPr>
        <w:t>; HARTEL</w:t>
      </w:r>
      <w:r w:rsidR="001A3EC1" w:rsidRPr="00E907C2">
        <w:rPr>
          <w:color w:val="000000"/>
          <w:lang w:val="en-US"/>
        </w:rPr>
        <w:t xml:space="preserve">, A. M. The impact of responsibility and framing of budgetary information on group- shifts. </w:t>
      </w:r>
      <w:r w:rsidR="001A3EC1" w:rsidRPr="00873436">
        <w:rPr>
          <w:b/>
          <w:color w:val="000000"/>
          <w:lang w:val="en-US"/>
        </w:rPr>
        <w:t>Behavior Research in Accounting, Sarasota</w:t>
      </w:r>
      <w:r w:rsidR="001A3EC1" w:rsidRPr="00E907C2">
        <w:rPr>
          <w:color w:val="000000"/>
          <w:lang w:val="en-US"/>
        </w:rPr>
        <w:t xml:space="preserve">, </w:t>
      </w:r>
      <w:r w:rsidRPr="00E907C2">
        <w:rPr>
          <w:color w:val="000000"/>
          <w:lang w:val="en-US"/>
        </w:rPr>
        <w:t xml:space="preserve">v. </w:t>
      </w:r>
      <w:r w:rsidR="001A3EC1" w:rsidRPr="00E907C2">
        <w:rPr>
          <w:color w:val="000000"/>
          <w:lang w:val="en-US"/>
        </w:rPr>
        <w:t xml:space="preserve">6, </w:t>
      </w:r>
      <w:r w:rsidRPr="00E907C2">
        <w:rPr>
          <w:color w:val="000000"/>
          <w:lang w:val="en-US"/>
        </w:rPr>
        <w:t xml:space="preserve">p. </w:t>
      </w:r>
      <w:r w:rsidR="001A3EC1" w:rsidRPr="00E907C2">
        <w:rPr>
          <w:color w:val="000000"/>
          <w:lang w:val="en-US"/>
        </w:rPr>
        <w:t>92-109</w:t>
      </w:r>
      <w:r w:rsidRPr="00E907C2">
        <w:rPr>
          <w:color w:val="000000"/>
          <w:lang w:val="en-US"/>
        </w:rPr>
        <w:t>, 1994</w:t>
      </w:r>
      <w:r w:rsidR="001A3EC1" w:rsidRPr="00E907C2">
        <w:rPr>
          <w:color w:val="000000"/>
          <w:lang w:val="en-US"/>
        </w:rPr>
        <w:t>.</w:t>
      </w:r>
    </w:p>
    <w:p w14:paraId="7E023D49" w14:textId="77777777" w:rsidR="001A3EC1" w:rsidRPr="00E907C2" w:rsidRDefault="001A3EC1" w:rsidP="001A3EC1">
      <w:pPr>
        <w:ind w:left="426" w:hanging="426"/>
        <w:contextualSpacing/>
        <w:jc w:val="both"/>
        <w:rPr>
          <w:color w:val="000000"/>
          <w:lang w:val="en-US"/>
        </w:rPr>
      </w:pPr>
    </w:p>
    <w:p w14:paraId="36F6129B" w14:textId="77777777" w:rsidR="001A3EC1" w:rsidRPr="00E907C2" w:rsidRDefault="006D761B" w:rsidP="001A3EC1">
      <w:pPr>
        <w:ind w:left="426" w:hanging="426"/>
        <w:contextualSpacing/>
        <w:jc w:val="both"/>
        <w:rPr>
          <w:color w:val="000000"/>
          <w:lang w:val="en-US"/>
        </w:rPr>
      </w:pPr>
      <w:r w:rsidRPr="00E907C2">
        <w:rPr>
          <w:color w:val="000000"/>
          <w:lang w:val="en-US"/>
        </w:rPr>
        <w:t>SIMON</w:t>
      </w:r>
      <w:r w:rsidR="001A3EC1" w:rsidRPr="00E907C2">
        <w:rPr>
          <w:color w:val="000000"/>
          <w:lang w:val="en-US"/>
        </w:rPr>
        <w:t>, H.</w:t>
      </w:r>
      <w:r w:rsidRPr="00E907C2">
        <w:rPr>
          <w:color w:val="000000"/>
          <w:lang w:val="en-US"/>
        </w:rPr>
        <w:t xml:space="preserve"> </w:t>
      </w:r>
      <w:r w:rsidR="001A3EC1" w:rsidRPr="00E907C2">
        <w:rPr>
          <w:color w:val="000000"/>
          <w:lang w:val="en-US"/>
        </w:rPr>
        <w:t xml:space="preserve">A. </w:t>
      </w:r>
      <w:r w:rsidR="001A3EC1" w:rsidRPr="00873436">
        <w:rPr>
          <w:b/>
          <w:color w:val="000000"/>
          <w:lang w:val="en-US"/>
        </w:rPr>
        <w:t>Administrative Behavior</w:t>
      </w:r>
      <w:r w:rsidRPr="00E907C2">
        <w:rPr>
          <w:color w:val="000000"/>
          <w:lang w:val="en-US"/>
        </w:rPr>
        <w:t>. New York: Macmillan, 1947.</w:t>
      </w:r>
    </w:p>
    <w:p w14:paraId="19348C2B" w14:textId="77777777" w:rsidR="001A3EC1" w:rsidRPr="00E907C2" w:rsidRDefault="001A3EC1" w:rsidP="001A3EC1">
      <w:pPr>
        <w:ind w:left="426" w:hanging="426"/>
        <w:contextualSpacing/>
        <w:jc w:val="both"/>
        <w:rPr>
          <w:color w:val="000000"/>
          <w:lang w:val="en-US"/>
        </w:rPr>
      </w:pPr>
    </w:p>
    <w:p w14:paraId="0FF20885" w14:textId="77777777" w:rsidR="001A3EC1" w:rsidRPr="00024E7E" w:rsidRDefault="006D761B" w:rsidP="001A3EC1">
      <w:pPr>
        <w:ind w:left="426" w:hanging="426"/>
        <w:contextualSpacing/>
        <w:jc w:val="both"/>
        <w:rPr>
          <w:color w:val="000000"/>
        </w:rPr>
      </w:pPr>
      <w:r w:rsidRPr="00E907C2">
        <w:rPr>
          <w:color w:val="000000"/>
          <w:lang w:val="en-US"/>
        </w:rPr>
        <w:t>SIMON</w:t>
      </w:r>
      <w:r w:rsidR="001A3EC1" w:rsidRPr="00E907C2">
        <w:rPr>
          <w:color w:val="000000"/>
          <w:lang w:val="en-US"/>
        </w:rPr>
        <w:t xml:space="preserve">, H. A. </w:t>
      </w:r>
      <w:r w:rsidR="001A3EC1" w:rsidRPr="00873436">
        <w:rPr>
          <w:b/>
          <w:color w:val="000000"/>
          <w:lang w:val="en-US"/>
        </w:rPr>
        <w:t>The new Science of management decision</w:t>
      </w:r>
      <w:r w:rsidRPr="00E907C2">
        <w:rPr>
          <w:color w:val="000000"/>
          <w:lang w:val="en-US"/>
        </w:rPr>
        <w:t xml:space="preserve">. </w:t>
      </w:r>
      <w:r w:rsidRPr="00024E7E">
        <w:rPr>
          <w:color w:val="000000"/>
        </w:rPr>
        <w:t>New York: Harper &amp; Row, 1960.</w:t>
      </w:r>
    </w:p>
    <w:p w14:paraId="533D80F3" w14:textId="77777777" w:rsidR="001A3EC1" w:rsidRPr="00024E7E" w:rsidRDefault="001A3EC1" w:rsidP="001A3EC1">
      <w:pPr>
        <w:ind w:left="426" w:hanging="426"/>
        <w:contextualSpacing/>
        <w:jc w:val="both"/>
        <w:rPr>
          <w:color w:val="000000"/>
        </w:rPr>
      </w:pPr>
    </w:p>
    <w:p w14:paraId="7988D1AD" w14:textId="77777777" w:rsidR="001A3EC1" w:rsidRPr="00E907C2" w:rsidRDefault="006D761B" w:rsidP="001A3EC1">
      <w:pPr>
        <w:ind w:left="426" w:hanging="426"/>
        <w:contextualSpacing/>
        <w:jc w:val="both"/>
        <w:rPr>
          <w:color w:val="000000"/>
        </w:rPr>
      </w:pPr>
      <w:r w:rsidRPr="00024E7E">
        <w:rPr>
          <w:color w:val="000000"/>
        </w:rPr>
        <w:t>SIMON</w:t>
      </w:r>
      <w:r w:rsidR="001A3EC1" w:rsidRPr="00024E7E">
        <w:rPr>
          <w:color w:val="000000"/>
        </w:rPr>
        <w:t xml:space="preserve">, H. A. </w:t>
      </w:r>
      <w:r w:rsidR="001A3EC1" w:rsidRPr="00873436">
        <w:rPr>
          <w:b/>
          <w:color w:val="000000"/>
        </w:rPr>
        <w:t>Comportamento administrativo: estudo dos processos decisórios nas organizações administrativas</w:t>
      </w:r>
      <w:r w:rsidR="001A3EC1" w:rsidRPr="00E907C2">
        <w:rPr>
          <w:color w:val="000000"/>
        </w:rPr>
        <w:t>. Tradução de Aluízio Loureiro Pinto. 3. ed. Rio de J</w:t>
      </w:r>
      <w:r w:rsidRPr="00E907C2">
        <w:rPr>
          <w:color w:val="000000"/>
        </w:rPr>
        <w:t>aneiro: Fundação Getúlio Vargas, 1979.</w:t>
      </w:r>
    </w:p>
    <w:p w14:paraId="10E0CD2A" w14:textId="77777777" w:rsidR="001A3EC1" w:rsidRPr="00E907C2" w:rsidRDefault="001A3EC1" w:rsidP="001A3EC1">
      <w:pPr>
        <w:ind w:left="426" w:hanging="426"/>
        <w:contextualSpacing/>
        <w:jc w:val="both"/>
        <w:rPr>
          <w:color w:val="000000"/>
        </w:rPr>
      </w:pPr>
    </w:p>
    <w:p w14:paraId="1B2B8CB7" w14:textId="77777777" w:rsidR="001A3EC1" w:rsidRPr="00E907C2" w:rsidRDefault="00704C80" w:rsidP="001A3EC1">
      <w:pPr>
        <w:ind w:left="426" w:hanging="426"/>
        <w:contextualSpacing/>
        <w:jc w:val="both"/>
        <w:rPr>
          <w:color w:val="000000"/>
          <w:shd w:val="clear" w:color="auto" w:fill="FFFFFF"/>
          <w:lang w:val="en-US"/>
        </w:rPr>
      </w:pPr>
      <w:r w:rsidRPr="00E907C2">
        <w:rPr>
          <w:color w:val="000000"/>
          <w:shd w:val="clear" w:color="auto" w:fill="FFFFFF"/>
          <w:lang w:val="en-US"/>
        </w:rPr>
        <w:t>STERNBERG</w:t>
      </w:r>
      <w:r w:rsidR="001A3EC1" w:rsidRPr="00E907C2">
        <w:rPr>
          <w:color w:val="000000"/>
          <w:shd w:val="clear" w:color="auto" w:fill="FFFFFF"/>
          <w:lang w:val="en-US"/>
        </w:rPr>
        <w:t xml:space="preserve">, R. J. </w:t>
      </w:r>
      <w:r w:rsidR="001A3EC1" w:rsidRPr="00873436">
        <w:rPr>
          <w:b/>
          <w:color w:val="000000"/>
          <w:shd w:val="clear" w:color="auto" w:fill="FFFFFF"/>
          <w:lang w:val="en-US"/>
        </w:rPr>
        <w:t>Intelligence: Historical and Conceptual Perspectives</w:t>
      </w:r>
      <w:r w:rsidR="00745DB8">
        <w:rPr>
          <w:color w:val="000000"/>
          <w:shd w:val="clear" w:color="auto" w:fill="FFFFFF"/>
          <w:lang w:val="en-US"/>
        </w:rPr>
        <w:t>,</w:t>
      </w:r>
      <w:r w:rsidR="001A3EC1" w:rsidRPr="00E907C2">
        <w:rPr>
          <w:color w:val="000000"/>
          <w:shd w:val="clear" w:color="auto" w:fill="FFFFFF"/>
          <w:lang w:val="en-US"/>
        </w:rPr>
        <w:t xml:space="preserve"> </w:t>
      </w:r>
      <w:r w:rsidR="00745DB8">
        <w:rPr>
          <w:color w:val="000000"/>
          <w:shd w:val="clear" w:color="auto" w:fill="FFFFFF"/>
          <w:lang w:val="en-US"/>
        </w:rPr>
        <w:t xml:space="preserve">p. </w:t>
      </w:r>
      <w:r w:rsidR="001A3EC1" w:rsidRPr="00E907C2">
        <w:rPr>
          <w:color w:val="000000"/>
          <w:shd w:val="clear" w:color="auto" w:fill="FFFFFF"/>
          <w:lang w:val="en-US"/>
        </w:rPr>
        <w:t xml:space="preserve">303-308. Revisão: </w:t>
      </w:r>
      <w:r w:rsidR="001A3EC1" w:rsidRPr="00E907C2">
        <w:rPr>
          <w:color w:val="000000"/>
          <w:lang w:val="en-US"/>
        </w:rPr>
        <w:t xml:space="preserve">Hunt, E. Elsevier, </w:t>
      </w:r>
      <w:r w:rsidRPr="00E907C2">
        <w:rPr>
          <w:color w:val="000000"/>
          <w:lang w:val="en-US"/>
        </w:rPr>
        <w:t>v</w:t>
      </w:r>
      <w:r w:rsidR="00745DB8">
        <w:rPr>
          <w:color w:val="000000"/>
          <w:lang w:val="en-US"/>
        </w:rPr>
        <w:t>.</w:t>
      </w:r>
      <w:r w:rsidRPr="00E907C2">
        <w:rPr>
          <w:color w:val="000000"/>
          <w:lang w:val="en-US"/>
        </w:rPr>
        <w:t xml:space="preserve"> </w:t>
      </w:r>
      <w:r w:rsidR="001A3EC1" w:rsidRPr="00E907C2">
        <w:rPr>
          <w:color w:val="000000"/>
          <w:lang w:val="en-US"/>
        </w:rPr>
        <w:t xml:space="preserve">11, </w:t>
      </w:r>
      <w:r w:rsidRPr="00E907C2">
        <w:rPr>
          <w:color w:val="000000"/>
          <w:lang w:val="en-US"/>
        </w:rPr>
        <w:t xml:space="preserve">p. </w:t>
      </w:r>
      <w:r w:rsidR="001A3EC1" w:rsidRPr="00E907C2">
        <w:rPr>
          <w:color w:val="000000"/>
          <w:lang w:val="en-US"/>
        </w:rPr>
        <w:t xml:space="preserve">7658–7663, </w:t>
      </w:r>
      <w:r w:rsidRPr="00E907C2">
        <w:rPr>
          <w:color w:val="000000"/>
          <w:lang w:val="en-US"/>
        </w:rPr>
        <w:t>2015</w:t>
      </w:r>
      <w:r w:rsidR="001A3EC1" w:rsidRPr="00E907C2">
        <w:rPr>
          <w:color w:val="000000"/>
          <w:lang w:val="en-US"/>
        </w:rPr>
        <w:t xml:space="preserve">. </w:t>
      </w:r>
      <w:r w:rsidR="001A3EC1" w:rsidRPr="00E907C2">
        <w:rPr>
          <w:color w:val="000000"/>
          <w:shd w:val="clear" w:color="auto" w:fill="FFFFFF"/>
          <w:lang w:val="en-US"/>
        </w:rPr>
        <w:t>http://dx.doi.org/10.1016/B978-0-08-097086-8.25015-0</w:t>
      </w:r>
    </w:p>
    <w:p w14:paraId="70C214C1" w14:textId="77777777" w:rsidR="001A3EC1" w:rsidRPr="00E907C2" w:rsidRDefault="001A3EC1" w:rsidP="001A3EC1">
      <w:pPr>
        <w:ind w:left="426" w:hanging="426"/>
        <w:contextualSpacing/>
        <w:jc w:val="both"/>
        <w:rPr>
          <w:color w:val="000000"/>
          <w:lang w:val="en-US"/>
        </w:rPr>
      </w:pPr>
    </w:p>
    <w:p w14:paraId="60A32CDE" w14:textId="77777777" w:rsidR="001A3EC1" w:rsidRPr="00E907C2" w:rsidRDefault="00704C80" w:rsidP="001A3EC1">
      <w:pPr>
        <w:ind w:left="426" w:hanging="426"/>
        <w:contextualSpacing/>
        <w:jc w:val="both"/>
        <w:rPr>
          <w:color w:val="000000"/>
          <w:lang w:val="en-US"/>
        </w:rPr>
      </w:pPr>
      <w:r w:rsidRPr="00E907C2">
        <w:rPr>
          <w:color w:val="000000"/>
          <w:lang w:val="en-US"/>
        </w:rPr>
        <w:t>SVENSON</w:t>
      </w:r>
      <w:r w:rsidR="001A3EC1" w:rsidRPr="00E907C2">
        <w:rPr>
          <w:color w:val="000000"/>
          <w:lang w:val="en-US"/>
        </w:rPr>
        <w:t xml:space="preserve">, O. Decision Making and the Search for Fundamental Psychological Regularities: WhatCan Be Learned from a Process Perspective? </w:t>
      </w:r>
      <w:r w:rsidR="001A3EC1" w:rsidRPr="00873436">
        <w:rPr>
          <w:b/>
          <w:color w:val="000000"/>
          <w:lang w:val="en-US"/>
        </w:rPr>
        <w:t>Organizational Behavior and Human Decision Processes</w:t>
      </w:r>
      <w:r w:rsidR="001A3EC1" w:rsidRPr="00E907C2">
        <w:rPr>
          <w:color w:val="000000"/>
          <w:lang w:val="en-US"/>
        </w:rPr>
        <w:t xml:space="preserve">, </w:t>
      </w:r>
      <w:r w:rsidRPr="00E907C2">
        <w:rPr>
          <w:color w:val="000000"/>
          <w:lang w:val="en-US"/>
        </w:rPr>
        <w:t xml:space="preserve">v. </w:t>
      </w:r>
      <w:r w:rsidR="001A3EC1" w:rsidRPr="00024E7E">
        <w:rPr>
          <w:color w:val="000000"/>
          <w:lang w:val="en-US"/>
        </w:rPr>
        <w:t>65</w:t>
      </w:r>
      <w:r w:rsidR="001A3EC1" w:rsidRPr="00E907C2">
        <w:rPr>
          <w:color w:val="000000"/>
          <w:lang w:val="en-US"/>
        </w:rPr>
        <w:t xml:space="preserve">, </w:t>
      </w:r>
      <w:r w:rsidRPr="00E907C2">
        <w:rPr>
          <w:color w:val="000000"/>
          <w:lang w:val="en-US"/>
        </w:rPr>
        <w:t xml:space="preserve">n. </w:t>
      </w:r>
      <w:r w:rsidR="001A3EC1" w:rsidRPr="00024E7E">
        <w:rPr>
          <w:color w:val="000000"/>
          <w:lang w:val="en-US"/>
        </w:rPr>
        <w:t>3</w:t>
      </w:r>
      <w:r w:rsidR="001A3EC1" w:rsidRPr="00E907C2">
        <w:rPr>
          <w:color w:val="000000"/>
          <w:lang w:val="en-US"/>
        </w:rPr>
        <w:t xml:space="preserve">, </w:t>
      </w:r>
      <w:r w:rsidRPr="00E907C2">
        <w:rPr>
          <w:color w:val="000000"/>
          <w:lang w:val="en-US"/>
        </w:rPr>
        <w:t xml:space="preserve">p. </w:t>
      </w:r>
      <w:r w:rsidR="001A3EC1" w:rsidRPr="00E907C2">
        <w:rPr>
          <w:color w:val="000000"/>
          <w:lang w:val="en-US"/>
        </w:rPr>
        <w:t>252-267</w:t>
      </w:r>
      <w:r w:rsidRPr="00E907C2">
        <w:rPr>
          <w:color w:val="000000"/>
          <w:lang w:val="en-US"/>
        </w:rPr>
        <w:t>, 1996</w:t>
      </w:r>
      <w:r w:rsidR="001A3EC1" w:rsidRPr="00E907C2">
        <w:rPr>
          <w:color w:val="000000"/>
          <w:lang w:val="en-US"/>
        </w:rPr>
        <w:t>. https://doi.org/10.1006/obhd.1996.0026</w:t>
      </w:r>
    </w:p>
    <w:p w14:paraId="6EFD2B1E" w14:textId="77777777" w:rsidR="001A3EC1" w:rsidRPr="00E907C2" w:rsidRDefault="001A3EC1" w:rsidP="001A3EC1">
      <w:pPr>
        <w:ind w:left="426" w:hanging="426"/>
        <w:contextualSpacing/>
        <w:jc w:val="both"/>
        <w:rPr>
          <w:color w:val="000000"/>
          <w:lang w:val="en-US"/>
        </w:rPr>
      </w:pPr>
    </w:p>
    <w:p w14:paraId="016C2260" w14:textId="77777777" w:rsidR="001A3EC1" w:rsidRPr="00E907C2" w:rsidRDefault="00704C80" w:rsidP="001A3EC1">
      <w:pPr>
        <w:ind w:left="426" w:hanging="426"/>
        <w:contextualSpacing/>
        <w:jc w:val="both"/>
        <w:rPr>
          <w:color w:val="000000"/>
          <w:lang w:val="en-US"/>
        </w:rPr>
      </w:pPr>
      <w:r w:rsidRPr="00E907C2">
        <w:rPr>
          <w:color w:val="000000"/>
          <w:lang w:val="en-US"/>
        </w:rPr>
        <w:t>TORKZADEH</w:t>
      </w:r>
      <w:r w:rsidR="001A3EC1" w:rsidRPr="00E907C2">
        <w:rPr>
          <w:color w:val="000000"/>
          <w:lang w:val="en-US"/>
        </w:rPr>
        <w:t>, G.</w:t>
      </w:r>
      <w:r w:rsidRPr="00E907C2">
        <w:rPr>
          <w:color w:val="000000"/>
          <w:lang w:val="en-US"/>
        </w:rPr>
        <w:t>; DOLL</w:t>
      </w:r>
      <w:r w:rsidR="001A3EC1" w:rsidRPr="00E907C2">
        <w:rPr>
          <w:color w:val="000000"/>
          <w:lang w:val="en-US"/>
        </w:rPr>
        <w:t>, W. J.</w:t>
      </w:r>
      <w:r w:rsidRPr="00E907C2">
        <w:rPr>
          <w:color w:val="000000"/>
          <w:lang w:val="en-US"/>
        </w:rPr>
        <w:t xml:space="preserve"> </w:t>
      </w:r>
      <w:r w:rsidR="001A3EC1" w:rsidRPr="00E907C2">
        <w:rPr>
          <w:color w:val="000000"/>
          <w:lang w:val="en-US"/>
        </w:rPr>
        <w:t xml:space="preserve">The development of a tool for measuring the perceived impact of information technology on work. </w:t>
      </w:r>
      <w:r w:rsidR="001A3EC1" w:rsidRPr="00873436">
        <w:rPr>
          <w:b/>
          <w:color w:val="000000"/>
          <w:lang w:val="en-US"/>
        </w:rPr>
        <w:t>Omega - The International Journal of Management Science</w:t>
      </w:r>
      <w:r w:rsidR="001A3EC1" w:rsidRPr="00E907C2">
        <w:rPr>
          <w:color w:val="000000"/>
          <w:lang w:val="en-US"/>
        </w:rPr>
        <w:t xml:space="preserve">, </w:t>
      </w:r>
      <w:r w:rsidRPr="00E907C2">
        <w:rPr>
          <w:color w:val="000000"/>
          <w:lang w:val="en-US"/>
        </w:rPr>
        <w:t xml:space="preserve">v. </w:t>
      </w:r>
      <w:r w:rsidR="001A3EC1" w:rsidRPr="00E907C2">
        <w:rPr>
          <w:color w:val="000000"/>
          <w:lang w:val="en-US"/>
        </w:rPr>
        <w:t xml:space="preserve">27, </w:t>
      </w:r>
      <w:r w:rsidRPr="00E907C2">
        <w:rPr>
          <w:color w:val="000000"/>
          <w:lang w:val="en-US"/>
        </w:rPr>
        <w:t xml:space="preserve">n. </w:t>
      </w:r>
      <w:r w:rsidR="001A3EC1" w:rsidRPr="00E907C2">
        <w:rPr>
          <w:color w:val="000000"/>
          <w:lang w:val="en-US"/>
        </w:rPr>
        <w:t xml:space="preserve">3, </w:t>
      </w:r>
      <w:r w:rsidRPr="00E907C2">
        <w:rPr>
          <w:color w:val="000000"/>
          <w:lang w:val="en-US"/>
        </w:rPr>
        <w:t xml:space="preserve">p. </w:t>
      </w:r>
      <w:r w:rsidR="001A3EC1" w:rsidRPr="00E907C2">
        <w:rPr>
          <w:color w:val="000000"/>
          <w:lang w:val="en-US"/>
        </w:rPr>
        <w:t>327-339</w:t>
      </w:r>
      <w:r w:rsidRPr="00E907C2">
        <w:rPr>
          <w:color w:val="000000"/>
          <w:lang w:val="en-US"/>
        </w:rPr>
        <w:t>, 1999</w:t>
      </w:r>
      <w:r w:rsidR="001A3EC1" w:rsidRPr="00E907C2">
        <w:rPr>
          <w:color w:val="000000"/>
          <w:lang w:val="en-US"/>
        </w:rPr>
        <w:t>. https://doi.org/10.1016/S0305-0483(98)00049-8</w:t>
      </w:r>
    </w:p>
    <w:p w14:paraId="2C6F75BF" w14:textId="77777777" w:rsidR="001A3EC1" w:rsidRPr="00E907C2" w:rsidRDefault="001A3EC1" w:rsidP="001A3EC1">
      <w:pPr>
        <w:ind w:left="426" w:hanging="426"/>
        <w:contextualSpacing/>
        <w:jc w:val="both"/>
        <w:rPr>
          <w:color w:val="000000"/>
          <w:lang w:val="en-US"/>
        </w:rPr>
      </w:pPr>
    </w:p>
    <w:p w14:paraId="4B04F50E" w14:textId="77777777" w:rsidR="001A3EC1" w:rsidRPr="00010466" w:rsidRDefault="00704C80" w:rsidP="001A3EC1">
      <w:pPr>
        <w:ind w:left="426" w:hanging="426"/>
        <w:contextualSpacing/>
        <w:jc w:val="both"/>
        <w:rPr>
          <w:color w:val="000000"/>
        </w:rPr>
      </w:pPr>
      <w:r w:rsidRPr="00E907C2">
        <w:rPr>
          <w:color w:val="000000"/>
        </w:rPr>
        <w:t>VERDINELLI</w:t>
      </w:r>
      <w:r w:rsidR="001A3EC1" w:rsidRPr="00E907C2">
        <w:rPr>
          <w:color w:val="000000"/>
        </w:rPr>
        <w:t>, M. A.</w:t>
      </w:r>
      <w:r w:rsidRPr="00E907C2">
        <w:rPr>
          <w:color w:val="000000"/>
        </w:rPr>
        <w:t>;</w:t>
      </w:r>
      <w:r w:rsidR="001A3EC1" w:rsidRPr="00E907C2">
        <w:rPr>
          <w:color w:val="000000"/>
        </w:rPr>
        <w:t xml:space="preserve"> </w:t>
      </w:r>
      <w:r w:rsidRPr="00E907C2">
        <w:rPr>
          <w:color w:val="000000"/>
        </w:rPr>
        <w:t>NASCIMENTO</w:t>
      </w:r>
      <w:r w:rsidR="001A3EC1" w:rsidRPr="00E907C2">
        <w:rPr>
          <w:color w:val="000000"/>
        </w:rPr>
        <w:t>, S.</w:t>
      </w:r>
      <w:r w:rsidRPr="00E907C2">
        <w:rPr>
          <w:color w:val="000000"/>
        </w:rPr>
        <w:t>;</w:t>
      </w:r>
      <w:r w:rsidR="001A3EC1" w:rsidRPr="00E907C2">
        <w:rPr>
          <w:color w:val="000000"/>
        </w:rPr>
        <w:t xml:space="preserve"> </w:t>
      </w:r>
      <w:r w:rsidRPr="00E907C2">
        <w:rPr>
          <w:color w:val="000000"/>
        </w:rPr>
        <w:t>LIZOTE</w:t>
      </w:r>
      <w:r w:rsidR="001A3EC1" w:rsidRPr="00E907C2">
        <w:rPr>
          <w:color w:val="000000"/>
        </w:rPr>
        <w:t>, S. A.</w:t>
      </w:r>
      <w:r w:rsidRPr="00E907C2">
        <w:rPr>
          <w:color w:val="000000"/>
        </w:rPr>
        <w:t>; PEREIRA</w:t>
      </w:r>
      <w:r w:rsidR="001A3EC1" w:rsidRPr="00E907C2">
        <w:rPr>
          <w:color w:val="000000"/>
        </w:rPr>
        <w:t xml:space="preserve">, L. S. Estilos cognitivos e traços da personalidade dos discentes de ciências contábeis e sua relação com o desempenho escolar. </w:t>
      </w:r>
      <w:r w:rsidR="001A3EC1" w:rsidRPr="00873436">
        <w:rPr>
          <w:b/>
          <w:color w:val="000000"/>
        </w:rPr>
        <w:t>Anais do Congresso da Associação Nacional dos Programas de Pós-Graduação em Ciências Contábeis</w:t>
      </w:r>
      <w:r w:rsidR="001A3EC1" w:rsidRPr="00E907C2">
        <w:rPr>
          <w:color w:val="000000"/>
        </w:rPr>
        <w:t>,</w:t>
      </w:r>
      <w:r w:rsidRPr="00E907C2">
        <w:rPr>
          <w:color w:val="000000"/>
        </w:rPr>
        <w:t xml:space="preserve"> Ribeirão Preto, SP, Brasil, 10, 2016.</w:t>
      </w:r>
    </w:p>
    <w:p w14:paraId="183A092B" w14:textId="77777777" w:rsidR="001A3EC1" w:rsidRPr="000A6576" w:rsidRDefault="001A3EC1" w:rsidP="001A3EC1">
      <w:pPr>
        <w:contextualSpacing/>
        <w:jc w:val="both"/>
      </w:pPr>
    </w:p>
    <w:p w14:paraId="057E8826" w14:textId="77777777" w:rsidR="001A3EC1" w:rsidRPr="00C72A0F" w:rsidRDefault="001A3EC1" w:rsidP="001A3EC1">
      <w:pPr>
        <w:jc w:val="both"/>
      </w:pPr>
      <w:r w:rsidRPr="00C72A0F">
        <w:br w:type="page"/>
      </w:r>
    </w:p>
    <w:p w14:paraId="6239BEE4" w14:textId="2C093EC2" w:rsidR="001A3EC1" w:rsidRPr="00C07587" w:rsidRDefault="00D230E0" w:rsidP="001A3EC1">
      <w:pPr>
        <w:pStyle w:val="Ttulo1"/>
        <w:contextualSpacing/>
        <w:rPr>
          <w:szCs w:val="24"/>
        </w:rPr>
      </w:pPr>
      <w:r>
        <w:rPr>
          <w:szCs w:val="24"/>
        </w:rPr>
        <w:lastRenderedPageBreak/>
        <w:t>Apêndices</w:t>
      </w:r>
    </w:p>
    <w:p w14:paraId="5C5D2DA8" w14:textId="77777777" w:rsidR="001A3EC1" w:rsidRDefault="001A3EC1" w:rsidP="001A3EC1"/>
    <w:p w14:paraId="7DAD7765" w14:textId="5F003BE6" w:rsidR="001A3EC1" w:rsidRDefault="00D230E0" w:rsidP="001A3EC1">
      <w:pPr>
        <w:pStyle w:val="Ttulo1"/>
        <w:contextualSpacing/>
      </w:pPr>
      <w:r>
        <w:rPr>
          <w:szCs w:val="24"/>
        </w:rPr>
        <w:t>Apêndice</w:t>
      </w:r>
      <w:r w:rsidR="001A3EC1" w:rsidRPr="00C07587">
        <w:rPr>
          <w:szCs w:val="24"/>
        </w:rPr>
        <w:t xml:space="preserve"> A - I</w:t>
      </w:r>
      <w:r w:rsidR="001A3EC1" w:rsidRPr="00C07587">
        <w:t>nstrumento do Processo Decisório.</w:t>
      </w:r>
    </w:p>
    <w:p w14:paraId="02CA5714" w14:textId="77777777" w:rsidR="001A3EC1" w:rsidRPr="00520251" w:rsidRDefault="001A3EC1" w:rsidP="001A3EC1"/>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6657"/>
        <w:gridCol w:w="1395"/>
      </w:tblGrid>
      <w:tr w:rsidR="001A3EC1" w:rsidRPr="00C07587" w14:paraId="711A8D9F" w14:textId="77777777" w:rsidTr="003E122C">
        <w:trPr>
          <w:trHeight w:val="470"/>
        </w:trPr>
        <w:tc>
          <w:tcPr>
            <w:tcW w:w="4212" w:type="pct"/>
            <w:gridSpan w:val="2"/>
            <w:shd w:val="clear" w:color="auto" w:fill="D9D9D9"/>
            <w:vAlign w:val="center"/>
          </w:tcPr>
          <w:p w14:paraId="277B57A2" w14:textId="77777777" w:rsidR="001A3EC1" w:rsidRPr="00C07587" w:rsidRDefault="001A3EC1" w:rsidP="003E122C">
            <w:pPr>
              <w:keepNext/>
              <w:keepLines/>
              <w:contextualSpacing/>
              <w:jc w:val="both"/>
              <w:rPr>
                <w:b/>
                <w:sz w:val="20"/>
                <w:szCs w:val="26"/>
              </w:rPr>
            </w:pPr>
            <w:r w:rsidRPr="00C07587">
              <w:rPr>
                <w:b/>
                <w:sz w:val="20"/>
                <w:szCs w:val="26"/>
              </w:rPr>
              <w:t>Para as respostas a seguir, responda-as de acordo com a sua percepção nas decisões que você toma em sua vida.</w:t>
            </w:r>
          </w:p>
        </w:tc>
        <w:tc>
          <w:tcPr>
            <w:tcW w:w="788" w:type="pct"/>
            <w:shd w:val="clear" w:color="auto" w:fill="D9D9D9"/>
            <w:vAlign w:val="center"/>
          </w:tcPr>
          <w:p w14:paraId="41DDB2A0" w14:textId="77777777" w:rsidR="001A3EC1" w:rsidRPr="00C07587" w:rsidRDefault="001A3EC1" w:rsidP="003E122C">
            <w:pPr>
              <w:keepNext/>
              <w:keepLines/>
              <w:contextualSpacing/>
              <w:jc w:val="center"/>
              <w:rPr>
                <w:b/>
                <w:sz w:val="20"/>
                <w:szCs w:val="26"/>
              </w:rPr>
            </w:pPr>
            <w:r w:rsidRPr="00C07587">
              <w:rPr>
                <w:b/>
                <w:sz w:val="20"/>
                <w:szCs w:val="26"/>
              </w:rPr>
              <w:t>Grau de importância/ tempo [0...10]</w:t>
            </w:r>
          </w:p>
        </w:tc>
      </w:tr>
      <w:tr w:rsidR="001A3EC1" w:rsidRPr="00C07587" w14:paraId="5999C45C" w14:textId="77777777" w:rsidTr="003E122C">
        <w:trPr>
          <w:trHeight w:val="408"/>
        </w:trPr>
        <w:tc>
          <w:tcPr>
            <w:tcW w:w="452" w:type="pct"/>
            <w:shd w:val="clear" w:color="auto" w:fill="auto"/>
            <w:vAlign w:val="center"/>
          </w:tcPr>
          <w:p w14:paraId="22B80360" w14:textId="77777777" w:rsidR="001A3EC1" w:rsidRPr="00C07587" w:rsidRDefault="001A3EC1" w:rsidP="003E122C">
            <w:pPr>
              <w:keepNext/>
              <w:keepLines/>
              <w:contextualSpacing/>
              <w:jc w:val="center"/>
              <w:rPr>
                <w:color w:val="000000"/>
                <w:sz w:val="20"/>
                <w:szCs w:val="26"/>
              </w:rPr>
            </w:pPr>
            <w:r w:rsidRPr="00C07587">
              <w:rPr>
                <w:color w:val="000000"/>
                <w:sz w:val="20"/>
                <w:szCs w:val="26"/>
              </w:rPr>
              <w:t>Q2.1</w:t>
            </w:r>
          </w:p>
        </w:tc>
        <w:tc>
          <w:tcPr>
            <w:tcW w:w="3759" w:type="pct"/>
            <w:vAlign w:val="center"/>
          </w:tcPr>
          <w:p w14:paraId="08664209" w14:textId="77777777" w:rsidR="001A3EC1" w:rsidRPr="00C07587" w:rsidRDefault="001A3EC1" w:rsidP="003E122C">
            <w:pPr>
              <w:keepNext/>
              <w:keepLines/>
              <w:contextualSpacing/>
              <w:jc w:val="both"/>
              <w:rPr>
                <w:sz w:val="20"/>
                <w:szCs w:val="26"/>
              </w:rPr>
            </w:pPr>
            <w:r w:rsidRPr="00C07587">
              <w:rPr>
                <w:sz w:val="20"/>
                <w:szCs w:val="26"/>
              </w:rPr>
              <w:t xml:space="preserve">O processo de tomada de decisão inicia-se na fase "INTELIGÊNCIA", onde é identificado o problema e suas variáveis a fim de coletar as informações para embasar a decisão que será tomada. Para esta fase do processo decisório, indique o grau de importância de acordo com a sua percepção. </w:t>
            </w:r>
            <w:r w:rsidRPr="00C07587">
              <w:rPr>
                <w:b/>
                <w:sz w:val="20"/>
                <w:szCs w:val="26"/>
              </w:rPr>
              <w:t>[0 para menos importante e 10 para mais importante]</w:t>
            </w:r>
          </w:p>
        </w:tc>
        <w:tc>
          <w:tcPr>
            <w:tcW w:w="788" w:type="pct"/>
            <w:vAlign w:val="center"/>
          </w:tcPr>
          <w:p w14:paraId="560003AC" w14:textId="77777777" w:rsidR="001A3EC1" w:rsidRPr="00C07587" w:rsidRDefault="001A3EC1" w:rsidP="003E122C">
            <w:pPr>
              <w:keepNext/>
              <w:keepLines/>
              <w:contextualSpacing/>
              <w:rPr>
                <w:color w:val="000000"/>
                <w:sz w:val="20"/>
                <w:szCs w:val="26"/>
              </w:rPr>
            </w:pPr>
            <w:r w:rsidRPr="00C07587">
              <w:rPr>
                <w:color w:val="000000"/>
                <w:sz w:val="20"/>
                <w:szCs w:val="26"/>
              </w:rPr>
              <w:t> </w:t>
            </w:r>
          </w:p>
        </w:tc>
      </w:tr>
      <w:tr w:rsidR="001A3EC1" w:rsidRPr="00C07587" w14:paraId="7CCAA088" w14:textId="77777777" w:rsidTr="003E122C">
        <w:trPr>
          <w:trHeight w:val="257"/>
        </w:trPr>
        <w:tc>
          <w:tcPr>
            <w:tcW w:w="452" w:type="pct"/>
            <w:shd w:val="clear" w:color="auto" w:fill="auto"/>
            <w:vAlign w:val="center"/>
          </w:tcPr>
          <w:p w14:paraId="7B0EE651" w14:textId="77777777" w:rsidR="001A3EC1" w:rsidRPr="00C07587" w:rsidRDefault="001A3EC1" w:rsidP="003E122C">
            <w:pPr>
              <w:keepNext/>
              <w:keepLines/>
              <w:contextualSpacing/>
              <w:jc w:val="center"/>
              <w:rPr>
                <w:color w:val="000000"/>
                <w:sz w:val="20"/>
                <w:szCs w:val="26"/>
              </w:rPr>
            </w:pPr>
            <w:r w:rsidRPr="00C07587">
              <w:rPr>
                <w:color w:val="000000"/>
                <w:sz w:val="20"/>
                <w:szCs w:val="26"/>
              </w:rPr>
              <w:t>Q2.2</w:t>
            </w:r>
          </w:p>
        </w:tc>
        <w:tc>
          <w:tcPr>
            <w:tcW w:w="3759" w:type="pct"/>
            <w:vAlign w:val="center"/>
          </w:tcPr>
          <w:p w14:paraId="05A6BD05" w14:textId="77777777" w:rsidR="001A3EC1" w:rsidRPr="00C07587" w:rsidRDefault="001A3EC1" w:rsidP="003E122C">
            <w:pPr>
              <w:keepNext/>
              <w:keepLines/>
              <w:contextualSpacing/>
              <w:jc w:val="both"/>
              <w:rPr>
                <w:sz w:val="20"/>
                <w:szCs w:val="26"/>
              </w:rPr>
            </w:pPr>
            <w:r w:rsidRPr="00C07587">
              <w:rPr>
                <w:sz w:val="20"/>
                <w:szCs w:val="26"/>
              </w:rPr>
              <w:t xml:space="preserve">Além disso, na sua percepção, você utiliza pouco ou bastante tempo na fase "INTELIGÊNCIA"? </w:t>
            </w:r>
            <w:r w:rsidRPr="00C07587">
              <w:rPr>
                <w:b/>
                <w:sz w:val="20"/>
                <w:szCs w:val="26"/>
              </w:rPr>
              <w:t>[0 para pouco tempo e 10 para bastante tempo]</w:t>
            </w:r>
          </w:p>
        </w:tc>
        <w:tc>
          <w:tcPr>
            <w:tcW w:w="788" w:type="pct"/>
            <w:vAlign w:val="center"/>
          </w:tcPr>
          <w:p w14:paraId="68AE2B93" w14:textId="77777777" w:rsidR="001A3EC1" w:rsidRPr="00C07587" w:rsidRDefault="001A3EC1" w:rsidP="003E122C">
            <w:pPr>
              <w:keepNext/>
              <w:keepLines/>
              <w:contextualSpacing/>
              <w:rPr>
                <w:color w:val="000000"/>
                <w:sz w:val="20"/>
                <w:szCs w:val="26"/>
              </w:rPr>
            </w:pPr>
            <w:r w:rsidRPr="00C07587">
              <w:rPr>
                <w:color w:val="000000"/>
                <w:sz w:val="20"/>
                <w:szCs w:val="26"/>
              </w:rPr>
              <w:t> </w:t>
            </w:r>
          </w:p>
        </w:tc>
      </w:tr>
      <w:tr w:rsidR="001A3EC1" w:rsidRPr="00C07587" w14:paraId="0910F53F" w14:textId="77777777" w:rsidTr="003E122C">
        <w:trPr>
          <w:trHeight w:val="411"/>
        </w:trPr>
        <w:tc>
          <w:tcPr>
            <w:tcW w:w="452" w:type="pct"/>
            <w:shd w:val="clear" w:color="auto" w:fill="auto"/>
            <w:vAlign w:val="center"/>
          </w:tcPr>
          <w:p w14:paraId="047D8476" w14:textId="77777777" w:rsidR="001A3EC1" w:rsidRPr="00C07587" w:rsidRDefault="001A3EC1" w:rsidP="003E122C">
            <w:pPr>
              <w:keepNext/>
              <w:keepLines/>
              <w:contextualSpacing/>
              <w:jc w:val="center"/>
              <w:rPr>
                <w:color w:val="000000"/>
                <w:sz w:val="20"/>
                <w:szCs w:val="26"/>
              </w:rPr>
            </w:pPr>
            <w:r w:rsidRPr="00C07587">
              <w:rPr>
                <w:color w:val="000000"/>
                <w:sz w:val="20"/>
                <w:szCs w:val="26"/>
              </w:rPr>
              <w:t>Q2.3</w:t>
            </w:r>
          </w:p>
        </w:tc>
        <w:tc>
          <w:tcPr>
            <w:tcW w:w="3759" w:type="pct"/>
            <w:vAlign w:val="center"/>
          </w:tcPr>
          <w:p w14:paraId="5E4F4A81" w14:textId="77777777" w:rsidR="001A3EC1" w:rsidRPr="00C07587" w:rsidRDefault="001A3EC1" w:rsidP="003E122C">
            <w:pPr>
              <w:keepNext/>
              <w:keepLines/>
              <w:contextualSpacing/>
              <w:jc w:val="both"/>
              <w:rPr>
                <w:sz w:val="20"/>
                <w:szCs w:val="26"/>
              </w:rPr>
            </w:pPr>
            <w:r w:rsidRPr="00C07587">
              <w:rPr>
                <w:sz w:val="20"/>
                <w:szCs w:val="26"/>
              </w:rPr>
              <w:t xml:space="preserve">Na sequência, a segunda fase do processo decisório é a "CONCEPÇÃO", onde ocorre a criação, desenvolvimento e análise das possíveis alternativas que serão escolhidas. Para esta fase do processo decisório, indique o grau de importância de acordo com a sua percepção. </w:t>
            </w:r>
            <w:r w:rsidRPr="00C07587">
              <w:rPr>
                <w:b/>
                <w:sz w:val="20"/>
                <w:szCs w:val="26"/>
              </w:rPr>
              <w:t>[0 para menos importante e 10 para mais importante]</w:t>
            </w:r>
          </w:p>
        </w:tc>
        <w:tc>
          <w:tcPr>
            <w:tcW w:w="788" w:type="pct"/>
            <w:vAlign w:val="center"/>
          </w:tcPr>
          <w:p w14:paraId="22EA1414" w14:textId="77777777" w:rsidR="001A3EC1" w:rsidRPr="00C07587" w:rsidRDefault="001A3EC1" w:rsidP="003E122C">
            <w:pPr>
              <w:keepNext/>
              <w:keepLines/>
              <w:contextualSpacing/>
              <w:rPr>
                <w:color w:val="000000"/>
                <w:sz w:val="20"/>
                <w:szCs w:val="26"/>
              </w:rPr>
            </w:pPr>
            <w:r w:rsidRPr="00C07587">
              <w:rPr>
                <w:color w:val="000000"/>
                <w:sz w:val="20"/>
                <w:szCs w:val="26"/>
              </w:rPr>
              <w:t> </w:t>
            </w:r>
          </w:p>
        </w:tc>
      </w:tr>
      <w:tr w:rsidR="001A3EC1" w:rsidRPr="00C07587" w14:paraId="5CA35E6F" w14:textId="77777777" w:rsidTr="003E122C">
        <w:trPr>
          <w:trHeight w:val="271"/>
        </w:trPr>
        <w:tc>
          <w:tcPr>
            <w:tcW w:w="452" w:type="pct"/>
            <w:shd w:val="clear" w:color="auto" w:fill="auto"/>
            <w:vAlign w:val="center"/>
          </w:tcPr>
          <w:p w14:paraId="6A9D2B48" w14:textId="77777777" w:rsidR="001A3EC1" w:rsidRPr="00C07587" w:rsidRDefault="001A3EC1" w:rsidP="003E122C">
            <w:pPr>
              <w:keepNext/>
              <w:keepLines/>
              <w:contextualSpacing/>
              <w:jc w:val="center"/>
              <w:rPr>
                <w:color w:val="000000"/>
                <w:sz w:val="20"/>
                <w:szCs w:val="26"/>
              </w:rPr>
            </w:pPr>
            <w:r w:rsidRPr="00C07587">
              <w:rPr>
                <w:color w:val="000000"/>
                <w:sz w:val="20"/>
                <w:szCs w:val="26"/>
              </w:rPr>
              <w:t>Q2.4</w:t>
            </w:r>
          </w:p>
        </w:tc>
        <w:tc>
          <w:tcPr>
            <w:tcW w:w="3759" w:type="pct"/>
            <w:vAlign w:val="center"/>
          </w:tcPr>
          <w:p w14:paraId="2A92483E" w14:textId="77777777" w:rsidR="001A3EC1" w:rsidRPr="00C07587" w:rsidRDefault="001A3EC1" w:rsidP="003E122C">
            <w:pPr>
              <w:keepNext/>
              <w:keepLines/>
              <w:contextualSpacing/>
              <w:jc w:val="both"/>
              <w:rPr>
                <w:b/>
                <w:sz w:val="20"/>
                <w:szCs w:val="26"/>
              </w:rPr>
            </w:pPr>
            <w:r w:rsidRPr="00C07587">
              <w:rPr>
                <w:sz w:val="20"/>
                <w:szCs w:val="26"/>
              </w:rPr>
              <w:t xml:space="preserve">Além disso, na sua percepção, você utiliza pouco ou bastante tempo na fase "CONCEPÇÃO"? </w:t>
            </w:r>
            <w:r w:rsidRPr="00C07587">
              <w:rPr>
                <w:b/>
                <w:sz w:val="20"/>
                <w:szCs w:val="26"/>
              </w:rPr>
              <w:t>[0 para pouco tempo e 10 para bastante tempo]</w:t>
            </w:r>
          </w:p>
        </w:tc>
        <w:tc>
          <w:tcPr>
            <w:tcW w:w="788" w:type="pct"/>
            <w:vAlign w:val="center"/>
          </w:tcPr>
          <w:p w14:paraId="48EA3941" w14:textId="77777777" w:rsidR="001A3EC1" w:rsidRPr="00C07587" w:rsidRDefault="001A3EC1" w:rsidP="003E122C">
            <w:pPr>
              <w:keepNext/>
              <w:keepLines/>
              <w:contextualSpacing/>
              <w:rPr>
                <w:color w:val="000000"/>
                <w:sz w:val="20"/>
                <w:szCs w:val="26"/>
              </w:rPr>
            </w:pPr>
            <w:r w:rsidRPr="00C07587">
              <w:rPr>
                <w:color w:val="000000"/>
                <w:sz w:val="20"/>
                <w:szCs w:val="26"/>
              </w:rPr>
              <w:t> </w:t>
            </w:r>
          </w:p>
        </w:tc>
      </w:tr>
      <w:tr w:rsidR="001A3EC1" w:rsidRPr="00C07587" w14:paraId="54B264F6" w14:textId="77777777" w:rsidTr="003E122C">
        <w:trPr>
          <w:trHeight w:val="429"/>
        </w:trPr>
        <w:tc>
          <w:tcPr>
            <w:tcW w:w="452" w:type="pct"/>
            <w:shd w:val="clear" w:color="auto" w:fill="auto"/>
            <w:vAlign w:val="center"/>
          </w:tcPr>
          <w:p w14:paraId="026AB0C7" w14:textId="77777777" w:rsidR="001A3EC1" w:rsidRPr="00C07587" w:rsidRDefault="001A3EC1" w:rsidP="003E122C">
            <w:pPr>
              <w:keepNext/>
              <w:keepLines/>
              <w:contextualSpacing/>
              <w:jc w:val="center"/>
              <w:rPr>
                <w:color w:val="000000"/>
                <w:sz w:val="20"/>
                <w:szCs w:val="26"/>
              </w:rPr>
            </w:pPr>
            <w:r w:rsidRPr="00C07587">
              <w:rPr>
                <w:color w:val="000000"/>
                <w:sz w:val="20"/>
                <w:szCs w:val="26"/>
              </w:rPr>
              <w:t>Q2.5</w:t>
            </w:r>
          </w:p>
        </w:tc>
        <w:tc>
          <w:tcPr>
            <w:tcW w:w="3759" w:type="pct"/>
            <w:vAlign w:val="center"/>
          </w:tcPr>
          <w:p w14:paraId="520C7DB6" w14:textId="77777777" w:rsidR="001A3EC1" w:rsidRPr="00C07587" w:rsidRDefault="001A3EC1" w:rsidP="003E122C">
            <w:pPr>
              <w:keepNext/>
              <w:keepLines/>
              <w:contextualSpacing/>
              <w:jc w:val="both"/>
              <w:rPr>
                <w:sz w:val="20"/>
                <w:szCs w:val="26"/>
              </w:rPr>
            </w:pPr>
            <w:r w:rsidRPr="00C07587">
              <w:rPr>
                <w:sz w:val="20"/>
                <w:szCs w:val="26"/>
              </w:rPr>
              <w:t xml:space="preserve">A terceira fase do processo decisório é a "ESCOLHA", </w:t>
            </w:r>
            <w:r>
              <w:rPr>
                <w:sz w:val="20"/>
                <w:szCs w:val="26"/>
              </w:rPr>
              <w:t xml:space="preserve">em que </w:t>
            </w:r>
            <w:r w:rsidRPr="00C07587">
              <w:rPr>
                <w:sz w:val="20"/>
                <w:szCs w:val="26"/>
              </w:rPr>
              <w:t xml:space="preserve">você deverá optar por uma alternativa entre as alternativas disponíveis. Para esta fase do processo decisório, indique o grau de importância de acordo com a sua percepção. </w:t>
            </w:r>
            <w:r w:rsidRPr="00C07587">
              <w:rPr>
                <w:b/>
                <w:sz w:val="20"/>
                <w:szCs w:val="26"/>
              </w:rPr>
              <w:t>[0 para menos importante e 10 para mais importante]</w:t>
            </w:r>
          </w:p>
        </w:tc>
        <w:tc>
          <w:tcPr>
            <w:tcW w:w="788" w:type="pct"/>
            <w:vAlign w:val="center"/>
          </w:tcPr>
          <w:p w14:paraId="443F8A88" w14:textId="77777777" w:rsidR="001A3EC1" w:rsidRPr="00C07587" w:rsidRDefault="001A3EC1" w:rsidP="003E122C">
            <w:pPr>
              <w:keepNext/>
              <w:keepLines/>
              <w:contextualSpacing/>
              <w:rPr>
                <w:color w:val="000000"/>
                <w:sz w:val="20"/>
                <w:szCs w:val="26"/>
              </w:rPr>
            </w:pPr>
            <w:r w:rsidRPr="00C07587">
              <w:rPr>
                <w:color w:val="000000"/>
                <w:sz w:val="20"/>
                <w:szCs w:val="26"/>
              </w:rPr>
              <w:t> </w:t>
            </w:r>
          </w:p>
        </w:tc>
      </w:tr>
      <w:tr w:rsidR="001A3EC1" w:rsidRPr="00C07587" w14:paraId="638D6F23" w14:textId="77777777" w:rsidTr="003E122C">
        <w:trPr>
          <w:trHeight w:val="429"/>
        </w:trPr>
        <w:tc>
          <w:tcPr>
            <w:tcW w:w="452" w:type="pct"/>
            <w:shd w:val="clear" w:color="auto" w:fill="auto"/>
            <w:vAlign w:val="center"/>
          </w:tcPr>
          <w:p w14:paraId="5AD81E3D" w14:textId="77777777" w:rsidR="001A3EC1" w:rsidRPr="00C07587" w:rsidRDefault="001A3EC1" w:rsidP="003E122C">
            <w:pPr>
              <w:keepNext/>
              <w:keepLines/>
              <w:contextualSpacing/>
              <w:jc w:val="center"/>
              <w:rPr>
                <w:color w:val="000000"/>
                <w:sz w:val="20"/>
                <w:szCs w:val="26"/>
              </w:rPr>
            </w:pPr>
            <w:r w:rsidRPr="00C07587">
              <w:rPr>
                <w:color w:val="000000"/>
                <w:sz w:val="20"/>
                <w:szCs w:val="26"/>
              </w:rPr>
              <w:t>Q2.6</w:t>
            </w:r>
          </w:p>
        </w:tc>
        <w:tc>
          <w:tcPr>
            <w:tcW w:w="3759" w:type="pct"/>
            <w:vAlign w:val="center"/>
          </w:tcPr>
          <w:p w14:paraId="300CE114" w14:textId="77777777" w:rsidR="001A3EC1" w:rsidRPr="00C07587" w:rsidRDefault="001A3EC1" w:rsidP="003E122C">
            <w:pPr>
              <w:keepNext/>
              <w:keepLines/>
              <w:contextualSpacing/>
              <w:jc w:val="both"/>
              <w:rPr>
                <w:sz w:val="20"/>
                <w:szCs w:val="26"/>
              </w:rPr>
            </w:pPr>
            <w:r w:rsidRPr="00C07587">
              <w:rPr>
                <w:sz w:val="20"/>
                <w:szCs w:val="26"/>
              </w:rPr>
              <w:t xml:space="preserve">Além disso, na sua percepção, você utiliza pouco ou bastante tempo na fase "ESCOLHA"? </w:t>
            </w:r>
            <w:r w:rsidRPr="00C07587">
              <w:rPr>
                <w:b/>
                <w:sz w:val="20"/>
                <w:szCs w:val="26"/>
              </w:rPr>
              <w:t>[0 para pouco tempo e 10 para bastante tempo]</w:t>
            </w:r>
          </w:p>
        </w:tc>
        <w:tc>
          <w:tcPr>
            <w:tcW w:w="788" w:type="pct"/>
            <w:vAlign w:val="center"/>
          </w:tcPr>
          <w:p w14:paraId="79238AB6" w14:textId="77777777" w:rsidR="001A3EC1" w:rsidRPr="00C07587" w:rsidRDefault="001A3EC1" w:rsidP="003E122C">
            <w:pPr>
              <w:keepNext/>
              <w:keepLines/>
              <w:contextualSpacing/>
              <w:rPr>
                <w:color w:val="000000"/>
                <w:sz w:val="20"/>
                <w:szCs w:val="26"/>
              </w:rPr>
            </w:pPr>
            <w:r w:rsidRPr="00C07587">
              <w:rPr>
                <w:color w:val="000000"/>
                <w:sz w:val="20"/>
                <w:szCs w:val="26"/>
              </w:rPr>
              <w:t> </w:t>
            </w:r>
          </w:p>
        </w:tc>
      </w:tr>
      <w:tr w:rsidR="001A3EC1" w:rsidRPr="00C07587" w14:paraId="10C4A6A1" w14:textId="77777777" w:rsidTr="003E122C">
        <w:trPr>
          <w:trHeight w:val="471"/>
        </w:trPr>
        <w:tc>
          <w:tcPr>
            <w:tcW w:w="452" w:type="pct"/>
            <w:shd w:val="clear" w:color="auto" w:fill="auto"/>
            <w:vAlign w:val="center"/>
          </w:tcPr>
          <w:p w14:paraId="43ED77D8" w14:textId="77777777" w:rsidR="001A3EC1" w:rsidRPr="00C07587" w:rsidRDefault="001A3EC1" w:rsidP="003E122C">
            <w:pPr>
              <w:keepNext/>
              <w:keepLines/>
              <w:contextualSpacing/>
              <w:jc w:val="center"/>
              <w:rPr>
                <w:color w:val="000000"/>
                <w:sz w:val="20"/>
                <w:szCs w:val="26"/>
              </w:rPr>
            </w:pPr>
            <w:r w:rsidRPr="00C07587">
              <w:rPr>
                <w:color w:val="000000"/>
                <w:sz w:val="20"/>
                <w:szCs w:val="26"/>
              </w:rPr>
              <w:t>Q2.7</w:t>
            </w:r>
          </w:p>
        </w:tc>
        <w:tc>
          <w:tcPr>
            <w:tcW w:w="3759" w:type="pct"/>
            <w:vAlign w:val="center"/>
          </w:tcPr>
          <w:p w14:paraId="081B630D" w14:textId="77777777" w:rsidR="001A3EC1" w:rsidRPr="00C07587" w:rsidRDefault="001A3EC1" w:rsidP="003E122C">
            <w:pPr>
              <w:keepNext/>
              <w:keepLines/>
              <w:contextualSpacing/>
              <w:jc w:val="both"/>
              <w:rPr>
                <w:sz w:val="20"/>
                <w:szCs w:val="26"/>
              </w:rPr>
            </w:pPr>
            <w:r w:rsidRPr="00C07587">
              <w:rPr>
                <w:sz w:val="20"/>
                <w:szCs w:val="26"/>
              </w:rPr>
              <w:t xml:space="preserve">A quarta fase do processo decisório é a "IMPLEMENTAÇÃO", onde é implementada a escolha tomada, além de ser verificado se a escolha está funcionando conforme o esperado. Para esta fase do processo decisório, indique o grau de importância de acordo com a sua percepção. </w:t>
            </w:r>
            <w:r w:rsidRPr="00C07587">
              <w:rPr>
                <w:b/>
                <w:sz w:val="20"/>
                <w:szCs w:val="26"/>
              </w:rPr>
              <w:t>[0 para menos importante e 10 para mais importante]</w:t>
            </w:r>
          </w:p>
        </w:tc>
        <w:tc>
          <w:tcPr>
            <w:tcW w:w="788" w:type="pct"/>
            <w:vAlign w:val="center"/>
          </w:tcPr>
          <w:p w14:paraId="1DB3AB70" w14:textId="77777777" w:rsidR="001A3EC1" w:rsidRPr="00C07587" w:rsidRDefault="001A3EC1" w:rsidP="003E122C">
            <w:pPr>
              <w:keepNext/>
              <w:keepLines/>
              <w:contextualSpacing/>
              <w:rPr>
                <w:color w:val="000000"/>
                <w:sz w:val="20"/>
                <w:szCs w:val="26"/>
              </w:rPr>
            </w:pPr>
            <w:r w:rsidRPr="00C07587">
              <w:rPr>
                <w:color w:val="000000"/>
                <w:sz w:val="20"/>
                <w:szCs w:val="26"/>
              </w:rPr>
              <w:t> </w:t>
            </w:r>
          </w:p>
        </w:tc>
      </w:tr>
      <w:tr w:rsidR="001A3EC1" w:rsidRPr="00C07587" w14:paraId="4BA59971" w14:textId="77777777" w:rsidTr="003E122C">
        <w:trPr>
          <w:trHeight w:val="533"/>
        </w:trPr>
        <w:tc>
          <w:tcPr>
            <w:tcW w:w="452" w:type="pct"/>
            <w:shd w:val="clear" w:color="auto" w:fill="auto"/>
            <w:vAlign w:val="center"/>
          </w:tcPr>
          <w:p w14:paraId="63393824" w14:textId="77777777" w:rsidR="001A3EC1" w:rsidRPr="00C07587" w:rsidRDefault="001A3EC1" w:rsidP="003E122C">
            <w:pPr>
              <w:keepNext/>
              <w:keepLines/>
              <w:contextualSpacing/>
              <w:jc w:val="center"/>
              <w:rPr>
                <w:color w:val="000000"/>
                <w:sz w:val="20"/>
                <w:szCs w:val="26"/>
              </w:rPr>
            </w:pPr>
            <w:r w:rsidRPr="00C07587">
              <w:rPr>
                <w:color w:val="000000"/>
                <w:sz w:val="20"/>
                <w:szCs w:val="26"/>
              </w:rPr>
              <w:t>Q2.8</w:t>
            </w:r>
          </w:p>
        </w:tc>
        <w:tc>
          <w:tcPr>
            <w:tcW w:w="3759" w:type="pct"/>
            <w:vAlign w:val="center"/>
          </w:tcPr>
          <w:p w14:paraId="252BAC20" w14:textId="77777777" w:rsidR="001A3EC1" w:rsidRPr="00C07587" w:rsidRDefault="001A3EC1" w:rsidP="003E122C">
            <w:pPr>
              <w:keepNext/>
              <w:keepLines/>
              <w:contextualSpacing/>
              <w:jc w:val="both"/>
              <w:rPr>
                <w:sz w:val="20"/>
                <w:szCs w:val="26"/>
              </w:rPr>
            </w:pPr>
            <w:r w:rsidRPr="00C07587">
              <w:rPr>
                <w:sz w:val="20"/>
                <w:szCs w:val="26"/>
              </w:rPr>
              <w:t xml:space="preserve">Além disso, na sua percepção, você utiliza pouco ou bastante tempo na fase "IMPLEMENTAÇÃO"? </w:t>
            </w:r>
            <w:r w:rsidRPr="00C07587">
              <w:rPr>
                <w:b/>
                <w:sz w:val="20"/>
                <w:szCs w:val="26"/>
              </w:rPr>
              <w:t>[0 para pouco tempo e 10 para bastante tempo]</w:t>
            </w:r>
          </w:p>
        </w:tc>
        <w:tc>
          <w:tcPr>
            <w:tcW w:w="788" w:type="pct"/>
            <w:vAlign w:val="center"/>
          </w:tcPr>
          <w:p w14:paraId="17770272" w14:textId="77777777" w:rsidR="001A3EC1" w:rsidRPr="00C07587" w:rsidRDefault="001A3EC1" w:rsidP="003E122C">
            <w:pPr>
              <w:keepNext/>
              <w:keepLines/>
              <w:contextualSpacing/>
              <w:rPr>
                <w:color w:val="000000"/>
                <w:sz w:val="20"/>
                <w:szCs w:val="26"/>
              </w:rPr>
            </w:pPr>
            <w:r w:rsidRPr="00C07587">
              <w:rPr>
                <w:color w:val="000000"/>
                <w:sz w:val="20"/>
                <w:szCs w:val="26"/>
              </w:rPr>
              <w:t> </w:t>
            </w:r>
          </w:p>
        </w:tc>
      </w:tr>
      <w:tr w:rsidR="001A3EC1" w:rsidRPr="00C07587" w14:paraId="73BB20E7" w14:textId="77777777" w:rsidTr="003E122C">
        <w:trPr>
          <w:trHeight w:val="405"/>
        </w:trPr>
        <w:tc>
          <w:tcPr>
            <w:tcW w:w="452" w:type="pct"/>
            <w:shd w:val="clear" w:color="auto" w:fill="auto"/>
            <w:vAlign w:val="center"/>
          </w:tcPr>
          <w:p w14:paraId="2AFC6F93" w14:textId="77777777" w:rsidR="001A3EC1" w:rsidRPr="00C07587" w:rsidRDefault="001A3EC1" w:rsidP="003E122C">
            <w:pPr>
              <w:keepNext/>
              <w:keepLines/>
              <w:contextualSpacing/>
              <w:jc w:val="center"/>
              <w:rPr>
                <w:color w:val="000000"/>
                <w:sz w:val="20"/>
                <w:szCs w:val="26"/>
              </w:rPr>
            </w:pPr>
            <w:r w:rsidRPr="00C07587">
              <w:rPr>
                <w:color w:val="000000"/>
                <w:sz w:val="20"/>
                <w:szCs w:val="26"/>
              </w:rPr>
              <w:t>Q2.9</w:t>
            </w:r>
          </w:p>
        </w:tc>
        <w:tc>
          <w:tcPr>
            <w:tcW w:w="3759" w:type="pct"/>
            <w:vAlign w:val="center"/>
          </w:tcPr>
          <w:p w14:paraId="315126FB" w14:textId="77777777" w:rsidR="001A3EC1" w:rsidRPr="00C07587" w:rsidRDefault="001A3EC1" w:rsidP="003E122C">
            <w:pPr>
              <w:keepNext/>
              <w:keepLines/>
              <w:contextualSpacing/>
              <w:jc w:val="both"/>
              <w:rPr>
                <w:sz w:val="20"/>
                <w:szCs w:val="26"/>
              </w:rPr>
            </w:pPr>
            <w:r w:rsidRPr="00C07587">
              <w:rPr>
                <w:sz w:val="20"/>
                <w:szCs w:val="26"/>
              </w:rPr>
              <w:t xml:space="preserve">Considerando as respostas anteriores, em geral, considerando o processo decisório em si, em sua percepção, qual o grau de importância da análise e mentalização das fases do processo? </w:t>
            </w:r>
            <w:r w:rsidRPr="00C07587">
              <w:rPr>
                <w:b/>
                <w:sz w:val="20"/>
                <w:szCs w:val="26"/>
              </w:rPr>
              <w:t>[0 para menos importante e 10 para mais importante]</w:t>
            </w:r>
          </w:p>
        </w:tc>
        <w:tc>
          <w:tcPr>
            <w:tcW w:w="788" w:type="pct"/>
            <w:vAlign w:val="center"/>
          </w:tcPr>
          <w:p w14:paraId="11513717" w14:textId="77777777" w:rsidR="001A3EC1" w:rsidRPr="00C07587" w:rsidRDefault="001A3EC1" w:rsidP="003E122C">
            <w:pPr>
              <w:keepNext/>
              <w:keepLines/>
              <w:contextualSpacing/>
              <w:rPr>
                <w:color w:val="000000"/>
                <w:sz w:val="20"/>
                <w:szCs w:val="26"/>
              </w:rPr>
            </w:pPr>
            <w:r w:rsidRPr="00C07587">
              <w:rPr>
                <w:color w:val="000000"/>
                <w:sz w:val="20"/>
                <w:szCs w:val="26"/>
              </w:rPr>
              <w:t> </w:t>
            </w:r>
          </w:p>
        </w:tc>
      </w:tr>
      <w:tr w:rsidR="001A3EC1" w:rsidRPr="00C07587" w14:paraId="5859F0CC" w14:textId="77777777" w:rsidTr="003E122C">
        <w:trPr>
          <w:trHeight w:val="405"/>
        </w:trPr>
        <w:tc>
          <w:tcPr>
            <w:tcW w:w="452" w:type="pct"/>
            <w:shd w:val="clear" w:color="auto" w:fill="auto"/>
            <w:vAlign w:val="center"/>
          </w:tcPr>
          <w:p w14:paraId="6CEA3CEB" w14:textId="77777777" w:rsidR="001A3EC1" w:rsidRPr="00C07587" w:rsidRDefault="001A3EC1" w:rsidP="003E122C">
            <w:pPr>
              <w:keepNext/>
              <w:keepLines/>
              <w:contextualSpacing/>
              <w:jc w:val="center"/>
              <w:rPr>
                <w:color w:val="000000"/>
                <w:sz w:val="20"/>
                <w:szCs w:val="26"/>
              </w:rPr>
            </w:pPr>
            <w:r w:rsidRPr="00C07587">
              <w:rPr>
                <w:color w:val="000000"/>
                <w:sz w:val="20"/>
                <w:szCs w:val="26"/>
              </w:rPr>
              <w:t>Q2.10</w:t>
            </w:r>
          </w:p>
        </w:tc>
        <w:tc>
          <w:tcPr>
            <w:tcW w:w="3759" w:type="pct"/>
            <w:vAlign w:val="center"/>
          </w:tcPr>
          <w:p w14:paraId="712FFF13" w14:textId="77777777" w:rsidR="001A3EC1" w:rsidRPr="00C07587" w:rsidRDefault="001A3EC1" w:rsidP="003E122C">
            <w:pPr>
              <w:keepNext/>
              <w:keepLines/>
              <w:contextualSpacing/>
              <w:jc w:val="both"/>
              <w:rPr>
                <w:sz w:val="20"/>
                <w:szCs w:val="26"/>
              </w:rPr>
            </w:pPr>
            <w:r w:rsidRPr="00C07587">
              <w:rPr>
                <w:sz w:val="20"/>
                <w:szCs w:val="26"/>
              </w:rPr>
              <w:t xml:space="preserve">Ainda considerando o processo decisório em si, você acredita tomar decisões de forma rápida? </w:t>
            </w:r>
            <w:r w:rsidRPr="00C07587">
              <w:rPr>
                <w:b/>
                <w:sz w:val="20"/>
                <w:szCs w:val="26"/>
              </w:rPr>
              <w:t>[0 para pouco tempo e 10 para bastante tempo]</w:t>
            </w:r>
          </w:p>
        </w:tc>
        <w:tc>
          <w:tcPr>
            <w:tcW w:w="788" w:type="pct"/>
            <w:vAlign w:val="center"/>
          </w:tcPr>
          <w:p w14:paraId="595977E8" w14:textId="77777777" w:rsidR="001A3EC1" w:rsidRPr="00C07587" w:rsidRDefault="001A3EC1" w:rsidP="003E122C">
            <w:pPr>
              <w:keepNext/>
              <w:keepLines/>
              <w:contextualSpacing/>
              <w:rPr>
                <w:color w:val="000000"/>
                <w:sz w:val="20"/>
                <w:szCs w:val="26"/>
              </w:rPr>
            </w:pPr>
            <w:r w:rsidRPr="00C07587">
              <w:rPr>
                <w:color w:val="000000"/>
                <w:sz w:val="20"/>
                <w:szCs w:val="26"/>
              </w:rPr>
              <w:t> </w:t>
            </w:r>
          </w:p>
        </w:tc>
      </w:tr>
    </w:tbl>
    <w:p w14:paraId="0D77A312" w14:textId="77777777" w:rsidR="001A3EC1" w:rsidRDefault="001A3EC1" w:rsidP="001A3EC1">
      <w:pPr>
        <w:contextualSpacing/>
        <w:jc w:val="both"/>
        <w:rPr>
          <w:b/>
          <w:bCs/>
          <w:lang w:val="en-US"/>
        </w:rPr>
      </w:pPr>
    </w:p>
    <w:p w14:paraId="41B79EAA" w14:textId="77777777" w:rsidR="001A3EC1" w:rsidRDefault="001A3EC1" w:rsidP="001A3EC1">
      <w:pPr>
        <w:contextualSpacing/>
        <w:jc w:val="both"/>
        <w:rPr>
          <w:b/>
          <w:bCs/>
          <w:lang w:val="en-US"/>
        </w:rPr>
      </w:pPr>
    </w:p>
    <w:sectPr w:rsidR="001A3EC1" w:rsidSect="003E122C">
      <w:headerReference w:type="even" r:id="rId16"/>
      <w:headerReference w:type="default" r:id="rId17"/>
      <w:footerReference w:type="even" r:id="rId18"/>
      <w:footerReference w:type="default" r:id="rId19"/>
      <w:headerReference w:type="first" r:id="rId20"/>
      <w:footerReference w:type="first" r:id="rId21"/>
      <w:pgSz w:w="11907" w:h="16840" w:code="9"/>
      <w:pgMar w:top="1701" w:right="1134" w:bottom="1134" w:left="1701"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5B6A3" w14:textId="77777777" w:rsidR="00C137E6" w:rsidRDefault="00C137E6">
      <w:r>
        <w:separator/>
      </w:r>
    </w:p>
  </w:endnote>
  <w:endnote w:type="continuationSeparator" w:id="0">
    <w:p w14:paraId="64723114" w14:textId="77777777" w:rsidR="00C137E6" w:rsidRDefault="00C1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17D98" w14:textId="77777777" w:rsidR="009F5A46" w:rsidRDefault="009F5A4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12528" w14:textId="77777777" w:rsidR="009F5A46" w:rsidRDefault="009F5A4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32EB2" w14:textId="77777777" w:rsidR="009F5A46" w:rsidRDefault="009F5A4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5902E" w14:textId="77777777" w:rsidR="00C137E6" w:rsidRDefault="00C137E6">
      <w:r>
        <w:separator/>
      </w:r>
    </w:p>
  </w:footnote>
  <w:footnote w:type="continuationSeparator" w:id="0">
    <w:p w14:paraId="69E5822B" w14:textId="77777777" w:rsidR="00C137E6" w:rsidRDefault="00C13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13241" w14:textId="77777777" w:rsidR="009F5A46" w:rsidRDefault="009F5A4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03D0A" w14:textId="77777777" w:rsidR="009F5A46" w:rsidRPr="00E809E7" w:rsidRDefault="009F5A46" w:rsidP="00E809E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BB89" w14:textId="77777777" w:rsidR="009F5A46" w:rsidRDefault="009F5A4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95756"/>
    <w:multiLevelType w:val="hybridMultilevel"/>
    <w:tmpl w:val="6958F3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DB7817"/>
    <w:multiLevelType w:val="multilevel"/>
    <w:tmpl w:val="9B14F4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16835D72"/>
    <w:multiLevelType w:val="multilevel"/>
    <w:tmpl w:val="7626291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927FA8"/>
    <w:multiLevelType w:val="multilevel"/>
    <w:tmpl w:val="F6F6E826"/>
    <w:lvl w:ilvl="0">
      <w:start w:val="2"/>
      <w:numFmt w:val="decimal"/>
      <w:lvlText w:val="%1"/>
      <w:lvlJc w:val="left"/>
      <w:pPr>
        <w:tabs>
          <w:tab w:val="num" w:pos="480"/>
        </w:tabs>
        <w:ind w:left="480" w:hanging="480"/>
      </w:pPr>
      <w:rPr>
        <w:rFonts w:hint="default"/>
      </w:rPr>
    </w:lvl>
    <w:lvl w:ilvl="1">
      <w:start w:val="8"/>
      <w:numFmt w:val="decimal"/>
      <w:lvlText w:val="%1.%2"/>
      <w:lvlJc w:val="left"/>
      <w:pPr>
        <w:tabs>
          <w:tab w:val="num" w:pos="1380"/>
        </w:tabs>
        <w:ind w:left="1380" w:hanging="480"/>
      </w:pPr>
      <w:rPr>
        <w:rFonts w:hint="default"/>
      </w:rPr>
    </w:lvl>
    <w:lvl w:ilvl="2">
      <w:start w:val="1"/>
      <w:numFmt w:val="decimal"/>
      <w:lvlText w:val="%1.%2.%3"/>
      <w:lvlJc w:val="left"/>
      <w:pPr>
        <w:tabs>
          <w:tab w:val="num" w:pos="1287"/>
        </w:tabs>
        <w:ind w:left="0" w:firstLine="567"/>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4" w15:restartNumberingAfterBreak="0">
    <w:nsid w:val="18FC376A"/>
    <w:multiLevelType w:val="hybridMultilevel"/>
    <w:tmpl w:val="8A3EE64A"/>
    <w:lvl w:ilvl="0" w:tplc="1A98A2F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9FB5E72"/>
    <w:multiLevelType w:val="multilevel"/>
    <w:tmpl w:val="58F2AF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F269F7"/>
    <w:multiLevelType w:val="multilevel"/>
    <w:tmpl w:val="D42ADD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6B119C"/>
    <w:multiLevelType w:val="hybridMultilevel"/>
    <w:tmpl w:val="76482BC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2BE36E28"/>
    <w:multiLevelType w:val="multilevel"/>
    <w:tmpl w:val="E36C5886"/>
    <w:styleLink w:val="ABNT"/>
    <w:lvl w:ilvl="0">
      <w:start w:val="1"/>
      <w:numFmt w:val="none"/>
      <w:suff w:val="nothing"/>
      <w:lvlText w:val="%1"/>
      <w:lvlJc w:val="left"/>
      <w:pPr>
        <w:ind w:left="0" w:firstLine="0"/>
      </w:pPr>
      <w:rPr>
        <w:rFonts w:ascii="Arial" w:hAnsi="Arial" w:hint="default"/>
        <w:sz w:val="24"/>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2C5868D2"/>
    <w:multiLevelType w:val="multilevel"/>
    <w:tmpl w:val="E36C5886"/>
    <w:numStyleLink w:val="ABNT"/>
  </w:abstractNum>
  <w:abstractNum w:abstractNumId="10" w15:restartNumberingAfterBreak="0">
    <w:nsid w:val="31425B92"/>
    <w:multiLevelType w:val="multilevel"/>
    <w:tmpl w:val="E36C5886"/>
    <w:numStyleLink w:val="ABNT"/>
  </w:abstractNum>
  <w:abstractNum w:abstractNumId="11" w15:restartNumberingAfterBreak="0">
    <w:nsid w:val="319E3753"/>
    <w:multiLevelType w:val="multilevel"/>
    <w:tmpl w:val="E36C5886"/>
    <w:numStyleLink w:val="ABNT"/>
  </w:abstractNum>
  <w:abstractNum w:abstractNumId="12" w15:restartNumberingAfterBreak="0">
    <w:nsid w:val="34752FF9"/>
    <w:multiLevelType w:val="multilevel"/>
    <w:tmpl w:val="58F2AF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690D46"/>
    <w:multiLevelType w:val="multilevel"/>
    <w:tmpl w:val="E36C5886"/>
    <w:numStyleLink w:val="ABNT"/>
  </w:abstractNum>
  <w:abstractNum w:abstractNumId="14" w15:restartNumberingAfterBreak="0">
    <w:nsid w:val="400C4267"/>
    <w:multiLevelType w:val="hybridMultilevel"/>
    <w:tmpl w:val="4E8E07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4B50446"/>
    <w:multiLevelType w:val="hybridMultilevel"/>
    <w:tmpl w:val="C4BCEAB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6" w15:restartNumberingAfterBreak="0">
    <w:nsid w:val="467002F0"/>
    <w:multiLevelType w:val="hybridMultilevel"/>
    <w:tmpl w:val="EACE72AE"/>
    <w:lvl w:ilvl="0" w:tplc="BAA4CC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7AA0CE3"/>
    <w:multiLevelType w:val="hybridMultilevel"/>
    <w:tmpl w:val="F80A4520"/>
    <w:lvl w:ilvl="0" w:tplc="89ACF1E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A43F69"/>
    <w:multiLevelType w:val="multilevel"/>
    <w:tmpl w:val="D45667C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F753C5"/>
    <w:multiLevelType w:val="multilevel"/>
    <w:tmpl w:val="08CAB19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FF47C39"/>
    <w:multiLevelType w:val="hybridMultilevel"/>
    <w:tmpl w:val="6E808BE2"/>
    <w:lvl w:ilvl="0" w:tplc="8F72AE4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14A5067"/>
    <w:multiLevelType w:val="hybridMultilevel"/>
    <w:tmpl w:val="83A49E1E"/>
    <w:lvl w:ilvl="0" w:tplc="9E5A8C5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CFC754F"/>
    <w:multiLevelType w:val="multilevel"/>
    <w:tmpl w:val="B566998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284" w:hanging="284"/>
      </w:pPr>
      <w:rPr>
        <w:rFonts w:hint="default"/>
      </w:rPr>
    </w:lvl>
    <w:lvl w:ilvl="2">
      <w:start w:val="1"/>
      <w:numFmt w:val="decimal"/>
      <w:lvlText w:val="%1.%2.%3"/>
      <w:lvlJc w:val="left"/>
      <w:pPr>
        <w:tabs>
          <w:tab w:val="num" w:pos="1287"/>
        </w:tabs>
        <w:ind w:left="0" w:firstLine="567"/>
      </w:pPr>
      <w:rPr>
        <w:rFonts w:hint="default"/>
      </w:rPr>
    </w:lvl>
    <w:lvl w:ilvl="3">
      <w:start w:val="1"/>
      <w:numFmt w:val="decimal"/>
      <w:lvlText w:val="%1.%2.%3.%4"/>
      <w:lvlJc w:val="left"/>
      <w:pPr>
        <w:tabs>
          <w:tab w:val="num" w:pos="1514"/>
        </w:tabs>
        <w:ind w:left="0" w:firstLine="794"/>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3" w15:restartNumberingAfterBreak="0">
    <w:nsid w:val="62564A5E"/>
    <w:multiLevelType w:val="hybridMultilevel"/>
    <w:tmpl w:val="5F688BFA"/>
    <w:lvl w:ilvl="0" w:tplc="12549BC0">
      <w:start w:val="1"/>
      <w:numFmt w:val="decimal"/>
      <w:pStyle w:val="Ttulo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D65040D"/>
    <w:multiLevelType w:val="hybridMultilevel"/>
    <w:tmpl w:val="763C7D66"/>
    <w:lvl w:ilvl="0" w:tplc="6688DDDA">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08E5319"/>
    <w:multiLevelType w:val="hybridMultilevel"/>
    <w:tmpl w:val="8AD48F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
  </w:num>
  <w:num w:numId="3">
    <w:abstractNumId w:val="22"/>
  </w:num>
  <w:num w:numId="4">
    <w:abstractNumId w:val="3"/>
  </w:num>
  <w:num w:numId="5">
    <w:abstractNumId w:val="6"/>
  </w:num>
  <w:num w:numId="6">
    <w:abstractNumId w:val="16"/>
  </w:num>
  <w:num w:numId="7">
    <w:abstractNumId w:val="15"/>
  </w:num>
  <w:num w:numId="8">
    <w:abstractNumId w:val="14"/>
  </w:num>
  <w:num w:numId="9">
    <w:abstractNumId w:val="20"/>
  </w:num>
  <w:num w:numId="10">
    <w:abstractNumId w:val="24"/>
  </w:num>
  <w:num w:numId="11">
    <w:abstractNumId w:val="19"/>
  </w:num>
  <w:num w:numId="12">
    <w:abstractNumId w:val="12"/>
  </w:num>
  <w:num w:numId="13">
    <w:abstractNumId w:val="0"/>
  </w:num>
  <w:num w:numId="14">
    <w:abstractNumId w:val="25"/>
  </w:num>
  <w:num w:numId="15">
    <w:abstractNumId w:val="4"/>
  </w:num>
  <w:num w:numId="16">
    <w:abstractNumId w:val="5"/>
  </w:num>
  <w:num w:numId="17">
    <w:abstractNumId w:val="21"/>
  </w:num>
  <w:num w:numId="18">
    <w:abstractNumId w:val="17"/>
  </w:num>
  <w:num w:numId="19">
    <w:abstractNumId w:val="2"/>
  </w:num>
  <w:num w:numId="20">
    <w:abstractNumId w:val="8"/>
  </w:num>
  <w:num w:numId="21">
    <w:abstractNumId w:val="10"/>
  </w:num>
  <w:num w:numId="22">
    <w:abstractNumId w:val="9"/>
  </w:num>
  <w:num w:numId="23">
    <w:abstractNumId w:val="13"/>
  </w:num>
  <w:num w:numId="24">
    <w:abstractNumId w:val="11"/>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EC1"/>
    <w:rsid w:val="000138D7"/>
    <w:rsid w:val="00024E7E"/>
    <w:rsid w:val="0007485C"/>
    <w:rsid w:val="00101192"/>
    <w:rsid w:val="00133298"/>
    <w:rsid w:val="00152D3F"/>
    <w:rsid w:val="001902A0"/>
    <w:rsid w:val="00197136"/>
    <w:rsid w:val="001A3EC1"/>
    <w:rsid w:val="001F46E6"/>
    <w:rsid w:val="001F516C"/>
    <w:rsid w:val="00221E0A"/>
    <w:rsid w:val="00242087"/>
    <w:rsid w:val="00314506"/>
    <w:rsid w:val="00331835"/>
    <w:rsid w:val="003804B6"/>
    <w:rsid w:val="003C358B"/>
    <w:rsid w:val="003E122C"/>
    <w:rsid w:val="003E3AEC"/>
    <w:rsid w:val="004669E3"/>
    <w:rsid w:val="004A526D"/>
    <w:rsid w:val="00570D62"/>
    <w:rsid w:val="005733F0"/>
    <w:rsid w:val="0058573E"/>
    <w:rsid w:val="005A22A7"/>
    <w:rsid w:val="005F5B34"/>
    <w:rsid w:val="006D761B"/>
    <w:rsid w:val="00704C80"/>
    <w:rsid w:val="00745DB8"/>
    <w:rsid w:val="007919F2"/>
    <w:rsid w:val="007D47DC"/>
    <w:rsid w:val="00812D21"/>
    <w:rsid w:val="00873436"/>
    <w:rsid w:val="00894FBF"/>
    <w:rsid w:val="009055D9"/>
    <w:rsid w:val="0098260D"/>
    <w:rsid w:val="009A63C9"/>
    <w:rsid w:val="009F5A46"/>
    <w:rsid w:val="00B27AE3"/>
    <w:rsid w:val="00B34E13"/>
    <w:rsid w:val="00C137E6"/>
    <w:rsid w:val="00C55DCD"/>
    <w:rsid w:val="00CC6129"/>
    <w:rsid w:val="00CE58AD"/>
    <w:rsid w:val="00D1154A"/>
    <w:rsid w:val="00D230E0"/>
    <w:rsid w:val="00DE2436"/>
    <w:rsid w:val="00E02576"/>
    <w:rsid w:val="00E0403A"/>
    <w:rsid w:val="00E42856"/>
    <w:rsid w:val="00E712AA"/>
    <w:rsid w:val="00E756B6"/>
    <w:rsid w:val="00E809E7"/>
    <w:rsid w:val="00E907C2"/>
    <w:rsid w:val="00E92DDA"/>
    <w:rsid w:val="00EA559C"/>
    <w:rsid w:val="00F847F0"/>
    <w:rsid w:val="00FB53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E0E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C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E3AEC"/>
    <w:pPr>
      <w:keepNext/>
      <w:keepLines/>
      <w:numPr>
        <w:numId w:val="1"/>
      </w:numPr>
      <w:spacing w:before="240"/>
      <w:outlineLvl w:val="0"/>
    </w:pPr>
    <w:rPr>
      <w:rFonts w:eastAsiaTheme="majorEastAsia" w:cstheme="majorBidi"/>
      <w:b/>
      <w:color w:val="000000" w:themeColor="text1"/>
      <w:szCs w:val="32"/>
    </w:rPr>
  </w:style>
  <w:style w:type="paragraph" w:styleId="Ttulo2">
    <w:name w:val="heading 2"/>
    <w:basedOn w:val="Normal"/>
    <w:next w:val="Normal"/>
    <w:link w:val="Ttulo2Char"/>
    <w:qFormat/>
    <w:rsid w:val="001A3EC1"/>
    <w:pPr>
      <w:keepNext/>
      <w:outlineLvl w:val="1"/>
    </w:pPr>
    <w:rPr>
      <w:b/>
      <w:bCs/>
    </w:rPr>
  </w:style>
  <w:style w:type="paragraph" w:styleId="Ttulo3">
    <w:name w:val="heading 3"/>
    <w:basedOn w:val="Normal"/>
    <w:next w:val="Normal"/>
    <w:link w:val="Ttulo3Char"/>
    <w:qFormat/>
    <w:rsid w:val="001A3EC1"/>
    <w:pPr>
      <w:keepNext/>
      <w:spacing w:line="360" w:lineRule="auto"/>
      <w:jc w:val="center"/>
      <w:outlineLvl w:val="2"/>
    </w:pPr>
    <w:rPr>
      <w:b/>
      <w:szCs w:val="20"/>
    </w:rPr>
  </w:style>
  <w:style w:type="paragraph" w:styleId="Ttulo4">
    <w:name w:val="heading 4"/>
    <w:basedOn w:val="Normal"/>
    <w:next w:val="Normal"/>
    <w:link w:val="Ttulo4Char"/>
    <w:qFormat/>
    <w:rsid w:val="001A3EC1"/>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E3AEC"/>
    <w:rPr>
      <w:rFonts w:ascii="Times New Roman" w:eastAsiaTheme="majorEastAsia" w:hAnsi="Times New Roman" w:cstheme="majorBidi"/>
      <w:b/>
      <w:color w:val="000000" w:themeColor="text1"/>
      <w:sz w:val="24"/>
      <w:szCs w:val="32"/>
    </w:rPr>
  </w:style>
  <w:style w:type="character" w:customStyle="1" w:styleId="Ttulo2Char">
    <w:name w:val="Título 2 Char"/>
    <w:basedOn w:val="Fontepargpadro"/>
    <w:link w:val="Ttulo2"/>
    <w:rsid w:val="001A3EC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1A3EC1"/>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1A3EC1"/>
    <w:rPr>
      <w:rFonts w:ascii="Times New Roman" w:eastAsia="Times New Roman" w:hAnsi="Times New Roman" w:cs="Times New Roman"/>
      <w:b/>
      <w:bCs/>
      <w:sz w:val="28"/>
      <w:szCs w:val="28"/>
      <w:lang w:eastAsia="pt-BR"/>
    </w:rPr>
  </w:style>
  <w:style w:type="paragraph" w:styleId="Corpodetexto">
    <w:name w:val="Body Text"/>
    <w:basedOn w:val="Normal"/>
    <w:link w:val="CorpodetextoChar"/>
    <w:rsid w:val="001A3EC1"/>
    <w:pPr>
      <w:spacing w:line="360" w:lineRule="auto"/>
      <w:jc w:val="both"/>
    </w:pPr>
    <w:rPr>
      <w:color w:val="000000"/>
      <w:szCs w:val="20"/>
    </w:rPr>
  </w:style>
  <w:style w:type="character" w:customStyle="1" w:styleId="CorpodetextoChar">
    <w:name w:val="Corpo de texto Char"/>
    <w:basedOn w:val="Fontepargpadro"/>
    <w:link w:val="Corpodetexto"/>
    <w:rsid w:val="001A3EC1"/>
    <w:rPr>
      <w:rFonts w:ascii="Times New Roman" w:eastAsia="Times New Roman" w:hAnsi="Times New Roman" w:cs="Times New Roman"/>
      <w:color w:val="000000"/>
      <w:sz w:val="24"/>
      <w:szCs w:val="20"/>
      <w:lang w:eastAsia="pt-BR"/>
    </w:rPr>
  </w:style>
  <w:style w:type="paragraph" w:styleId="Corpodetexto2">
    <w:name w:val="Body Text 2"/>
    <w:basedOn w:val="Normal"/>
    <w:link w:val="Corpodetexto2Char"/>
    <w:rsid w:val="001A3EC1"/>
    <w:pPr>
      <w:jc w:val="both"/>
    </w:pPr>
    <w:rPr>
      <w:b/>
      <w:szCs w:val="20"/>
    </w:rPr>
  </w:style>
  <w:style w:type="character" w:customStyle="1" w:styleId="Corpodetexto2Char">
    <w:name w:val="Corpo de texto 2 Char"/>
    <w:basedOn w:val="Fontepargpadro"/>
    <w:link w:val="Corpodetexto2"/>
    <w:rsid w:val="001A3EC1"/>
    <w:rPr>
      <w:rFonts w:ascii="Times New Roman" w:eastAsia="Times New Roman" w:hAnsi="Times New Roman" w:cs="Times New Roman"/>
      <w:b/>
      <w:sz w:val="24"/>
      <w:szCs w:val="20"/>
      <w:lang w:eastAsia="pt-BR"/>
    </w:rPr>
  </w:style>
  <w:style w:type="paragraph" w:styleId="Rodap">
    <w:name w:val="footer"/>
    <w:basedOn w:val="Normal"/>
    <w:link w:val="RodapChar"/>
    <w:rsid w:val="001A3EC1"/>
    <w:pPr>
      <w:tabs>
        <w:tab w:val="center" w:pos="4419"/>
        <w:tab w:val="right" w:pos="8838"/>
      </w:tabs>
    </w:pPr>
  </w:style>
  <w:style w:type="character" w:customStyle="1" w:styleId="RodapChar">
    <w:name w:val="Rodapé Char"/>
    <w:basedOn w:val="Fontepargpadro"/>
    <w:link w:val="Rodap"/>
    <w:rsid w:val="001A3EC1"/>
    <w:rPr>
      <w:rFonts w:ascii="Times New Roman" w:eastAsia="Times New Roman" w:hAnsi="Times New Roman" w:cs="Times New Roman"/>
      <w:sz w:val="24"/>
      <w:szCs w:val="24"/>
      <w:lang w:eastAsia="pt-BR"/>
    </w:rPr>
  </w:style>
  <w:style w:type="character" w:styleId="Nmerodepgina">
    <w:name w:val="page number"/>
    <w:basedOn w:val="Fontepargpadro"/>
    <w:rsid w:val="001A3EC1"/>
  </w:style>
  <w:style w:type="paragraph" w:styleId="Corpodetexto3">
    <w:name w:val="Body Text 3"/>
    <w:basedOn w:val="Normal"/>
    <w:link w:val="Corpodetexto3Char"/>
    <w:rsid w:val="001A3EC1"/>
    <w:pPr>
      <w:spacing w:line="360" w:lineRule="auto"/>
      <w:jc w:val="both"/>
    </w:pPr>
  </w:style>
  <w:style w:type="character" w:customStyle="1" w:styleId="Corpodetexto3Char">
    <w:name w:val="Corpo de texto 3 Char"/>
    <w:basedOn w:val="Fontepargpadro"/>
    <w:link w:val="Corpodetexto3"/>
    <w:rsid w:val="001A3EC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1A3EC1"/>
    <w:pPr>
      <w:spacing w:line="360" w:lineRule="auto"/>
      <w:ind w:left="700" w:firstLine="8"/>
      <w:jc w:val="both"/>
    </w:pPr>
    <w:rPr>
      <w:sz w:val="22"/>
    </w:rPr>
  </w:style>
  <w:style w:type="character" w:customStyle="1" w:styleId="RecuodecorpodetextoChar">
    <w:name w:val="Recuo de corpo de texto Char"/>
    <w:basedOn w:val="Fontepargpadro"/>
    <w:link w:val="Recuodecorpodetexto"/>
    <w:rsid w:val="001A3EC1"/>
    <w:rPr>
      <w:rFonts w:ascii="Times New Roman" w:eastAsia="Times New Roman" w:hAnsi="Times New Roman" w:cs="Times New Roman"/>
      <w:szCs w:val="24"/>
      <w:lang w:eastAsia="pt-BR"/>
    </w:rPr>
  </w:style>
  <w:style w:type="paragraph" w:styleId="Ttulo">
    <w:name w:val="Title"/>
    <w:basedOn w:val="Normal"/>
    <w:link w:val="TtuloChar"/>
    <w:qFormat/>
    <w:rsid w:val="001A3EC1"/>
    <w:pPr>
      <w:jc w:val="center"/>
    </w:pPr>
    <w:rPr>
      <w:b/>
      <w:sz w:val="32"/>
      <w:szCs w:val="20"/>
    </w:rPr>
  </w:style>
  <w:style w:type="character" w:customStyle="1" w:styleId="TtuloChar">
    <w:name w:val="Título Char"/>
    <w:basedOn w:val="Fontepargpadro"/>
    <w:link w:val="Ttulo"/>
    <w:rsid w:val="001A3EC1"/>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1A3EC1"/>
    <w:pPr>
      <w:spacing w:line="360" w:lineRule="auto"/>
      <w:jc w:val="center"/>
    </w:pPr>
    <w:rPr>
      <w:rFonts w:ascii="Arial" w:hAnsi="Arial"/>
      <w:b/>
      <w:szCs w:val="20"/>
    </w:rPr>
  </w:style>
  <w:style w:type="character" w:customStyle="1" w:styleId="SubttuloChar">
    <w:name w:val="Subtítulo Char"/>
    <w:basedOn w:val="Fontepargpadro"/>
    <w:link w:val="Subttulo"/>
    <w:rsid w:val="001A3EC1"/>
    <w:rPr>
      <w:rFonts w:ascii="Arial" w:eastAsia="Times New Roman" w:hAnsi="Arial" w:cs="Times New Roman"/>
      <w:b/>
      <w:sz w:val="24"/>
      <w:szCs w:val="20"/>
      <w:lang w:eastAsia="pt-BR"/>
    </w:rPr>
  </w:style>
  <w:style w:type="paragraph" w:styleId="Cabealho">
    <w:name w:val="header"/>
    <w:basedOn w:val="Normal"/>
    <w:link w:val="CabealhoChar"/>
    <w:uiPriority w:val="99"/>
    <w:rsid w:val="001A3EC1"/>
    <w:pPr>
      <w:tabs>
        <w:tab w:val="center" w:pos="4252"/>
        <w:tab w:val="right" w:pos="8504"/>
      </w:tabs>
    </w:pPr>
  </w:style>
  <w:style w:type="character" w:customStyle="1" w:styleId="CabealhoChar">
    <w:name w:val="Cabeçalho Char"/>
    <w:basedOn w:val="Fontepargpadro"/>
    <w:link w:val="Cabealho"/>
    <w:uiPriority w:val="99"/>
    <w:rsid w:val="001A3EC1"/>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1A3EC1"/>
    <w:pPr>
      <w:spacing w:after="120" w:line="480" w:lineRule="auto"/>
      <w:ind w:left="283"/>
    </w:pPr>
  </w:style>
  <w:style w:type="character" w:customStyle="1" w:styleId="Recuodecorpodetexto2Char">
    <w:name w:val="Recuo de corpo de texto 2 Char"/>
    <w:basedOn w:val="Fontepargpadro"/>
    <w:link w:val="Recuodecorpodetexto2"/>
    <w:rsid w:val="001A3EC1"/>
    <w:rPr>
      <w:rFonts w:ascii="Times New Roman" w:eastAsia="Times New Roman" w:hAnsi="Times New Roman" w:cs="Times New Roman"/>
      <w:sz w:val="24"/>
      <w:szCs w:val="24"/>
      <w:lang w:eastAsia="pt-BR"/>
    </w:rPr>
  </w:style>
  <w:style w:type="character" w:styleId="Forte">
    <w:name w:val="Strong"/>
    <w:qFormat/>
    <w:rsid w:val="001A3EC1"/>
    <w:rPr>
      <w:b/>
      <w:bCs/>
    </w:rPr>
  </w:style>
  <w:style w:type="paragraph" w:styleId="NormalWeb">
    <w:name w:val="Normal (Web)"/>
    <w:basedOn w:val="Normal"/>
    <w:rsid w:val="001A3EC1"/>
    <w:pPr>
      <w:spacing w:before="100" w:beforeAutospacing="1" w:after="100" w:afterAutospacing="1"/>
    </w:pPr>
  </w:style>
  <w:style w:type="paragraph" w:customStyle="1" w:styleId="TITULO2">
    <w:name w:val="TITULO 2"/>
    <w:basedOn w:val="Ttulo2"/>
    <w:rsid w:val="001A3EC1"/>
    <w:pPr>
      <w:spacing w:before="240" w:after="60" w:line="480" w:lineRule="auto"/>
    </w:pPr>
    <w:rPr>
      <w:rFonts w:ascii="Arial" w:hAnsi="Arial" w:cs="Arial"/>
      <w:b w:val="0"/>
      <w:iCs/>
      <w:szCs w:val="28"/>
    </w:rPr>
  </w:style>
  <w:style w:type="character" w:styleId="Refdenotaderodap">
    <w:name w:val="footnote reference"/>
    <w:semiHidden/>
    <w:rsid w:val="001A3EC1"/>
    <w:rPr>
      <w:vertAlign w:val="superscript"/>
    </w:rPr>
  </w:style>
  <w:style w:type="table" w:styleId="Tabelacomgrade">
    <w:name w:val="Table Grid"/>
    <w:basedOn w:val="Tabelanormal"/>
    <w:uiPriority w:val="59"/>
    <w:rsid w:val="001A3EC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semiHidden/>
    <w:rsid w:val="001A3EC1"/>
    <w:rPr>
      <w:sz w:val="20"/>
      <w:szCs w:val="20"/>
    </w:rPr>
  </w:style>
  <w:style w:type="character" w:customStyle="1" w:styleId="TextodenotaderodapChar">
    <w:name w:val="Texto de nota de rodapé Char"/>
    <w:basedOn w:val="Fontepargpadro"/>
    <w:link w:val="Textodenotaderodap"/>
    <w:semiHidden/>
    <w:rsid w:val="001A3EC1"/>
    <w:rPr>
      <w:rFonts w:ascii="Times New Roman" w:eastAsia="Times New Roman" w:hAnsi="Times New Roman" w:cs="Times New Roman"/>
      <w:sz w:val="20"/>
      <w:szCs w:val="20"/>
      <w:lang w:eastAsia="pt-BR"/>
    </w:rPr>
  </w:style>
  <w:style w:type="paragraph" w:styleId="CabealhodoSumrio">
    <w:name w:val="TOC Heading"/>
    <w:basedOn w:val="Ttulo1"/>
    <w:next w:val="Normal"/>
    <w:uiPriority w:val="39"/>
    <w:unhideWhenUsed/>
    <w:qFormat/>
    <w:rsid w:val="001A3EC1"/>
    <w:pPr>
      <w:numPr>
        <w:numId w:val="0"/>
      </w:numPr>
      <w:spacing w:before="480" w:line="276" w:lineRule="auto"/>
      <w:outlineLvl w:val="9"/>
    </w:pPr>
    <w:rPr>
      <w:rFonts w:ascii="Cambria" w:eastAsia="Times New Roman" w:hAnsi="Cambria" w:cs="Times New Roman"/>
      <w:bCs/>
      <w:color w:val="365F91"/>
      <w:sz w:val="28"/>
      <w:szCs w:val="28"/>
    </w:rPr>
  </w:style>
  <w:style w:type="character" w:styleId="Refdecomentrio">
    <w:name w:val="annotation reference"/>
    <w:semiHidden/>
    <w:unhideWhenUsed/>
    <w:rsid w:val="001A3EC1"/>
    <w:rPr>
      <w:sz w:val="16"/>
      <w:szCs w:val="16"/>
    </w:rPr>
  </w:style>
  <w:style w:type="paragraph" w:styleId="Textodecomentrio">
    <w:name w:val="annotation text"/>
    <w:basedOn w:val="Normal"/>
    <w:link w:val="TextodecomentrioChar"/>
    <w:semiHidden/>
    <w:unhideWhenUsed/>
    <w:rsid w:val="001A3EC1"/>
    <w:rPr>
      <w:sz w:val="20"/>
      <w:szCs w:val="20"/>
    </w:rPr>
  </w:style>
  <w:style w:type="character" w:customStyle="1" w:styleId="TextodecomentrioChar">
    <w:name w:val="Texto de comentário Char"/>
    <w:basedOn w:val="Fontepargpadro"/>
    <w:link w:val="Textodecomentrio"/>
    <w:semiHidden/>
    <w:rsid w:val="001A3EC1"/>
    <w:rPr>
      <w:rFonts w:ascii="Times New Roman" w:eastAsia="Times New Roman" w:hAnsi="Times New Roman" w:cs="Times New Roman"/>
      <w:sz w:val="20"/>
      <w:szCs w:val="20"/>
      <w:lang w:eastAsia="pt-BR"/>
    </w:rPr>
  </w:style>
  <w:style w:type="character" w:customStyle="1" w:styleId="Char2">
    <w:name w:val="Char2"/>
    <w:basedOn w:val="Fontepargpadro"/>
    <w:semiHidden/>
    <w:rsid w:val="001A3EC1"/>
  </w:style>
  <w:style w:type="paragraph" w:styleId="Assuntodocomentrio">
    <w:name w:val="annotation subject"/>
    <w:basedOn w:val="Textodecomentrio"/>
    <w:next w:val="Textodecomentrio"/>
    <w:link w:val="AssuntodocomentrioChar"/>
    <w:semiHidden/>
    <w:unhideWhenUsed/>
    <w:rsid w:val="001A3EC1"/>
    <w:rPr>
      <w:b/>
      <w:bCs/>
    </w:rPr>
  </w:style>
  <w:style w:type="character" w:customStyle="1" w:styleId="AssuntodocomentrioChar">
    <w:name w:val="Assunto do comentário Char"/>
    <w:basedOn w:val="TextodecomentrioChar"/>
    <w:link w:val="Assuntodocomentrio"/>
    <w:semiHidden/>
    <w:rsid w:val="001A3EC1"/>
    <w:rPr>
      <w:rFonts w:ascii="Times New Roman" w:eastAsia="Times New Roman" w:hAnsi="Times New Roman" w:cs="Times New Roman"/>
      <w:b/>
      <w:bCs/>
      <w:sz w:val="20"/>
      <w:szCs w:val="20"/>
      <w:lang w:eastAsia="pt-BR"/>
    </w:rPr>
  </w:style>
  <w:style w:type="character" w:customStyle="1" w:styleId="Char1">
    <w:name w:val="Char1"/>
    <w:semiHidden/>
    <w:rsid w:val="001A3EC1"/>
    <w:rPr>
      <w:b/>
      <w:bCs/>
    </w:rPr>
  </w:style>
  <w:style w:type="paragraph" w:styleId="Textodebalo">
    <w:name w:val="Balloon Text"/>
    <w:basedOn w:val="Normal"/>
    <w:link w:val="TextodebaloChar"/>
    <w:uiPriority w:val="99"/>
    <w:semiHidden/>
    <w:unhideWhenUsed/>
    <w:rsid w:val="001A3EC1"/>
    <w:rPr>
      <w:rFonts w:ascii="Tahoma" w:hAnsi="Tahoma" w:cs="Tahoma"/>
      <w:sz w:val="16"/>
      <w:szCs w:val="16"/>
    </w:rPr>
  </w:style>
  <w:style w:type="character" w:customStyle="1" w:styleId="TextodebaloChar">
    <w:name w:val="Texto de balão Char"/>
    <w:basedOn w:val="Fontepargpadro"/>
    <w:link w:val="Textodebalo"/>
    <w:uiPriority w:val="99"/>
    <w:semiHidden/>
    <w:rsid w:val="001A3EC1"/>
    <w:rPr>
      <w:rFonts w:ascii="Tahoma" w:eastAsia="Times New Roman" w:hAnsi="Tahoma" w:cs="Tahoma"/>
      <w:sz w:val="16"/>
      <w:szCs w:val="16"/>
      <w:lang w:eastAsia="pt-BR"/>
    </w:rPr>
  </w:style>
  <w:style w:type="character" w:customStyle="1" w:styleId="Char">
    <w:name w:val="Char"/>
    <w:semiHidden/>
    <w:rsid w:val="001A3EC1"/>
    <w:rPr>
      <w:rFonts w:ascii="Tahoma" w:hAnsi="Tahoma" w:cs="Tahoma"/>
      <w:sz w:val="16"/>
      <w:szCs w:val="16"/>
    </w:rPr>
  </w:style>
  <w:style w:type="character" w:styleId="Hyperlink">
    <w:name w:val="Hyperlink"/>
    <w:uiPriority w:val="99"/>
    <w:rsid w:val="001A3EC1"/>
    <w:rPr>
      <w:color w:val="0000FF"/>
      <w:u w:val="single"/>
    </w:rPr>
  </w:style>
  <w:style w:type="paragraph" w:styleId="Sumrio1">
    <w:name w:val="toc 1"/>
    <w:basedOn w:val="Normal"/>
    <w:next w:val="Normal"/>
    <w:autoRedefine/>
    <w:uiPriority w:val="39"/>
    <w:rsid w:val="001A3EC1"/>
    <w:pPr>
      <w:tabs>
        <w:tab w:val="left" w:pos="0"/>
        <w:tab w:val="right" w:leader="dot" w:pos="9062"/>
      </w:tabs>
      <w:spacing w:before="120"/>
      <w:contextualSpacing/>
      <w:jc w:val="both"/>
    </w:pPr>
    <w:rPr>
      <w:rFonts w:ascii="Arial" w:hAnsi="Arial" w:cs="Arial"/>
      <w:b/>
      <w:bCs/>
      <w:noProof/>
      <w:lang w:val="en-US"/>
    </w:rPr>
  </w:style>
  <w:style w:type="paragraph" w:styleId="Sumrio2">
    <w:name w:val="toc 2"/>
    <w:basedOn w:val="Normal"/>
    <w:next w:val="Normal"/>
    <w:autoRedefine/>
    <w:uiPriority w:val="39"/>
    <w:rsid w:val="001A3EC1"/>
    <w:pPr>
      <w:tabs>
        <w:tab w:val="left" w:pos="880"/>
        <w:tab w:val="right" w:leader="dot" w:pos="9062"/>
      </w:tabs>
      <w:spacing w:before="120" w:after="120" w:line="360" w:lineRule="auto"/>
    </w:pPr>
  </w:style>
  <w:style w:type="paragraph" w:styleId="Sumrio3">
    <w:name w:val="toc 3"/>
    <w:basedOn w:val="Normal"/>
    <w:next w:val="Normal"/>
    <w:autoRedefine/>
    <w:uiPriority w:val="39"/>
    <w:rsid w:val="001A3EC1"/>
    <w:pPr>
      <w:tabs>
        <w:tab w:val="right" w:leader="dot" w:pos="9062"/>
      </w:tabs>
    </w:pPr>
  </w:style>
  <w:style w:type="character" w:customStyle="1" w:styleId="Textodocorpo2">
    <w:name w:val="Texto do corpo (2)_"/>
    <w:link w:val="Textodocorpo20"/>
    <w:rsid w:val="001A3EC1"/>
    <w:rPr>
      <w:rFonts w:ascii="AngsanaUPC" w:eastAsia="AngsanaUPC" w:hAnsi="AngsanaUPC" w:cs="AngsanaUPC"/>
      <w:sz w:val="30"/>
      <w:szCs w:val="30"/>
      <w:shd w:val="clear" w:color="auto" w:fill="FFFFFF"/>
    </w:rPr>
  </w:style>
  <w:style w:type="paragraph" w:customStyle="1" w:styleId="Textodocorpo20">
    <w:name w:val="Texto do corpo (2)"/>
    <w:basedOn w:val="Normal"/>
    <w:link w:val="Textodocorpo2"/>
    <w:rsid w:val="001A3EC1"/>
    <w:pPr>
      <w:widowControl w:val="0"/>
      <w:shd w:val="clear" w:color="auto" w:fill="FFFFFF"/>
      <w:spacing w:line="278" w:lineRule="exact"/>
      <w:ind w:hanging="380"/>
      <w:jc w:val="center"/>
    </w:pPr>
    <w:rPr>
      <w:rFonts w:ascii="AngsanaUPC" w:eastAsia="AngsanaUPC" w:hAnsi="AngsanaUPC" w:cs="AngsanaUPC"/>
      <w:sz w:val="30"/>
      <w:szCs w:val="30"/>
      <w:lang w:eastAsia="en-US"/>
    </w:rPr>
  </w:style>
  <w:style w:type="paragraph" w:styleId="PargrafodaLista">
    <w:name w:val="List Paragraph"/>
    <w:basedOn w:val="Normal"/>
    <w:uiPriority w:val="34"/>
    <w:qFormat/>
    <w:rsid w:val="001A3EC1"/>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Fontepargpadro"/>
    <w:rsid w:val="001A3EC1"/>
  </w:style>
  <w:style w:type="character" w:customStyle="1" w:styleId="fontstyle01">
    <w:name w:val="fontstyle01"/>
    <w:rsid w:val="001A3EC1"/>
    <w:rPr>
      <w:rFonts w:ascii="Garamond" w:hAnsi="Garamond" w:hint="default"/>
      <w:b w:val="0"/>
      <w:bCs w:val="0"/>
      <w:i w:val="0"/>
      <w:iCs w:val="0"/>
      <w:color w:val="231F20"/>
      <w:sz w:val="22"/>
      <w:szCs w:val="22"/>
    </w:rPr>
  </w:style>
  <w:style w:type="character" w:customStyle="1" w:styleId="fontstyle21">
    <w:name w:val="fontstyle21"/>
    <w:rsid w:val="001A3EC1"/>
    <w:rPr>
      <w:rFonts w:ascii="TimesNewRoman" w:hAnsi="TimesNewRoman" w:hint="default"/>
      <w:b/>
      <w:bCs/>
      <w:i w:val="0"/>
      <w:iCs w:val="0"/>
      <w:color w:val="000000"/>
      <w:sz w:val="24"/>
      <w:szCs w:val="24"/>
    </w:rPr>
  </w:style>
  <w:style w:type="paragraph" w:customStyle="1" w:styleId="Default">
    <w:name w:val="Default"/>
    <w:rsid w:val="001A3EC1"/>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A5">
    <w:name w:val="A5"/>
    <w:uiPriority w:val="99"/>
    <w:rsid w:val="001A3EC1"/>
    <w:rPr>
      <w:b/>
      <w:bCs/>
      <w:color w:val="000000"/>
      <w:sz w:val="10"/>
      <w:szCs w:val="10"/>
    </w:rPr>
  </w:style>
  <w:style w:type="character" w:styleId="nfase">
    <w:name w:val="Emphasis"/>
    <w:uiPriority w:val="20"/>
    <w:qFormat/>
    <w:rsid w:val="001A3EC1"/>
    <w:rPr>
      <w:i/>
      <w:iCs/>
    </w:rPr>
  </w:style>
  <w:style w:type="paragraph" w:styleId="Pr-formataoHTML">
    <w:name w:val="HTML Preformatted"/>
    <w:basedOn w:val="Normal"/>
    <w:link w:val="Pr-formataoHTMLChar"/>
    <w:uiPriority w:val="99"/>
    <w:unhideWhenUsed/>
    <w:rsid w:val="001A3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en-US"/>
    </w:rPr>
  </w:style>
  <w:style w:type="character" w:customStyle="1" w:styleId="Pr-formataoHTMLChar">
    <w:name w:val="Pré-formatação HTML Char"/>
    <w:basedOn w:val="Fontepargpadro"/>
    <w:link w:val="Pr-formataoHTML"/>
    <w:uiPriority w:val="99"/>
    <w:rsid w:val="001A3EC1"/>
    <w:rPr>
      <w:rFonts w:ascii="Courier New" w:eastAsia="Times New Roman" w:hAnsi="Courier New" w:cs="Courier New"/>
      <w:sz w:val="20"/>
      <w:szCs w:val="20"/>
      <w:lang w:val="en-US" w:bidi="en-US"/>
    </w:rPr>
  </w:style>
  <w:style w:type="numbering" w:customStyle="1" w:styleId="ABNT">
    <w:name w:val="ABNT"/>
    <w:uiPriority w:val="99"/>
    <w:rsid w:val="001A3EC1"/>
    <w:pPr>
      <w:numPr>
        <w:numId w:val="20"/>
      </w:numPr>
    </w:pPr>
  </w:style>
  <w:style w:type="paragraph" w:styleId="Legenda">
    <w:name w:val="caption"/>
    <w:basedOn w:val="Normal"/>
    <w:next w:val="Normal"/>
    <w:autoRedefine/>
    <w:unhideWhenUsed/>
    <w:qFormat/>
    <w:rsid w:val="003E122C"/>
    <w:pPr>
      <w:keepNext/>
      <w:contextualSpacing/>
      <w:jc w:val="both"/>
    </w:pPr>
    <w:rPr>
      <w:bCs/>
      <w:i/>
      <w:sz w:val="20"/>
      <w:szCs w:val="20"/>
    </w:rPr>
  </w:style>
  <w:style w:type="paragraph" w:styleId="ndicedeilustraes">
    <w:name w:val="table of figures"/>
    <w:basedOn w:val="Normal"/>
    <w:next w:val="Normal"/>
    <w:uiPriority w:val="99"/>
    <w:unhideWhenUsed/>
    <w:rsid w:val="001A3EC1"/>
    <w:pPr>
      <w:jc w:val="both"/>
    </w:pPr>
    <w:rPr>
      <w:rFonts w:ascii="Arial" w:hAnsi="Arial"/>
    </w:rPr>
  </w:style>
  <w:style w:type="table" w:customStyle="1" w:styleId="SombreamentoClaro1">
    <w:name w:val="Sombreamento Claro1"/>
    <w:basedOn w:val="Tabelanormal"/>
    <w:uiPriority w:val="60"/>
    <w:rsid w:val="001A3EC1"/>
    <w:pPr>
      <w:spacing w:after="0" w:line="240" w:lineRule="auto"/>
    </w:pPr>
    <w:rPr>
      <w:rFonts w:ascii="Arial" w:eastAsia="Calibri" w:hAnsi="Arial"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2">
    <w:name w:val="Sombreamento Claro2"/>
    <w:basedOn w:val="Tabelanormal"/>
    <w:uiPriority w:val="60"/>
    <w:rsid w:val="001A3EC1"/>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3">
    <w:name w:val="Sombreamento Claro3"/>
    <w:basedOn w:val="Tabelanormal"/>
    <w:uiPriority w:val="60"/>
    <w:rsid w:val="001A3EC1"/>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dia11">
    <w:name w:val="Lista Média 11"/>
    <w:basedOn w:val="Tabelanormal"/>
    <w:uiPriority w:val="65"/>
    <w:rsid w:val="001A3EC1"/>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SombreamentoClaro">
    <w:name w:val="Light Shading"/>
    <w:basedOn w:val="Tabelanormal"/>
    <w:uiPriority w:val="60"/>
    <w:rsid w:val="001A3EC1"/>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5yl5">
    <w:name w:val="_5yl5"/>
    <w:basedOn w:val="Fontepargpadro"/>
    <w:rsid w:val="001A3EC1"/>
  </w:style>
  <w:style w:type="paragraph" w:styleId="Reviso">
    <w:name w:val="Revision"/>
    <w:hidden/>
    <w:uiPriority w:val="99"/>
    <w:semiHidden/>
    <w:rsid w:val="001A3EC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semiHidden/>
    <w:unhideWhenUsed/>
    <w:rsid w:val="001A3EC1"/>
    <w:rPr>
      <w:color w:val="800080"/>
      <w:u w:val="single"/>
    </w:rPr>
  </w:style>
  <w:style w:type="paragraph" w:customStyle="1" w:styleId="frase">
    <w:name w:val="frase"/>
    <w:basedOn w:val="Normal"/>
    <w:rsid w:val="001A3EC1"/>
    <w:pPr>
      <w:spacing w:before="100" w:beforeAutospacing="1" w:after="100" w:afterAutospacing="1"/>
    </w:pPr>
  </w:style>
  <w:style w:type="character" w:customStyle="1" w:styleId="autor">
    <w:name w:val="autor"/>
    <w:basedOn w:val="Fontepargpadro"/>
    <w:rsid w:val="001A3EC1"/>
  </w:style>
  <w:style w:type="character" w:customStyle="1" w:styleId="MenoPendente1">
    <w:name w:val="Menção Pendente1"/>
    <w:uiPriority w:val="99"/>
    <w:semiHidden/>
    <w:unhideWhenUsed/>
    <w:rsid w:val="001A3E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iskarpinskic@gmail.com" TargetMode="Externa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onmmeurer@hotmail.com" TargetMode="External"/><Relationship Id="rId5" Type="http://schemas.openxmlformats.org/officeDocument/2006/relationships/webSettings" Target="webSettings.xml"/><Relationship Id="rId15" Type="http://schemas.openxmlformats.org/officeDocument/2006/relationships/hyperlink" Target="http://portal.mec.gov.br/seb/arquivos/pdf/gestao.pdf" TargetMode="External"/><Relationship Id="rId23" Type="http://schemas.openxmlformats.org/officeDocument/2006/relationships/theme" Target="theme/theme1.xml"/><Relationship Id="rId10" Type="http://schemas.openxmlformats.org/officeDocument/2006/relationships/hyperlink" Target="mailto:rantonelli@utfpr.edu.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ielicogo@gmail.com" TargetMode="External"/><Relationship Id="rId14" Type="http://schemas.openxmlformats.org/officeDocument/2006/relationships/hyperlink" Target="https://doi.org/10.1016/j.dss.2017.09.007"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89A83-6519-4822-B371-6C3ACF19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11302</Words>
  <Characters>61033</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2018-03-29T11:37:00Z</dcterms:created>
  <dcterms:modified xsi:type="dcterms:W3CDTF">2018-03-29T11:38:00Z</dcterms:modified>
</cp:coreProperties>
</file>