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398" w:rsidRPr="00FE6398" w:rsidRDefault="00FE6398" w:rsidP="00FE6398">
      <w:pPr>
        <w:spacing w:after="0" w:line="240" w:lineRule="auto"/>
        <w:rPr>
          <w:rFonts w:ascii="Verdana" w:eastAsia="Times New Roman" w:hAnsi="Verdana" w:cs="Times New Roman"/>
          <w:color w:val="000000"/>
          <w:sz w:val="17"/>
          <w:szCs w:val="17"/>
          <w:lang w:eastAsia="pt-BR"/>
        </w:rPr>
      </w:pPr>
      <w:bookmarkStart w:id="0" w:name="_GoBack"/>
      <w:bookmarkEnd w:id="0"/>
    </w:p>
    <w:tbl>
      <w:tblPr>
        <w:tblStyle w:val="Tabelacomgrade"/>
        <w:tblW w:w="5000" w:type="pct"/>
        <w:jc w:val="center"/>
        <w:tblLook w:val="04A0" w:firstRow="1" w:lastRow="0" w:firstColumn="1" w:lastColumn="0" w:noHBand="0" w:noVBand="1"/>
      </w:tblPr>
      <w:tblGrid>
        <w:gridCol w:w="1346"/>
        <w:gridCol w:w="397"/>
        <w:gridCol w:w="3782"/>
        <w:gridCol w:w="2977"/>
        <w:gridCol w:w="2403"/>
      </w:tblGrid>
      <w:tr w:rsidR="00E12D59" w:rsidRPr="00D813B8" w:rsidTr="002F3099">
        <w:trPr>
          <w:jc w:val="center"/>
        </w:trPr>
        <w:tc>
          <w:tcPr>
            <w:tcW w:w="5000" w:type="pct"/>
            <w:gridSpan w:val="5"/>
            <w:vAlign w:val="center"/>
          </w:tcPr>
          <w:p w:rsidR="00E12D59" w:rsidRPr="00D813B8" w:rsidRDefault="00E12D59" w:rsidP="00E12D59">
            <w:pPr>
              <w:jc w:val="center"/>
              <w:rPr>
                <w:rFonts w:ascii="Times New Roman" w:eastAsia="Times New Roman" w:hAnsi="Times New Roman" w:cs="Times New Roman"/>
                <w:b/>
                <w:color w:val="000000"/>
                <w:sz w:val="24"/>
                <w:szCs w:val="20"/>
                <w:lang w:eastAsia="pt-BR"/>
              </w:rPr>
            </w:pPr>
            <w:r w:rsidRPr="00D813B8">
              <w:rPr>
                <w:rFonts w:ascii="Times New Roman" w:eastAsia="Times New Roman" w:hAnsi="Times New Roman" w:cs="Times New Roman"/>
                <w:b/>
                <w:color w:val="000000"/>
                <w:sz w:val="24"/>
                <w:szCs w:val="20"/>
                <w:lang w:eastAsia="pt-BR"/>
              </w:rPr>
              <w:t>Tabela - Comentários dos Revisores, Respostas dos Autores e Ações Tomadas no Texto</w:t>
            </w:r>
          </w:p>
        </w:tc>
      </w:tr>
      <w:tr w:rsidR="00E12D59" w:rsidRPr="00E12D59" w:rsidTr="002F3099">
        <w:trPr>
          <w:jc w:val="center"/>
        </w:trPr>
        <w:tc>
          <w:tcPr>
            <w:tcW w:w="617" w:type="pct"/>
            <w:vAlign w:val="center"/>
          </w:tcPr>
          <w:p w:rsidR="00E12D59" w:rsidRPr="00E12D59" w:rsidRDefault="00E12D59" w:rsidP="00E12D59">
            <w:pPr>
              <w:jc w:val="center"/>
              <w:rPr>
                <w:rFonts w:ascii="Times New Roman" w:eastAsia="Times New Roman" w:hAnsi="Times New Roman" w:cs="Times New Roman"/>
                <w:b/>
                <w:color w:val="000000"/>
                <w:sz w:val="18"/>
                <w:szCs w:val="20"/>
                <w:lang w:eastAsia="pt-BR"/>
              </w:rPr>
            </w:pPr>
            <w:r>
              <w:rPr>
                <w:rFonts w:ascii="Times New Roman" w:eastAsia="Times New Roman" w:hAnsi="Times New Roman" w:cs="Times New Roman"/>
                <w:b/>
                <w:color w:val="000000"/>
                <w:sz w:val="18"/>
                <w:szCs w:val="20"/>
                <w:lang w:eastAsia="pt-BR"/>
              </w:rPr>
              <w:t>Avaliador</w:t>
            </w:r>
          </w:p>
        </w:tc>
        <w:tc>
          <w:tcPr>
            <w:tcW w:w="1916" w:type="pct"/>
            <w:gridSpan w:val="2"/>
            <w:vAlign w:val="center"/>
          </w:tcPr>
          <w:p w:rsidR="00E12D59" w:rsidRPr="00E12D59" w:rsidRDefault="00E12D59" w:rsidP="00E12D59">
            <w:pPr>
              <w:jc w:val="center"/>
              <w:rPr>
                <w:rFonts w:ascii="Times New Roman" w:eastAsia="Times New Roman" w:hAnsi="Times New Roman" w:cs="Times New Roman"/>
                <w:b/>
                <w:color w:val="000000"/>
                <w:sz w:val="18"/>
                <w:szCs w:val="20"/>
                <w:lang w:eastAsia="pt-BR"/>
              </w:rPr>
            </w:pPr>
            <w:r w:rsidRPr="00E12D59">
              <w:rPr>
                <w:rFonts w:ascii="Times New Roman" w:eastAsia="Times New Roman" w:hAnsi="Times New Roman" w:cs="Times New Roman"/>
                <w:b/>
                <w:color w:val="000000"/>
                <w:sz w:val="18"/>
                <w:szCs w:val="20"/>
                <w:lang w:eastAsia="pt-BR"/>
              </w:rPr>
              <w:t>Comentários dos Revisores</w:t>
            </w:r>
          </w:p>
        </w:tc>
        <w:tc>
          <w:tcPr>
            <w:tcW w:w="1365" w:type="pct"/>
            <w:vAlign w:val="center"/>
          </w:tcPr>
          <w:p w:rsidR="00E12D59" w:rsidRPr="00E12D59" w:rsidRDefault="00E12D59" w:rsidP="00E12D59">
            <w:pPr>
              <w:jc w:val="center"/>
              <w:rPr>
                <w:rFonts w:ascii="Times New Roman" w:eastAsia="Times New Roman" w:hAnsi="Times New Roman" w:cs="Times New Roman"/>
                <w:b/>
                <w:color w:val="000000"/>
                <w:sz w:val="18"/>
                <w:szCs w:val="20"/>
                <w:lang w:eastAsia="pt-BR"/>
              </w:rPr>
            </w:pPr>
            <w:r w:rsidRPr="00E12D59">
              <w:rPr>
                <w:rFonts w:ascii="Times New Roman" w:eastAsia="Times New Roman" w:hAnsi="Times New Roman" w:cs="Times New Roman"/>
                <w:b/>
                <w:color w:val="000000"/>
                <w:sz w:val="18"/>
                <w:szCs w:val="20"/>
                <w:lang w:eastAsia="pt-BR"/>
              </w:rPr>
              <w:t>Respostas dos Autores</w:t>
            </w:r>
          </w:p>
        </w:tc>
        <w:tc>
          <w:tcPr>
            <w:tcW w:w="1102" w:type="pct"/>
            <w:vAlign w:val="center"/>
          </w:tcPr>
          <w:p w:rsidR="00E12D59" w:rsidRPr="00E12D59" w:rsidRDefault="00E12D59" w:rsidP="00E12D59">
            <w:pPr>
              <w:jc w:val="center"/>
              <w:rPr>
                <w:rFonts w:ascii="Times New Roman" w:eastAsia="Times New Roman" w:hAnsi="Times New Roman" w:cs="Times New Roman"/>
                <w:b/>
                <w:color w:val="000000"/>
                <w:sz w:val="18"/>
                <w:szCs w:val="20"/>
                <w:lang w:eastAsia="pt-BR"/>
              </w:rPr>
            </w:pPr>
            <w:r w:rsidRPr="00E12D59">
              <w:rPr>
                <w:rFonts w:ascii="Times New Roman" w:eastAsia="Times New Roman" w:hAnsi="Times New Roman" w:cs="Times New Roman"/>
                <w:b/>
                <w:color w:val="000000"/>
                <w:sz w:val="18"/>
                <w:szCs w:val="20"/>
                <w:lang w:eastAsia="pt-BR"/>
              </w:rPr>
              <w:t>Ações Tomadas no Texto</w:t>
            </w:r>
          </w:p>
        </w:tc>
      </w:tr>
      <w:tr w:rsidR="00D813B8" w:rsidRPr="00E3269D" w:rsidTr="002F3099">
        <w:trPr>
          <w:jc w:val="center"/>
        </w:trPr>
        <w:tc>
          <w:tcPr>
            <w:tcW w:w="617" w:type="pct"/>
            <w:vMerge w:val="restart"/>
            <w:vAlign w:val="center"/>
          </w:tcPr>
          <w:p w:rsidR="00E12D59" w:rsidRPr="00E3269D" w:rsidRDefault="00E12D59" w:rsidP="00E12D59">
            <w:pPr>
              <w:jc w:val="center"/>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b/>
                <w:color w:val="000000"/>
                <w:sz w:val="18"/>
                <w:szCs w:val="20"/>
                <w:lang w:eastAsia="pt-BR"/>
              </w:rPr>
              <w:t>AVALIADOR A</w:t>
            </w:r>
          </w:p>
        </w:tc>
        <w:tc>
          <w:tcPr>
            <w:tcW w:w="182" w:type="pct"/>
            <w:vAlign w:val="center"/>
          </w:tcPr>
          <w:p w:rsidR="00E12D59" w:rsidRPr="00E3269D" w:rsidRDefault="00E12D59" w:rsidP="00E12D59">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1</w:t>
            </w:r>
          </w:p>
        </w:tc>
        <w:tc>
          <w:tcPr>
            <w:tcW w:w="1734" w:type="pct"/>
            <w:vAlign w:val="center"/>
          </w:tcPr>
          <w:p w:rsidR="00E12D59" w:rsidRPr="00E3269D" w:rsidRDefault="00E12D59" w:rsidP="002F3099">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Não está claro se o objetivo da pesquisa é analisar as escolhas contábeis ou a relação entre o perfil e as escolhas contábeis</w:t>
            </w:r>
          </w:p>
        </w:tc>
        <w:tc>
          <w:tcPr>
            <w:tcW w:w="1365" w:type="pct"/>
            <w:vAlign w:val="center"/>
          </w:tcPr>
          <w:p w:rsidR="00E12D59" w:rsidRPr="00E3269D" w:rsidRDefault="00835969" w:rsidP="002F3099">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 xml:space="preserve">Analisar </w:t>
            </w:r>
            <w:r w:rsidRPr="00835969">
              <w:rPr>
                <w:rFonts w:ascii="Times New Roman" w:eastAsia="Times New Roman" w:hAnsi="Times New Roman" w:cs="Times New Roman"/>
                <w:color w:val="000000"/>
                <w:sz w:val="18"/>
                <w:szCs w:val="20"/>
                <w:lang w:eastAsia="pt-BR"/>
              </w:rPr>
              <w:t>a relação entre o perfil e as escolhas contábeis</w:t>
            </w:r>
            <w:r>
              <w:rPr>
                <w:rFonts w:ascii="Times New Roman" w:eastAsia="Times New Roman" w:hAnsi="Times New Roman" w:cs="Times New Roman"/>
                <w:color w:val="000000"/>
                <w:sz w:val="18"/>
                <w:szCs w:val="20"/>
                <w:lang w:eastAsia="pt-BR"/>
              </w:rPr>
              <w:t>.</w:t>
            </w:r>
          </w:p>
        </w:tc>
        <w:tc>
          <w:tcPr>
            <w:tcW w:w="1102" w:type="pct"/>
            <w:vAlign w:val="center"/>
          </w:tcPr>
          <w:p w:rsidR="00E12D59" w:rsidRPr="00E3269D" w:rsidRDefault="00835969" w:rsidP="002F3099">
            <w:pPr>
              <w:jc w:val="both"/>
              <w:rPr>
                <w:rFonts w:ascii="Times New Roman" w:eastAsia="Times New Roman" w:hAnsi="Times New Roman" w:cs="Times New Roman"/>
                <w:color w:val="000000"/>
                <w:sz w:val="18"/>
                <w:szCs w:val="20"/>
                <w:lang w:eastAsia="pt-BR"/>
              </w:rPr>
            </w:pPr>
            <w:r w:rsidRPr="00835969">
              <w:rPr>
                <w:rFonts w:ascii="Times New Roman" w:eastAsia="Times New Roman" w:hAnsi="Times New Roman" w:cs="Times New Roman"/>
                <w:color w:val="000000"/>
                <w:sz w:val="18"/>
                <w:szCs w:val="20"/>
                <w:lang w:eastAsia="pt-BR"/>
              </w:rPr>
              <w:t>O objetivo foi ajustado no penúltimo parágrafo da Introdução.</w:t>
            </w:r>
          </w:p>
        </w:tc>
      </w:tr>
      <w:tr w:rsidR="00350A7C" w:rsidRPr="00E3269D" w:rsidTr="002F3099">
        <w:trPr>
          <w:jc w:val="center"/>
        </w:trPr>
        <w:tc>
          <w:tcPr>
            <w:tcW w:w="617" w:type="pct"/>
            <w:vMerge/>
            <w:vAlign w:val="center"/>
          </w:tcPr>
          <w:p w:rsidR="00350A7C" w:rsidRPr="00E3269D" w:rsidRDefault="00350A7C" w:rsidP="00350A7C">
            <w:pPr>
              <w:rPr>
                <w:rFonts w:ascii="Times New Roman" w:eastAsia="Times New Roman" w:hAnsi="Times New Roman" w:cs="Times New Roman"/>
                <w:color w:val="000000"/>
                <w:sz w:val="18"/>
                <w:szCs w:val="20"/>
                <w:lang w:eastAsia="pt-BR"/>
              </w:rPr>
            </w:pPr>
          </w:p>
        </w:tc>
        <w:tc>
          <w:tcPr>
            <w:tcW w:w="182" w:type="pct"/>
            <w:vAlign w:val="center"/>
          </w:tcPr>
          <w:p w:rsidR="00350A7C" w:rsidRPr="00E3269D" w:rsidRDefault="00350A7C" w:rsidP="00350A7C">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2</w:t>
            </w:r>
          </w:p>
        </w:tc>
        <w:tc>
          <w:tcPr>
            <w:tcW w:w="1734" w:type="pct"/>
            <w:vAlign w:val="center"/>
          </w:tcPr>
          <w:p w:rsidR="00350A7C" w:rsidRPr="00E3269D" w:rsidRDefault="00350A7C" w:rsidP="002F3099">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O título destaca a análise da associação entre o perfil do profissional, mas não demonstra haver evidencias ou estudos que sugerem essa relação nem na introdução nem na revisão da literatura.</w:t>
            </w:r>
            <w:r w:rsidRPr="00E3269D">
              <w:rPr>
                <w:rFonts w:ascii="Times New Roman" w:hAnsi="Times New Roman" w:cs="Times New Roman"/>
                <w:sz w:val="18"/>
                <w:szCs w:val="20"/>
              </w:rPr>
              <w:t xml:space="preserve"> </w:t>
            </w:r>
            <w:r w:rsidRPr="00E3269D">
              <w:rPr>
                <w:rFonts w:ascii="Times New Roman" w:eastAsia="Times New Roman" w:hAnsi="Times New Roman" w:cs="Times New Roman"/>
                <w:color w:val="000000"/>
                <w:sz w:val="18"/>
                <w:szCs w:val="20"/>
                <w:lang w:eastAsia="pt-BR"/>
              </w:rPr>
              <w:t>É importante que a pesquisa problematize a relação entre esses temas e demonstre os estudos que analisaram tal associação ou associações que sugerem haver influencias entre eles.</w:t>
            </w:r>
          </w:p>
        </w:tc>
        <w:tc>
          <w:tcPr>
            <w:tcW w:w="1365" w:type="pct"/>
            <w:vAlign w:val="center"/>
          </w:tcPr>
          <w:p w:rsidR="00350A7C" w:rsidRPr="00E3269D" w:rsidRDefault="00D2393D" w:rsidP="002F3099">
            <w:pPr>
              <w:jc w:val="both"/>
              <w:rPr>
                <w:rFonts w:ascii="Times New Roman" w:eastAsia="Times New Roman" w:hAnsi="Times New Roman" w:cs="Times New Roman"/>
                <w:color w:val="000000"/>
                <w:sz w:val="18"/>
                <w:szCs w:val="20"/>
                <w:lang w:eastAsia="pt-BR"/>
              </w:rPr>
            </w:pPr>
            <w:r w:rsidRPr="00D2393D">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350A7C" w:rsidRPr="00E3269D" w:rsidRDefault="00350A7C" w:rsidP="002F3099">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A introdução foi readequada fazendo o link entre os temas, através da Contabilidade Comportamental.</w:t>
            </w:r>
          </w:p>
        </w:tc>
      </w:tr>
      <w:tr w:rsidR="00350A7C" w:rsidRPr="00E3269D" w:rsidTr="002F3099">
        <w:trPr>
          <w:jc w:val="center"/>
        </w:trPr>
        <w:tc>
          <w:tcPr>
            <w:tcW w:w="617" w:type="pct"/>
            <w:vMerge/>
            <w:vAlign w:val="center"/>
          </w:tcPr>
          <w:p w:rsidR="00350A7C" w:rsidRPr="00E3269D" w:rsidRDefault="00350A7C" w:rsidP="00350A7C">
            <w:pPr>
              <w:rPr>
                <w:rFonts w:ascii="Times New Roman" w:eastAsia="Times New Roman" w:hAnsi="Times New Roman" w:cs="Times New Roman"/>
                <w:color w:val="000000"/>
                <w:sz w:val="18"/>
                <w:szCs w:val="20"/>
                <w:lang w:eastAsia="pt-BR"/>
              </w:rPr>
            </w:pPr>
          </w:p>
        </w:tc>
        <w:tc>
          <w:tcPr>
            <w:tcW w:w="182" w:type="pct"/>
            <w:vAlign w:val="center"/>
          </w:tcPr>
          <w:p w:rsidR="00350A7C" w:rsidRPr="00E3269D" w:rsidRDefault="00350A7C" w:rsidP="00350A7C">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3</w:t>
            </w:r>
          </w:p>
        </w:tc>
        <w:tc>
          <w:tcPr>
            <w:tcW w:w="1734" w:type="pct"/>
            <w:vAlign w:val="center"/>
          </w:tcPr>
          <w:p w:rsidR="00350A7C" w:rsidRPr="00E3269D" w:rsidRDefault="00350A7C" w:rsidP="002F3099">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A análise dos resultados se limita a discorrer sobre os números encontrados sem analisar quais as consequências dos achados para os diversos envolvidos no processo contábil, seja o preparador, o gestor, auditor, analista e investidor. Com isso as análises reduzem a importância da pesquisa em comparar com os achados de pesquisas anteriores.</w:t>
            </w:r>
          </w:p>
        </w:tc>
        <w:tc>
          <w:tcPr>
            <w:tcW w:w="1365" w:type="pct"/>
            <w:vAlign w:val="center"/>
          </w:tcPr>
          <w:p w:rsidR="00350A7C" w:rsidRPr="00E3269D" w:rsidRDefault="0065685E" w:rsidP="002F3099">
            <w:pPr>
              <w:jc w:val="both"/>
              <w:rPr>
                <w:rFonts w:ascii="Times New Roman" w:eastAsia="Times New Roman" w:hAnsi="Times New Roman" w:cs="Times New Roman"/>
                <w:color w:val="000000"/>
                <w:sz w:val="18"/>
                <w:szCs w:val="20"/>
                <w:lang w:eastAsia="pt-BR"/>
              </w:rPr>
            </w:pPr>
            <w:r w:rsidRPr="0065685E">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350A7C" w:rsidRPr="00E3269D" w:rsidRDefault="0065685E" w:rsidP="0065685E">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 xml:space="preserve">Foram realizados diversos ajustes na Seção de Resultados, visando melhorar a análise e consequentemente a contribuição do estudo. </w:t>
            </w:r>
          </w:p>
        </w:tc>
      </w:tr>
      <w:tr w:rsidR="00A0490A" w:rsidRPr="00E3269D" w:rsidTr="002F3099">
        <w:trPr>
          <w:jc w:val="center"/>
        </w:trPr>
        <w:tc>
          <w:tcPr>
            <w:tcW w:w="617" w:type="pct"/>
            <w:vMerge/>
            <w:vAlign w:val="center"/>
          </w:tcPr>
          <w:p w:rsidR="00A0490A" w:rsidRPr="00E3269D" w:rsidRDefault="00A0490A" w:rsidP="00A0490A">
            <w:pPr>
              <w:rPr>
                <w:rFonts w:ascii="Times New Roman" w:eastAsia="Times New Roman" w:hAnsi="Times New Roman" w:cs="Times New Roman"/>
                <w:color w:val="000000"/>
                <w:sz w:val="18"/>
                <w:szCs w:val="20"/>
                <w:lang w:eastAsia="pt-BR"/>
              </w:rPr>
            </w:pPr>
          </w:p>
        </w:tc>
        <w:tc>
          <w:tcPr>
            <w:tcW w:w="182" w:type="pct"/>
            <w:vAlign w:val="center"/>
          </w:tcPr>
          <w:p w:rsidR="00A0490A" w:rsidRPr="00E3269D" w:rsidRDefault="00A0490A" w:rsidP="00A0490A">
            <w:pPr>
              <w:jc w:val="center"/>
              <w:rPr>
                <w:rFonts w:ascii="Times New Roman" w:eastAsia="Times New Roman" w:hAnsi="Times New Roman" w:cs="Times New Roman"/>
                <w:b/>
                <w:color w:val="000000" w:themeColor="text1"/>
                <w:sz w:val="18"/>
                <w:szCs w:val="20"/>
                <w:lang w:eastAsia="pt-BR"/>
              </w:rPr>
            </w:pPr>
            <w:r w:rsidRPr="00E3269D">
              <w:rPr>
                <w:rFonts w:ascii="Times New Roman" w:eastAsia="Times New Roman" w:hAnsi="Times New Roman" w:cs="Times New Roman"/>
                <w:b/>
                <w:color w:val="000000" w:themeColor="text1"/>
                <w:sz w:val="18"/>
                <w:szCs w:val="20"/>
                <w:lang w:eastAsia="pt-BR"/>
              </w:rPr>
              <w:t>4</w:t>
            </w:r>
          </w:p>
        </w:tc>
        <w:tc>
          <w:tcPr>
            <w:tcW w:w="1734" w:type="pct"/>
            <w:vAlign w:val="center"/>
          </w:tcPr>
          <w:p w:rsidR="00A0490A" w:rsidRPr="00E3269D" w:rsidRDefault="00A0490A" w:rsidP="00A0490A">
            <w:pPr>
              <w:jc w:val="both"/>
              <w:rPr>
                <w:rFonts w:ascii="Times New Roman" w:eastAsia="Times New Roman" w:hAnsi="Times New Roman" w:cs="Times New Roman"/>
                <w:color w:val="FF0000"/>
                <w:sz w:val="18"/>
                <w:szCs w:val="20"/>
                <w:lang w:eastAsia="pt-BR"/>
              </w:rPr>
            </w:pPr>
            <w:r w:rsidRPr="00E3269D">
              <w:rPr>
                <w:rFonts w:ascii="Times New Roman" w:eastAsia="Times New Roman" w:hAnsi="Times New Roman" w:cs="Times New Roman"/>
                <w:color w:val="000000" w:themeColor="text1"/>
                <w:sz w:val="18"/>
                <w:szCs w:val="20"/>
                <w:lang w:eastAsia="pt-BR"/>
              </w:rPr>
              <w:t>As considerações finais, assim como a introdução e a revisão da literatura abandona a questão da influência do perfil nas escolhas contábeis. Além disso, não discute as implicações dos resultados da pesquisa tendo por base essa associação.</w:t>
            </w:r>
          </w:p>
        </w:tc>
        <w:tc>
          <w:tcPr>
            <w:tcW w:w="1365"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0926B2">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A0490A" w:rsidRPr="00E3269D" w:rsidRDefault="001313B8"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A</w:t>
            </w:r>
            <w:r w:rsidR="00A0490A" w:rsidRPr="000926B2">
              <w:rPr>
                <w:rFonts w:ascii="Times New Roman" w:eastAsia="Times New Roman" w:hAnsi="Times New Roman" w:cs="Times New Roman"/>
                <w:color w:val="000000"/>
                <w:sz w:val="18"/>
                <w:szCs w:val="20"/>
                <w:lang w:eastAsia="pt-BR"/>
              </w:rPr>
              <w:t xml:space="preserve"> Seção de </w:t>
            </w:r>
            <w:r w:rsidR="00A0490A">
              <w:rPr>
                <w:rFonts w:ascii="Times New Roman" w:eastAsia="Times New Roman" w:hAnsi="Times New Roman" w:cs="Times New Roman"/>
                <w:color w:val="000000"/>
                <w:sz w:val="18"/>
                <w:szCs w:val="20"/>
                <w:lang w:eastAsia="pt-BR"/>
              </w:rPr>
              <w:t>Considerações Finais</w:t>
            </w:r>
            <w:r>
              <w:rPr>
                <w:rFonts w:ascii="Times New Roman" w:eastAsia="Times New Roman" w:hAnsi="Times New Roman" w:cs="Times New Roman"/>
                <w:color w:val="000000"/>
                <w:sz w:val="18"/>
                <w:szCs w:val="20"/>
                <w:lang w:eastAsia="pt-BR"/>
              </w:rPr>
              <w:t xml:space="preserve"> foi reformulada e complementada</w:t>
            </w:r>
            <w:r w:rsidR="00A0490A" w:rsidRPr="000926B2">
              <w:rPr>
                <w:rFonts w:ascii="Times New Roman" w:eastAsia="Times New Roman" w:hAnsi="Times New Roman" w:cs="Times New Roman"/>
                <w:color w:val="000000"/>
                <w:sz w:val="18"/>
                <w:szCs w:val="20"/>
                <w:lang w:eastAsia="pt-BR"/>
              </w:rPr>
              <w:t>,</w:t>
            </w:r>
            <w:r w:rsidR="00A0490A">
              <w:rPr>
                <w:rFonts w:ascii="Times New Roman" w:eastAsia="Times New Roman" w:hAnsi="Times New Roman" w:cs="Times New Roman"/>
                <w:color w:val="000000"/>
                <w:sz w:val="18"/>
                <w:szCs w:val="20"/>
                <w:lang w:eastAsia="pt-BR"/>
              </w:rPr>
              <w:t xml:space="preserve"> conforme recomendação do Revisor.</w:t>
            </w:r>
          </w:p>
        </w:tc>
      </w:tr>
      <w:tr w:rsidR="00A0490A" w:rsidRPr="00E3269D" w:rsidTr="002F3099">
        <w:trPr>
          <w:jc w:val="center"/>
        </w:trPr>
        <w:tc>
          <w:tcPr>
            <w:tcW w:w="617" w:type="pct"/>
            <w:vMerge/>
            <w:vAlign w:val="center"/>
          </w:tcPr>
          <w:p w:rsidR="00A0490A" w:rsidRPr="00E3269D" w:rsidRDefault="00A0490A" w:rsidP="00A0490A">
            <w:pPr>
              <w:rPr>
                <w:rFonts w:ascii="Times New Roman" w:eastAsia="Times New Roman" w:hAnsi="Times New Roman" w:cs="Times New Roman"/>
                <w:color w:val="000000"/>
                <w:sz w:val="18"/>
                <w:szCs w:val="20"/>
                <w:lang w:eastAsia="pt-BR"/>
              </w:rPr>
            </w:pPr>
          </w:p>
        </w:tc>
        <w:tc>
          <w:tcPr>
            <w:tcW w:w="182" w:type="pct"/>
            <w:vAlign w:val="center"/>
          </w:tcPr>
          <w:p w:rsidR="00A0490A" w:rsidRPr="00E3269D" w:rsidRDefault="00A0490A" w:rsidP="00A0490A">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5</w:t>
            </w:r>
          </w:p>
        </w:tc>
        <w:tc>
          <w:tcPr>
            <w:tcW w:w="1734"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Resumo: A governança corporativa não é parte do perfil profissional. As conclusões não podem estar voltadas para fatores outros que não os definidos no problema/objetivo.</w:t>
            </w:r>
          </w:p>
        </w:tc>
        <w:tc>
          <w:tcPr>
            <w:tcW w:w="1365"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O trecho foi suprimido do resumo e do penúltimo parágrafo da seção 4.3.</w:t>
            </w:r>
          </w:p>
        </w:tc>
      </w:tr>
      <w:tr w:rsidR="00A0490A" w:rsidRPr="00E3269D" w:rsidTr="002F3099">
        <w:trPr>
          <w:jc w:val="center"/>
        </w:trPr>
        <w:tc>
          <w:tcPr>
            <w:tcW w:w="617" w:type="pct"/>
            <w:vMerge/>
            <w:vAlign w:val="center"/>
          </w:tcPr>
          <w:p w:rsidR="00A0490A" w:rsidRPr="00E3269D" w:rsidRDefault="00A0490A" w:rsidP="00A0490A">
            <w:pPr>
              <w:rPr>
                <w:rFonts w:ascii="Times New Roman" w:eastAsia="Times New Roman" w:hAnsi="Times New Roman" w:cs="Times New Roman"/>
                <w:color w:val="000000"/>
                <w:sz w:val="18"/>
                <w:szCs w:val="20"/>
                <w:lang w:eastAsia="pt-BR"/>
              </w:rPr>
            </w:pPr>
          </w:p>
        </w:tc>
        <w:tc>
          <w:tcPr>
            <w:tcW w:w="182" w:type="pct"/>
            <w:vAlign w:val="center"/>
          </w:tcPr>
          <w:p w:rsidR="00A0490A" w:rsidRPr="00E3269D" w:rsidRDefault="00A0490A" w:rsidP="00A0490A">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6</w:t>
            </w:r>
          </w:p>
        </w:tc>
        <w:tc>
          <w:tcPr>
            <w:tcW w:w="1734"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 xml:space="preserve">Introdução: O tema principal da pesquisa não foi abordado na introdução. Perfil profissional. </w:t>
            </w:r>
          </w:p>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É importante estabelecer uma ligação entre os principais temas da pesquisa. No caso em análise os principais temas são as escolhas contábeis permitidos pela norma (como discutido) e o perfil profissional. Se a pesquisa não demonstrar na introdução como essas partes estão conectadas ou como deveriam estar conectadas fica mais difícil para o leitor estabelecer essa relação</w:t>
            </w:r>
            <w:r>
              <w:rPr>
                <w:rFonts w:ascii="Times New Roman" w:eastAsia="Times New Roman" w:hAnsi="Times New Roman" w:cs="Times New Roman"/>
                <w:color w:val="000000"/>
                <w:sz w:val="18"/>
                <w:szCs w:val="20"/>
                <w:lang w:eastAsia="pt-BR"/>
              </w:rPr>
              <w:t xml:space="preserve">. </w:t>
            </w:r>
            <w:r w:rsidRPr="00E3269D">
              <w:rPr>
                <w:rFonts w:ascii="Times New Roman" w:eastAsia="Times New Roman" w:hAnsi="Times New Roman" w:cs="Times New Roman"/>
                <w:color w:val="000000"/>
                <w:sz w:val="18"/>
                <w:szCs w:val="20"/>
                <w:lang w:eastAsia="pt-BR"/>
              </w:rPr>
              <w:t>Sugere-se a leitura dos textos de Kahneman e Tversky ou outros autores que discorrem sobre a influência do perfil profissional nas diversas fazes de tomada de decisão e vieses comportamentais</w:t>
            </w:r>
          </w:p>
        </w:tc>
        <w:tc>
          <w:tcPr>
            <w:tcW w:w="1365" w:type="pct"/>
            <w:vAlign w:val="center"/>
          </w:tcPr>
          <w:p w:rsidR="00A0490A" w:rsidRPr="00E3269D" w:rsidRDefault="00A0490A" w:rsidP="00A0490A">
            <w:pPr>
              <w:jc w:val="center"/>
              <w:rPr>
                <w:rFonts w:ascii="Times New Roman" w:eastAsia="Times New Roman" w:hAnsi="Times New Roman" w:cs="Times New Roman"/>
                <w:color w:val="000000"/>
                <w:sz w:val="18"/>
                <w:szCs w:val="20"/>
                <w:lang w:eastAsia="pt-BR"/>
              </w:rPr>
            </w:pPr>
            <w:r w:rsidRPr="00944439">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A introdução foi readequada fazendo o link entre os temas, através da Contabilidade Comportamental.</w:t>
            </w:r>
          </w:p>
        </w:tc>
      </w:tr>
      <w:tr w:rsidR="00A0490A" w:rsidRPr="00E3269D" w:rsidTr="002F3099">
        <w:trPr>
          <w:jc w:val="center"/>
        </w:trPr>
        <w:tc>
          <w:tcPr>
            <w:tcW w:w="617" w:type="pct"/>
            <w:vMerge/>
            <w:vAlign w:val="center"/>
          </w:tcPr>
          <w:p w:rsidR="00A0490A" w:rsidRPr="00E3269D" w:rsidRDefault="00A0490A" w:rsidP="00A0490A">
            <w:pPr>
              <w:rPr>
                <w:rFonts w:ascii="Times New Roman" w:eastAsia="Times New Roman" w:hAnsi="Times New Roman" w:cs="Times New Roman"/>
                <w:color w:val="000000"/>
                <w:sz w:val="18"/>
                <w:szCs w:val="20"/>
                <w:lang w:eastAsia="pt-BR"/>
              </w:rPr>
            </w:pPr>
          </w:p>
        </w:tc>
        <w:tc>
          <w:tcPr>
            <w:tcW w:w="182" w:type="pct"/>
            <w:vAlign w:val="center"/>
          </w:tcPr>
          <w:p w:rsidR="00A0490A" w:rsidRPr="00E3269D" w:rsidRDefault="00A0490A" w:rsidP="00A0490A">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7</w:t>
            </w:r>
          </w:p>
        </w:tc>
        <w:tc>
          <w:tcPr>
            <w:tcW w:w="1734"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Introdução: É temerário incluir os acionistas e órgãos reguladores como envolvidos nas escolhas contábeis para influenciar o resultado da contabilidade. Sugere-se excluir ou dizer que as escolhas contábeis são de interesse de....</w:t>
            </w:r>
          </w:p>
        </w:tc>
        <w:tc>
          <w:tcPr>
            <w:tcW w:w="1365"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 xml:space="preserve">Apesar de temerária, essa visão encontra respaldo nos estudos de Francis (2001) </w:t>
            </w:r>
            <w:r w:rsidRPr="00360CE1">
              <w:rPr>
                <w:rFonts w:ascii="Times New Roman" w:eastAsia="Times New Roman" w:hAnsi="Times New Roman" w:cs="Times New Roman"/>
                <w:color w:val="000000"/>
                <w:sz w:val="18"/>
                <w:szCs w:val="20"/>
                <w:lang w:eastAsia="pt-BR"/>
              </w:rPr>
              <w:t>e Nobes (2013</w:t>
            </w:r>
            <w:r>
              <w:rPr>
                <w:rFonts w:ascii="Times New Roman" w:eastAsia="Times New Roman" w:hAnsi="Times New Roman" w:cs="Times New Roman"/>
                <w:color w:val="000000"/>
                <w:sz w:val="18"/>
                <w:szCs w:val="20"/>
                <w:lang w:eastAsia="pt-BR"/>
              </w:rPr>
              <w:t>). Contudo, como esse não é nosso foco, concordamos em suprimir o trecho.</w:t>
            </w:r>
          </w:p>
        </w:tc>
        <w:tc>
          <w:tcPr>
            <w:tcW w:w="1102"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O trecho foi suprimido do parágrafo 4 da Introdução.</w:t>
            </w:r>
          </w:p>
        </w:tc>
      </w:tr>
      <w:tr w:rsidR="00A0490A" w:rsidRPr="00E3269D" w:rsidTr="002F3099">
        <w:trPr>
          <w:jc w:val="center"/>
        </w:trPr>
        <w:tc>
          <w:tcPr>
            <w:tcW w:w="617" w:type="pct"/>
            <w:vMerge/>
            <w:vAlign w:val="center"/>
          </w:tcPr>
          <w:p w:rsidR="00A0490A" w:rsidRPr="00E3269D" w:rsidRDefault="00A0490A" w:rsidP="00A0490A">
            <w:pPr>
              <w:rPr>
                <w:rFonts w:ascii="Times New Roman" w:eastAsia="Times New Roman" w:hAnsi="Times New Roman" w:cs="Times New Roman"/>
                <w:color w:val="000000"/>
                <w:sz w:val="18"/>
                <w:szCs w:val="20"/>
                <w:lang w:eastAsia="pt-BR"/>
              </w:rPr>
            </w:pPr>
          </w:p>
        </w:tc>
        <w:tc>
          <w:tcPr>
            <w:tcW w:w="182" w:type="pct"/>
            <w:vAlign w:val="center"/>
          </w:tcPr>
          <w:p w:rsidR="00A0490A" w:rsidRPr="00E3269D" w:rsidRDefault="00A0490A" w:rsidP="00A0490A">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8</w:t>
            </w:r>
          </w:p>
        </w:tc>
        <w:tc>
          <w:tcPr>
            <w:tcW w:w="1734"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Introdução: Isso não é objetivo e sim parte do método. Não tem como verificar o perfil dos profissionais sem identificar as escolhas.</w:t>
            </w:r>
          </w:p>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Sugestão de objetivo:</w:t>
            </w:r>
            <w:r>
              <w:rPr>
                <w:rFonts w:ascii="Times New Roman" w:eastAsia="Times New Roman" w:hAnsi="Times New Roman" w:cs="Times New Roman"/>
                <w:color w:val="000000"/>
                <w:sz w:val="18"/>
                <w:szCs w:val="20"/>
                <w:lang w:eastAsia="pt-BR"/>
              </w:rPr>
              <w:t xml:space="preserve"> </w:t>
            </w:r>
            <w:r w:rsidRPr="00E3269D">
              <w:rPr>
                <w:rFonts w:ascii="Times New Roman" w:eastAsia="Times New Roman" w:hAnsi="Times New Roman" w:cs="Times New Roman"/>
                <w:color w:val="000000"/>
                <w:sz w:val="18"/>
                <w:szCs w:val="20"/>
                <w:lang w:eastAsia="pt-BR"/>
              </w:rPr>
              <w:t>verificar se as escolhas contábeis de mensuração dos ativos biológicos estão associadas ao perfil dos profissionais preparadores das demonstrações financeiras.</w:t>
            </w:r>
          </w:p>
        </w:tc>
        <w:tc>
          <w:tcPr>
            <w:tcW w:w="1365"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O objetivo foi ajustado no penúltimo parágrafo da Introdução.</w:t>
            </w:r>
          </w:p>
        </w:tc>
      </w:tr>
      <w:tr w:rsidR="00A0490A" w:rsidRPr="00E3269D" w:rsidTr="002F3099">
        <w:trPr>
          <w:jc w:val="center"/>
        </w:trPr>
        <w:tc>
          <w:tcPr>
            <w:tcW w:w="617" w:type="pct"/>
            <w:vMerge/>
            <w:vAlign w:val="center"/>
          </w:tcPr>
          <w:p w:rsidR="00A0490A" w:rsidRPr="00E3269D" w:rsidRDefault="00A0490A" w:rsidP="00A0490A">
            <w:pPr>
              <w:rPr>
                <w:rFonts w:ascii="Times New Roman" w:eastAsia="Times New Roman" w:hAnsi="Times New Roman" w:cs="Times New Roman"/>
                <w:color w:val="000000"/>
                <w:sz w:val="18"/>
                <w:szCs w:val="20"/>
                <w:lang w:eastAsia="pt-BR"/>
              </w:rPr>
            </w:pPr>
          </w:p>
        </w:tc>
        <w:tc>
          <w:tcPr>
            <w:tcW w:w="182" w:type="pct"/>
            <w:vAlign w:val="center"/>
          </w:tcPr>
          <w:p w:rsidR="00A0490A" w:rsidRPr="00E3269D" w:rsidRDefault="00A0490A" w:rsidP="00A0490A">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9</w:t>
            </w:r>
          </w:p>
        </w:tc>
        <w:tc>
          <w:tcPr>
            <w:tcW w:w="1734"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Introdução: A escassez de pesquisas não justifica uma pesquisa. As pesquisas se justificam pela sua contribuição para a ciência, prática e ensino do tema proposto, entre outras, exceto escassez.</w:t>
            </w:r>
          </w:p>
        </w:tc>
        <w:tc>
          <w:tcPr>
            <w:tcW w:w="1365"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 xml:space="preserve">O enfoque dado a escassez tem o sentido de não se produzir “mais do mesmo”. Ressaltar o ineditismo e as contribuições </w:t>
            </w:r>
            <w:r w:rsidRPr="00952346">
              <w:rPr>
                <w:rFonts w:ascii="Times New Roman" w:eastAsia="Times New Roman" w:hAnsi="Times New Roman" w:cs="Times New Roman"/>
                <w:color w:val="000000"/>
                <w:sz w:val="18"/>
                <w:szCs w:val="20"/>
                <w:lang w:eastAsia="pt-BR"/>
              </w:rPr>
              <w:t xml:space="preserve">do estudo </w:t>
            </w:r>
            <w:r>
              <w:rPr>
                <w:rFonts w:ascii="Times New Roman" w:eastAsia="Times New Roman" w:hAnsi="Times New Roman" w:cs="Times New Roman"/>
                <w:color w:val="000000"/>
                <w:sz w:val="18"/>
                <w:szCs w:val="20"/>
                <w:lang w:eastAsia="pt-BR"/>
              </w:rPr>
              <w:t>para a academia.</w:t>
            </w:r>
          </w:p>
        </w:tc>
        <w:tc>
          <w:tcPr>
            <w:tcW w:w="1102"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 xml:space="preserve">O trecho foi readequado, no </w:t>
            </w:r>
            <w:r w:rsidRPr="00952346">
              <w:rPr>
                <w:rFonts w:ascii="Times New Roman" w:eastAsia="Times New Roman" w:hAnsi="Times New Roman" w:cs="Times New Roman"/>
                <w:color w:val="000000"/>
                <w:sz w:val="18"/>
                <w:szCs w:val="20"/>
                <w:lang w:eastAsia="pt-BR"/>
              </w:rPr>
              <w:t>último parágrafo da Introdução.</w:t>
            </w:r>
          </w:p>
        </w:tc>
      </w:tr>
      <w:tr w:rsidR="00A0490A" w:rsidRPr="00E3269D" w:rsidTr="002F3099">
        <w:trPr>
          <w:jc w:val="center"/>
        </w:trPr>
        <w:tc>
          <w:tcPr>
            <w:tcW w:w="617" w:type="pct"/>
            <w:vMerge/>
            <w:vAlign w:val="center"/>
          </w:tcPr>
          <w:p w:rsidR="00A0490A" w:rsidRPr="00E3269D" w:rsidRDefault="00A0490A" w:rsidP="00A0490A">
            <w:pPr>
              <w:rPr>
                <w:rFonts w:ascii="Times New Roman" w:eastAsia="Times New Roman" w:hAnsi="Times New Roman" w:cs="Times New Roman"/>
                <w:color w:val="000000"/>
                <w:sz w:val="18"/>
                <w:szCs w:val="20"/>
                <w:lang w:eastAsia="pt-BR"/>
              </w:rPr>
            </w:pPr>
          </w:p>
        </w:tc>
        <w:tc>
          <w:tcPr>
            <w:tcW w:w="182" w:type="pct"/>
            <w:vAlign w:val="center"/>
          </w:tcPr>
          <w:p w:rsidR="00A0490A" w:rsidRPr="00E3269D" w:rsidRDefault="00A0490A" w:rsidP="00A0490A">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10</w:t>
            </w:r>
          </w:p>
        </w:tc>
        <w:tc>
          <w:tcPr>
            <w:tcW w:w="1734"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Fundamentação Teórica: Idem ao comentário realizado na introdução.</w:t>
            </w:r>
          </w:p>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Falta discorrer sobre pesquisas que abordem sobre as questões de como o perfil profissional pode afetar as escolhas contábeis.</w:t>
            </w:r>
          </w:p>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 xml:space="preserve">Usar a discussão dos autores de referência da tabela usada para descrever as variáveis (Larson e Street (2004) </w:t>
            </w:r>
            <w:r>
              <w:rPr>
                <w:rFonts w:ascii="Times New Roman" w:eastAsia="Times New Roman" w:hAnsi="Times New Roman" w:cs="Times New Roman"/>
                <w:color w:val="000000"/>
                <w:sz w:val="18"/>
                <w:szCs w:val="20"/>
                <w:lang w:eastAsia="pt-BR"/>
              </w:rPr>
              <w:t>e Albu, Albu e Alexander (2014)</w:t>
            </w:r>
          </w:p>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lastRenderedPageBreak/>
              <w:t>Além disso outros estudos podem adicionar como os Estudos de LUCENA, W. G. L.; FERNANDES, M. S. A.; SILVA, J. D. G (2011)</w:t>
            </w:r>
          </w:p>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Um resumo de diversos estudos sobre o tema também pode ser obtido em Contabilidade comportamental: conceitos e aplicações – Silva 2016</w:t>
            </w:r>
          </w:p>
        </w:tc>
        <w:tc>
          <w:tcPr>
            <w:tcW w:w="1365"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2A1913">
              <w:rPr>
                <w:rFonts w:ascii="Times New Roman" w:eastAsia="Times New Roman" w:hAnsi="Times New Roman" w:cs="Times New Roman"/>
                <w:color w:val="000000"/>
                <w:sz w:val="18"/>
                <w:szCs w:val="20"/>
                <w:lang w:eastAsia="pt-BR"/>
              </w:rPr>
              <w:lastRenderedPageBreak/>
              <w:t>Concordamos com a visão do Revisor.</w:t>
            </w:r>
          </w:p>
        </w:tc>
        <w:tc>
          <w:tcPr>
            <w:tcW w:w="1102"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Foram inseridos estudos que apresentam as evidencias empíricas sobre a relação entre o perfil profissional e as escolhas contábeis.</w:t>
            </w:r>
          </w:p>
        </w:tc>
      </w:tr>
      <w:tr w:rsidR="00A0490A" w:rsidRPr="00E3269D" w:rsidTr="002F3099">
        <w:trPr>
          <w:jc w:val="center"/>
        </w:trPr>
        <w:tc>
          <w:tcPr>
            <w:tcW w:w="617" w:type="pct"/>
            <w:vMerge/>
            <w:vAlign w:val="center"/>
          </w:tcPr>
          <w:p w:rsidR="00A0490A" w:rsidRPr="00E3269D" w:rsidRDefault="00A0490A" w:rsidP="00A0490A">
            <w:pPr>
              <w:rPr>
                <w:rFonts w:ascii="Times New Roman" w:eastAsia="Times New Roman" w:hAnsi="Times New Roman" w:cs="Times New Roman"/>
                <w:color w:val="000000"/>
                <w:sz w:val="18"/>
                <w:szCs w:val="20"/>
                <w:lang w:eastAsia="pt-BR"/>
              </w:rPr>
            </w:pPr>
          </w:p>
        </w:tc>
        <w:tc>
          <w:tcPr>
            <w:tcW w:w="182" w:type="pct"/>
            <w:vAlign w:val="center"/>
          </w:tcPr>
          <w:p w:rsidR="00A0490A" w:rsidRPr="00E3269D" w:rsidRDefault="00A0490A" w:rsidP="00A0490A">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11</w:t>
            </w:r>
          </w:p>
        </w:tc>
        <w:tc>
          <w:tcPr>
            <w:tcW w:w="1734"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Fundamentação Teórica: Evitar superlativos melhora a cientificidade da pesquisa.</w:t>
            </w:r>
          </w:p>
        </w:tc>
        <w:tc>
          <w:tcPr>
            <w:tcW w:w="1365"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O termo “altamente” foi suprimido do 3º parágrafo da Seção 2.1.</w:t>
            </w:r>
          </w:p>
        </w:tc>
      </w:tr>
      <w:tr w:rsidR="00A0490A" w:rsidRPr="00E3269D" w:rsidTr="002F3099">
        <w:trPr>
          <w:jc w:val="center"/>
        </w:trPr>
        <w:tc>
          <w:tcPr>
            <w:tcW w:w="617" w:type="pct"/>
            <w:vMerge/>
            <w:vAlign w:val="center"/>
          </w:tcPr>
          <w:p w:rsidR="00A0490A" w:rsidRPr="00E3269D" w:rsidRDefault="00A0490A" w:rsidP="00A0490A">
            <w:pPr>
              <w:rPr>
                <w:rFonts w:ascii="Times New Roman" w:eastAsia="Times New Roman" w:hAnsi="Times New Roman" w:cs="Times New Roman"/>
                <w:color w:val="000000"/>
                <w:sz w:val="18"/>
                <w:szCs w:val="20"/>
                <w:lang w:eastAsia="pt-BR"/>
              </w:rPr>
            </w:pPr>
          </w:p>
        </w:tc>
        <w:tc>
          <w:tcPr>
            <w:tcW w:w="182" w:type="pct"/>
            <w:vAlign w:val="center"/>
          </w:tcPr>
          <w:p w:rsidR="00A0490A" w:rsidRPr="00E3269D" w:rsidRDefault="00A0490A" w:rsidP="00A0490A">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12</w:t>
            </w:r>
          </w:p>
        </w:tc>
        <w:tc>
          <w:tcPr>
            <w:tcW w:w="1734"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Fundamentação Teórica: - 2.2 - Sugere-se usar a definição da norma IAS 41/CPC 29 ou de artigos/teses/dissertações para eliminar o viés comercial existente em livros</w:t>
            </w:r>
          </w:p>
        </w:tc>
        <w:tc>
          <w:tcPr>
            <w:tcW w:w="1365"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Entendemos que a contribuição do autor é coerente com a realidade das entidades e em consonância com a norma.</w:t>
            </w:r>
          </w:p>
        </w:tc>
        <w:tc>
          <w:tcPr>
            <w:tcW w:w="1102"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Não foram realizados ajustes no texto.</w:t>
            </w:r>
          </w:p>
        </w:tc>
      </w:tr>
      <w:tr w:rsidR="00A0490A" w:rsidRPr="00E3269D" w:rsidTr="002F3099">
        <w:trPr>
          <w:jc w:val="center"/>
        </w:trPr>
        <w:tc>
          <w:tcPr>
            <w:tcW w:w="617" w:type="pct"/>
            <w:vMerge/>
            <w:vAlign w:val="center"/>
          </w:tcPr>
          <w:p w:rsidR="00A0490A" w:rsidRPr="00E3269D" w:rsidRDefault="00A0490A" w:rsidP="00A0490A">
            <w:pPr>
              <w:rPr>
                <w:rFonts w:ascii="Times New Roman" w:eastAsia="Times New Roman" w:hAnsi="Times New Roman" w:cs="Times New Roman"/>
                <w:color w:val="000000"/>
                <w:sz w:val="18"/>
                <w:szCs w:val="20"/>
                <w:lang w:eastAsia="pt-BR"/>
              </w:rPr>
            </w:pPr>
          </w:p>
        </w:tc>
        <w:tc>
          <w:tcPr>
            <w:tcW w:w="182" w:type="pct"/>
            <w:vAlign w:val="center"/>
          </w:tcPr>
          <w:p w:rsidR="00A0490A" w:rsidRPr="00E3269D" w:rsidRDefault="00A0490A" w:rsidP="00A0490A">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13</w:t>
            </w:r>
          </w:p>
        </w:tc>
        <w:tc>
          <w:tcPr>
            <w:tcW w:w="1734"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Fundamentação Teórica: - 2.2 - Ficou sem sentido essa oração final, ou pelo menos não foi possível entender a que se refere.</w:t>
            </w:r>
          </w:p>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É necessário avaliar os efeitos das alterações?</w:t>
            </w:r>
          </w:p>
        </w:tc>
        <w:tc>
          <w:tcPr>
            <w:tcW w:w="1365"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O trecho foi suprimido do primeiro parágrafo da seção 2.2</w:t>
            </w:r>
          </w:p>
        </w:tc>
      </w:tr>
      <w:tr w:rsidR="00A0490A" w:rsidRPr="00E3269D" w:rsidTr="002F3099">
        <w:trPr>
          <w:jc w:val="center"/>
        </w:trPr>
        <w:tc>
          <w:tcPr>
            <w:tcW w:w="617" w:type="pct"/>
            <w:vMerge/>
            <w:vAlign w:val="center"/>
          </w:tcPr>
          <w:p w:rsidR="00A0490A" w:rsidRPr="00E3269D" w:rsidRDefault="00A0490A" w:rsidP="00A0490A">
            <w:pPr>
              <w:rPr>
                <w:rFonts w:ascii="Times New Roman" w:eastAsia="Times New Roman" w:hAnsi="Times New Roman" w:cs="Times New Roman"/>
                <w:color w:val="000000"/>
                <w:sz w:val="18"/>
                <w:szCs w:val="20"/>
                <w:lang w:eastAsia="pt-BR"/>
              </w:rPr>
            </w:pPr>
          </w:p>
        </w:tc>
        <w:tc>
          <w:tcPr>
            <w:tcW w:w="182" w:type="pct"/>
            <w:vAlign w:val="center"/>
          </w:tcPr>
          <w:p w:rsidR="00A0490A" w:rsidRPr="00E3269D" w:rsidRDefault="00A0490A" w:rsidP="00A0490A">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14</w:t>
            </w:r>
          </w:p>
        </w:tc>
        <w:tc>
          <w:tcPr>
            <w:tcW w:w="1734"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Metodologia: O Objetivo não é de verificar a relação entre escolhas e o perfil dos preparadores?</w:t>
            </w:r>
          </w:p>
        </w:tc>
        <w:tc>
          <w:tcPr>
            <w:tcW w:w="1365"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243E46">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243E46">
              <w:rPr>
                <w:rFonts w:ascii="Times New Roman" w:eastAsia="Times New Roman" w:hAnsi="Times New Roman" w:cs="Times New Roman"/>
                <w:color w:val="000000"/>
                <w:sz w:val="18"/>
                <w:szCs w:val="20"/>
                <w:lang w:eastAsia="pt-BR"/>
              </w:rPr>
              <w:t xml:space="preserve">O trecho foi readequado, no </w:t>
            </w:r>
            <w:r>
              <w:rPr>
                <w:rFonts w:ascii="Times New Roman" w:eastAsia="Times New Roman" w:hAnsi="Times New Roman" w:cs="Times New Roman"/>
                <w:color w:val="000000"/>
                <w:sz w:val="18"/>
                <w:szCs w:val="20"/>
                <w:lang w:eastAsia="pt-BR"/>
              </w:rPr>
              <w:t>primeiro parágrafo da Metodologia</w:t>
            </w:r>
            <w:r w:rsidRPr="00243E46">
              <w:rPr>
                <w:rFonts w:ascii="Times New Roman" w:eastAsia="Times New Roman" w:hAnsi="Times New Roman" w:cs="Times New Roman"/>
                <w:color w:val="000000"/>
                <w:sz w:val="18"/>
                <w:szCs w:val="20"/>
                <w:lang w:eastAsia="pt-BR"/>
              </w:rPr>
              <w:t>.</w:t>
            </w:r>
          </w:p>
        </w:tc>
      </w:tr>
      <w:tr w:rsidR="00A0490A" w:rsidRPr="00E3269D" w:rsidTr="002F3099">
        <w:trPr>
          <w:jc w:val="center"/>
        </w:trPr>
        <w:tc>
          <w:tcPr>
            <w:tcW w:w="617" w:type="pct"/>
            <w:vMerge/>
            <w:vAlign w:val="center"/>
          </w:tcPr>
          <w:p w:rsidR="00A0490A" w:rsidRPr="00E3269D" w:rsidRDefault="00A0490A" w:rsidP="00A0490A">
            <w:pPr>
              <w:rPr>
                <w:rFonts w:ascii="Times New Roman" w:eastAsia="Times New Roman" w:hAnsi="Times New Roman" w:cs="Times New Roman"/>
                <w:color w:val="000000"/>
                <w:sz w:val="18"/>
                <w:szCs w:val="20"/>
                <w:lang w:eastAsia="pt-BR"/>
              </w:rPr>
            </w:pPr>
          </w:p>
        </w:tc>
        <w:tc>
          <w:tcPr>
            <w:tcW w:w="182" w:type="pct"/>
            <w:vAlign w:val="center"/>
          </w:tcPr>
          <w:p w:rsidR="00A0490A" w:rsidRPr="00E3269D" w:rsidRDefault="00A0490A" w:rsidP="00A0490A">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15</w:t>
            </w:r>
          </w:p>
        </w:tc>
        <w:tc>
          <w:tcPr>
            <w:tcW w:w="1734"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 xml:space="preserve">Metodologia: </w:t>
            </w:r>
            <w:r w:rsidRPr="00E3269D">
              <w:rPr>
                <w:rFonts w:ascii="Times New Roman" w:eastAsia="Times New Roman" w:hAnsi="Times New Roman" w:cs="Times New Roman"/>
                <w:color w:val="000000"/>
                <w:sz w:val="18"/>
                <w:szCs w:val="20"/>
                <w:lang w:eastAsia="pt-BR"/>
              </w:rPr>
              <w:t>As discussões dessas variáveis devem aparecer na introdução e na revisão da literatura.</w:t>
            </w:r>
            <w:r>
              <w:rPr>
                <w:rFonts w:ascii="Times New Roman" w:eastAsia="Times New Roman" w:hAnsi="Times New Roman" w:cs="Times New Roman"/>
                <w:color w:val="000000"/>
                <w:sz w:val="18"/>
                <w:szCs w:val="20"/>
                <w:lang w:eastAsia="pt-BR"/>
              </w:rPr>
              <w:t xml:space="preserve"> </w:t>
            </w:r>
            <w:r w:rsidRPr="00E3269D">
              <w:rPr>
                <w:rFonts w:ascii="Times New Roman" w:eastAsia="Times New Roman" w:hAnsi="Times New Roman" w:cs="Times New Roman"/>
                <w:color w:val="000000"/>
                <w:sz w:val="18"/>
                <w:szCs w:val="20"/>
                <w:lang w:eastAsia="pt-BR"/>
              </w:rPr>
              <w:t>Por que só essas três características?</w:t>
            </w:r>
          </w:p>
        </w:tc>
        <w:tc>
          <w:tcPr>
            <w:tcW w:w="1365"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B659FE">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As variáveis foram discutidas na introdução e no referencial teórico.</w:t>
            </w:r>
          </w:p>
        </w:tc>
      </w:tr>
      <w:tr w:rsidR="00A0490A" w:rsidRPr="00E3269D" w:rsidTr="002F3099">
        <w:trPr>
          <w:jc w:val="center"/>
        </w:trPr>
        <w:tc>
          <w:tcPr>
            <w:tcW w:w="617" w:type="pct"/>
            <w:vMerge/>
            <w:vAlign w:val="center"/>
          </w:tcPr>
          <w:p w:rsidR="00A0490A" w:rsidRPr="00E3269D" w:rsidRDefault="00A0490A" w:rsidP="00A0490A">
            <w:pPr>
              <w:rPr>
                <w:rFonts w:ascii="Times New Roman" w:eastAsia="Times New Roman" w:hAnsi="Times New Roman" w:cs="Times New Roman"/>
                <w:color w:val="000000"/>
                <w:sz w:val="18"/>
                <w:szCs w:val="20"/>
                <w:lang w:eastAsia="pt-BR"/>
              </w:rPr>
            </w:pPr>
          </w:p>
        </w:tc>
        <w:tc>
          <w:tcPr>
            <w:tcW w:w="182" w:type="pct"/>
            <w:vAlign w:val="center"/>
          </w:tcPr>
          <w:p w:rsidR="00A0490A" w:rsidRPr="00E3269D" w:rsidRDefault="00A0490A" w:rsidP="00A0490A">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16</w:t>
            </w:r>
          </w:p>
        </w:tc>
        <w:tc>
          <w:tcPr>
            <w:tcW w:w="1734"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Metodologia: Por que só essas? Usar estudos para fundamentar a escolha das características como predominância do perfil que interfere nas escolhas</w:t>
            </w:r>
          </w:p>
        </w:tc>
        <w:tc>
          <w:tcPr>
            <w:tcW w:w="1365"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B659FE">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B659FE">
              <w:rPr>
                <w:rFonts w:ascii="Times New Roman" w:eastAsia="Times New Roman" w:hAnsi="Times New Roman" w:cs="Times New Roman"/>
                <w:color w:val="000000"/>
                <w:sz w:val="18"/>
                <w:szCs w:val="20"/>
                <w:lang w:eastAsia="pt-BR"/>
              </w:rPr>
              <w:t>As variáveis foram discutidas na introdução e no referencial teórico</w:t>
            </w:r>
            <w:r>
              <w:rPr>
                <w:rFonts w:ascii="Times New Roman" w:eastAsia="Times New Roman" w:hAnsi="Times New Roman" w:cs="Times New Roman"/>
                <w:color w:val="000000"/>
                <w:sz w:val="18"/>
                <w:szCs w:val="20"/>
                <w:lang w:eastAsia="pt-BR"/>
              </w:rPr>
              <w:t xml:space="preserve"> e readequadas na metodologia</w:t>
            </w:r>
            <w:r w:rsidRPr="00B659FE">
              <w:rPr>
                <w:rFonts w:ascii="Times New Roman" w:eastAsia="Times New Roman" w:hAnsi="Times New Roman" w:cs="Times New Roman"/>
                <w:color w:val="000000"/>
                <w:sz w:val="18"/>
                <w:szCs w:val="20"/>
                <w:lang w:eastAsia="pt-BR"/>
              </w:rPr>
              <w:t>.</w:t>
            </w:r>
          </w:p>
        </w:tc>
      </w:tr>
      <w:tr w:rsidR="00A0490A" w:rsidRPr="00E3269D" w:rsidTr="002F3099">
        <w:trPr>
          <w:jc w:val="center"/>
        </w:trPr>
        <w:tc>
          <w:tcPr>
            <w:tcW w:w="617" w:type="pct"/>
            <w:vMerge/>
            <w:vAlign w:val="center"/>
          </w:tcPr>
          <w:p w:rsidR="00A0490A" w:rsidRPr="00E3269D" w:rsidRDefault="00A0490A" w:rsidP="00A0490A">
            <w:pPr>
              <w:rPr>
                <w:rFonts w:ascii="Times New Roman" w:eastAsia="Times New Roman" w:hAnsi="Times New Roman" w:cs="Times New Roman"/>
                <w:color w:val="000000"/>
                <w:sz w:val="18"/>
                <w:szCs w:val="20"/>
                <w:lang w:eastAsia="pt-BR"/>
              </w:rPr>
            </w:pPr>
          </w:p>
        </w:tc>
        <w:tc>
          <w:tcPr>
            <w:tcW w:w="182" w:type="pct"/>
            <w:vAlign w:val="center"/>
          </w:tcPr>
          <w:p w:rsidR="00A0490A" w:rsidRPr="00E3269D" w:rsidRDefault="00A0490A" w:rsidP="00A0490A">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17</w:t>
            </w:r>
          </w:p>
        </w:tc>
        <w:tc>
          <w:tcPr>
            <w:tcW w:w="1734"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Metodologia: Por que sorteio? Por que não usar toda população para ampliar as expectativas de respostas?</w:t>
            </w:r>
          </w:p>
        </w:tc>
        <w:tc>
          <w:tcPr>
            <w:tcW w:w="1365"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Não foi possível abarcar toda a população devido ao custo e tempo para coletar os dados. Haja vista que a</w:t>
            </w:r>
            <w:r w:rsidRPr="00B659FE">
              <w:rPr>
                <w:rFonts w:ascii="Times New Roman" w:eastAsia="Times New Roman" w:hAnsi="Times New Roman" w:cs="Times New Roman"/>
                <w:color w:val="000000"/>
                <w:sz w:val="18"/>
                <w:szCs w:val="20"/>
                <w:lang w:eastAsia="pt-BR"/>
              </w:rPr>
              <w:t xml:space="preserve">ntes do envio do questionário, foram feitos contatos telefônicos com os 139 grupos de usinas sorteados para explicar a finalidade do estudo e convidar o profissional contábil responsável pela mensuração dos ativos biológicos para participar do estudo. O questionário foi enviado para os 139 profissionais por meio da ferramenta </w:t>
            </w:r>
            <w:r w:rsidRPr="00B659FE">
              <w:rPr>
                <w:rFonts w:ascii="Times New Roman" w:eastAsia="Times New Roman" w:hAnsi="Times New Roman" w:cs="Times New Roman"/>
                <w:i/>
                <w:color w:val="000000"/>
                <w:sz w:val="18"/>
                <w:szCs w:val="20"/>
                <w:lang w:eastAsia="pt-BR"/>
              </w:rPr>
              <w:t>survey monkey</w:t>
            </w:r>
            <w:r w:rsidRPr="00B659FE">
              <w:rPr>
                <w:rFonts w:ascii="Times New Roman" w:eastAsia="Times New Roman" w:hAnsi="Times New Roman" w:cs="Times New Roman"/>
                <w:color w:val="000000"/>
                <w:sz w:val="18"/>
                <w:szCs w:val="20"/>
                <w:lang w:eastAsia="pt-BR"/>
              </w:rPr>
              <w:t>, no período de janeiro a julho de 2017. Após o primeiro envio, foram realizadas três tentativas via e-mail e telefone, resultando em 54 respostas. Desse total, foram excluídos os questionários incompletos, totalizando 32 respostas válidas de controllers, contadores, gerentes de controladoria e Chief Financial Officer (CFO), sendo essa a base de análise do estudo.</w:t>
            </w:r>
          </w:p>
        </w:tc>
        <w:tc>
          <w:tcPr>
            <w:tcW w:w="1102"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Não foram realizados ajustes no texto.</w:t>
            </w:r>
          </w:p>
        </w:tc>
      </w:tr>
      <w:tr w:rsidR="00A0490A" w:rsidRPr="00E3269D" w:rsidTr="002F3099">
        <w:trPr>
          <w:jc w:val="center"/>
        </w:trPr>
        <w:tc>
          <w:tcPr>
            <w:tcW w:w="617" w:type="pct"/>
            <w:vMerge/>
            <w:vAlign w:val="center"/>
          </w:tcPr>
          <w:p w:rsidR="00A0490A" w:rsidRPr="00E3269D" w:rsidRDefault="00A0490A" w:rsidP="00A0490A">
            <w:pPr>
              <w:rPr>
                <w:rFonts w:ascii="Times New Roman" w:eastAsia="Times New Roman" w:hAnsi="Times New Roman" w:cs="Times New Roman"/>
                <w:color w:val="000000"/>
                <w:sz w:val="18"/>
                <w:szCs w:val="20"/>
                <w:lang w:eastAsia="pt-BR"/>
              </w:rPr>
            </w:pPr>
          </w:p>
        </w:tc>
        <w:tc>
          <w:tcPr>
            <w:tcW w:w="182" w:type="pct"/>
            <w:vAlign w:val="center"/>
          </w:tcPr>
          <w:p w:rsidR="00A0490A" w:rsidRPr="00E3269D" w:rsidRDefault="00A0490A" w:rsidP="00A0490A">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18</w:t>
            </w:r>
          </w:p>
        </w:tc>
        <w:tc>
          <w:tcPr>
            <w:tcW w:w="1734"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Resultados – 4.1 - Esse perfil não consta do quadro 1.</w:t>
            </w:r>
          </w:p>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A inclusão de novas características afeta a compreensão da pesquisa.</w:t>
            </w:r>
          </w:p>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Ou inclui no quadro 1 ou exclui da tabela 1</w:t>
            </w:r>
          </w:p>
        </w:tc>
        <w:tc>
          <w:tcPr>
            <w:tcW w:w="1365"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A022B3">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 xml:space="preserve">As variáveis foram inseridas no Quadro 1, conforme recomendação, bem como, </w:t>
            </w:r>
            <w:r w:rsidRPr="00F15650">
              <w:rPr>
                <w:rFonts w:ascii="Times New Roman" w:eastAsia="Times New Roman" w:hAnsi="Times New Roman" w:cs="Times New Roman"/>
                <w:color w:val="000000"/>
                <w:sz w:val="18"/>
                <w:szCs w:val="20"/>
                <w:lang w:eastAsia="pt-BR"/>
              </w:rPr>
              <w:t>e os testes estatísticos correspondentes análise na Tabela 5</w:t>
            </w:r>
            <w:r>
              <w:rPr>
                <w:rFonts w:ascii="Times New Roman" w:eastAsia="Times New Roman" w:hAnsi="Times New Roman" w:cs="Times New Roman"/>
                <w:color w:val="000000"/>
                <w:sz w:val="18"/>
                <w:szCs w:val="20"/>
                <w:lang w:eastAsia="pt-BR"/>
              </w:rPr>
              <w:t>.</w:t>
            </w:r>
          </w:p>
        </w:tc>
      </w:tr>
      <w:tr w:rsidR="00A0490A" w:rsidRPr="00E3269D" w:rsidTr="002F3099">
        <w:trPr>
          <w:jc w:val="center"/>
        </w:trPr>
        <w:tc>
          <w:tcPr>
            <w:tcW w:w="617" w:type="pct"/>
            <w:vMerge/>
            <w:vAlign w:val="center"/>
          </w:tcPr>
          <w:p w:rsidR="00A0490A" w:rsidRPr="00E3269D" w:rsidRDefault="00A0490A" w:rsidP="00A0490A">
            <w:pPr>
              <w:rPr>
                <w:rFonts w:ascii="Times New Roman" w:eastAsia="Times New Roman" w:hAnsi="Times New Roman" w:cs="Times New Roman"/>
                <w:color w:val="000000"/>
                <w:sz w:val="18"/>
                <w:szCs w:val="20"/>
                <w:lang w:eastAsia="pt-BR"/>
              </w:rPr>
            </w:pPr>
          </w:p>
        </w:tc>
        <w:tc>
          <w:tcPr>
            <w:tcW w:w="182" w:type="pct"/>
            <w:vAlign w:val="center"/>
          </w:tcPr>
          <w:p w:rsidR="00A0490A" w:rsidRPr="00E3269D" w:rsidRDefault="00A0490A" w:rsidP="00A0490A">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19</w:t>
            </w:r>
          </w:p>
        </w:tc>
        <w:tc>
          <w:tcPr>
            <w:tcW w:w="1734"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Resultados – 4.1 - O que isso representa para a pesquisa? Comentar os achados em relação aos objetos da pesquisa</w:t>
            </w:r>
          </w:p>
        </w:tc>
        <w:tc>
          <w:tcPr>
            <w:tcW w:w="1365"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2F3099">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O texto foi complementado, conforme sugestão do revisor.</w:t>
            </w:r>
          </w:p>
        </w:tc>
      </w:tr>
      <w:tr w:rsidR="00A0490A" w:rsidRPr="00E3269D" w:rsidTr="002F3099">
        <w:trPr>
          <w:jc w:val="center"/>
        </w:trPr>
        <w:tc>
          <w:tcPr>
            <w:tcW w:w="617" w:type="pct"/>
            <w:vMerge/>
            <w:vAlign w:val="center"/>
          </w:tcPr>
          <w:p w:rsidR="00A0490A" w:rsidRPr="00E3269D" w:rsidRDefault="00A0490A" w:rsidP="00A0490A">
            <w:pPr>
              <w:rPr>
                <w:rFonts w:ascii="Times New Roman" w:eastAsia="Times New Roman" w:hAnsi="Times New Roman" w:cs="Times New Roman"/>
                <w:color w:val="000000"/>
                <w:sz w:val="18"/>
                <w:szCs w:val="20"/>
                <w:lang w:eastAsia="pt-BR"/>
              </w:rPr>
            </w:pPr>
          </w:p>
        </w:tc>
        <w:tc>
          <w:tcPr>
            <w:tcW w:w="182" w:type="pct"/>
            <w:vAlign w:val="center"/>
          </w:tcPr>
          <w:p w:rsidR="00A0490A" w:rsidRPr="00E3269D" w:rsidRDefault="00A0490A" w:rsidP="00A0490A">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20</w:t>
            </w:r>
          </w:p>
        </w:tc>
        <w:tc>
          <w:tcPr>
            <w:tcW w:w="1734"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Resultados – 4.3 - Colocar os dados em tabela para facilitar a compreensão e reduzir os gráficos que quando apresentados de forma separada reduzem a informalidade dos dados.</w:t>
            </w:r>
          </w:p>
        </w:tc>
        <w:tc>
          <w:tcPr>
            <w:tcW w:w="1365" w:type="pct"/>
            <w:vAlign w:val="center"/>
          </w:tcPr>
          <w:p w:rsidR="00A0490A" w:rsidRPr="00EE6552" w:rsidRDefault="00A0490A" w:rsidP="00A0490A">
            <w:pPr>
              <w:jc w:val="both"/>
              <w:rPr>
                <w:rFonts w:ascii="Times New Roman" w:eastAsia="Times New Roman" w:hAnsi="Times New Roman" w:cs="Times New Roman"/>
                <w:color w:val="000000"/>
                <w:sz w:val="18"/>
                <w:szCs w:val="18"/>
                <w:lang w:eastAsia="pt-BR"/>
              </w:rPr>
            </w:pPr>
            <w:r w:rsidRPr="00EE6552">
              <w:rPr>
                <w:rFonts w:ascii="Times New Roman" w:eastAsia="Times New Roman" w:hAnsi="Times New Roman" w:cs="Times New Roman"/>
                <w:color w:val="000000"/>
                <w:sz w:val="18"/>
                <w:szCs w:val="18"/>
                <w:lang w:eastAsia="pt-BR"/>
              </w:rPr>
              <w:t>As escolhas contábeis e o teste de associação já foram apresentados anteriormente. O objetivo da apresentação das figuras de barras empilhadas para as variáveis que apresentaram significância estatística, visa demonstrar as associações entre as escolhas contábeis e as variáveis que caracterizam o perfil dos respondentes, conforme explicado na metodologia.</w:t>
            </w:r>
          </w:p>
        </w:tc>
        <w:tc>
          <w:tcPr>
            <w:tcW w:w="1102" w:type="pct"/>
            <w:vAlign w:val="center"/>
          </w:tcPr>
          <w:p w:rsidR="00A0490A" w:rsidRPr="00EE6552" w:rsidRDefault="00A0490A" w:rsidP="00A0490A">
            <w:pPr>
              <w:jc w:val="both"/>
              <w:rPr>
                <w:rFonts w:ascii="Times New Roman" w:eastAsia="Times New Roman" w:hAnsi="Times New Roman" w:cs="Times New Roman"/>
                <w:color w:val="000000"/>
                <w:sz w:val="18"/>
                <w:szCs w:val="18"/>
                <w:lang w:eastAsia="pt-BR"/>
              </w:rPr>
            </w:pPr>
            <w:r w:rsidRPr="00EE6552">
              <w:rPr>
                <w:rFonts w:ascii="Times New Roman" w:eastAsia="Times New Roman" w:hAnsi="Times New Roman" w:cs="Times New Roman"/>
                <w:color w:val="000000"/>
                <w:sz w:val="18"/>
                <w:szCs w:val="18"/>
                <w:lang w:eastAsia="pt-BR"/>
              </w:rPr>
              <w:t>Não foram realizados ajustes no texto.</w:t>
            </w:r>
          </w:p>
        </w:tc>
      </w:tr>
      <w:tr w:rsidR="00A0490A" w:rsidRPr="00E3269D" w:rsidTr="002F3099">
        <w:trPr>
          <w:jc w:val="center"/>
        </w:trPr>
        <w:tc>
          <w:tcPr>
            <w:tcW w:w="617" w:type="pct"/>
            <w:vMerge/>
            <w:vAlign w:val="center"/>
          </w:tcPr>
          <w:p w:rsidR="00A0490A" w:rsidRPr="00E3269D" w:rsidRDefault="00A0490A" w:rsidP="00A0490A">
            <w:pPr>
              <w:rPr>
                <w:rFonts w:ascii="Times New Roman" w:eastAsia="Times New Roman" w:hAnsi="Times New Roman" w:cs="Times New Roman"/>
                <w:color w:val="000000"/>
                <w:sz w:val="18"/>
                <w:szCs w:val="20"/>
                <w:lang w:eastAsia="pt-BR"/>
              </w:rPr>
            </w:pPr>
          </w:p>
        </w:tc>
        <w:tc>
          <w:tcPr>
            <w:tcW w:w="182" w:type="pct"/>
            <w:vAlign w:val="center"/>
          </w:tcPr>
          <w:p w:rsidR="00A0490A" w:rsidRPr="00E3269D" w:rsidRDefault="00A0490A" w:rsidP="00A0490A">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21</w:t>
            </w:r>
          </w:p>
        </w:tc>
        <w:tc>
          <w:tcPr>
            <w:tcW w:w="1734"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Resultados – 4.3 - Esta é a figura 2, no rodapé está 3. Rever figuras.</w:t>
            </w:r>
          </w:p>
        </w:tc>
        <w:tc>
          <w:tcPr>
            <w:tcW w:w="1365"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sidRPr="00944439">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A0490A" w:rsidRPr="00E3269D" w:rsidRDefault="00A0490A" w:rsidP="00A0490A">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A identificação da figura foi ajustada.</w:t>
            </w:r>
          </w:p>
        </w:tc>
      </w:tr>
      <w:tr w:rsidR="001313B8" w:rsidRPr="00E3269D" w:rsidTr="002F3099">
        <w:trPr>
          <w:jc w:val="center"/>
        </w:trPr>
        <w:tc>
          <w:tcPr>
            <w:tcW w:w="617" w:type="pct"/>
            <w:vMerge/>
            <w:vAlign w:val="center"/>
          </w:tcPr>
          <w:p w:rsidR="001313B8" w:rsidRPr="00E3269D" w:rsidRDefault="001313B8" w:rsidP="001313B8">
            <w:pPr>
              <w:rPr>
                <w:rFonts w:ascii="Times New Roman" w:eastAsia="Times New Roman" w:hAnsi="Times New Roman" w:cs="Times New Roman"/>
                <w:color w:val="000000"/>
                <w:sz w:val="18"/>
                <w:szCs w:val="20"/>
                <w:lang w:eastAsia="pt-BR"/>
              </w:rPr>
            </w:pPr>
          </w:p>
        </w:tc>
        <w:tc>
          <w:tcPr>
            <w:tcW w:w="182" w:type="pct"/>
            <w:vAlign w:val="center"/>
          </w:tcPr>
          <w:p w:rsidR="001313B8" w:rsidRPr="00E3269D" w:rsidRDefault="001313B8" w:rsidP="001313B8">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22</w:t>
            </w:r>
          </w:p>
        </w:tc>
        <w:tc>
          <w:tcPr>
            <w:tcW w:w="1734"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Considerações Finais - As considerações finais não discutem a questão do perfil.</w:t>
            </w:r>
          </w:p>
          <w:p w:rsidR="001313B8" w:rsidRPr="00E3269D" w:rsidRDefault="001313B8" w:rsidP="001313B8">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Falta analisar quais as implicâncias do estudo. O que isso representa para a prática contábil? Para o ensino da contabilidade? Para os produtores de normas? Para o usuário dessas informações? Para a comparabilidade entre as empresas?</w:t>
            </w:r>
          </w:p>
        </w:tc>
        <w:tc>
          <w:tcPr>
            <w:tcW w:w="1365"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0926B2">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A</w:t>
            </w:r>
            <w:r w:rsidRPr="000926B2">
              <w:rPr>
                <w:rFonts w:ascii="Times New Roman" w:eastAsia="Times New Roman" w:hAnsi="Times New Roman" w:cs="Times New Roman"/>
                <w:color w:val="000000"/>
                <w:sz w:val="18"/>
                <w:szCs w:val="20"/>
                <w:lang w:eastAsia="pt-BR"/>
              </w:rPr>
              <w:t xml:space="preserve"> Seção de </w:t>
            </w:r>
            <w:r>
              <w:rPr>
                <w:rFonts w:ascii="Times New Roman" w:eastAsia="Times New Roman" w:hAnsi="Times New Roman" w:cs="Times New Roman"/>
                <w:color w:val="000000"/>
                <w:sz w:val="18"/>
                <w:szCs w:val="20"/>
                <w:lang w:eastAsia="pt-BR"/>
              </w:rPr>
              <w:t>Considerações Finais foi reformulada e complementada</w:t>
            </w:r>
            <w:r w:rsidRPr="000926B2">
              <w:rPr>
                <w:rFonts w:ascii="Times New Roman" w:eastAsia="Times New Roman" w:hAnsi="Times New Roman" w:cs="Times New Roman"/>
                <w:color w:val="000000"/>
                <w:sz w:val="18"/>
                <w:szCs w:val="20"/>
                <w:lang w:eastAsia="pt-BR"/>
              </w:rPr>
              <w:t>,</w:t>
            </w:r>
            <w:r>
              <w:rPr>
                <w:rFonts w:ascii="Times New Roman" w:eastAsia="Times New Roman" w:hAnsi="Times New Roman" w:cs="Times New Roman"/>
                <w:color w:val="000000"/>
                <w:sz w:val="18"/>
                <w:szCs w:val="20"/>
                <w:lang w:eastAsia="pt-BR"/>
              </w:rPr>
              <w:t xml:space="preserve"> conforme recomendação do Revisor.</w:t>
            </w:r>
          </w:p>
        </w:tc>
      </w:tr>
      <w:tr w:rsidR="001313B8" w:rsidRPr="00E3269D" w:rsidTr="002F3099">
        <w:trPr>
          <w:jc w:val="center"/>
        </w:trPr>
        <w:tc>
          <w:tcPr>
            <w:tcW w:w="617" w:type="pct"/>
            <w:vMerge/>
            <w:vAlign w:val="center"/>
          </w:tcPr>
          <w:p w:rsidR="001313B8" w:rsidRPr="00E3269D" w:rsidRDefault="001313B8" w:rsidP="001313B8">
            <w:pPr>
              <w:rPr>
                <w:rFonts w:ascii="Times New Roman" w:eastAsia="Times New Roman" w:hAnsi="Times New Roman" w:cs="Times New Roman"/>
                <w:color w:val="000000"/>
                <w:sz w:val="18"/>
                <w:szCs w:val="20"/>
                <w:lang w:eastAsia="pt-BR"/>
              </w:rPr>
            </w:pPr>
          </w:p>
        </w:tc>
        <w:tc>
          <w:tcPr>
            <w:tcW w:w="182" w:type="pct"/>
            <w:vAlign w:val="center"/>
          </w:tcPr>
          <w:p w:rsidR="001313B8" w:rsidRPr="00E3269D" w:rsidRDefault="001313B8" w:rsidP="001313B8">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23</w:t>
            </w:r>
          </w:p>
        </w:tc>
        <w:tc>
          <w:tcPr>
            <w:tcW w:w="1734"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Considerações Finais - Como isso se relaciona com o perfil? Em que o perfil interfere nessa escolha?</w:t>
            </w:r>
            <w:r>
              <w:rPr>
                <w:rFonts w:ascii="Times New Roman" w:eastAsia="Times New Roman" w:hAnsi="Times New Roman" w:cs="Times New Roman"/>
                <w:color w:val="000000"/>
                <w:sz w:val="18"/>
                <w:szCs w:val="20"/>
                <w:lang w:eastAsia="pt-BR"/>
              </w:rPr>
              <w:t xml:space="preserve"> </w:t>
            </w:r>
            <w:r w:rsidRPr="00E3269D">
              <w:rPr>
                <w:rFonts w:ascii="Times New Roman" w:eastAsia="Times New Roman" w:hAnsi="Times New Roman" w:cs="Times New Roman"/>
                <w:color w:val="000000"/>
                <w:sz w:val="18"/>
                <w:szCs w:val="20"/>
                <w:lang w:eastAsia="pt-BR"/>
              </w:rPr>
              <w:t>Os mais jovens estão mais seguros e por isso tem maior confiança em adotar o valor justo? Os mais experientes adotam que tipo de escolhas?</w:t>
            </w:r>
            <w:r>
              <w:rPr>
                <w:rFonts w:ascii="Times New Roman" w:eastAsia="Times New Roman" w:hAnsi="Times New Roman" w:cs="Times New Roman"/>
                <w:color w:val="000000"/>
                <w:sz w:val="18"/>
                <w:szCs w:val="20"/>
                <w:lang w:eastAsia="pt-BR"/>
              </w:rPr>
              <w:t xml:space="preserve"> </w:t>
            </w:r>
            <w:r w:rsidRPr="00E3269D">
              <w:rPr>
                <w:rFonts w:ascii="Times New Roman" w:eastAsia="Times New Roman" w:hAnsi="Times New Roman" w:cs="Times New Roman"/>
                <w:color w:val="000000"/>
                <w:sz w:val="18"/>
                <w:szCs w:val="20"/>
                <w:lang w:eastAsia="pt-BR"/>
              </w:rPr>
              <w:t xml:space="preserve">Como isso pode afetar a riqueza das empresas ou de seus </w:t>
            </w:r>
            <w:r w:rsidRPr="00464278">
              <w:rPr>
                <w:rFonts w:ascii="Times New Roman" w:eastAsia="Times New Roman" w:hAnsi="Times New Roman" w:cs="Times New Roman"/>
                <w:i/>
                <w:color w:val="000000"/>
                <w:sz w:val="18"/>
                <w:szCs w:val="20"/>
                <w:lang w:eastAsia="pt-BR"/>
              </w:rPr>
              <w:t>stakeholders</w:t>
            </w:r>
            <w:r w:rsidRPr="00E3269D">
              <w:rPr>
                <w:rFonts w:ascii="Times New Roman" w:eastAsia="Times New Roman" w:hAnsi="Times New Roman" w:cs="Times New Roman"/>
                <w:color w:val="000000"/>
                <w:sz w:val="18"/>
                <w:szCs w:val="20"/>
                <w:lang w:eastAsia="pt-BR"/>
              </w:rPr>
              <w:t>?</w:t>
            </w:r>
          </w:p>
        </w:tc>
        <w:tc>
          <w:tcPr>
            <w:tcW w:w="1365"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0926B2">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A</w:t>
            </w:r>
            <w:r w:rsidRPr="000926B2">
              <w:rPr>
                <w:rFonts w:ascii="Times New Roman" w:eastAsia="Times New Roman" w:hAnsi="Times New Roman" w:cs="Times New Roman"/>
                <w:color w:val="000000"/>
                <w:sz w:val="18"/>
                <w:szCs w:val="20"/>
                <w:lang w:eastAsia="pt-BR"/>
              </w:rPr>
              <w:t xml:space="preserve"> Seção de </w:t>
            </w:r>
            <w:r>
              <w:rPr>
                <w:rFonts w:ascii="Times New Roman" w:eastAsia="Times New Roman" w:hAnsi="Times New Roman" w:cs="Times New Roman"/>
                <w:color w:val="000000"/>
                <w:sz w:val="18"/>
                <w:szCs w:val="20"/>
                <w:lang w:eastAsia="pt-BR"/>
              </w:rPr>
              <w:t>Considerações Finais foi reformulada e complementada</w:t>
            </w:r>
            <w:r w:rsidRPr="000926B2">
              <w:rPr>
                <w:rFonts w:ascii="Times New Roman" w:eastAsia="Times New Roman" w:hAnsi="Times New Roman" w:cs="Times New Roman"/>
                <w:color w:val="000000"/>
                <w:sz w:val="18"/>
                <w:szCs w:val="20"/>
                <w:lang w:eastAsia="pt-BR"/>
              </w:rPr>
              <w:t>,</w:t>
            </w:r>
            <w:r>
              <w:rPr>
                <w:rFonts w:ascii="Times New Roman" w:eastAsia="Times New Roman" w:hAnsi="Times New Roman" w:cs="Times New Roman"/>
                <w:color w:val="000000"/>
                <w:sz w:val="18"/>
                <w:szCs w:val="20"/>
                <w:lang w:eastAsia="pt-BR"/>
              </w:rPr>
              <w:t xml:space="preserve"> conforme recomendação do Revisor.</w:t>
            </w:r>
          </w:p>
        </w:tc>
      </w:tr>
      <w:tr w:rsidR="001313B8" w:rsidRPr="00E3269D" w:rsidTr="002F3099">
        <w:trPr>
          <w:jc w:val="center"/>
        </w:trPr>
        <w:tc>
          <w:tcPr>
            <w:tcW w:w="617" w:type="pct"/>
            <w:vMerge/>
            <w:vAlign w:val="center"/>
          </w:tcPr>
          <w:p w:rsidR="001313B8" w:rsidRPr="00E3269D" w:rsidRDefault="001313B8" w:rsidP="001313B8">
            <w:pPr>
              <w:rPr>
                <w:rFonts w:ascii="Times New Roman" w:eastAsia="Times New Roman" w:hAnsi="Times New Roman" w:cs="Times New Roman"/>
                <w:color w:val="000000"/>
                <w:sz w:val="18"/>
                <w:szCs w:val="20"/>
                <w:lang w:eastAsia="pt-BR"/>
              </w:rPr>
            </w:pPr>
          </w:p>
        </w:tc>
        <w:tc>
          <w:tcPr>
            <w:tcW w:w="182" w:type="pct"/>
            <w:vAlign w:val="center"/>
          </w:tcPr>
          <w:p w:rsidR="001313B8" w:rsidRPr="00E3269D" w:rsidRDefault="001313B8" w:rsidP="001313B8">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24</w:t>
            </w:r>
          </w:p>
        </w:tc>
        <w:tc>
          <w:tcPr>
            <w:tcW w:w="1734"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Considerações Finais -</w:t>
            </w:r>
            <w:r w:rsidRPr="00E3269D">
              <w:rPr>
                <w:rFonts w:ascii="Times New Roman" w:hAnsi="Times New Roman" w:cs="Times New Roman"/>
                <w:sz w:val="18"/>
                <w:szCs w:val="20"/>
              </w:rPr>
              <w:t xml:space="preserve"> </w:t>
            </w:r>
            <w:r w:rsidRPr="00E3269D">
              <w:rPr>
                <w:rFonts w:ascii="Times New Roman" w:eastAsia="Times New Roman" w:hAnsi="Times New Roman" w:cs="Times New Roman"/>
                <w:color w:val="000000"/>
                <w:sz w:val="18"/>
                <w:szCs w:val="20"/>
                <w:lang w:eastAsia="pt-BR"/>
              </w:rPr>
              <w:t>Se a contribuição do estudo é a análise das escolhas contábeis melhor mudar o objetivo e o título</w:t>
            </w:r>
          </w:p>
        </w:tc>
        <w:tc>
          <w:tcPr>
            <w:tcW w:w="1365"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0926B2">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A</w:t>
            </w:r>
            <w:r w:rsidRPr="000926B2">
              <w:rPr>
                <w:rFonts w:ascii="Times New Roman" w:eastAsia="Times New Roman" w:hAnsi="Times New Roman" w:cs="Times New Roman"/>
                <w:color w:val="000000"/>
                <w:sz w:val="18"/>
                <w:szCs w:val="20"/>
                <w:lang w:eastAsia="pt-BR"/>
              </w:rPr>
              <w:t xml:space="preserve"> Seção de </w:t>
            </w:r>
            <w:r>
              <w:rPr>
                <w:rFonts w:ascii="Times New Roman" w:eastAsia="Times New Roman" w:hAnsi="Times New Roman" w:cs="Times New Roman"/>
                <w:color w:val="000000"/>
                <w:sz w:val="18"/>
                <w:szCs w:val="20"/>
                <w:lang w:eastAsia="pt-BR"/>
              </w:rPr>
              <w:t>Considerações Finais foi reformulada e complementada</w:t>
            </w:r>
            <w:r w:rsidRPr="000926B2">
              <w:rPr>
                <w:rFonts w:ascii="Times New Roman" w:eastAsia="Times New Roman" w:hAnsi="Times New Roman" w:cs="Times New Roman"/>
                <w:color w:val="000000"/>
                <w:sz w:val="18"/>
                <w:szCs w:val="20"/>
                <w:lang w:eastAsia="pt-BR"/>
              </w:rPr>
              <w:t>,</w:t>
            </w:r>
            <w:r>
              <w:rPr>
                <w:rFonts w:ascii="Times New Roman" w:eastAsia="Times New Roman" w:hAnsi="Times New Roman" w:cs="Times New Roman"/>
                <w:color w:val="000000"/>
                <w:sz w:val="18"/>
                <w:szCs w:val="20"/>
                <w:lang w:eastAsia="pt-BR"/>
              </w:rPr>
              <w:t xml:space="preserve"> conforme recomendação do Revisor.</w:t>
            </w:r>
          </w:p>
        </w:tc>
      </w:tr>
      <w:tr w:rsidR="001313B8" w:rsidRPr="00E3269D" w:rsidTr="002F3099">
        <w:trPr>
          <w:jc w:val="center"/>
        </w:trPr>
        <w:tc>
          <w:tcPr>
            <w:tcW w:w="617" w:type="pct"/>
            <w:vMerge w:val="restart"/>
            <w:vAlign w:val="center"/>
          </w:tcPr>
          <w:p w:rsidR="001313B8" w:rsidRPr="00E3269D" w:rsidRDefault="001313B8" w:rsidP="001313B8">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AVALIADOR B</w:t>
            </w:r>
          </w:p>
        </w:tc>
        <w:tc>
          <w:tcPr>
            <w:tcW w:w="182" w:type="pct"/>
            <w:vAlign w:val="center"/>
          </w:tcPr>
          <w:p w:rsidR="001313B8" w:rsidRPr="00E3269D" w:rsidRDefault="001313B8" w:rsidP="001313B8">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1</w:t>
            </w:r>
          </w:p>
        </w:tc>
        <w:tc>
          <w:tcPr>
            <w:tcW w:w="1734"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Abordagem predominantemente</w:t>
            </w:r>
            <w:r>
              <w:rPr>
                <w:rFonts w:ascii="Times New Roman" w:eastAsia="Times New Roman" w:hAnsi="Times New Roman" w:cs="Times New Roman"/>
                <w:color w:val="000000"/>
                <w:sz w:val="18"/>
                <w:szCs w:val="20"/>
                <w:lang w:eastAsia="pt-BR"/>
              </w:rPr>
              <w:t xml:space="preserve"> </w:t>
            </w:r>
            <w:r w:rsidRPr="00E3269D">
              <w:rPr>
                <w:rFonts w:ascii="Times New Roman" w:eastAsia="Times New Roman" w:hAnsi="Times New Roman" w:cs="Times New Roman"/>
                <w:color w:val="000000"/>
                <w:sz w:val="18"/>
                <w:szCs w:val="20"/>
                <w:lang w:eastAsia="pt-BR"/>
              </w:rPr>
              <w:t>quantitativa/numérica nos resultados. Como ciência que envolve comportamentos e escolhas diversas, a Contabilidade pode ser impactada por fatores não captados por números. Por exemplo, maiores detalhamentos textuais a partir da seção 3.2.2 auxiliariam na compreensão das figuras e tabelas. Nessas seções poderiam conter informações sobre peculiaridades da cultura (ex.: tempo de produção/corte, características mínimas de manejo, espécie de cana), pois impactam diretamente na mensuração dos ativos - facilitando a compreensão das tabelas e figuras.</w:t>
            </w:r>
          </w:p>
        </w:tc>
        <w:tc>
          <w:tcPr>
            <w:tcW w:w="1365"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757B2F">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 xml:space="preserve">Foram realizados diversos ajustes no texto, detalhando as características da cultura, conforme recomendação. </w:t>
            </w:r>
          </w:p>
        </w:tc>
      </w:tr>
      <w:tr w:rsidR="001313B8" w:rsidRPr="00E3269D" w:rsidTr="002F3099">
        <w:trPr>
          <w:jc w:val="center"/>
        </w:trPr>
        <w:tc>
          <w:tcPr>
            <w:tcW w:w="617" w:type="pct"/>
            <w:vMerge/>
            <w:vAlign w:val="center"/>
          </w:tcPr>
          <w:p w:rsidR="001313B8" w:rsidRPr="00E3269D" w:rsidRDefault="001313B8" w:rsidP="001313B8">
            <w:pPr>
              <w:rPr>
                <w:rFonts w:ascii="Times New Roman" w:eastAsia="Times New Roman" w:hAnsi="Times New Roman" w:cs="Times New Roman"/>
                <w:color w:val="000000"/>
                <w:sz w:val="18"/>
                <w:szCs w:val="20"/>
                <w:lang w:eastAsia="pt-BR"/>
              </w:rPr>
            </w:pPr>
          </w:p>
        </w:tc>
        <w:tc>
          <w:tcPr>
            <w:tcW w:w="182" w:type="pct"/>
            <w:vAlign w:val="center"/>
          </w:tcPr>
          <w:p w:rsidR="001313B8" w:rsidRPr="00E3269D" w:rsidRDefault="001313B8" w:rsidP="001313B8">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2</w:t>
            </w:r>
          </w:p>
        </w:tc>
        <w:tc>
          <w:tcPr>
            <w:tcW w:w="1734"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 No início do referencial teórico há menção a 'estudos recentes', contudo, são citados trabalhos com mais de cinco anos;</w:t>
            </w:r>
          </w:p>
        </w:tc>
        <w:tc>
          <w:tcPr>
            <w:tcW w:w="1365"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243E46">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243E46">
              <w:rPr>
                <w:rFonts w:ascii="Times New Roman" w:eastAsia="Times New Roman" w:hAnsi="Times New Roman" w:cs="Times New Roman"/>
                <w:color w:val="000000"/>
                <w:sz w:val="18"/>
                <w:szCs w:val="20"/>
                <w:lang w:eastAsia="pt-BR"/>
              </w:rPr>
              <w:t xml:space="preserve">O trecho foi readequado, no </w:t>
            </w:r>
            <w:r>
              <w:rPr>
                <w:rFonts w:ascii="Times New Roman" w:eastAsia="Times New Roman" w:hAnsi="Times New Roman" w:cs="Times New Roman"/>
                <w:color w:val="000000"/>
                <w:sz w:val="18"/>
                <w:szCs w:val="20"/>
                <w:lang w:eastAsia="pt-BR"/>
              </w:rPr>
              <w:t>primeiro parágrafo da Seção 2.1</w:t>
            </w:r>
            <w:r w:rsidRPr="00243E46">
              <w:rPr>
                <w:rFonts w:ascii="Times New Roman" w:eastAsia="Times New Roman" w:hAnsi="Times New Roman" w:cs="Times New Roman"/>
                <w:color w:val="000000"/>
                <w:sz w:val="18"/>
                <w:szCs w:val="20"/>
                <w:lang w:eastAsia="pt-BR"/>
              </w:rPr>
              <w:t>.</w:t>
            </w:r>
          </w:p>
        </w:tc>
      </w:tr>
      <w:tr w:rsidR="001313B8" w:rsidRPr="00E3269D" w:rsidTr="002F3099">
        <w:trPr>
          <w:jc w:val="center"/>
        </w:trPr>
        <w:tc>
          <w:tcPr>
            <w:tcW w:w="617" w:type="pct"/>
            <w:vMerge/>
            <w:vAlign w:val="center"/>
          </w:tcPr>
          <w:p w:rsidR="001313B8" w:rsidRPr="00E3269D" w:rsidRDefault="001313B8" w:rsidP="001313B8">
            <w:pPr>
              <w:rPr>
                <w:rFonts w:ascii="Times New Roman" w:eastAsia="Times New Roman" w:hAnsi="Times New Roman" w:cs="Times New Roman"/>
                <w:color w:val="000000"/>
                <w:sz w:val="18"/>
                <w:szCs w:val="20"/>
                <w:lang w:eastAsia="pt-BR"/>
              </w:rPr>
            </w:pPr>
          </w:p>
        </w:tc>
        <w:tc>
          <w:tcPr>
            <w:tcW w:w="182" w:type="pct"/>
            <w:vAlign w:val="center"/>
          </w:tcPr>
          <w:p w:rsidR="001313B8" w:rsidRPr="00E3269D" w:rsidRDefault="001313B8" w:rsidP="001313B8">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3</w:t>
            </w:r>
          </w:p>
        </w:tc>
        <w:tc>
          <w:tcPr>
            <w:tcW w:w="1734"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 No penúltimo parágrafo do referencial teórico é enfatizada a subjetividade da mensuração de ativos biológicos. Ressalte-se que as escolhas contábeis mais subjetivas estão presentes em uma parte dos ativos biológicos tratados no IAS 41: os biológicos sem mercado ativo. Para muitos dos biológicos e produtos agrícolas (item 31-32 do CPC 29) há mercado ativo ou são mensurados (a partir de 2016) com base no custo (</w:t>
            </w:r>
            <w:r w:rsidRPr="00464278">
              <w:rPr>
                <w:rFonts w:ascii="Times New Roman" w:eastAsia="Times New Roman" w:hAnsi="Times New Roman" w:cs="Times New Roman"/>
                <w:i/>
                <w:color w:val="000000"/>
                <w:sz w:val="18"/>
                <w:szCs w:val="20"/>
                <w:lang w:eastAsia="pt-BR"/>
              </w:rPr>
              <w:t>bearer plants</w:t>
            </w:r>
            <w:r w:rsidRPr="00E3269D">
              <w:rPr>
                <w:rFonts w:ascii="Times New Roman" w:eastAsia="Times New Roman" w:hAnsi="Times New Roman" w:cs="Times New Roman"/>
                <w:color w:val="000000"/>
                <w:sz w:val="18"/>
                <w:szCs w:val="20"/>
                <w:lang w:eastAsia="pt-BR"/>
              </w:rPr>
              <w:t xml:space="preserve">, CPC 27). Importante ressaltar que a subjetividade foi reduzida com a migração das bearer plants para CPC 27 (custo), ou seja, há um subconjunto de biológicos apenas que não tem referência direta no mercado, portanto, demandam informações de nível 3 (CPC 46 - </w:t>
            </w:r>
            <w:r w:rsidRPr="00D813B8">
              <w:rPr>
                <w:rFonts w:ascii="Times New Roman" w:eastAsia="Times New Roman" w:hAnsi="Times New Roman" w:cs="Times New Roman"/>
                <w:i/>
                <w:color w:val="000000"/>
                <w:sz w:val="18"/>
                <w:szCs w:val="20"/>
                <w:lang w:eastAsia="pt-BR"/>
              </w:rPr>
              <w:t>fair value</w:t>
            </w:r>
            <w:r w:rsidRPr="00E3269D">
              <w:rPr>
                <w:rFonts w:ascii="Times New Roman" w:eastAsia="Times New Roman" w:hAnsi="Times New Roman" w:cs="Times New Roman"/>
                <w:color w:val="000000"/>
                <w:sz w:val="18"/>
                <w:szCs w:val="20"/>
                <w:lang w:eastAsia="pt-BR"/>
              </w:rPr>
              <w:t>).</w:t>
            </w:r>
          </w:p>
        </w:tc>
        <w:tc>
          <w:tcPr>
            <w:tcW w:w="1365"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8B1145">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Foram realizados ajustes na Introdução e no Referencial Teórico, conforme recomendado pelo Revisor.</w:t>
            </w:r>
          </w:p>
        </w:tc>
      </w:tr>
      <w:tr w:rsidR="001313B8" w:rsidRPr="00E3269D" w:rsidTr="002F3099">
        <w:trPr>
          <w:jc w:val="center"/>
        </w:trPr>
        <w:tc>
          <w:tcPr>
            <w:tcW w:w="617" w:type="pct"/>
            <w:vMerge/>
            <w:vAlign w:val="center"/>
          </w:tcPr>
          <w:p w:rsidR="001313B8" w:rsidRPr="00E3269D" w:rsidRDefault="001313B8" w:rsidP="001313B8">
            <w:pPr>
              <w:rPr>
                <w:rFonts w:ascii="Times New Roman" w:eastAsia="Times New Roman" w:hAnsi="Times New Roman" w:cs="Times New Roman"/>
                <w:color w:val="000000"/>
                <w:sz w:val="18"/>
                <w:szCs w:val="20"/>
                <w:lang w:eastAsia="pt-BR"/>
              </w:rPr>
            </w:pPr>
          </w:p>
        </w:tc>
        <w:tc>
          <w:tcPr>
            <w:tcW w:w="182" w:type="pct"/>
            <w:vAlign w:val="center"/>
          </w:tcPr>
          <w:p w:rsidR="001313B8" w:rsidRPr="00E3269D" w:rsidRDefault="001313B8" w:rsidP="001313B8">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4</w:t>
            </w:r>
          </w:p>
        </w:tc>
        <w:tc>
          <w:tcPr>
            <w:tcW w:w="1734"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 Importante disponibilizar instrumento de coleta no artigo, para eventual continuidade dos estudos pelos pares.</w:t>
            </w:r>
          </w:p>
        </w:tc>
        <w:tc>
          <w:tcPr>
            <w:tcW w:w="1365"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E55042">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O instrumento está sendo encaminhado junto com os arquivos oriundos desta Revisão.</w:t>
            </w:r>
          </w:p>
        </w:tc>
      </w:tr>
      <w:tr w:rsidR="001313B8" w:rsidRPr="00E3269D" w:rsidTr="002F3099">
        <w:trPr>
          <w:jc w:val="center"/>
        </w:trPr>
        <w:tc>
          <w:tcPr>
            <w:tcW w:w="617" w:type="pct"/>
            <w:vMerge/>
            <w:vAlign w:val="center"/>
          </w:tcPr>
          <w:p w:rsidR="001313B8" w:rsidRPr="00E3269D" w:rsidRDefault="001313B8" w:rsidP="001313B8">
            <w:pPr>
              <w:rPr>
                <w:rFonts w:ascii="Times New Roman" w:eastAsia="Times New Roman" w:hAnsi="Times New Roman" w:cs="Times New Roman"/>
                <w:color w:val="000000"/>
                <w:sz w:val="18"/>
                <w:szCs w:val="20"/>
                <w:lang w:eastAsia="pt-BR"/>
              </w:rPr>
            </w:pPr>
          </w:p>
        </w:tc>
        <w:tc>
          <w:tcPr>
            <w:tcW w:w="182" w:type="pct"/>
            <w:vAlign w:val="center"/>
          </w:tcPr>
          <w:p w:rsidR="001313B8" w:rsidRPr="00E3269D" w:rsidRDefault="001313B8" w:rsidP="001313B8">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5</w:t>
            </w:r>
          </w:p>
        </w:tc>
        <w:tc>
          <w:tcPr>
            <w:tcW w:w="1734"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 O segundo parágrafo da seção 3.2.1 (trata os percentuais) parece divergir do primeiro parágrafo após a Tabela 2.</w:t>
            </w:r>
          </w:p>
        </w:tc>
        <w:tc>
          <w:tcPr>
            <w:tcW w:w="1365"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 xml:space="preserve">O segundo parágrafo trata da Taxa de Desconto utilizada na avaliação dos ativos biológicos de modo geral (FCD). O parágrafo após a Tabela 2, ao mencionar que o modelo CAPM é o mais utilizado na estimativa do Capital Próprio (Que compõe o WACC em algumas empresas). Ressalta-se ainda que alguns respondentes afirmam utilizar como Taxa de Desconto geral (FCD) somente o modelo CAPM. Portanto, essa diferença é a fiel representação dos dados levantados. </w:t>
            </w:r>
          </w:p>
        </w:tc>
        <w:tc>
          <w:tcPr>
            <w:tcW w:w="1102"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2F3099">
              <w:rPr>
                <w:rFonts w:ascii="Times New Roman" w:eastAsia="Times New Roman" w:hAnsi="Times New Roman" w:cs="Times New Roman"/>
                <w:color w:val="000000"/>
                <w:sz w:val="18"/>
                <w:szCs w:val="20"/>
                <w:lang w:eastAsia="pt-BR"/>
              </w:rPr>
              <w:t>Não foram realizados ajustes no texto.</w:t>
            </w:r>
          </w:p>
        </w:tc>
      </w:tr>
      <w:tr w:rsidR="001313B8" w:rsidRPr="00E3269D" w:rsidTr="002F3099">
        <w:trPr>
          <w:jc w:val="center"/>
        </w:trPr>
        <w:tc>
          <w:tcPr>
            <w:tcW w:w="617" w:type="pct"/>
            <w:vMerge/>
            <w:vAlign w:val="center"/>
          </w:tcPr>
          <w:p w:rsidR="001313B8" w:rsidRPr="00E3269D" w:rsidRDefault="001313B8" w:rsidP="001313B8">
            <w:pPr>
              <w:rPr>
                <w:rFonts w:ascii="Times New Roman" w:eastAsia="Times New Roman" w:hAnsi="Times New Roman" w:cs="Times New Roman"/>
                <w:color w:val="000000"/>
                <w:sz w:val="18"/>
                <w:szCs w:val="20"/>
                <w:lang w:eastAsia="pt-BR"/>
              </w:rPr>
            </w:pPr>
          </w:p>
        </w:tc>
        <w:tc>
          <w:tcPr>
            <w:tcW w:w="182" w:type="pct"/>
            <w:vAlign w:val="center"/>
          </w:tcPr>
          <w:p w:rsidR="001313B8" w:rsidRPr="00E3269D" w:rsidRDefault="001313B8" w:rsidP="001313B8">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6</w:t>
            </w:r>
          </w:p>
        </w:tc>
        <w:tc>
          <w:tcPr>
            <w:tcW w:w="1734"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 xml:space="preserve">- Na seção 3.2.2 sugere-se, para facilitar compreensão da associação dos dados com a </w:t>
            </w:r>
            <w:r w:rsidRPr="00E3269D">
              <w:rPr>
                <w:rFonts w:ascii="Times New Roman" w:eastAsia="Times New Roman" w:hAnsi="Times New Roman" w:cs="Times New Roman"/>
                <w:color w:val="000000"/>
                <w:sz w:val="18"/>
                <w:szCs w:val="20"/>
                <w:lang w:eastAsia="pt-BR"/>
              </w:rPr>
              <w:lastRenderedPageBreak/>
              <w:t>realidade produtiva da cana, inserir informações mínimas sobre o manejo da cultura (ciclo de vida, produtividade, espécies) e sobre momento da mensuração do ativo a valor justo (quando imaturo, ou maduro, na colheita - item 44, CPC 29). Na leitura, desperta-se a curiosidade sobre o momento em que o ativo é mensurado a valor justo e a periodicidade da mensuração?</w:t>
            </w:r>
          </w:p>
        </w:tc>
        <w:tc>
          <w:tcPr>
            <w:tcW w:w="1365"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325610">
              <w:rPr>
                <w:rFonts w:ascii="Times New Roman" w:eastAsia="Times New Roman" w:hAnsi="Times New Roman" w:cs="Times New Roman"/>
                <w:color w:val="000000"/>
                <w:sz w:val="18"/>
                <w:szCs w:val="20"/>
                <w:lang w:eastAsia="pt-BR"/>
              </w:rPr>
              <w:lastRenderedPageBreak/>
              <w:t>Concordamos com a visão do Revisor</w:t>
            </w:r>
          </w:p>
        </w:tc>
        <w:tc>
          <w:tcPr>
            <w:tcW w:w="1102"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 xml:space="preserve">Foram inseridos na seção 4.2.2 informações resumidas sobre </w:t>
            </w:r>
            <w:r>
              <w:rPr>
                <w:rFonts w:ascii="Times New Roman" w:eastAsia="Times New Roman" w:hAnsi="Times New Roman" w:cs="Times New Roman"/>
                <w:color w:val="000000"/>
                <w:sz w:val="18"/>
                <w:szCs w:val="20"/>
                <w:lang w:eastAsia="pt-BR"/>
              </w:rPr>
              <w:lastRenderedPageBreak/>
              <w:t>o ciclo de vida, variedades e preço da cana, que devem ser considerados na mensuração. Quanto ao momento da avaliação e da maturidade ou imaturidade do ativo, foi inserido um parágrafo no início da seção 4.2 que preenche essa lacuna.</w:t>
            </w:r>
          </w:p>
        </w:tc>
      </w:tr>
      <w:tr w:rsidR="001313B8" w:rsidRPr="00E3269D" w:rsidTr="002F3099">
        <w:trPr>
          <w:jc w:val="center"/>
        </w:trPr>
        <w:tc>
          <w:tcPr>
            <w:tcW w:w="617" w:type="pct"/>
            <w:vMerge/>
            <w:vAlign w:val="center"/>
          </w:tcPr>
          <w:p w:rsidR="001313B8" w:rsidRPr="00E3269D" w:rsidRDefault="001313B8" w:rsidP="001313B8">
            <w:pPr>
              <w:rPr>
                <w:rFonts w:ascii="Times New Roman" w:eastAsia="Times New Roman" w:hAnsi="Times New Roman" w:cs="Times New Roman"/>
                <w:color w:val="000000"/>
                <w:sz w:val="18"/>
                <w:szCs w:val="20"/>
                <w:lang w:eastAsia="pt-BR"/>
              </w:rPr>
            </w:pPr>
          </w:p>
        </w:tc>
        <w:tc>
          <w:tcPr>
            <w:tcW w:w="182" w:type="pct"/>
            <w:vAlign w:val="center"/>
          </w:tcPr>
          <w:p w:rsidR="001313B8" w:rsidRPr="00E3269D" w:rsidRDefault="001313B8" w:rsidP="001313B8">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7</w:t>
            </w:r>
          </w:p>
        </w:tc>
        <w:tc>
          <w:tcPr>
            <w:tcW w:w="1734"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 Na seção 3.2.3 sugere-se esclarecer brevemente sobre o significado de 'padronização de custos' e a referência à depreciação (é de ativos utilizados no processo produtivo ou... da cultura se mensurada pelo custo?).</w:t>
            </w:r>
          </w:p>
        </w:tc>
        <w:tc>
          <w:tcPr>
            <w:tcW w:w="1365"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28773C">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Foram feitos esclarecimentos sobre a padronização de custos e sobre a depreciação, conforme recomendação do Revisor 2.</w:t>
            </w:r>
          </w:p>
        </w:tc>
      </w:tr>
      <w:tr w:rsidR="001313B8" w:rsidRPr="00E3269D" w:rsidTr="002F3099">
        <w:trPr>
          <w:jc w:val="center"/>
        </w:trPr>
        <w:tc>
          <w:tcPr>
            <w:tcW w:w="617" w:type="pct"/>
            <w:vMerge/>
            <w:vAlign w:val="center"/>
          </w:tcPr>
          <w:p w:rsidR="001313B8" w:rsidRPr="00E3269D" w:rsidRDefault="001313B8" w:rsidP="001313B8">
            <w:pPr>
              <w:rPr>
                <w:rFonts w:ascii="Times New Roman" w:eastAsia="Times New Roman" w:hAnsi="Times New Roman" w:cs="Times New Roman"/>
                <w:color w:val="000000"/>
                <w:sz w:val="18"/>
                <w:szCs w:val="20"/>
                <w:lang w:eastAsia="pt-BR"/>
              </w:rPr>
            </w:pPr>
          </w:p>
        </w:tc>
        <w:tc>
          <w:tcPr>
            <w:tcW w:w="182" w:type="pct"/>
            <w:vAlign w:val="center"/>
          </w:tcPr>
          <w:p w:rsidR="001313B8" w:rsidRPr="00E3269D" w:rsidRDefault="001313B8" w:rsidP="001313B8">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8</w:t>
            </w:r>
          </w:p>
        </w:tc>
        <w:tc>
          <w:tcPr>
            <w:tcW w:w="1734"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 Nas Figuras 3 e 5 tem-se uma aparente 'obviedade'. Na 3, o principal método de mensuração é o valor justo FCD (23 de 32), portanto, é natural que predomine entre as idades o FCD. O desafio está em interpretar e explicar porque 'até 2 anos' e 'entre 5 e 7' profissionais também adotam os outros dois métodos! Essa lacuna está aberta no texto. Na Figura 5, predomina a resposta 'não', o que também aparece mais entre as idades, por consequência. Sugere-se verificar se esses resultados são de fato relevantes e com respaldo na literatura e para a prática profissional, tendo em vista a amostra reduzida.</w:t>
            </w:r>
          </w:p>
        </w:tc>
        <w:tc>
          <w:tcPr>
            <w:tcW w:w="1365" w:type="pct"/>
            <w:vAlign w:val="center"/>
          </w:tcPr>
          <w:p w:rsidR="001313B8" w:rsidRPr="00A55140" w:rsidRDefault="001313B8" w:rsidP="001313B8">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 xml:space="preserve">Entendemos que, para interpretar e explicar o porquê das escolhas estarem associadas ao know-how dos preparadores das demonstrações financeiras, seria necessário realizar um estudo qualitativo, preferencialmente utilizando a abordagem fenomenológica. Como temos que nos ater as evidências levantadas através de questionário, optamos por sugerir que estudos futuros sejam realizados para obter tais respostas. Entendemos que identificação da associação de uma importante característica pessoal (experiência profissional) com as escolhas contábeis, é uma contribuição significativa, que gera </w:t>
            </w:r>
            <w:r w:rsidRPr="00070AC5">
              <w:rPr>
                <w:rFonts w:ascii="Times New Roman" w:eastAsia="Times New Roman" w:hAnsi="Times New Roman" w:cs="Times New Roman"/>
                <w:i/>
                <w:color w:val="000000"/>
                <w:sz w:val="18"/>
                <w:szCs w:val="20"/>
                <w:lang w:eastAsia="pt-BR"/>
              </w:rPr>
              <w:t xml:space="preserve">insights </w:t>
            </w:r>
            <w:r>
              <w:rPr>
                <w:rFonts w:ascii="Times New Roman" w:eastAsia="Times New Roman" w:hAnsi="Times New Roman" w:cs="Times New Roman"/>
                <w:color w:val="000000"/>
                <w:sz w:val="18"/>
                <w:szCs w:val="20"/>
                <w:lang w:eastAsia="pt-BR"/>
              </w:rPr>
              <w:t>para futuros estudos e chama atenção para essa variável, de forma inédita no Brasil.</w:t>
            </w:r>
          </w:p>
        </w:tc>
        <w:tc>
          <w:tcPr>
            <w:tcW w:w="1102"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 xml:space="preserve">Foram inseridos complementarmente alguns </w:t>
            </w:r>
            <w:r>
              <w:rPr>
                <w:rFonts w:ascii="Times New Roman" w:eastAsia="Times New Roman" w:hAnsi="Times New Roman" w:cs="Times New Roman"/>
                <w:i/>
                <w:color w:val="000000"/>
                <w:sz w:val="18"/>
                <w:szCs w:val="20"/>
                <w:lang w:eastAsia="pt-BR"/>
              </w:rPr>
              <w:t>insights</w:t>
            </w:r>
            <w:r>
              <w:rPr>
                <w:rFonts w:ascii="Times New Roman" w:eastAsia="Times New Roman" w:hAnsi="Times New Roman" w:cs="Times New Roman"/>
                <w:color w:val="000000"/>
                <w:sz w:val="18"/>
                <w:szCs w:val="20"/>
                <w:lang w:eastAsia="pt-BR"/>
              </w:rPr>
              <w:t xml:space="preserve"> na Seção de Resultados, bem como, inseridas recomendações de estudos futuros na seção de Considerações Finais.</w:t>
            </w:r>
          </w:p>
        </w:tc>
      </w:tr>
      <w:tr w:rsidR="001313B8" w:rsidRPr="00E3269D" w:rsidTr="002F3099">
        <w:trPr>
          <w:jc w:val="center"/>
        </w:trPr>
        <w:tc>
          <w:tcPr>
            <w:tcW w:w="617" w:type="pct"/>
            <w:vMerge/>
            <w:vAlign w:val="center"/>
          </w:tcPr>
          <w:p w:rsidR="001313B8" w:rsidRPr="00E3269D" w:rsidRDefault="001313B8" w:rsidP="001313B8">
            <w:pPr>
              <w:rPr>
                <w:rFonts w:ascii="Times New Roman" w:eastAsia="Times New Roman" w:hAnsi="Times New Roman" w:cs="Times New Roman"/>
                <w:color w:val="000000"/>
                <w:sz w:val="18"/>
                <w:szCs w:val="20"/>
                <w:lang w:eastAsia="pt-BR"/>
              </w:rPr>
            </w:pPr>
          </w:p>
        </w:tc>
        <w:tc>
          <w:tcPr>
            <w:tcW w:w="182" w:type="pct"/>
            <w:vAlign w:val="center"/>
          </w:tcPr>
          <w:p w:rsidR="001313B8" w:rsidRPr="00E3269D" w:rsidRDefault="001313B8" w:rsidP="001313B8">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9</w:t>
            </w:r>
          </w:p>
        </w:tc>
        <w:tc>
          <w:tcPr>
            <w:tcW w:w="1734"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 Sugere-se inserir no decorrer da análise das Figuras 3 a 6, as interpretações e implicações possíveis para os resultados, com o confronto dos achados com a literatura.</w:t>
            </w:r>
          </w:p>
        </w:tc>
        <w:tc>
          <w:tcPr>
            <w:tcW w:w="1365"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0926B2">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0926B2">
              <w:rPr>
                <w:rFonts w:ascii="Times New Roman" w:eastAsia="Times New Roman" w:hAnsi="Times New Roman" w:cs="Times New Roman"/>
                <w:color w:val="000000"/>
                <w:sz w:val="18"/>
                <w:szCs w:val="20"/>
                <w:lang w:eastAsia="pt-BR"/>
              </w:rPr>
              <w:t>Foram inserid</w:t>
            </w:r>
            <w:r>
              <w:rPr>
                <w:rFonts w:ascii="Times New Roman" w:eastAsia="Times New Roman" w:hAnsi="Times New Roman" w:cs="Times New Roman"/>
                <w:color w:val="000000"/>
                <w:sz w:val="18"/>
                <w:szCs w:val="20"/>
                <w:lang w:eastAsia="pt-BR"/>
              </w:rPr>
              <w:t>a</w:t>
            </w:r>
            <w:r w:rsidRPr="000926B2">
              <w:rPr>
                <w:rFonts w:ascii="Times New Roman" w:eastAsia="Times New Roman" w:hAnsi="Times New Roman" w:cs="Times New Roman"/>
                <w:color w:val="000000"/>
                <w:sz w:val="18"/>
                <w:szCs w:val="20"/>
                <w:lang w:eastAsia="pt-BR"/>
              </w:rPr>
              <w:t xml:space="preserve">s </w:t>
            </w:r>
            <w:r>
              <w:rPr>
                <w:rFonts w:ascii="Times New Roman" w:eastAsia="Times New Roman" w:hAnsi="Times New Roman" w:cs="Times New Roman"/>
                <w:color w:val="000000"/>
                <w:sz w:val="18"/>
                <w:szCs w:val="20"/>
                <w:lang w:eastAsia="pt-BR"/>
              </w:rPr>
              <w:t xml:space="preserve">análises </w:t>
            </w:r>
            <w:r w:rsidRPr="000926B2">
              <w:rPr>
                <w:rFonts w:ascii="Times New Roman" w:eastAsia="Times New Roman" w:hAnsi="Times New Roman" w:cs="Times New Roman"/>
                <w:color w:val="000000"/>
                <w:sz w:val="18"/>
                <w:szCs w:val="20"/>
                <w:lang w:eastAsia="pt-BR"/>
              </w:rPr>
              <w:t>na Seção de Resultados,</w:t>
            </w:r>
            <w:r>
              <w:rPr>
                <w:rFonts w:ascii="Times New Roman" w:eastAsia="Times New Roman" w:hAnsi="Times New Roman" w:cs="Times New Roman"/>
                <w:color w:val="000000"/>
                <w:sz w:val="18"/>
                <w:szCs w:val="20"/>
                <w:lang w:eastAsia="pt-BR"/>
              </w:rPr>
              <w:t xml:space="preserve"> conforme recomendação do Revisor.</w:t>
            </w:r>
          </w:p>
        </w:tc>
      </w:tr>
      <w:tr w:rsidR="001313B8" w:rsidRPr="00E3269D" w:rsidTr="002F3099">
        <w:trPr>
          <w:jc w:val="center"/>
        </w:trPr>
        <w:tc>
          <w:tcPr>
            <w:tcW w:w="617" w:type="pct"/>
            <w:vMerge/>
            <w:vAlign w:val="center"/>
          </w:tcPr>
          <w:p w:rsidR="001313B8" w:rsidRPr="00E3269D" w:rsidRDefault="001313B8" w:rsidP="001313B8">
            <w:pPr>
              <w:rPr>
                <w:rFonts w:ascii="Times New Roman" w:eastAsia="Times New Roman" w:hAnsi="Times New Roman" w:cs="Times New Roman"/>
                <w:color w:val="000000"/>
                <w:sz w:val="18"/>
                <w:szCs w:val="20"/>
                <w:lang w:eastAsia="pt-BR"/>
              </w:rPr>
            </w:pPr>
          </w:p>
        </w:tc>
        <w:tc>
          <w:tcPr>
            <w:tcW w:w="182" w:type="pct"/>
            <w:vAlign w:val="center"/>
          </w:tcPr>
          <w:p w:rsidR="001313B8" w:rsidRPr="00E3269D" w:rsidRDefault="001313B8" w:rsidP="001313B8">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10</w:t>
            </w:r>
          </w:p>
        </w:tc>
        <w:tc>
          <w:tcPr>
            <w:tcW w:w="1734"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 Após a figura 6, consta: 'profissionais com mais experiência em aplicar a IAS 41 fazem escolhas diferentes, o que implica em diferenças no valor do ativo e, consequentemente no patrimônio da entidade'. Sugere-se inserir neste contexto as limitações do estudo para essa afirmação (amostra reduzida, análise de apenas um setor produtivo...);</w:t>
            </w:r>
          </w:p>
        </w:tc>
        <w:tc>
          <w:tcPr>
            <w:tcW w:w="1365"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1B5782">
              <w:rPr>
                <w:rFonts w:ascii="Times New Roman" w:eastAsia="Times New Roman" w:hAnsi="Times New Roman" w:cs="Times New Roman"/>
                <w:color w:val="000000"/>
                <w:sz w:val="18"/>
                <w:szCs w:val="20"/>
                <w:lang w:eastAsia="pt-BR"/>
              </w:rPr>
              <w:t>Concordamos com a visão do Revisor</w:t>
            </w:r>
            <w:r>
              <w:rPr>
                <w:rFonts w:ascii="Times New Roman" w:eastAsia="Times New Roman" w:hAnsi="Times New Roman" w:cs="Times New Roman"/>
                <w:color w:val="000000"/>
                <w:sz w:val="18"/>
                <w:szCs w:val="20"/>
                <w:lang w:eastAsia="pt-BR"/>
              </w:rPr>
              <w:t>.</w:t>
            </w:r>
          </w:p>
        </w:tc>
        <w:tc>
          <w:tcPr>
            <w:tcW w:w="1102"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Pr>
                <w:rFonts w:ascii="Times New Roman" w:eastAsia="Times New Roman" w:hAnsi="Times New Roman" w:cs="Times New Roman"/>
                <w:color w:val="000000"/>
                <w:sz w:val="18"/>
                <w:szCs w:val="20"/>
                <w:lang w:eastAsia="pt-BR"/>
              </w:rPr>
              <w:t>Foi inserido um parágrafo na sequência, com a ressalva sugerida pelo Revisor.</w:t>
            </w:r>
          </w:p>
        </w:tc>
      </w:tr>
      <w:tr w:rsidR="001313B8" w:rsidRPr="00E3269D" w:rsidTr="002F3099">
        <w:trPr>
          <w:jc w:val="center"/>
        </w:trPr>
        <w:tc>
          <w:tcPr>
            <w:tcW w:w="617" w:type="pct"/>
            <w:vMerge/>
            <w:vAlign w:val="center"/>
          </w:tcPr>
          <w:p w:rsidR="001313B8" w:rsidRPr="00E3269D" w:rsidRDefault="001313B8" w:rsidP="001313B8">
            <w:pPr>
              <w:rPr>
                <w:rFonts w:ascii="Times New Roman" w:eastAsia="Times New Roman" w:hAnsi="Times New Roman" w:cs="Times New Roman"/>
                <w:color w:val="000000"/>
                <w:sz w:val="18"/>
                <w:szCs w:val="20"/>
                <w:lang w:eastAsia="pt-BR"/>
              </w:rPr>
            </w:pPr>
          </w:p>
        </w:tc>
        <w:tc>
          <w:tcPr>
            <w:tcW w:w="182" w:type="pct"/>
            <w:vAlign w:val="center"/>
          </w:tcPr>
          <w:p w:rsidR="001313B8" w:rsidRPr="00E3269D" w:rsidRDefault="001313B8" w:rsidP="001313B8">
            <w:pPr>
              <w:jc w:val="center"/>
              <w:rPr>
                <w:rFonts w:ascii="Times New Roman" w:eastAsia="Times New Roman" w:hAnsi="Times New Roman" w:cs="Times New Roman"/>
                <w:b/>
                <w:color w:val="000000"/>
                <w:sz w:val="18"/>
                <w:szCs w:val="20"/>
                <w:lang w:eastAsia="pt-BR"/>
              </w:rPr>
            </w:pPr>
            <w:r w:rsidRPr="00E3269D">
              <w:rPr>
                <w:rFonts w:ascii="Times New Roman" w:eastAsia="Times New Roman" w:hAnsi="Times New Roman" w:cs="Times New Roman"/>
                <w:b/>
                <w:color w:val="000000"/>
                <w:sz w:val="18"/>
                <w:szCs w:val="20"/>
                <w:lang w:eastAsia="pt-BR"/>
              </w:rPr>
              <w:t>11</w:t>
            </w:r>
          </w:p>
        </w:tc>
        <w:tc>
          <w:tcPr>
            <w:tcW w:w="1734"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E3269D">
              <w:rPr>
                <w:rFonts w:ascii="Times New Roman" w:eastAsia="Times New Roman" w:hAnsi="Times New Roman" w:cs="Times New Roman"/>
                <w:color w:val="000000"/>
                <w:sz w:val="18"/>
                <w:szCs w:val="20"/>
                <w:lang w:eastAsia="pt-BR"/>
              </w:rPr>
              <w:t>- Importante mencionar nas limitações do estudo se outras variáveis impactam nas escolhas contábeis, e o espaço que o perfil profissional ocuparia no conjunto de variáveis. Adicionalmente, outras variáveis poderiam compor o perfil profissional, além das três adotadas? Por exemplo, algumas IFES não têm disciplinas de 'contabilidade rural/agronegócio' na grade da graduação. Isso poderia impactar escolhas contábeis quando da atuação profissional?</w:t>
            </w:r>
          </w:p>
        </w:tc>
        <w:tc>
          <w:tcPr>
            <w:tcW w:w="1365"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0926B2">
              <w:rPr>
                <w:rFonts w:ascii="Times New Roman" w:eastAsia="Times New Roman" w:hAnsi="Times New Roman" w:cs="Times New Roman"/>
                <w:color w:val="000000"/>
                <w:sz w:val="18"/>
                <w:szCs w:val="20"/>
                <w:lang w:eastAsia="pt-BR"/>
              </w:rPr>
              <w:t>Concordamos com a visão do Revisor.</w:t>
            </w:r>
          </w:p>
        </w:tc>
        <w:tc>
          <w:tcPr>
            <w:tcW w:w="1102" w:type="pct"/>
            <w:vAlign w:val="center"/>
          </w:tcPr>
          <w:p w:rsidR="001313B8" w:rsidRPr="00E3269D" w:rsidRDefault="001313B8" w:rsidP="001313B8">
            <w:pPr>
              <w:jc w:val="both"/>
              <w:rPr>
                <w:rFonts w:ascii="Times New Roman" w:eastAsia="Times New Roman" w:hAnsi="Times New Roman" w:cs="Times New Roman"/>
                <w:color w:val="000000"/>
                <w:sz w:val="18"/>
                <w:szCs w:val="20"/>
                <w:lang w:eastAsia="pt-BR"/>
              </w:rPr>
            </w:pPr>
            <w:r w:rsidRPr="000926B2">
              <w:rPr>
                <w:rFonts w:ascii="Times New Roman" w:eastAsia="Times New Roman" w:hAnsi="Times New Roman" w:cs="Times New Roman"/>
                <w:color w:val="000000"/>
                <w:sz w:val="18"/>
                <w:szCs w:val="20"/>
                <w:lang w:eastAsia="pt-BR"/>
              </w:rPr>
              <w:t>Foram inserid</w:t>
            </w:r>
            <w:r>
              <w:rPr>
                <w:rFonts w:ascii="Times New Roman" w:eastAsia="Times New Roman" w:hAnsi="Times New Roman" w:cs="Times New Roman"/>
                <w:color w:val="000000"/>
                <w:sz w:val="18"/>
                <w:szCs w:val="20"/>
                <w:lang w:eastAsia="pt-BR"/>
              </w:rPr>
              <w:t>a</w:t>
            </w:r>
            <w:r w:rsidRPr="000926B2">
              <w:rPr>
                <w:rFonts w:ascii="Times New Roman" w:eastAsia="Times New Roman" w:hAnsi="Times New Roman" w:cs="Times New Roman"/>
                <w:color w:val="000000"/>
                <w:sz w:val="18"/>
                <w:szCs w:val="20"/>
                <w:lang w:eastAsia="pt-BR"/>
              </w:rPr>
              <w:t xml:space="preserve">s </w:t>
            </w:r>
            <w:r>
              <w:rPr>
                <w:rFonts w:ascii="Times New Roman" w:eastAsia="Times New Roman" w:hAnsi="Times New Roman" w:cs="Times New Roman"/>
                <w:color w:val="000000"/>
                <w:sz w:val="18"/>
                <w:szCs w:val="20"/>
                <w:lang w:eastAsia="pt-BR"/>
              </w:rPr>
              <w:t xml:space="preserve">limitações </w:t>
            </w:r>
            <w:r w:rsidRPr="000926B2">
              <w:rPr>
                <w:rFonts w:ascii="Times New Roman" w:eastAsia="Times New Roman" w:hAnsi="Times New Roman" w:cs="Times New Roman"/>
                <w:color w:val="000000"/>
                <w:sz w:val="18"/>
                <w:szCs w:val="20"/>
                <w:lang w:eastAsia="pt-BR"/>
              </w:rPr>
              <w:t xml:space="preserve">na Seção de </w:t>
            </w:r>
            <w:r>
              <w:rPr>
                <w:rFonts w:ascii="Times New Roman" w:eastAsia="Times New Roman" w:hAnsi="Times New Roman" w:cs="Times New Roman"/>
                <w:color w:val="000000"/>
                <w:sz w:val="18"/>
                <w:szCs w:val="20"/>
                <w:lang w:eastAsia="pt-BR"/>
              </w:rPr>
              <w:t>Considerações Finais</w:t>
            </w:r>
            <w:r w:rsidRPr="000926B2">
              <w:rPr>
                <w:rFonts w:ascii="Times New Roman" w:eastAsia="Times New Roman" w:hAnsi="Times New Roman" w:cs="Times New Roman"/>
                <w:color w:val="000000"/>
                <w:sz w:val="18"/>
                <w:szCs w:val="20"/>
                <w:lang w:eastAsia="pt-BR"/>
              </w:rPr>
              <w:t>,</w:t>
            </w:r>
            <w:r>
              <w:rPr>
                <w:rFonts w:ascii="Times New Roman" w:eastAsia="Times New Roman" w:hAnsi="Times New Roman" w:cs="Times New Roman"/>
                <w:color w:val="000000"/>
                <w:sz w:val="18"/>
                <w:szCs w:val="20"/>
                <w:lang w:eastAsia="pt-BR"/>
              </w:rPr>
              <w:t xml:space="preserve"> conforme recomendação do Revisor.</w:t>
            </w:r>
          </w:p>
        </w:tc>
      </w:tr>
    </w:tbl>
    <w:p w:rsidR="00126FBA" w:rsidRDefault="00FE6398" w:rsidP="00FE6398">
      <w:r w:rsidRPr="00FE6398">
        <w:rPr>
          <w:rFonts w:ascii="Verdana" w:eastAsia="Times New Roman" w:hAnsi="Verdana" w:cs="Times New Roman"/>
          <w:color w:val="000000"/>
          <w:sz w:val="17"/>
          <w:szCs w:val="17"/>
          <w:lang w:eastAsia="pt-BR"/>
        </w:rPr>
        <w:br/>
      </w:r>
      <w:r w:rsidRPr="00FE6398">
        <w:rPr>
          <w:rFonts w:ascii="Verdana" w:eastAsia="Times New Roman" w:hAnsi="Verdana" w:cs="Times New Roman"/>
          <w:color w:val="000000"/>
          <w:sz w:val="17"/>
          <w:szCs w:val="17"/>
          <w:lang w:eastAsia="pt-BR"/>
        </w:rPr>
        <w:br/>
      </w:r>
      <w:r w:rsidRPr="00FE6398">
        <w:rPr>
          <w:rFonts w:ascii="Verdana" w:eastAsia="Times New Roman" w:hAnsi="Verdana" w:cs="Times New Roman"/>
          <w:color w:val="000000"/>
          <w:sz w:val="17"/>
          <w:szCs w:val="17"/>
          <w:lang w:eastAsia="pt-BR"/>
        </w:rPr>
        <w:br/>
      </w:r>
      <w:r w:rsidRPr="00FE6398">
        <w:rPr>
          <w:rFonts w:ascii="Verdana" w:eastAsia="Times New Roman" w:hAnsi="Verdana" w:cs="Times New Roman"/>
          <w:color w:val="000000"/>
          <w:sz w:val="17"/>
          <w:szCs w:val="17"/>
          <w:lang w:eastAsia="pt-BR"/>
        </w:rPr>
        <w:br/>
      </w:r>
      <w:r w:rsidRPr="00FE6398">
        <w:rPr>
          <w:rFonts w:ascii="Verdana" w:eastAsia="Times New Roman" w:hAnsi="Verdana" w:cs="Times New Roman"/>
          <w:color w:val="000000"/>
          <w:sz w:val="17"/>
          <w:szCs w:val="17"/>
          <w:lang w:eastAsia="pt-BR"/>
        </w:rPr>
        <w:br/>
      </w:r>
      <w:r w:rsidRPr="00FE6398">
        <w:rPr>
          <w:rFonts w:ascii="Verdana" w:eastAsia="Times New Roman" w:hAnsi="Verdana" w:cs="Times New Roman"/>
          <w:color w:val="000000"/>
          <w:sz w:val="17"/>
          <w:szCs w:val="17"/>
          <w:lang w:eastAsia="pt-BR"/>
        </w:rPr>
        <w:br/>
      </w:r>
      <w:r w:rsidRPr="00FE6398">
        <w:rPr>
          <w:rFonts w:ascii="Verdana" w:eastAsia="Times New Roman" w:hAnsi="Verdana" w:cs="Times New Roman"/>
          <w:color w:val="000000"/>
          <w:sz w:val="17"/>
          <w:szCs w:val="17"/>
          <w:lang w:eastAsia="pt-BR"/>
        </w:rPr>
        <w:br/>
      </w:r>
      <w:r w:rsidRPr="00FE6398">
        <w:rPr>
          <w:rFonts w:ascii="Verdana" w:eastAsia="Times New Roman" w:hAnsi="Verdana" w:cs="Times New Roman"/>
          <w:color w:val="000000"/>
          <w:sz w:val="17"/>
          <w:szCs w:val="17"/>
          <w:lang w:eastAsia="pt-BR"/>
        </w:rPr>
        <w:br/>
      </w:r>
    </w:p>
    <w:sectPr w:rsidR="00126FBA" w:rsidSect="001C7A40">
      <w:headerReference w:type="even" r:id="rId6"/>
      <w:headerReference w:type="default" r:id="rId7"/>
      <w:footerReference w:type="even" r:id="rId8"/>
      <w:footerReference w:type="default" r:id="rId9"/>
      <w:headerReference w:type="first" r:id="rId10"/>
      <w:footerReference w:type="first" r:id="rId11"/>
      <w:pgSz w:w="11906" w:h="16838"/>
      <w:pgMar w:top="426" w:right="424"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476" w:rsidRDefault="007C7476" w:rsidP="007C7476">
      <w:pPr>
        <w:spacing w:after="0" w:line="240" w:lineRule="auto"/>
      </w:pPr>
      <w:r>
        <w:separator/>
      </w:r>
    </w:p>
  </w:endnote>
  <w:endnote w:type="continuationSeparator" w:id="0">
    <w:p w:rsidR="007C7476" w:rsidRDefault="007C7476" w:rsidP="007C7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476" w:rsidRDefault="007C747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476" w:rsidRDefault="007C747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476" w:rsidRDefault="007C747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476" w:rsidRDefault="007C7476" w:rsidP="007C7476">
      <w:pPr>
        <w:spacing w:after="0" w:line="240" w:lineRule="auto"/>
      </w:pPr>
      <w:r>
        <w:separator/>
      </w:r>
    </w:p>
  </w:footnote>
  <w:footnote w:type="continuationSeparator" w:id="0">
    <w:p w:rsidR="007C7476" w:rsidRDefault="007C7476" w:rsidP="007C7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476" w:rsidRDefault="007C747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476" w:rsidRDefault="007C747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476" w:rsidRDefault="007C747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398"/>
    <w:rsid w:val="00070AC5"/>
    <w:rsid w:val="000926B2"/>
    <w:rsid w:val="00126FBA"/>
    <w:rsid w:val="001313B8"/>
    <w:rsid w:val="001B5782"/>
    <w:rsid w:val="001C7A40"/>
    <w:rsid w:val="00243E46"/>
    <w:rsid w:val="00283EA3"/>
    <w:rsid w:val="0028773C"/>
    <w:rsid w:val="002A1913"/>
    <w:rsid w:val="002B541D"/>
    <w:rsid w:val="002F3099"/>
    <w:rsid w:val="00325610"/>
    <w:rsid w:val="00333A53"/>
    <w:rsid w:val="00350A7C"/>
    <w:rsid w:val="00360CE1"/>
    <w:rsid w:val="0038697A"/>
    <w:rsid w:val="0041404D"/>
    <w:rsid w:val="00454A08"/>
    <w:rsid w:val="00464278"/>
    <w:rsid w:val="00507FF0"/>
    <w:rsid w:val="00644036"/>
    <w:rsid w:val="0065685E"/>
    <w:rsid w:val="006725A0"/>
    <w:rsid w:val="0075662E"/>
    <w:rsid w:val="00757B2F"/>
    <w:rsid w:val="007C7476"/>
    <w:rsid w:val="008022B5"/>
    <w:rsid w:val="008322DE"/>
    <w:rsid w:val="00835969"/>
    <w:rsid w:val="008B1145"/>
    <w:rsid w:val="0092294C"/>
    <w:rsid w:val="00944439"/>
    <w:rsid w:val="00952346"/>
    <w:rsid w:val="00A022B3"/>
    <w:rsid w:val="00A0490A"/>
    <w:rsid w:val="00A55140"/>
    <w:rsid w:val="00A717E9"/>
    <w:rsid w:val="00B06987"/>
    <w:rsid w:val="00B659FE"/>
    <w:rsid w:val="00BC5521"/>
    <w:rsid w:val="00C51E18"/>
    <w:rsid w:val="00CA0B86"/>
    <w:rsid w:val="00D2393D"/>
    <w:rsid w:val="00D245EE"/>
    <w:rsid w:val="00D75CBE"/>
    <w:rsid w:val="00D813B8"/>
    <w:rsid w:val="00E12D59"/>
    <w:rsid w:val="00E3269D"/>
    <w:rsid w:val="00E55042"/>
    <w:rsid w:val="00EB5E20"/>
    <w:rsid w:val="00EE6552"/>
    <w:rsid w:val="00F15650"/>
    <w:rsid w:val="00FC7D4A"/>
    <w:rsid w:val="00FE63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FE6398"/>
    <w:rPr>
      <w:color w:val="0000FF"/>
      <w:u w:val="single"/>
    </w:rPr>
  </w:style>
  <w:style w:type="table" w:styleId="Tabelacomgrade">
    <w:name w:val="Table Grid"/>
    <w:basedOn w:val="Tabelanormal"/>
    <w:uiPriority w:val="39"/>
    <w:rsid w:val="0067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C74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7476"/>
  </w:style>
  <w:style w:type="paragraph" w:styleId="Rodap">
    <w:name w:val="footer"/>
    <w:basedOn w:val="Normal"/>
    <w:link w:val="RodapChar"/>
    <w:uiPriority w:val="99"/>
    <w:unhideWhenUsed/>
    <w:rsid w:val="007C7476"/>
    <w:pPr>
      <w:tabs>
        <w:tab w:val="center" w:pos="4252"/>
        <w:tab w:val="right" w:pos="8504"/>
      </w:tabs>
      <w:spacing w:after="0" w:line="240" w:lineRule="auto"/>
    </w:pPr>
  </w:style>
  <w:style w:type="character" w:customStyle="1" w:styleId="RodapChar">
    <w:name w:val="Rodapé Char"/>
    <w:basedOn w:val="Fontepargpadro"/>
    <w:link w:val="Rodap"/>
    <w:uiPriority w:val="99"/>
    <w:rsid w:val="007C7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83525">
      <w:bodyDiv w:val="1"/>
      <w:marLeft w:val="0"/>
      <w:marRight w:val="0"/>
      <w:marTop w:val="0"/>
      <w:marBottom w:val="0"/>
      <w:divBdr>
        <w:top w:val="none" w:sz="0" w:space="0" w:color="auto"/>
        <w:left w:val="none" w:sz="0" w:space="0" w:color="auto"/>
        <w:bottom w:val="none" w:sz="0" w:space="0" w:color="auto"/>
        <w:right w:val="none" w:sz="0" w:space="0" w:color="auto"/>
      </w:divBdr>
      <w:divsChild>
        <w:div w:id="2032998448">
          <w:marLeft w:val="0"/>
          <w:marRight w:val="0"/>
          <w:marTop w:val="0"/>
          <w:marBottom w:val="0"/>
          <w:divBdr>
            <w:top w:val="none" w:sz="0" w:space="0" w:color="auto"/>
            <w:left w:val="none" w:sz="0" w:space="0" w:color="auto"/>
            <w:bottom w:val="single" w:sz="6" w:space="4" w:color="999999"/>
            <w:right w:val="none" w:sz="0" w:space="0" w:color="auto"/>
          </w:divBdr>
        </w:div>
        <w:div w:id="1798329525">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2531</Words>
  <Characters>13873</Characters>
  <Application>Microsoft Office Word</Application>
  <DocSecurity>4</DocSecurity>
  <Lines>541</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2019-03-25T18:46:00Z</dcterms:created>
  <dcterms:modified xsi:type="dcterms:W3CDTF">2019-03-25T18:46:00Z</dcterms:modified>
</cp:coreProperties>
</file>