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79" w:rsidRDefault="00D46B79" w:rsidP="00D46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EE">
        <w:rPr>
          <w:rFonts w:ascii="Times New Roman" w:hAnsi="Times New Roman" w:cs="Times New Roman"/>
          <w:b/>
          <w:sz w:val="24"/>
          <w:szCs w:val="24"/>
        </w:rPr>
        <w:t xml:space="preserve">Características da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8074EE">
        <w:rPr>
          <w:rFonts w:ascii="Times New Roman" w:hAnsi="Times New Roman" w:cs="Times New Roman"/>
          <w:b/>
          <w:sz w:val="24"/>
          <w:szCs w:val="24"/>
        </w:rPr>
        <w:t xml:space="preserve">ovimentação dos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8074EE">
        <w:rPr>
          <w:rFonts w:ascii="Times New Roman" w:hAnsi="Times New Roman" w:cs="Times New Roman"/>
          <w:b/>
          <w:sz w:val="24"/>
          <w:szCs w:val="24"/>
        </w:rPr>
        <w:t xml:space="preserve">rabalhadores na 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8074EE">
        <w:rPr>
          <w:rFonts w:ascii="Times New Roman" w:hAnsi="Times New Roman" w:cs="Times New Roman"/>
          <w:b/>
          <w:sz w:val="24"/>
          <w:szCs w:val="24"/>
        </w:rPr>
        <w:t xml:space="preserve">rea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8074EE">
        <w:rPr>
          <w:rFonts w:ascii="Times New Roman" w:hAnsi="Times New Roman" w:cs="Times New Roman"/>
          <w:b/>
          <w:sz w:val="24"/>
          <w:szCs w:val="24"/>
        </w:rPr>
        <w:t xml:space="preserve">ontábil no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8074EE">
        <w:rPr>
          <w:rFonts w:ascii="Times New Roman" w:hAnsi="Times New Roman" w:cs="Times New Roman"/>
          <w:b/>
          <w:sz w:val="24"/>
          <w:szCs w:val="24"/>
        </w:rPr>
        <w:t>eríodo de 2008 a 2017</w:t>
      </w:r>
    </w:p>
    <w:p w:rsidR="00D46B79" w:rsidRPr="008074EE" w:rsidRDefault="00D46B79" w:rsidP="00D46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B79" w:rsidRDefault="00D46B79" w:rsidP="00D46B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0147">
        <w:rPr>
          <w:rFonts w:ascii="Times New Roman" w:hAnsi="Times New Roman" w:cs="Times New Roman"/>
          <w:b/>
          <w:sz w:val="24"/>
          <w:szCs w:val="24"/>
        </w:rPr>
        <w:t>Characteristics</w:t>
      </w:r>
      <w:proofErr w:type="spellEnd"/>
      <w:r w:rsidRPr="00B80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4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B80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4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B80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</w:t>
      </w:r>
      <w:r w:rsidRPr="00B80147">
        <w:rPr>
          <w:rFonts w:ascii="Times New Roman" w:hAnsi="Times New Roman" w:cs="Times New Roman"/>
          <w:b/>
          <w:sz w:val="24"/>
          <w:szCs w:val="24"/>
        </w:rPr>
        <w:t>ovement</w:t>
      </w:r>
      <w:proofErr w:type="spellEnd"/>
      <w:r w:rsidRPr="00B80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14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B80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</w:t>
      </w:r>
      <w:r w:rsidRPr="00B80147">
        <w:rPr>
          <w:rFonts w:ascii="Times New Roman" w:hAnsi="Times New Roman" w:cs="Times New Roman"/>
          <w:b/>
          <w:sz w:val="24"/>
          <w:szCs w:val="24"/>
        </w:rPr>
        <w:t>orkers</w:t>
      </w:r>
      <w:proofErr w:type="spellEnd"/>
      <w:r w:rsidRPr="00B80147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B8014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B80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80147">
        <w:rPr>
          <w:rFonts w:ascii="Times New Roman" w:hAnsi="Times New Roman" w:cs="Times New Roman"/>
          <w:b/>
          <w:sz w:val="24"/>
          <w:szCs w:val="24"/>
        </w:rPr>
        <w:t>ccounting</w:t>
      </w:r>
      <w:proofErr w:type="spellEnd"/>
      <w:r w:rsidRPr="00B80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80147">
        <w:rPr>
          <w:rFonts w:ascii="Times New Roman" w:hAnsi="Times New Roman" w:cs="Times New Roman"/>
          <w:b/>
          <w:sz w:val="24"/>
          <w:szCs w:val="24"/>
        </w:rPr>
        <w:t>rea</w:t>
      </w:r>
      <w:proofErr w:type="spellEnd"/>
      <w:r w:rsidRPr="00B80147">
        <w:rPr>
          <w:rFonts w:ascii="Times New Roman" w:hAnsi="Times New Roman" w:cs="Times New Roman"/>
          <w:b/>
          <w:sz w:val="24"/>
          <w:szCs w:val="24"/>
        </w:rPr>
        <w:t xml:space="preserve"> for </w:t>
      </w:r>
      <w:proofErr w:type="spellStart"/>
      <w:r w:rsidRPr="00B8014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B80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Pr="00B80147">
        <w:rPr>
          <w:rFonts w:ascii="Times New Roman" w:hAnsi="Times New Roman" w:cs="Times New Roman"/>
          <w:b/>
          <w:sz w:val="24"/>
          <w:szCs w:val="24"/>
        </w:rPr>
        <w:t>eriod</w:t>
      </w:r>
      <w:proofErr w:type="spellEnd"/>
      <w:r w:rsidRPr="00B80147">
        <w:rPr>
          <w:rFonts w:ascii="Times New Roman" w:hAnsi="Times New Roman" w:cs="Times New Roman"/>
          <w:b/>
          <w:sz w:val="24"/>
          <w:szCs w:val="24"/>
        </w:rPr>
        <w:t xml:space="preserve"> 2008 </w:t>
      </w:r>
      <w:proofErr w:type="spellStart"/>
      <w:r w:rsidRPr="00B80147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B80147">
        <w:rPr>
          <w:rFonts w:ascii="Times New Roman" w:hAnsi="Times New Roman" w:cs="Times New Roman"/>
          <w:b/>
          <w:sz w:val="24"/>
          <w:szCs w:val="24"/>
        </w:rPr>
        <w:t xml:space="preserve"> 2017</w:t>
      </w:r>
    </w:p>
    <w:p w:rsidR="004E441A" w:rsidRDefault="004E441A" w:rsidP="00B801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41A" w:rsidRPr="00B569DD" w:rsidRDefault="004E441A" w:rsidP="004E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9DD">
        <w:rPr>
          <w:rFonts w:ascii="Times New Roman" w:hAnsi="Times New Roman" w:cs="Times New Roman"/>
          <w:b/>
          <w:sz w:val="24"/>
          <w:szCs w:val="24"/>
        </w:rPr>
        <w:t xml:space="preserve">Caroline </w:t>
      </w:r>
      <w:proofErr w:type="spellStart"/>
      <w:r w:rsidRPr="00B569DD">
        <w:rPr>
          <w:rFonts w:ascii="Times New Roman" w:hAnsi="Times New Roman" w:cs="Times New Roman"/>
          <w:b/>
          <w:sz w:val="24"/>
          <w:szCs w:val="24"/>
        </w:rPr>
        <w:t>Sulzbach</w:t>
      </w:r>
      <w:proofErr w:type="spellEnd"/>
      <w:r w:rsidRPr="00B569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9DD">
        <w:rPr>
          <w:rFonts w:ascii="Times New Roman" w:hAnsi="Times New Roman" w:cs="Times New Roman"/>
          <w:b/>
          <w:sz w:val="24"/>
          <w:szCs w:val="24"/>
        </w:rPr>
        <w:t>Pletsch</w:t>
      </w:r>
      <w:proofErr w:type="spellEnd"/>
    </w:p>
    <w:p w:rsidR="004E441A" w:rsidRPr="00B569DD" w:rsidRDefault="004E441A" w:rsidP="004E44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9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Doutoranda do Programa de Pós-Graduação </w:t>
      </w:r>
      <w:r w:rsidRPr="00B569DD">
        <w:rPr>
          <w:rFonts w:ascii="Times New Roman" w:hAnsi="Times New Roman" w:cs="Times New Roman"/>
          <w:sz w:val="24"/>
          <w:szCs w:val="24"/>
        </w:rPr>
        <w:t xml:space="preserve">em Contabilidade da </w:t>
      </w:r>
    </w:p>
    <w:p w:rsidR="004E441A" w:rsidRPr="00B569DD" w:rsidRDefault="004E441A" w:rsidP="004E44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9DD">
        <w:rPr>
          <w:rFonts w:ascii="Times New Roman" w:hAnsi="Times New Roman" w:cs="Times New Roman"/>
          <w:sz w:val="24"/>
          <w:szCs w:val="24"/>
        </w:rPr>
        <w:t>Universidade Regional de Blumenau – FURB</w:t>
      </w:r>
    </w:p>
    <w:p w:rsidR="004E441A" w:rsidRPr="000B561A" w:rsidRDefault="004E441A" w:rsidP="004E44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61A">
        <w:rPr>
          <w:rFonts w:ascii="Times New Roman" w:hAnsi="Times New Roman" w:cs="Times New Roman"/>
          <w:sz w:val="24"/>
          <w:szCs w:val="24"/>
        </w:rPr>
        <w:t xml:space="preserve">Professora </w:t>
      </w:r>
      <w:r w:rsidR="00242BD3" w:rsidRPr="000B561A">
        <w:rPr>
          <w:rFonts w:ascii="Times New Roman" w:hAnsi="Times New Roman" w:cs="Times New Roman"/>
          <w:sz w:val="24"/>
          <w:szCs w:val="24"/>
        </w:rPr>
        <w:t>do</w:t>
      </w:r>
      <w:r w:rsidRPr="000B561A">
        <w:rPr>
          <w:rFonts w:ascii="Times New Roman" w:hAnsi="Times New Roman" w:cs="Times New Roman"/>
          <w:sz w:val="24"/>
          <w:szCs w:val="24"/>
        </w:rPr>
        <w:t xml:space="preserve"> Departamento de Ciências Contábeis da </w:t>
      </w:r>
    </w:p>
    <w:p w:rsidR="004E441A" w:rsidRPr="000B561A" w:rsidRDefault="004E441A" w:rsidP="004E44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61A">
        <w:rPr>
          <w:rFonts w:ascii="Times New Roman" w:hAnsi="Times New Roman" w:cs="Times New Roman"/>
          <w:sz w:val="24"/>
          <w:szCs w:val="24"/>
        </w:rPr>
        <w:t>Universidade do Estado de Santa Catarina</w:t>
      </w:r>
      <w:r w:rsidR="00B569DD" w:rsidRPr="000B561A">
        <w:rPr>
          <w:rFonts w:ascii="Times New Roman" w:hAnsi="Times New Roman" w:cs="Times New Roman"/>
          <w:sz w:val="24"/>
          <w:szCs w:val="24"/>
        </w:rPr>
        <w:t xml:space="preserve"> - UDESC</w:t>
      </w:r>
    </w:p>
    <w:p w:rsidR="004E441A" w:rsidRPr="000B561A" w:rsidRDefault="004E441A" w:rsidP="004E44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61A">
        <w:rPr>
          <w:rFonts w:ascii="Times New Roman" w:hAnsi="Times New Roman" w:cs="Times New Roman"/>
          <w:sz w:val="24"/>
          <w:szCs w:val="24"/>
        </w:rPr>
        <w:t xml:space="preserve">Endereço: Rua Antônio da Veiga, 140, Sala D-202, Campus I, Bairro Victor Konder </w:t>
      </w:r>
    </w:p>
    <w:p w:rsidR="004E441A" w:rsidRPr="000B561A" w:rsidRDefault="004E441A" w:rsidP="004E44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61A">
        <w:rPr>
          <w:rFonts w:ascii="Times New Roman" w:hAnsi="Times New Roman" w:cs="Times New Roman"/>
          <w:sz w:val="24"/>
          <w:szCs w:val="24"/>
        </w:rPr>
        <w:t xml:space="preserve">CEP </w:t>
      </w:r>
      <w:r w:rsidRPr="000B56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89030-903</w:t>
      </w:r>
      <w:r w:rsidRPr="000B561A">
        <w:rPr>
          <w:rFonts w:ascii="Times New Roman" w:hAnsi="Times New Roman" w:cs="Times New Roman"/>
          <w:sz w:val="24"/>
          <w:szCs w:val="24"/>
        </w:rPr>
        <w:t xml:space="preserve"> – Blumenau, SC – Brasil</w:t>
      </w:r>
    </w:p>
    <w:p w:rsidR="000B561A" w:rsidRPr="000B561A" w:rsidRDefault="004E441A" w:rsidP="000B56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61A">
        <w:rPr>
          <w:rFonts w:ascii="Times New Roman" w:hAnsi="Times New Roman" w:cs="Times New Roman"/>
          <w:sz w:val="24"/>
          <w:szCs w:val="24"/>
          <w:lang w:val="it-IT"/>
        </w:rPr>
        <w:t>Telefone: 55</w:t>
      </w:r>
      <w:r w:rsidRPr="000B561A">
        <w:rPr>
          <w:rFonts w:ascii="Times New Roman" w:hAnsi="Times New Roman" w:cs="Times New Roman"/>
          <w:sz w:val="24"/>
          <w:szCs w:val="24"/>
        </w:rPr>
        <w:t xml:space="preserve">(47) </w:t>
      </w:r>
      <w:r w:rsidRPr="000B561A">
        <w:rPr>
          <w:rFonts w:ascii="Times New Roman" w:hAnsi="Times New Roman" w:cs="Times New Roman"/>
          <w:sz w:val="24"/>
          <w:szCs w:val="24"/>
          <w:shd w:val="clear" w:color="auto" w:fill="FFFFFF"/>
        </w:rPr>
        <w:t>3321-0565</w:t>
      </w:r>
      <w:r w:rsidR="000B561A" w:rsidRPr="000B5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561A" w:rsidRPr="000B561A">
        <w:rPr>
          <w:rFonts w:ascii="Times New Roman" w:hAnsi="Times New Roman" w:cs="Times New Roman"/>
          <w:sz w:val="24"/>
          <w:szCs w:val="24"/>
          <w:lang w:val="it-IT"/>
        </w:rPr>
        <w:t xml:space="preserve">E-mail: </w:t>
      </w:r>
      <w:hyperlink r:id="rId4" w:history="1">
        <w:r w:rsidR="000B561A" w:rsidRPr="000B561A">
          <w:rPr>
            <w:rFonts w:ascii="Times New Roman" w:hAnsi="Times New Roman" w:cs="Times New Roman"/>
            <w:sz w:val="24"/>
            <w:szCs w:val="24"/>
          </w:rPr>
          <w:t>carol_spletsch@yahoo.com</w:t>
        </w:r>
      </w:hyperlink>
    </w:p>
    <w:p w:rsidR="004E441A" w:rsidRDefault="004E441A" w:rsidP="004E44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4FB9" w:rsidRPr="00B569DD" w:rsidRDefault="00D44FB9" w:rsidP="00D44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Cleonice Witt</w:t>
      </w:r>
    </w:p>
    <w:p w:rsidR="00D44FB9" w:rsidRPr="00B569DD" w:rsidRDefault="00D44FB9" w:rsidP="00D44F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9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Doutoranda do Programa de Pós-Graduação </w:t>
      </w:r>
      <w:r w:rsidRPr="00B569DD">
        <w:rPr>
          <w:rFonts w:ascii="Times New Roman" w:hAnsi="Times New Roman" w:cs="Times New Roman"/>
          <w:sz w:val="24"/>
          <w:szCs w:val="24"/>
        </w:rPr>
        <w:t xml:space="preserve">em Contabilidade da </w:t>
      </w:r>
    </w:p>
    <w:p w:rsidR="00D44FB9" w:rsidRPr="00B569DD" w:rsidRDefault="00D44FB9" w:rsidP="00D44F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9DD">
        <w:rPr>
          <w:rFonts w:ascii="Times New Roman" w:hAnsi="Times New Roman" w:cs="Times New Roman"/>
          <w:sz w:val="24"/>
          <w:szCs w:val="24"/>
        </w:rPr>
        <w:t>Universidade Regional de Blumenau – FURB</w:t>
      </w:r>
    </w:p>
    <w:p w:rsidR="004E1792" w:rsidRDefault="004E1792" w:rsidP="00D44FB9">
      <w:pPr>
        <w:pStyle w:val="NormalWeb"/>
        <w:widowControl w:val="0"/>
        <w:spacing w:before="0" w:beforeAutospacing="0" w:after="0" w:afterAutospacing="0"/>
        <w:jc w:val="center"/>
        <w:rPr>
          <w:rFonts w:eastAsiaTheme="minorHAnsi"/>
          <w:shd w:val="clear" w:color="auto" w:fill="FFFFFF"/>
          <w:lang w:eastAsia="en-US"/>
        </w:rPr>
      </w:pPr>
      <w:r w:rsidRPr="009A553C">
        <w:rPr>
          <w:rFonts w:eastAsiaTheme="minorHAnsi"/>
          <w:shd w:val="clear" w:color="auto" w:fill="FFFFFF"/>
          <w:lang w:eastAsia="en-US"/>
        </w:rPr>
        <w:t>Professora do curso de Ciências Contábeis e Administração da Universidade do Contestado</w:t>
      </w:r>
    </w:p>
    <w:p w:rsidR="000B561A" w:rsidRPr="000B561A" w:rsidRDefault="000B561A" w:rsidP="000B56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61A">
        <w:rPr>
          <w:rFonts w:ascii="Times New Roman" w:hAnsi="Times New Roman" w:cs="Times New Roman"/>
          <w:sz w:val="24"/>
          <w:szCs w:val="24"/>
        </w:rPr>
        <w:t xml:space="preserve">Endereço: Rua Antônio da Veiga, 140, Sala D-202, Campus I, Bairro Victor Konder </w:t>
      </w:r>
    </w:p>
    <w:p w:rsidR="000B561A" w:rsidRPr="000B561A" w:rsidRDefault="000B561A" w:rsidP="000B56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61A">
        <w:rPr>
          <w:rFonts w:ascii="Times New Roman" w:hAnsi="Times New Roman" w:cs="Times New Roman"/>
          <w:sz w:val="24"/>
          <w:szCs w:val="24"/>
        </w:rPr>
        <w:t xml:space="preserve">CEP </w:t>
      </w:r>
      <w:r w:rsidRPr="000B56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89030-903</w:t>
      </w:r>
      <w:r w:rsidRPr="000B561A">
        <w:rPr>
          <w:rFonts w:ascii="Times New Roman" w:hAnsi="Times New Roman" w:cs="Times New Roman"/>
          <w:sz w:val="24"/>
          <w:szCs w:val="24"/>
        </w:rPr>
        <w:t xml:space="preserve"> – Blumenau, SC – Brasil</w:t>
      </w:r>
    </w:p>
    <w:p w:rsidR="00D44FB9" w:rsidRPr="000B561A" w:rsidRDefault="000B561A" w:rsidP="000B561A">
      <w:pPr>
        <w:pStyle w:val="NormalWeb"/>
        <w:widowControl w:val="0"/>
        <w:spacing w:before="0" w:beforeAutospacing="0" w:after="0" w:afterAutospacing="0"/>
        <w:jc w:val="center"/>
        <w:rPr>
          <w:rFonts w:eastAsiaTheme="minorHAnsi"/>
          <w:shd w:val="clear" w:color="auto" w:fill="FFFFFF"/>
          <w:lang w:eastAsia="en-US"/>
        </w:rPr>
      </w:pPr>
      <w:r w:rsidRPr="000B561A">
        <w:rPr>
          <w:lang w:val="it-IT"/>
        </w:rPr>
        <w:t>Telefone: 55</w:t>
      </w:r>
      <w:r w:rsidRPr="000B561A">
        <w:t xml:space="preserve">(47) </w:t>
      </w:r>
      <w:r w:rsidRPr="000B561A">
        <w:rPr>
          <w:shd w:val="clear" w:color="auto" w:fill="FFFFFF"/>
        </w:rPr>
        <w:t>3321-0565</w:t>
      </w:r>
      <w:r>
        <w:rPr>
          <w:shd w:val="clear" w:color="auto" w:fill="FFFFFF"/>
        </w:rPr>
        <w:t xml:space="preserve"> </w:t>
      </w:r>
      <w:r w:rsidR="00D44FB9" w:rsidRPr="00B569DD">
        <w:rPr>
          <w:lang w:val="it-IT"/>
        </w:rPr>
        <w:t xml:space="preserve">E-mail: </w:t>
      </w:r>
      <w:r w:rsidR="007F4A3A" w:rsidRPr="007F4A3A">
        <w:t>cleonicewitt7@gmail.com</w:t>
      </w:r>
    </w:p>
    <w:p w:rsidR="004E441A" w:rsidRPr="00B569DD" w:rsidRDefault="004E441A" w:rsidP="004E441A">
      <w:pPr>
        <w:pStyle w:val="NormalWeb"/>
        <w:widowControl w:val="0"/>
        <w:spacing w:before="0" w:beforeAutospacing="0" w:after="0" w:afterAutospacing="0"/>
        <w:jc w:val="center"/>
        <w:rPr>
          <w:shd w:val="clear" w:color="auto" w:fill="FFFFFF"/>
        </w:rPr>
      </w:pPr>
    </w:p>
    <w:p w:rsidR="004E441A" w:rsidRPr="00B569DD" w:rsidRDefault="004E441A" w:rsidP="004E4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9DD">
        <w:rPr>
          <w:rFonts w:ascii="Times New Roman" w:hAnsi="Times New Roman" w:cs="Times New Roman"/>
          <w:b/>
          <w:sz w:val="24"/>
          <w:szCs w:val="24"/>
        </w:rPr>
        <w:t xml:space="preserve">Marcia </w:t>
      </w:r>
      <w:proofErr w:type="spellStart"/>
      <w:r w:rsidRPr="00B569DD">
        <w:rPr>
          <w:rFonts w:ascii="Times New Roman" w:hAnsi="Times New Roman" w:cs="Times New Roman"/>
          <w:b/>
          <w:sz w:val="24"/>
          <w:szCs w:val="24"/>
        </w:rPr>
        <w:t>Zanievicz</w:t>
      </w:r>
      <w:proofErr w:type="spellEnd"/>
      <w:r w:rsidRPr="00B569DD">
        <w:rPr>
          <w:rFonts w:ascii="Times New Roman" w:hAnsi="Times New Roman" w:cs="Times New Roman"/>
          <w:b/>
          <w:sz w:val="24"/>
          <w:szCs w:val="24"/>
        </w:rPr>
        <w:t xml:space="preserve"> da Silva</w:t>
      </w:r>
    </w:p>
    <w:p w:rsidR="004E441A" w:rsidRPr="00B569DD" w:rsidRDefault="004E441A" w:rsidP="004E44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9DD">
        <w:rPr>
          <w:rFonts w:ascii="Times New Roman" w:hAnsi="Times New Roman" w:cs="Times New Roman"/>
          <w:sz w:val="24"/>
          <w:szCs w:val="24"/>
          <w:shd w:val="clear" w:color="auto" w:fill="FFFFFF"/>
        </w:rPr>
        <w:t>Doutora em</w:t>
      </w:r>
      <w:r w:rsidRPr="00B569DD">
        <w:rPr>
          <w:rFonts w:ascii="Times New Roman" w:hAnsi="Times New Roman" w:cs="Times New Roman"/>
          <w:sz w:val="24"/>
          <w:szCs w:val="24"/>
        </w:rPr>
        <w:t xml:space="preserve"> Contabilidade e Administração pela FURB </w:t>
      </w:r>
    </w:p>
    <w:p w:rsidR="004E441A" w:rsidRPr="000B561A" w:rsidRDefault="004E441A" w:rsidP="004E44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9DD">
        <w:rPr>
          <w:rFonts w:ascii="Times New Roman" w:hAnsi="Times New Roman" w:cs="Times New Roman"/>
          <w:sz w:val="24"/>
          <w:szCs w:val="24"/>
        </w:rPr>
        <w:t xml:space="preserve">Professora do Programa de </w:t>
      </w:r>
      <w:r w:rsidRPr="000B561A">
        <w:rPr>
          <w:rFonts w:ascii="Times New Roman" w:hAnsi="Times New Roman" w:cs="Times New Roman"/>
          <w:sz w:val="24"/>
          <w:szCs w:val="24"/>
        </w:rPr>
        <w:t xml:space="preserve">Pós-Graduação em Ciências Contábeis da </w:t>
      </w:r>
    </w:p>
    <w:p w:rsidR="004E441A" w:rsidRPr="000B561A" w:rsidRDefault="004E441A" w:rsidP="004E44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B56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Universidade Regional de Blumenau - FURB</w:t>
      </w:r>
    </w:p>
    <w:p w:rsidR="000B561A" w:rsidRPr="000B561A" w:rsidRDefault="000B561A" w:rsidP="000B56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61A">
        <w:rPr>
          <w:rFonts w:ascii="Times New Roman" w:hAnsi="Times New Roman" w:cs="Times New Roman"/>
          <w:sz w:val="24"/>
          <w:szCs w:val="24"/>
        </w:rPr>
        <w:t xml:space="preserve">Endereço: Rua Antônio da Veiga, 140, Sala D-202, Campus I, Bairro Victor Konder </w:t>
      </w:r>
    </w:p>
    <w:p w:rsidR="004E441A" w:rsidRPr="000B561A" w:rsidRDefault="000B561A" w:rsidP="000B56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61A">
        <w:rPr>
          <w:rFonts w:ascii="Times New Roman" w:hAnsi="Times New Roman" w:cs="Times New Roman"/>
          <w:sz w:val="24"/>
          <w:szCs w:val="24"/>
        </w:rPr>
        <w:t xml:space="preserve">CEP </w:t>
      </w:r>
      <w:r w:rsidRPr="000B56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89030-903</w:t>
      </w:r>
      <w:r w:rsidRPr="000B561A">
        <w:rPr>
          <w:rFonts w:ascii="Times New Roman" w:hAnsi="Times New Roman" w:cs="Times New Roman"/>
          <w:sz w:val="24"/>
          <w:szCs w:val="24"/>
        </w:rPr>
        <w:t xml:space="preserve"> – Blumenau, SC – Brasil </w:t>
      </w:r>
      <w:r w:rsidR="004E441A" w:rsidRPr="000B561A">
        <w:rPr>
          <w:rFonts w:ascii="Times New Roman" w:hAnsi="Times New Roman" w:cs="Times New Roman"/>
          <w:sz w:val="24"/>
          <w:szCs w:val="24"/>
          <w:lang w:val="it-IT"/>
        </w:rPr>
        <w:t xml:space="preserve">E-mail: </w:t>
      </w:r>
      <w:r w:rsidR="004E441A" w:rsidRPr="000B561A">
        <w:rPr>
          <w:rFonts w:ascii="Times New Roman" w:hAnsi="Times New Roman" w:cs="Times New Roman"/>
          <w:sz w:val="24"/>
          <w:szCs w:val="24"/>
        </w:rPr>
        <w:t>mzsilva@furb.br</w:t>
      </w:r>
      <w:r w:rsidR="004E441A" w:rsidRPr="000B561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351F1D" w:rsidRPr="000B561A" w:rsidRDefault="00351F1D" w:rsidP="004E441A">
      <w:pPr>
        <w:pStyle w:val="NormalWeb"/>
        <w:widowControl w:val="0"/>
        <w:spacing w:before="0" w:beforeAutospacing="0" w:after="0" w:afterAutospacing="0"/>
        <w:jc w:val="center"/>
        <w:rPr>
          <w:lang w:val="it-IT"/>
        </w:rPr>
      </w:pPr>
    </w:p>
    <w:p w:rsidR="00351F1D" w:rsidRPr="000B561A" w:rsidRDefault="00351F1D" w:rsidP="00351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1A">
        <w:rPr>
          <w:rFonts w:ascii="Times New Roman" w:hAnsi="Times New Roman" w:cs="Times New Roman"/>
          <w:b/>
          <w:sz w:val="24"/>
          <w:szCs w:val="24"/>
        </w:rPr>
        <w:t>Nelson Hein</w:t>
      </w:r>
    </w:p>
    <w:p w:rsidR="00351F1D" w:rsidRPr="000B561A" w:rsidRDefault="00351F1D" w:rsidP="00351F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61A">
        <w:rPr>
          <w:rFonts w:ascii="Times New Roman" w:hAnsi="Times New Roman" w:cs="Times New Roman"/>
          <w:sz w:val="24"/>
          <w:szCs w:val="24"/>
        </w:rPr>
        <w:t xml:space="preserve">Doutor </w:t>
      </w:r>
      <w:r w:rsidR="008356CC" w:rsidRPr="000B561A">
        <w:rPr>
          <w:rFonts w:ascii="Times New Roman" w:hAnsi="Times New Roman" w:cs="Times New Roman"/>
          <w:sz w:val="24"/>
          <w:szCs w:val="24"/>
        </w:rPr>
        <w:t>em Engenharia de Produção pela UFSC</w:t>
      </w:r>
      <w:r w:rsidRPr="000B5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F1D" w:rsidRPr="000B561A" w:rsidRDefault="00351F1D" w:rsidP="00351F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61A">
        <w:rPr>
          <w:rFonts w:ascii="Times New Roman" w:hAnsi="Times New Roman" w:cs="Times New Roman"/>
          <w:sz w:val="24"/>
          <w:szCs w:val="24"/>
        </w:rPr>
        <w:t xml:space="preserve">Professor do Programa de Pós-Graduação em Ciências Contábeis da </w:t>
      </w:r>
    </w:p>
    <w:p w:rsidR="00351F1D" w:rsidRPr="000B561A" w:rsidRDefault="00351F1D" w:rsidP="00351F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61A">
        <w:rPr>
          <w:rFonts w:ascii="Times New Roman" w:hAnsi="Times New Roman" w:cs="Times New Roman"/>
          <w:sz w:val="24"/>
          <w:szCs w:val="24"/>
        </w:rPr>
        <w:t xml:space="preserve">Universidade Regional de Blumenau </w:t>
      </w:r>
      <w:r w:rsidR="000B561A" w:rsidRPr="000B561A">
        <w:rPr>
          <w:rFonts w:ascii="Times New Roman" w:hAnsi="Times New Roman" w:cs="Times New Roman"/>
          <w:sz w:val="24"/>
          <w:szCs w:val="24"/>
        </w:rPr>
        <w:t>–</w:t>
      </w:r>
      <w:r w:rsidRPr="000B561A">
        <w:rPr>
          <w:rFonts w:ascii="Times New Roman" w:hAnsi="Times New Roman" w:cs="Times New Roman"/>
          <w:sz w:val="24"/>
          <w:szCs w:val="24"/>
        </w:rPr>
        <w:t xml:space="preserve"> FURB</w:t>
      </w:r>
    </w:p>
    <w:p w:rsidR="000B561A" w:rsidRPr="000B561A" w:rsidRDefault="000B561A" w:rsidP="000B56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61A">
        <w:rPr>
          <w:rFonts w:ascii="Times New Roman" w:hAnsi="Times New Roman" w:cs="Times New Roman"/>
          <w:sz w:val="24"/>
          <w:szCs w:val="24"/>
        </w:rPr>
        <w:t xml:space="preserve">Endereço: Rua Antônio da Veiga, 140, Sala D-202, Campus I, Bairro Victor Konder </w:t>
      </w:r>
    </w:p>
    <w:p w:rsidR="004E441A" w:rsidRPr="000B561A" w:rsidRDefault="000B561A" w:rsidP="000B56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61A">
        <w:rPr>
          <w:rFonts w:ascii="Times New Roman" w:hAnsi="Times New Roman" w:cs="Times New Roman"/>
          <w:sz w:val="24"/>
          <w:szCs w:val="24"/>
        </w:rPr>
        <w:t xml:space="preserve">CEP </w:t>
      </w:r>
      <w:r w:rsidRPr="000B56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89030-903</w:t>
      </w:r>
      <w:r w:rsidRPr="000B561A">
        <w:rPr>
          <w:rFonts w:ascii="Times New Roman" w:hAnsi="Times New Roman" w:cs="Times New Roman"/>
          <w:sz w:val="24"/>
          <w:szCs w:val="24"/>
        </w:rPr>
        <w:t xml:space="preserve"> – Blumenau, SC – Brasil </w:t>
      </w:r>
      <w:r w:rsidR="00351F1D" w:rsidRPr="000B561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9B29C3" w:rsidRPr="000B561A">
          <w:rPr>
            <w:rStyle w:val="Hyperlink"/>
            <w:rFonts w:ascii="Times New Roman" w:hAnsi="Times New Roman" w:cs="Times New Roman"/>
            <w:sz w:val="24"/>
            <w:szCs w:val="24"/>
          </w:rPr>
          <w:t>hein@furb.br</w:t>
        </w:r>
      </w:hyperlink>
    </w:p>
    <w:p w:rsidR="009B29C3" w:rsidRDefault="009B29C3" w:rsidP="00B51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9C3" w:rsidRDefault="009B29C3" w:rsidP="00B51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9C3" w:rsidRDefault="009B29C3" w:rsidP="009B29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4EE">
        <w:rPr>
          <w:rFonts w:ascii="Times New Roman" w:hAnsi="Times New Roman" w:cs="Times New Roman"/>
          <w:b/>
          <w:sz w:val="24"/>
          <w:szCs w:val="24"/>
        </w:rPr>
        <w:t>R</w:t>
      </w:r>
      <w:r w:rsidR="008C6764" w:rsidRPr="008074EE">
        <w:rPr>
          <w:rFonts w:ascii="Times New Roman" w:hAnsi="Times New Roman" w:cs="Times New Roman"/>
          <w:b/>
          <w:sz w:val="24"/>
          <w:szCs w:val="24"/>
        </w:rPr>
        <w:t>esumo</w:t>
      </w:r>
    </w:p>
    <w:p w:rsidR="009B29C3" w:rsidRDefault="009B29C3" w:rsidP="009B2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B8">
        <w:rPr>
          <w:rFonts w:ascii="Times New Roman" w:hAnsi="Times New Roman" w:cs="Times New Roman"/>
          <w:sz w:val="24"/>
          <w:szCs w:val="24"/>
        </w:rPr>
        <w:t xml:space="preserve">O estudo </w:t>
      </w:r>
      <w:r>
        <w:rPr>
          <w:rFonts w:ascii="Times New Roman" w:hAnsi="Times New Roman" w:cs="Times New Roman"/>
          <w:sz w:val="24"/>
          <w:szCs w:val="24"/>
        </w:rPr>
        <w:t>teve por objetivo</w:t>
      </w:r>
      <w:r w:rsidRPr="00C921B8">
        <w:rPr>
          <w:rFonts w:ascii="Times New Roman" w:hAnsi="Times New Roman" w:cs="Times New Roman"/>
          <w:sz w:val="24"/>
          <w:szCs w:val="24"/>
        </w:rPr>
        <w:t xml:space="preserve"> analisar as características que explicam a movimentação dos trabalhadores na área contábil no período de 2008 a 2017</w:t>
      </w:r>
      <w:r>
        <w:rPr>
          <w:rFonts w:ascii="Times New Roman" w:hAnsi="Times New Roman" w:cs="Times New Roman"/>
          <w:sz w:val="24"/>
          <w:szCs w:val="24"/>
        </w:rPr>
        <w:t xml:space="preserve">. Trata-se de </w:t>
      </w:r>
      <w:r w:rsidRPr="00427207">
        <w:rPr>
          <w:rFonts w:ascii="Times New Roman" w:hAnsi="Times New Roman" w:cs="Times New Roman"/>
          <w:sz w:val="24"/>
          <w:szCs w:val="24"/>
        </w:rPr>
        <w:t>um estudo descritivo, documental e quantitativo.</w:t>
      </w:r>
      <w:r>
        <w:rPr>
          <w:rFonts w:ascii="Times New Roman" w:hAnsi="Times New Roman" w:cs="Times New Roman"/>
          <w:sz w:val="24"/>
          <w:szCs w:val="24"/>
        </w:rPr>
        <w:t xml:space="preserve"> Faz parte da amostra as movimentações de pessoas admitidas e desligadas no Brasil, declaradas no Cadastro Geral de Empregados e Desempregados (CAGED), ocorridas nas atividades de Contabilidade, Consultoria, Auditoria Contábil e Tributária. Os dados foram analisados por meio de estatística descritiva e </w:t>
      </w:r>
      <w:r w:rsidRPr="004B6093">
        <w:rPr>
          <w:rFonts w:ascii="Times New Roman" w:hAnsi="Times New Roman" w:cs="Times New Roman"/>
          <w:sz w:val="24"/>
          <w:szCs w:val="24"/>
        </w:rPr>
        <w:t>regressão logística binária</w:t>
      </w:r>
      <w:r>
        <w:rPr>
          <w:rFonts w:ascii="Times New Roman" w:hAnsi="Times New Roman" w:cs="Times New Roman"/>
          <w:sz w:val="24"/>
          <w:szCs w:val="24"/>
        </w:rPr>
        <w:t xml:space="preserve">, com o uso do </w:t>
      </w:r>
      <w:r w:rsidRPr="004B6093">
        <w:rPr>
          <w:rFonts w:ascii="Times New Roman" w:hAnsi="Times New Roman" w:cs="Times New Roman"/>
          <w:i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 SPSS®. Os resultados demonstraram que das movimentações ocorridas, 53,4% referem-se a admissão, enquanto 46,6% são de desligamento. As características encontradas com maior frequência para essas movimentações foram: empresas com 4 a 49 funcionários, que de acordo com o Sebrae se enquadram como Microempresa  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Empresa de Pequeno Porte; trabalhadores com ensino médio completo, superior incompleto e superior completo; 44 horas contratadas semanalmente;  trabalhadores com faixa etária entre 16 a 35 anos; 67% do sexo feminino; salários mensais enquadrados até 2.000 reais; desligamentos entre 1 a 24 meses de trabalho na empresa. Por fim, identificou-se que as características: </w:t>
      </w:r>
      <w:r w:rsidRPr="004B74EB">
        <w:rPr>
          <w:rFonts w:ascii="Times New Roman" w:hAnsi="Times New Roman" w:cs="Times New Roman"/>
          <w:sz w:val="24"/>
          <w:szCs w:val="24"/>
        </w:rPr>
        <w:t>tamanho do estabelecimento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74EB">
        <w:rPr>
          <w:rFonts w:ascii="Times New Roman" w:hAnsi="Times New Roman" w:cs="Times New Roman"/>
          <w:sz w:val="24"/>
          <w:szCs w:val="24"/>
        </w:rPr>
        <w:t xml:space="preserve"> quantidade de horas contratuais por semana, idade do trabalhado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B74EB">
        <w:rPr>
          <w:rFonts w:ascii="Times New Roman" w:hAnsi="Times New Roman" w:cs="Times New Roman"/>
          <w:sz w:val="24"/>
          <w:szCs w:val="24"/>
        </w:rPr>
        <w:t>, salário mensal, sexo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4B74EB">
        <w:rPr>
          <w:rFonts w:ascii="Times New Roman" w:hAnsi="Times New Roman" w:cs="Times New Roman"/>
          <w:sz w:val="24"/>
          <w:szCs w:val="24"/>
        </w:rPr>
        <w:t xml:space="preserve"> tempo de emprego do trabalhador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1B8">
        <w:rPr>
          <w:rFonts w:ascii="Times New Roman" w:hAnsi="Times New Roman" w:cs="Times New Roman"/>
          <w:sz w:val="24"/>
          <w:szCs w:val="24"/>
        </w:rPr>
        <w:t>explicam a movimentação dos trabalhadores na área contábil no período de 2008 a 2017</w:t>
      </w:r>
      <w:r>
        <w:rPr>
          <w:rFonts w:ascii="Times New Roman" w:hAnsi="Times New Roman" w:cs="Times New Roman"/>
          <w:sz w:val="24"/>
          <w:szCs w:val="24"/>
        </w:rPr>
        <w:t>, no que se refere ao seu desligamento.</w:t>
      </w:r>
    </w:p>
    <w:p w:rsidR="008C6764" w:rsidRDefault="008C6764" w:rsidP="009B2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9C3" w:rsidRDefault="009B29C3" w:rsidP="009B2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1A0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1A0">
        <w:rPr>
          <w:rFonts w:ascii="Times New Roman" w:hAnsi="Times New Roman" w:cs="Times New Roman"/>
          <w:sz w:val="24"/>
          <w:szCs w:val="24"/>
        </w:rPr>
        <w:t>Admissão. Demissão. Área Contábil.</w:t>
      </w:r>
    </w:p>
    <w:p w:rsidR="009B29C3" w:rsidRDefault="009B29C3" w:rsidP="009B2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9C3" w:rsidRPr="002929FC" w:rsidRDefault="009B29C3" w:rsidP="009B2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9FC">
        <w:rPr>
          <w:rFonts w:ascii="Times New Roman" w:hAnsi="Times New Roman" w:cs="Times New Roman"/>
          <w:b/>
          <w:sz w:val="24"/>
          <w:szCs w:val="24"/>
        </w:rPr>
        <w:t>A</w:t>
      </w:r>
      <w:r w:rsidR="008C6764" w:rsidRPr="002929FC">
        <w:rPr>
          <w:rFonts w:ascii="Times New Roman" w:hAnsi="Times New Roman" w:cs="Times New Roman"/>
          <w:b/>
          <w:sz w:val="24"/>
          <w:szCs w:val="24"/>
        </w:rPr>
        <w:t>bstract</w:t>
      </w:r>
    </w:p>
    <w:p w:rsidR="009B29C3" w:rsidRDefault="009B29C3" w:rsidP="009B2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documentary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. The sample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admitted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disconnected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declared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Register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Unemployed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(CAGED),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occurring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, Consulting,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Auditing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binary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logistic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regression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SPSS® software. The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occurred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>, 53.4% ​​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admission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46.6%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disconnected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encountered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transactions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49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employees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Sebrae are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classified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Micro-enterprise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Business;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incomplete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; 44 hours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hired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aged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16-35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; 67%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monthly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salaries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framed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2,000 reais;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disconnections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establishment,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contractual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hours per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worker's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age,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monthly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salary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, sex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worker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2017,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regard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disconnection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>.</w:t>
      </w:r>
    </w:p>
    <w:p w:rsidR="008C6764" w:rsidRPr="002929FC" w:rsidRDefault="008C6764" w:rsidP="009B2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29C3" w:rsidRDefault="009B29C3" w:rsidP="009B2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b/>
          <w:sz w:val="24"/>
          <w:szCs w:val="24"/>
        </w:rPr>
        <w:t>Keywords:</w:t>
      </w:r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Admission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Resignation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>.</w:t>
      </w:r>
    </w:p>
    <w:p w:rsidR="009B29C3" w:rsidRDefault="009B29C3" w:rsidP="009B2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9C3" w:rsidRPr="002929FC" w:rsidRDefault="009B29C3" w:rsidP="009B2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9C3" w:rsidRDefault="009B29C3" w:rsidP="009B2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9FC">
        <w:rPr>
          <w:rFonts w:ascii="Times New Roman" w:hAnsi="Times New Roman" w:cs="Times New Roman"/>
          <w:b/>
          <w:sz w:val="24"/>
          <w:szCs w:val="24"/>
        </w:rPr>
        <w:t> </w:t>
      </w:r>
    </w:p>
    <w:p w:rsidR="009B29C3" w:rsidRPr="00F03BFB" w:rsidRDefault="009B29C3" w:rsidP="00B51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441A" w:rsidRPr="00F03BFB" w:rsidRDefault="004E441A" w:rsidP="004E441A">
      <w:pPr>
        <w:pStyle w:val="NormalWeb"/>
        <w:widowControl w:val="0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:rsidR="004E441A" w:rsidRPr="00B569DD" w:rsidRDefault="004E441A" w:rsidP="00B801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41A" w:rsidRPr="00B80147" w:rsidRDefault="004E441A" w:rsidP="00B80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/>
          <w:color w:val="111111"/>
          <w:sz w:val="20"/>
          <w:szCs w:val="20"/>
          <w:shd w:val="clear" w:color="auto" w:fill="FBFBF3"/>
        </w:rPr>
        <w:t>.</w:t>
      </w:r>
    </w:p>
    <w:sectPr w:rsidR="004E441A" w:rsidRPr="00B80147" w:rsidSect="00473403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87"/>
    <w:rsid w:val="000B561A"/>
    <w:rsid w:val="00242BD3"/>
    <w:rsid w:val="00296851"/>
    <w:rsid w:val="00351F1D"/>
    <w:rsid w:val="003B660C"/>
    <w:rsid w:val="00473403"/>
    <w:rsid w:val="004E1792"/>
    <w:rsid w:val="004E441A"/>
    <w:rsid w:val="006C6253"/>
    <w:rsid w:val="00723087"/>
    <w:rsid w:val="007F4A3A"/>
    <w:rsid w:val="00815F61"/>
    <w:rsid w:val="008356CC"/>
    <w:rsid w:val="008C6764"/>
    <w:rsid w:val="009A553C"/>
    <w:rsid w:val="009B29C3"/>
    <w:rsid w:val="009F40E3"/>
    <w:rsid w:val="00AB5D47"/>
    <w:rsid w:val="00B51B3C"/>
    <w:rsid w:val="00B569DD"/>
    <w:rsid w:val="00B80147"/>
    <w:rsid w:val="00D44FB9"/>
    <w:rsid w:val="00D46B79"/>
    <w:rsid w:val="00F0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6E67"/>
  <w15:chartTrackingRefBased/>
  <w15:docId w15:val="{3FD28ABC-522E-43DD-BFF0-3735096B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1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E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62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5D4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2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in@furb.br" TargetMode="External"/><Relationship Id="rId4" Type="http://schemas.openxmlformats.org/officeDocument/2006/relationships/hyperlink" Target="mailto:carol_spletsch@yahoo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739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28</cp:revision>
  <dcterms:created xsi:type="dcterms:W3CDTF">2019-01-30T15:45:00Z</dcterms:created>
  <dcterms:modified xsi:type="dcterms:W3CDTF">2019-03-19T19:22:00Z</dcterms:modified>
</cp:coreProperties>
</file>