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6758B9" w14:textId="1FDCD2D0" w:rsidR="009E773C" w:rsidRDefault="00CD6C18" w:rsidP="00490D36">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 xml:space="preserve">Panorama Teórico e Empírico dos </w:t>
      </w:r>
      <w:r w:rsidR="008A0D8B">
        <w:rPr>
          <w:rFonts w:ascii="Times New Roman" w:hAnsi="Times New Roman"/>
          <w:b/>
          <w:bCs/>
          <w:sz w:val="24"/>
          <w:szCs w:val="24"/>
        </w:rPr>
        <w:t>Determinantes da Transparência Pública</w:t>
      </w:r>
    </w:p>
    <w:p w14:paraId="7590413D" w14:textId="3A23AC88" w:rsidR="00CD6C18" w:rsidRDefault="00CD6C18" w:rsidP="00490D36">
      <w:pPr>
        <w:autoSpaceDE w:val="0"/>
        <w:autoSpaceDN w:val="0"/>
        <w:adjustRightInd w:val="0"/>
        <w:spacing w:after="0" w:line="240" w:lineRule="auto"/>
        <w:jc w:val="center"/>
        <w:rPr>
          <w:rFonts w:ascii="Times New Roman" w:hAnsi="Times New Roman"/>
          <w:b/>
          <w:bCs/>
          <w:sz w:val="24"/>
          <w:szCs w:val="24"/>
        </w:rPr>
      </w:pPr>
    </w:p>
    <w:p w14:paraId="059EC27D" w14:textId="7CFEFBEF" w:rsidR="00CD6C18" w:rsidRPr="00CD6C18" w:rsidRDefault="00CD6C18" w:rsidP="00490D36">
      <w:pPr>
        <w:autoSpaceDE w:val="0"/>
        <w:autoSpaceDN w:val="0"/>
        <w:adjustRightInd w:val="0"/>
        <w:spacing w:after="0" w:line="240" w:lineRule="auto"/>
        <w:jc w:val="center"/>
        <w:rPr>
          <w:rFonts w:ascii="Times New Roman" w:hAnsi="Times New Roman"/>
          <w:b/>
          <w:bCs/>
          <w:i/>
          <w:iCs/>
          <w:sz w:val="24"/>
          <w:szCs w:val="24"/>
        </w:rPr>
      </w:pPr>
      <w:r w:rsidRPr="00CD6C18">
        <w:rPr>
          <w:rFonts w:ascii="Times New Roman" w:hAnsi="Times New Roman"/>
          <w:b/>
          <w:bCs/>
          <w:i/>
          <w:iCs/>
          <w:sz w:val="24"/>
          <w:szCs w:val="24"/>
        </w:rPr>
        <w:t>Theoretical and Empirical Overview of the Determinants of Public Transparency</w:t>
      </w:r>
    </w:p>
    <w:p w14:paraId="6841886F" w14:textId="77777777" w:rsidR="001C7A01" w:rsidRDefault="001C7A01" w:rsidP="001C7A01">
      <w:pPr>
        <w:tabs>
          <w:tab w:val="left" w:pos="851"/>
        </w:tabs>
        <w:spacing w:after="0" w:line="240" w:lineRule="auto"/>
        <w:jc w:val="center"/>
        <w:rPr>
          <w:rFonts w:ascii="Times New Roman" w:hAnsi="Times New Roman"/>
          <w:b/>
          <w:sz w:val="24"/>
          <w:szCs w:val="24"/>
        </w:rPr>
      </w:pPr>
    </w:p>
    <w:p w14:paraId="28CC83B6" w14:textId="01991183" w:rsidR="001C7A01" w:rsidRDefault="001C7A01" w:rsidP="001C7A01">
      <w:pPr>
        <w:tabs>
          <w:tab w:val="left" w:pos="851"/>
        </w:tabs>
        <w:spacing w:after="0" w:line="240" w:lineRule="auto"/>
        <w:jc w:val="center"/>
        <w:rPr>
          <w:rFonts w:ascii="Times New Roman" w:hAnsi="Times New Roman"/>
          <w:b/>
          <w:sz w:val="24"/>
          <w:szCs w:val="24"/>
        </w:rPr>
      </w:pPr>
      <w:bookmarkStart w:id="0" w:name="_GoBack"/>
      <w:bookmarkEnd w:id="0"/>
      <w:r>
        <w:rPr>
          <w:rFonts w:ascii="Times New Roman" w:hAnsi="Times New Roman"/>
          <w:b/>
          <w:sz w:val="24"/>
          <w:szCs w:val="24"/>
        </w:rPr>
        <w:t>Juliano Francisco Baldissera</w:t>
      </w:r>
    </w:p>
    <w:p w14:paraId="48E59F77" w14:textId="77777777" w:rsidR="001C7A01" w:rsidRDefault="001C7A01" w:rsidP="001C7A01">
      <w:pPr>
        <w:tabs>
          <w:tab w:val="left" w:pos="851"/>
        </w:tabs>
        <w:spacing w:after="0" w:line="240" w:lineRule="auto"/>
        <w:jc w:val="center"/>
        <w:rPr>
          <w:rFonts w:ascii="Times New Roman" w:hAnsi="Times New Roman"/>
          <w:sz w:val="24"/>
          <w:szCs w:val="24"/>
        </w:rPr>
      </w:pPr>
      <w:r>
        <w:rPr>
          <w:rFonts w:ascii="Times New Roman" w:hAnsi="Times New Roman"/>
          <w:sz w:val="24"/>
          <w:szCs w:val="24"/>
        </w:rPr>
        <w:t xml:space="preserve">Mestre em Contabilidade pelo </w:t>
      </w:r>
      <w:r w:rsidRPr="009E773C">
        <w:rPr>
          <w:rFonts w:ascii="Times New Roman" w:hAnsi="Times New Roman"/>
          <w:sz w:val="24"/>
          <w:szCs w:val="24"/>
        </w:rPr>
        <w:t>Programa de Pós-Graduação em Contabilidade - PPGC, do Centro de Ciências Sociais Aplicadas da Universidade Estadua</w:t>
      </w:r>
      <w:r>
        <w:rPr>
          <w:rFonts w:ascii="Times New Roman" w:hAnsi="Times New Roman"/>
          <w:sz w:val="24"/>
          <w:szCs w:val="24"/>
        </w:rPr>
        <w:t>l do Oeste do Paraná – UNIOESTE, professor do curso de Ciências Contábeis da Universidade Estadual de Maringá (UEM),</w:t>
      </w:r>
      <w:r w:rsidRPr="008A0D8B">
        <w:t xml:space="preserve"> </w:t>
      </w:r>
      <w:r w:rsidRPr="008A0D8B">
        <w:rPr>
          <w:rFonts w:ascii="Times New Roman" w:hAnsi="Times New Roman"/>
          <w:sz w:val="24"/>
          <w:szCs w:val="24"/>
        </w:rPr>
        <w:t>Av. Colombo, 5790 - Zona 7, Maringá - PR, 87020-900</w:t>
      </w:r>
      <w:r>
        <w:rPr>
          <w:rFonts w:ascii="Times New Roman" w:hAnsi="Times New Roman"/>
          <w:sz w:val="24"/>
          <w:szCs w:val="24"/>
        </w:rPr>
        <w:t>,</w:t>
      </w:r>
      <w:r w:rsidRPr="008A0D8B">
        <w:rPr>
          <w:rFonts w:ascii="Times New Roman" w:hAnsi="Times New Roman"/>
          <w:sz w:val="24"/>
          <w:szCs w:val="24"/>
        </w:rPr>
        <w:t xml:space="preserve"> (44) 3011-4040</w:t>
      </w:r>
      <w:r>
        <w:rPr>
          <w:rFonts w:ascii="Times New Roman" w:hAnsi="Times New Roman"/>
          <w:sz w:val="24"/>
          <w:szCs w:val="24"/>
        </w:rPr>
        <w:t>, juliano.baldissera@hotmail.com</w:t>
      </w:r>
    </w:p>
    <w:p w14:paraId="2C237F39" w14:textId="77777777" w:rsidR="001C7A01" w:rsidRDefault="001C7A01" w:rsidP="001C7A01">
      <w:pPr>
        <w:tabs>
          <w:tab w:val="left" w:pos="851"/>
        </w:tabs>
        <w:spacing w:after="0" w:line="240" w:lineRule="auto"/>
        <w:jc w:val="center"/>
        <w:rPr>
          <w:rFonts w:ascii="Times New Roman" w:hAnsi="Times New Roman"/>
          <w:sz w:val="24"/>
          <w:szCs w:val="24"/>
        </w:rPr>
      </w:pPr>
    </w:p>
    <w:p w14:paraId="68D4678D" w14:textId="77777777" w:rsidR="001C7A01" w:rsidRPr="005E3C29" w:rsidRDefault="001C7A01" w:rsidP="001C7A01">
      <w:pPr>
        <w:tabs>
          <w:tab w:val="left" w:pos="851"/>
        </w:tabs>
        <w:spacing w:after="0" w:line="240" w:lineRule="auto"/>
        <w:jc w:val="center"/>
        <w:rPr>
          <w:rFonts w:ascii="Times New Roman" w:hAnsi="Times New Roman"/>
          <w:b/>
          <w:sz w:val="24"/>
          <w:szCs w:val="24"/>
        </w:rPr>
      </w:pPr>
      <w:r w:rsidRPr="005E3C29">
        <w:rPr>
          <w:rFonts w:ascii="Times New Roman" w:hAnsi="Times New Roman"/>
          <w:b/>
          <w:sz w:val="24"/>
          <w:szCs w:val="24"/>
        </w:rPr>
        <w:t>Denis Dall Asta</w:t>
      </w:r>
    </w:p>
    <w:p w14:paraId="37956EC1" w14:textId="77777777" w:rsidR="001C7A01" w:rsidRPr="005E3C29" w:rsidRDefault="001C7A01" w:rsidP="001C7A01">
      <w:pPr>
        <w:tabs>
          <w:tab w:val="left" w:pos="851"/>
        </w:tabs>
        <w:spacing w:after="0" w:line="240" w:lineRule="auto"/>
        <w:jc w:val="center"/>
        <w:rPr>
          <w:rFonts w:ascii="Times New Roman" w:hAnsi="Times New Roman"/>
          <w:sz w:val="24"/>
          <w:szCs w:val="24"/>
        </w:rPr>
      </w:pPr>
      <w:r w:rsidRPr="005E3C29">
        <w:rPr>
          <w:rFonts w:ascii="Times New Roman" w:hAnsi="Times New Roman"/>
          <w:sz w:val="24"/>
          <w:szCs w:val="24"/>
        </w:rPr>
        <w:t>Doutor em Engenharia de Produção</w:t>
      </w:r>
      <w:r>
        <w:rPr>
          <w:rFonts w:ascii="Times New Roman" w:hAnsi="Times New Roman"/>
          <w:sz w:val="24"/>
          <w:szCs w:val="24"/>
        </w:rPr>
        <w:t xml:space="preserve"> pelo </w:t>
      </w:r>
      <w:r w:rsidRPr="00B246F3">
        <w:rPr>
          <w:rFonts w:ascii="Times New Roman" w:hAnsi="Times New Roman"/>
          <w:sz w:val="24"/>
          <w:szCs w:val="24"/>
        </w:rPr>
        <w:t>Programa de Pós-Graduação em Engenharia de Produção (PPGEP) da Universidade Federal de Santa Catarina</w:t>
      </w:r>
      <w:r>
        <w:rPr>
          <w:rFonts w:ascii="Times New Roman" w:hAnsi="Times New Roman"/>
          <w:sz w:val="24"/>
          <w:szCs w:val="24"/>
        </w:rPr>
        <w:t xml:space="preserve"> (UFSC)</w:t>
      </w:r>
      <w:r w:rsidRPr="005E3C29">
        <w:rPr>
          <w:rFonts w:ascii="Times New Roman" w:hAnsi="Times New Roman"/>
          <w:sz w:val="24"/>
          <w:szCs w:val="24"/>
        </w:rPr>
        <w:t xml:space="preserve">, </w:t>
      </w:r>
      <w:r>
        <w:rPr>
          <w:rFonts w:ascii="Times New Roman" w:hAnsi="Times New Roman"/>
          <w:sz w:val="24"/>
          <w:szCs w:val="24"/>
        </w:rPr>
        <w:t>professor do curso de Ciências Contábeis da Universidade Estadual do Oeste do Paraná (Unioeste)</w:t>
      </w:r>
      <w:r w:rsidRPr="005E3C29">
        <w:rPr>
          <w:rFonts w:ascii="Times New Roman" w:hAnsi="Times New Roman"/>
          <w:sz w:val="24"/>
          <w:szCs w:val="24"/>
        </w:rPr>
        <w:t>, Rua Universitária, 2069 - Jardim Universitário, Cascavel - PR, 85819-110, (45) 3220-3000, denis.asta@unioeste.br</w:t>
      </w:r>
    </w:p>
    <w:p w14:paraId="6975311C" w14:textId="77777777" w:rsidR="008A0D8B" w:rsidRDefault="008A0D8B" w:rsidP="00490D36">
      <w:pPr>
        <w:autoSpaceDE w:val="0"/>
        <w:autoSpaceDN w:val="0"/>
        <w:adjustRightInd w:val="0"/>
        <w:spacing w:after="0" w:line="240" w:lineRule="auto"/>
        <w:jc w:val="center"/>
        <w:rPr>
          <w:rFonts w:ascii="Times New Roman" w:hAnsi="Times New Roman"/>
          <w:b/>
          <w:bCs/>
          <w:sz w:val="24"/>
          <w:szCs w:val="24"/>
        </w:rPr>
      </w:pPr>
    </w:p>
    <w:p w14:paraId="644073A1" w14:textId="4018D58D" w:rsidR="00CD6C18" w:rsidRDefault="00CD6C18" w:rsidP="00CD6C18">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Resumo</w:t>
      </w:r>
    </w:p>
    <w:p w14:paraId="1E30D11A" w14:textId="77777777" w:rsidR="000500C6" w:rsidRDefault="000500C6" w:rsidP="00CD6C18">
      <w:pPr>
        <w:autoSpaceDE w:val="0"/>
        <w:autoSpaceDN w:val="0"/>
        <w:adjustRightInd w:val="0"/>
        <w:spacing w:after="0" w:line="240" w:lineRule="auto"/>
        <w:jc w:val="both"/>
        <w:rPr>
          <w:rFonts w:ascii="Times New Roman" w:hAnsi="Times New Roman"/>
          <w:sz w:val="24"/>
          <w:szCs w:val="24"/>
        </w:rPr>
      </w:pPr>
      <w:r w:rsidRPr="000500C6">
        <w:rPr>
          <w:rFonts w:ascii="Times New Roman" w:hAnsi="Times New Roman"/>
          <w:sz w:val="24"/>
          <w:szCs w:val="24"/>
        </w:rPr>
        <w:t>Estudos demonstram a importância de fatores para explicar o nível de transparência nos diferentes níveis de governo e entre os governos, por isso é necessário olhar para a literatura e entender os principais resultados, determinantes, conclusões nesse assunto, de modo que seja possível visualizar um panorama geral atual e lacunas ainda a serem preenchidas. Desse modo, o objetivo dessa pesquisa é analisar os determinantes da transparência pública observados na literatura teórica e empírica. Para tanto, desenvolveu-se uma pesquisa descritiva, documental e essencialmente qualitativa. Realizou-se uma busca e análise de artigos indexados nas bases científicas SPELL, SCOPUS e Web of Science, resultando ao final 33 artigos, os quais, com o auxílio da análise bibliométrica e de conteúdo, permitiram compreender o panorama das pesquisas relacionadas aos determinantes da transparência pública. Os estudos têm observado que entre os principais determinantes da transparência pública estão os aspectos socioeconômicos, financeiro-orçamentários, políticos e governamentais. Aspectos socioeconômicos parecem influenciar positivamente a transparência pública, captado esse efeito, principalmente, pelas variáveis que representam a população, renda municipal e educação. Os aspectos financeiros-orçamentários representam o desempenho em termos financeiros e orçamentários, representando tanto aspectos internos e externos, assim como representam como estão as contas públicas do governo, sua condição financeira, seu nível de dívida, arrecadação de receitas e dependência de recursos de outros entes. O ambiento político e eleitoral busca captar possíveis interesses particulares dos gestores sobre a transparência, dado a existência de ciclos políticos e o comportamento oportunista para se manter no poder ou ser reeleito, por isso as variáveis competição política, ideologia política e coligação partidária tem se consagrado nos estudos. Por fim, os aspectos governamentais são variáveis que representam o preço dos impostos, a qualidade de auditoria, o tipo de governo e a burocracia e também já indicaram uma associação significativa com a transparência.</w:t>
      </w:r>
    </w:p>
    <w:p w14:paraId="563D98BB" w14:textId="215AAD67" w:rsidR="00CD6C18" w:rsidRDefault="00CD6C18" w:rsidP="00CD6C18">
      <w:pPr>
        <w:autoSpaceDE w:val="0"/>
        <w:autoSpaceDN w:val="0"/>
        <w:adjustRightInd w:val="0"/>
        <w:spacing w:after="0" w:line="240" w:lineRule="auto"/>
        <w:jc w:val="both"/>
        <w:rPr>
          <w:rFonts w:ascii="Times New Roman" w:hAnsi="Times New Roman"/>
          <w:sz w:val="24"/>
          <w:szCs w:val="24"/>
        </w:rPr>
      </w:pPr>
      <w:r w:rsidRPr="00CD6C18">
        <w:rPr>
          <w:rFonts w:ascii="Times New Roman" w:hAnsi="Times New Roman"/>
          <w:b/>
          <w:bCs/>
          <w:sz w:val="24"/>
          <w:szCs w:val="24"/>
        </w:rPr>
        <w:t>Palavras-chave</w:t>
      </w:r>
      <w:r>
        <w:rPr>
          <w:rFonts w:ascii="Times New Roman" w:hAnsi="Times New Roman"/>
          <w:sz w:val="24"/>
          <w:szCs w:val="24"/>
        </w:rPr>
        <w:t>:</w:t>
      </w:r>
      <w:r w:rsidR="000500C6">
        <w:rPr>
          <w:rFonts w:ascii="Times New Roman" w:hAnsi="Times New Roman"/>
          <w:sz w:val="24"/>
          <w:szCs w:val="24"/>
        </w:rPr>
        <w:t xml:space="preserve"> Administração Pública; Transparência Pública; Gestão Pública; Governo; Informação.</w:t>
      </w:r>
    </w:p>
    <w:p w14:paraId="1324FD9C" w14:textId="0D221787" w:rsidR="00CD6C18" w:rsidRDefault="00CD6C18" w:rsidP="00CD6C18">
      <w:pPr>
        <w:autoSpaceDE w:val="0"/>
        <w:autoSpaceDN w:val="0"/>
        <w:adjustRightInd w:val="0"/>
        <w:spacing w:after="0" w:line="240" w:lineRule="auto"/>
        <w:jc w:val="both"/>
        <w:rPr>
          <w:rFonts w:ascii="Times New Roman" w:hAnsi="Times New Roman"/>
          <w:sz w:val="24"/>
          <w:szCs w:val="24"/>
        </w:rPr>
      </w:pPr>
    </w:p>
    <w:p w14:paraId="6FED3EF4" w14:textId="274CAB1D" w:rsidR="00CD6C18" w:rsidRDefault="00CD6C18" w:rsidP="00CD6C18">
      <w:pPr>
        <w:autoSpaceDE w:val="0"/>
        <w:autoSpaceDN w:val="0"/>
        <w:adjustRightInd w:val="0"/>
        <w:spacing w:after="0" w:line="240" w:lineRule="auto"/>
        <w:jc w:val="both"/>
        <w:rPr>
          <w:rFonts w:ascii="Times New Roman" w:hAnsi="Times New Roman"/>
          <w:sz w:val="24"/>
          <w:szCs w:val="24"/>
        </w:rPr>
      </w:pPr>
      <w:r w:rsidRPr="00CD6C18">
        <w:rPr>
          <w:rFonts w:ascii="Times New Roman" w:hAnsi="Times New Roman"/>
          <w:b/>
          <w:bCs/>
          <w:sz w:val="24"/>
          <w:szCs w:val="24"/>
        </w:rPr>
        <w:t>Abstract</w:t>
      </w:r>
    </w:p>
    <w:p w14:paraId="471C1C86" w14:textId="77777777" w:rsidR="00DB7CB2" w:rsidRDefault="00DB7CB2" w:rsidP="00CD6C18">
      <w:pPr>
        <w:autoSpaceDE w:val="0"/>
        <w:autoSpaceDN w:val="0"/>
        <w:adjustRightInd w:val="0"/>
        <w:spacing w:after="0" w:line="240" w:lineRule="auto"/>
        <w:jc w:val="both"/>
        <w:rPr>
          <w:rFonts w:ascii="Times New Roman" w:hAnsi="Times New Roman"/>
          <w:sz w:val="24"/>
          <w:szCs w:val="24"/>
        </w:rPr>
      </w:pPr>
      <w:r w:rsidRPr="00DB7CB2">
        <w:rPr>
          <w:rFonts w:ascii="Times New Roman" w:hAnsi="Times New Roman"/>
          <w:sz w:val="24"/>
          <w:szCs w:val="24"/>
        </w:rPr>
        <w:t xml:space="preserve">Studies show the importance of factors to explain the level of transparency at different levels of government and between governments, so it is necessary to look at the literature and understand the main results, determinants, conclusions in this matter, so that it is possible to </w:t>
      </w:r>
      <w:r w:rsidRPr="00DB7CB2">
        <w:rPr>
          <w:rFonts w:ascii="Times New Roman" w:hAnsi="Times New Roman"/>
          <w:sz w:val="24"/>
          <w:szCs w:val="24"/>
        </w:rPr>
        <w:lastRenderedPageBreak/>
        <w:t>visualize a panorama. general picture and gaps still to be filled. Thus, the objective of this research is to analyze the determinants of public transparency observed in the theoretical and empirical literature. Therefore, a descriptive, documentary and essentially qualitative research was developed. A search and analysis of articles indexed in the scientific bases SPELL, SCOPUS and Web of Science was performed, resulting in the end of 33 articles, which, with the help of bibliometric and content analysis, allowed to understand the panorama of research related to the determinants of public transparency. Studies have observed that among the main determinants of public transparency are socioeconomic, financial-budgetary, political and governmental aspects. Socioeconomic aspects seem to positively influence public transparency, capturing this effect, mainly, by the variables that represent the population, municipal income and education. The financial-budgetary aspects represent financial and budgetary performance, representing both internal and external aspects, as well as the government's public accounts, financial condition, debt level, revenue collection and dependence on other resources. loved ones The political and electoral environment seeks to capture possible particular interests of managers about transparency, given the existence of political cycles and the opportunistic behavior to remain in power or to be reelected, so the variables political competition, political ideology and party coalition have been consecrated. in the studies. Finally, governmental aspects are variables that represent tax price, audit quality, type of government and bureaucracy, and have also indicated a significant association with transparency.</w:t>
      </w:r>
    </w:p>
    <w:p w14:paraId="09434C51" w14:textId="33C3C964" w:rsidR="00CD6C18" w:rsidRDefault="00CD6C18" w:rsidP="00CD6C18">
      <w:pPr>
        <w:autoSpaceDE w:val="0"/>
        <w:autoSpaceDN w:val="0"/>
        <w:adjustRightInd w:val="0"/>
        <w:spacing w:after="0" w:line="240" w:lineRule="auto"/>
        <w:jc w:val="both"/>
        <w:rPr>
          <w:rFonts w:ascii="Times New Roman" w:hAnsi="Times New Roman"/>
          <w:sz w:val="24"/>
          <w:szCs w:val="24"/>
        </w:rPr>
      </w:pPr>
      <w:r w:rsidRPr="00CD6C18">
        <w:rPr>
          <w:rFonts w:ascii="Times New Roman" w:hAnsi="Times New Roman"/>
          <w:b/>
          <w:bCs/>
          <w:sz w:val="24"/>
          <w:szCs w:val="24"/>
        </w:rPr>
        <w:t>Keywords</w:t>
      </w:r>
      <w:r>
        <w:rPr>
          <w:rFonts w:ascii="Times New Roman" w:hAnsi="Times New Roman"/>
          <w:sz w:val="24"/>
          <w:szCs w:val="24"/>
        </w:rPr>
        <w:t>:</w:t>
      </w:r>
      <w:r w:rsidR="00DB7CB2">
        <w:rPr>
          <w:rFonts w:ascii="Times New Roman" w:hAnsi="Times New Roman"/>
          <w:sz w:val="24"/>
          <w:szCs w:val="24"/>
        </w:rPr>
        <w:t xml:space="preserve"> </w:t>
      </w:r>
      <w:r w:rsidR="00DB7CB2" w:rsidRPr="00DB7CB2">
        <w:rPr>
          <w:rFonts w:ascii="Times New Roman" w:hAnsi="Times New Roman"/>
          <w:sz w:val="24"/>
          <w:szCs w:val="24"/>
        </w:rPr>
        <w:t>Public administration; Public transparency; Public Management; Government; Information.</w:t>
      </w:r>
    </w:p>
    <w:p w14:paraId="5855D556" w14:textId="77777777" w:rsidR="008B6D80" w:rsidRPr="00254F37" w:rsidRDefault="008B6D80" w:rsidP="00490D36">
      <w:pPr>
        <w:spacing w:after="0" w:line="240" w:lineRule="auto"/>
        <w:jc w:val="both"/>
        <w:rPr>
          <w:rFonts w:ascii="Times New Roman" w:hAnsi="Times New Roman"/>
          <w:sz w:val="24"/>
          <w:szCs w:val="24"/>
          <w:lang w:val="es-ES_tradnl"/>
        </w:rPr>
      </w:pPr>
    </w:p>
    <w:p w14:paraId="6FE61AA2" w14:textId="77777777" w:rsidR="008B6D80" w:rsidRPr="002E071A" w:rsidRDefault="008B6D80" w:rsidP="00490D36">
      <w:pPr>
        <w:tabs>
          <w:tab w:val="left" w:pos="709"/>
        </w:tabs>
        <w:spacing w:after="0" w:line="240" w:lineRule="auto"/>
        <w:rPr>
          <w:rFonts w:ascii="Times New Roman" w:hAnsi="Times New Roman"/>
          <w:b/>
          <w:sz w:val="24"/>
          <w:szCs w:val="24"/>
        </w:rPr>
      </w:pPr>
      <w:r w:rsidRPr="006231BE">
        <w:rPr>
          <w:rFonts w:ascii="Times New Roman" w:hAnsi="Times New Roman"/>
          <w:b/>
          <w:sz w:val="24"/>
          <w:szCs w:val="24"/>
        </w:rPr>
        <w:t xml:space="preserve">1 </w:t>
      </w:r>
      <w:r w:rsidRPr="006231BE">
        <w:rPr>
          <w:rFonts w:ascii="Times New Roman" w:hAnsi="Times New Roman"/>
          <w:b/>
          <w:sz w:val="24"/>
          <w:szCs w:val="24"/>
        </w:rPr>
        <w:tab/>
      </w:r>
      <w:r w:rsidRPr="002E071A">
        <w:rPr>
          <w:rFonts w:ascii="Times New Roman" w:hAnsi="Times New Roman"/>
          <w:b/>
          <w:sz w:val="24"/>
          <w:szCs w:val="24"/>
        </w:rPr>
        <w:t>INTRODUÇÃO</w:t>
      </w:r>
    </w:p>
    <w:p w14:paraId="017BCED2" w14:textId="5EE4C56F" w:rsidR="005264E9" w:rsidRDefault="005264E9" w:rsidP="00490D36">
      <w:pPr>
        <w:tabs>
          <w:tab w:val="left" w:pos="709"/>
          <w:tab w:val="left" w:pos="1146"/>
        </w:tabs>
        <w:autoSpaceDE w:val="0"/>
        <w:spacing w:after="0" w:line="240" w:lineRule="auto"/>
        <w:ind w:firstLine="709"/>
        <w:jc w:val="both"/>
        <w:rPr>
          <w:rFonts w:ascii="Times New Roman" w:hAnsi="Times New Roman"/>
          <w:sz w:val="24"/>
          <w:szCs w:val="24"/>
        </w:rPr>
      </w:pPr>
      <w:r w:rsidRPr="005264E9">
        <w:rPr>
          <w:rFonts w:ascii="Times New Roman" w:hAnsi="Times New Roman"/>
          <w:sz w:val="24"/>
          <w:szCs w:val="24"/>
        </w:rPr>
        <w:t xml:space="preserve">A transparência é considerada como um valor democrático por excelência que sustenta um governo confiável de alto desempenho e responsável </w:t>
      </w:r>
      <w:r>
        <w:rPr>
          <w:rFonts w:ascii="Times New Roman" w:hAnsi="Times New Roman"/>
          <w:sz w:val="24"/>
          <w:szCs w:val="24"/>
        </w:rPr>
        <w:fldChar w:fldCharType="begin"/>
      </w:r>
      <w:r w:rsidR="005F6ACD">
        <w:rPr>
          <w:rFonts w:ascii="Times New Roman" w:hAnsi="Times New Roman"/>
          <w:sz w:val="24"/>
          <w:szCs w:val="24"/>
        </w:rPr>
        <w:instrText xml:space="preserve"> ADDIN EN.CITE &lt;EndNote&gt;&lt;Cite&gt;&lt;Author&gt;Grimmelikhuijsen&lt;/Author&gt;&lt;Year&gt;2012&lt;/Year&gt;&lt;RecNum&gt;44&lt;/RecNum&gt;&lt;DisplayText&gt;(GRIMMELIKHUIJSEN; WELCH, 2012; HOOD, 2006)&lt;/DisplayText&gt;&lt;record&gt;&lt;rec-number&gt;44&lt;/rec-number&gt;&lt;foreign-keys&gt;&lt;key app="EN" db-id="pepwxzva1xs0x2ed9vm5t5w05xtders22eae" timestamp="1530627533"&gt;44&lt;/key&gt;&lt;/foreign-keys&gt;&lt;ref-type name="Journal Article"&gt;17&lt;/ref-type&gt;&lt;contributors&gt;&lt;authors&gt;&lt;author&gt;Grimmelikhuijsen, Stephan G&lt;/author&gt;&lt;author&gt;Welch, Eric W&lt;/author&gt;&lt;/authors&gt;&lt;/contributors&gt;&lt;titles&gt;&lt;title&gt;Developing and testing a theoretical framework for computer‐mediated transparency of local governments&lt;/title&gt;&lt;secondary-title&gt;Public administration review&lt;/secondary-title&gt;&lt;/titles&gt;&lt;periodical&gt;&lt;full-title&gt;Public administration review&lt;/full-title&gt;&lt;/periodical&gt;&lt;pages&gt;562-571&lt;/pages&gt;&lt;volume&gt;72&lt;/volume&gt;&lt;number&gt;4&lt;/number&gt;&lt;dates&gt;&lt;year&gt;2012&lt;/year&gt;&lt;/dates&gt;&lt;isbn&gt;1540-6210&lt;/isbn&gt;&lt;urls&gt;&lt;/urls&gt;&lt;/record&gt;&lt;/Cite&gt;&lt;Cite&gt;&lt;Author&gt;Hood&lt;/Author&gt;&lt;Year&gt;2006&lt;/Year&gt;&lt;RecNum&gt;49&lt;/RecNum&gt;&lt;record&gt;&lt;rec-number&gt;49&lt;/rec-number&gt;&lt;foreign-keys&gt;&lt;key app="EN" db-id="pepwxzva1xs0x2ed9vm5t5w05xtders22eae" timestamp="1530627543"&gt;49&lt;/key&gt;&lt;/foreign-keys&gt;&lt;ref-type name="Book"&gt;6&lt;/ref-type&gt;&lt;contributors&gt;&lt;authors&gt;&lt;author&gt;Hood, Christopher&lt;/author&gt;&lt;/authors&gt;&lt;/contributors&gt;&lt;titles&gt;&lt;title&gt;Transparency in historical perspective&lt;/title&gt;&lt;/titles&gt;&lt;number&gt;135&lt;/number&gt;&lt;dates&gt;&lt;year&gt;2006&lt;/year&gt;&lt;/dates&gt;&lt;publisher&gt;Oxford University Press&lt;/publisher&gt;&lt;isbn&gt;0197263836&lt;/isbn&gt;&lt;urls&gt;&lt;/urls&gt;&lt;/record&gt;&lt;/Cite&gt;&lt;/EndNote&gt;</w:instrText>
      </w:r>
      <w:r>
        <w:rPr>
          <w:rFonts w:ascii="Times New Roman" w:hAnsi="Times New Roman"/>
          <w:sz w:val="24"/>
          <w:szCs w:val="24"/>
        </w:rPr>
        <w:fldChar w:fldCharType="separate"/>
      </w:r>
      <w:r w:rsidR="005F6ACD">
        <w:rPr>
          <w:rFonts w:ascii="Times New Roman" w:hAnsi="Times New Roman"/>
          <w:noProof/>
          <w:sz w:val="24"/>
          <w:szCs w:val="24"/>
        </w:rPr>
        <w:t>(GRIMMELIKHUIJSEN; WELCH, 2012; HOOD, 2006)</w:t>
      </w:r>
      <w:r>
        <w:rPr>
          <w:rFonts w:ascii="Times New Roman" w:hAnsi="Times New Roman"/>
          <w:sz w:val="24"/>
          <w:szCs w:val="24"/>
        </w:rPr>
        <w:fldChar w:fldCharType="end"/>
      </w:r>
      <w:r w:rsidRPr="005264E9">
        <w:rPr>
          <w:rFonts w:ascii="Times New Roman" w:hAnsi="Times New Roman"/>
          <w:sz w:val="24"/>
          <w:szCs w:val="24"/>
        </w:rPr>
        <w:t xml:space="preserve">. A compreensão do conceito, determinantes e consequências podem ser úteis nos estudos sobre a transparência </w:t>
      </w:r>
      <w:r>
        <w:rPr>
          <w:rFonts w:ascii="Times New Roman" w:hAnsi="Times New Roman"/>
          <w:sz w:val="24"/>
          <w:szCs w:val="24"/>
        </w:rPr>
        <w:fldChar w:fldCharType="begin"/>
      </w:r>
      <w:r w:rsidR="005F6ACD">
        <w:rPr>
          <w:rFonts w:ascii="Times New Roman" w:hAnsi="Times New Roman"/>
          <w:sz w:val="24"/>
          <w:szCs w:val="24"/>
        </w:rPr>
        <w:instrText xml:space="preserve"> ADDIN EN.CITE &lt;EndNote&gt;&lt;Cite&gt;&lt;Author&gt;Grimmelikhuijsen&lt;/Author&gt;&lt;Year&gt;2012&lt;/Year&gt;&lt;RecNum&gt;44&lt;/RecNum&gt;&lt;DisplayText&gt;(GRIMMELIKHUIJSEN; WELCH, 2012)&lt;/DisplayText&gt;&lt;record&gt;&lt;rec-number&gt;44&lt;/rec-number&gt;&lt;foreign-keys&gt;&lt;key app="EN" db-id="pepwxzva1xs0x2ed9vm5t5w05xtders22eae" timestamp="1530627533"&gt;44&lt;/key&gt;&lt;/foreign-keys&gt;&lt;ref-type name="Journal Article"&gt;17&lt;/ref-type&gt;&lt;contributors&gt;&lt;authors&gt;&lt;author&gt;Grimmelikhuijsen, Stephan G&lt;/author&gt;&lt;author&gt;Welch, Eric W&lt;/author&gt;&lt;/authors&gt;&lt;/contributors&gt;&lt;titles&gt;&lt;title&gt;Developing and testing a theoretical framework for computer‐mediated transparency of local governments&lt;/title&gt;&lt;secondary-title&gt;Public administration review&lt;/secondary-title&gt;&lt;/titles&gt;&lt;periodical&gt;&lt;full-title&gt;Public administration review&lt;/full-title&gt;&lt;/periodical&gt;&lt;pages&gt;562-571&lt;/pages&gt;&lt;volume&gt;72&lt;/volume&gt;&lt;number&gt;4&lt;/number&gt;&lt;dates&gt;&lt;year&gt;2012&lt;/year&gt;&lt;/dates&gt;&lt;isbn&gt;1540-6210&lt;/isbn&gt;&lt;urls&gt;&lt;/urls&gt;&lt;/record&gt;&lt;/Cite&gt;&lt;/EndNote&gt;</w:instrText>
      </w:r>
      <w:r>
        <w:rPr>
          <w:rFonts w:ascii="Times New Roman" w:hAnsi="Times New Roman"/>
          <w:sz w:val="24"/>
          <w:szCs w:val="24"/>
        </w:rPr>
        <w:fldChar w:fldCharType="separate"/>
      </w:r>
      <w:r w:rsidR="005F6ACD">
        <w:rPr>
          <w:rFonts w:ascii="Times New Roman" w:hAnsi="Times New Roman"/>
          <w:noProof/>
          <w:sz w:val="24"/>
          <w:szCs w:val="24"/>
        </w:rPr>
        <w:t>(GRIMMELIKHUIJSEN; WELCH, 2012)</w:t>
      </w:r>
      <w:r>
        <w:rPr>
          <w:rFonts w:ascii="Times New Roman" w:hAnsi="Times New Roman"/>
          <w:sz w:val="24"/>
          <w:szCs w:val="24"/>
        </w:rPr>
        <w:fldChar w:fldCharType="end"/>
      </w:r>
      <w:r w:rsidRPr="005264E9">
        <w:rPr>
          <w:rFonts w:ascii="Times New Roman" w:hAnsi="Times New Roman"/>
          <w:sz w:val="24"/>
          <w:szCs w:val="24"/>
        </w:rPr>
        <w:t>.</w:t>
      </w:r>
    </w:p>
    <w:p w14:paraId="20D8D91D" w14:textId="361B193B" w:rsidR="005264E9" w:rsidRDefault="005264E9" w:rsidP="005264E9">
      <w:pPr>
        <w:tabs>
          <w:tab w:val="left" w:pos="709"/>
          <w:tab w:val="left" w:pos="1146"/>
        </w:tabs>
        <w:autoSpaceDE w:val="0"/>
        <w:spacing w:after="0" w:line="240" w:lineRule="auto"/>
        <w:ind w:firstLine="709"/>
        <w:jc w:val="both"/>
        <w:rPr>
          <w:rFonts w:ascii="Times New Roman" w:hAnsi="Times New Roman"/>
          <w:sz w:val="24"/>
          <w:szCs w:val="24"/>
        </w:rPr>
      </w:pPr>
      <w:r w:rsidRPr="005264E9">
        <w:rPr>
          <w:rFonts w:ascii="Times New Roman" w:hAnsi="Times New Roman"/>
          <w:sz w:val="24"/>
          <w:szCs w:val="24"/>
        </w:rPr>
        <w:t xml:space="preserve">Existem muitas definições sobre a transparência, mas todas afirmam o aspecto fundamental da acessibilidade da informação como o ponto principal </w:t>
      </w:r>
      <w:r>
        <w:rPr>
          <w:rFonts w:ascii="Times New Roman" w:hAnsi="Times New Roman"/>
          <w:sz w:val="24"/>
          <w:szCs w:val="24"/>
        </w:rPr>
        <w:fldChar w:fldCharType="begin"/>
      </w:r>
      <w:r w:rsidR="005F6ACD">
        <w:rPr>
          <w:rFonts w:ascii="Times New Roman" w:hAnsi="Times New Roman"/>
          <w:sz w:val="24"/>
          <w:szCs w:val="24"/>
        </w:rPr>
        <w:instrText xml:space="preserve"> ADDIN EN.CITE &lt;EndNote&gt;&lt;Cite&gt;&lt;Author&gt;Sol&lt;/Author&gt;&lt;Year&gt;2013&lt;/Year&gt;&lt;RecNum&gt;73&lt;/RecNum&gt;&lt;DisplayText&gt;(SOL, 2013)&lt;/DisplayText&gt;&lt;record&gt;&lt;rec-number&gt;73&lt;/rec-number&gt;&lt;foreign-keys&gt;&lt;key app="EN" db-id="pepwxzva1xs0x2ed9vm5t5w05xtders22eae" timestamp="1530628142"&gt;73&lt;/key&gt;&lt;/foreign-keys&gt;&lt;ref-type name="Journal Article"&gt;17&lt;/ref-type&gt;&lt;contributors&gt;&lt;authors&gt;&lt;author&gt;Sol, Daniel Albalate del&lt;/author&gt;&lt;/authors&gt;&lt;/contributors&gt;&lt;titles&gt;&lt;title&gt;The institutional, economic and social determinants of local government transparency&lt;/title&gt;&lt;secondary-title&gt;Journal of Economic Policy Reform&lt;/secondary-title&gt;&lt;/titles&gt;&lt;periodical&gt;&lt;full-title&gt;Journal of Economic Policy Reform&lt;/full-title&gt;&lt;/periodical&gt;&lt;pages&gt;90-107&lt;/pages&gt;&lt;volume&gt;16&lt;/volume&gt;&lt;number&gt;1&lt;/number&gt;&lt;dates&gt;&lt;year&gt;2013&lt;/year&gt;&lt;/dates&gt;&lt;isbn&gt;1748-7870&lt;/isbn&gt;&lt;urls&gt;&lt;/urls&gt;&lt;/record&gt;&lt;/Cite&gt;&lt;/EndNote&gt;</w:instrText>
      </w:r>
      <w:r>
        <w:rPr>
          <w:rFonts w:ascii="Times New Roman" w:hAnsi="Times New Roman"/>
          <w:sz w:val="24"/>
          <w:szCs w:val="24"/>
        </w:rPr>
        <w:fldChar w:fldCharType="separate"/>
      </w:r>
      <w:r w:rsidR="005F6ACD">
        <w:rPr>
          <w:rFonts w:ascii="Times New Roman" w:hAnsi="Times New Roman"/>
          <w:noProof/>
          <w:sz w:val="24"/>
          <w:szCs w:val="24"/>
        </w:rPr>
        <w:t>(SOL, 2013)</w:t>
      </w:r>
      <w:r>
        <w:rPr>
          <w:rFonts w:ascii="Times New Roman" w:hAnsi="Times New Roman"/>
          <w:sz w:val="24"/>
          <w:szCs w:val="24"/>
        </w:rPr>
        <w:fldChar w:fldCharType="end"/>
      </w:r>
      <w:r w:rsidRPr="005264E9">
        <w:rPr>
          <w:rFonts w:ascii="Times New Roman" w:hAnsi="Times New Roman"/>
          <w:sz w:val="24"/>
          <w:szCs w:val="24"/>
        </w:rPr>
        <w:t xml:space="preserve">. </w:t>
      </w:r>
      <w:r>
        <w:rPr>
          <w:rFonts w:ascii="Times New Roman" w:hAnsi="Times New Roman"/>
          <w:sz w:val="24"/>
          <w:szCs w:val="24"/>
        </w:rPr>
        <w:t>Também pode ser visualizada</w:t>
      </w:r>
      <w:r w:rsidRPr="005264E9">
        <w:rPr>
          <w:rFonts w:ascii="Times New Roman" w:hAnsi="Times New Roman"/>
          <w:sz w:val="24"/>
          <w:szCs w:val="24"/>
        </w:rPr>
        <w:t xml:space="preserve"> como o aumento do fluxo de informação econômica, social e política de forma tempestiva e confiável, acessível a todas as partes interessadas relevantes</w:t>
      </w:r>
      <w:r>
        <w:rPr>
          <w:rFonts w:ascii="Times New Roman" w:hAnsi="Times New Roman"/>
          <w:sz w:val="24"/>
          <w:szCs w:val="24"/>
        </w:rPr>
        <w:t xml:space="preserve"> </w:t>
      </w:r>
      <w:r>
        <w:rPr>
          <w:rFonts w:ascii="Times New Roman" w:hAnsi="Times New Roman"/>
          <w:sz w:val="24"/>
          <w:szCs w:val="24"/>
        </w:rPr>
        <w:fldChar w:fldCharType="begin"/>
      </w:r>
      <w:r w:rsidR="005F6ACD">
        <w:rPr>
          <w:rFonts w:ascii="Times New Roman" w:hAnsi="Times New Roman"/>
          <w:sz w:val="24"/>
          <w:szCs w:val="24"/>
        </w:rPr>
        <w:instrText xml:space="preserve"> ADDIN EN.CITE &lt;EndNote&gt;&lt;Cite&gt;&lt;Author&gt;Kraay&lt;/Author&gt;&lt;Year&gt;2002&lt;/Year&gt;&lt;RecNum&gt;153&lt;/RecNum&gt;&lt;DisplayText&gt;(KRAAY; KAUFMANN, 2002)&lt;/DisplayText&gt;&lt;record&gt;&lt;rec-number&gt;153&lt;/rec-number&gt;&lt;foreign-keys&gt;&lt;key app="EN" db-id="pepwxzva1xs0x2ed9vm5t5w05xtders22eae" timestamp="1564675612"&gt;153&lt;/key&gt;&lt;/foreign-keys&gt;&lt;ref-type name="Book"&gt;6&lt;/ref-type&gt;&lt;contributors&gt;&lt;authors&gt;&lt;author&gt;Kraay, Aart&lt;/author&gt;&lt;author&gt;Kaufmann, Daniel&lt;/author&gt;&lt;/authors&gt;&lt;/contributors&gt;&lt;titles&gt;&lt;title&gt;Growth without governance&lt;/title&gt;&lt;/titles&gt;&lt;dates&gt;&lt;year&gt;2002&lt;/year&gt;&lt;/dates&gt;&lt;publisher&gt;The World Bank&lt;/publisher&gt;&lt;urls&gt;&lt;/urls&gt;&lt;/record&gt;&lt;/Cite&gt;&lt;/EndNote&gt;</w:instrText>
      </w:r>
      <w:r>
        <w:rPr>
          <w:rFonts w:ascii="Times New Roman" w:hAnsi="Times New Roman"/>
          <w:sz w:val="24"/>
          <w:szCs w:val="24"/>
        </w:rPr>
        <w:fldChar w:fldCharType="separate"/>
      </w:r>
      <w:r w:rsidR="005F6ACD">
        <w:rPr>
          <w:rFonts w:ascii="Times New Roman" w:hAnsi="Times New Roman"/>
          <w:noProof/>
          <w:sz w:val="24"/>
          <w:szCs w:val="24"/>
        </w:rPr>
        <w:t>(KRAAY; KAUFMANN, 2002)</w:t>
      </w:r>
      <w:r>
        <w:rPr>
          <w:rFonts w:ascii="Times New Roman" w:hAnsi="Times New Roman"/>
          <w:sz w:val="24"/>
          <w:szCs w:val="24"/>
        </w:rPr>
        <w:fldChar w:fldCharType="end"/>
      </w:r>
      <w:r>
        <w:rPr>
          <w:rFonts w:ascii="Times New Roman" w:hAnsi="Times New Roman"/>
          <w:sz w:val="24"/>
          <w:szCs w:val="24"/>
        </w:rPr>
        <w:t xml:space="preserve">, ou então como </w:t>
      </w:r>
      <w:r w:rsidRPr="005264E9">
        <w:rPr>
          <w:rFonts w:ascii="Times New Roman" w:hAnsi="Times New Roman"/>
          <w:sz w:val="24"/>
          <w:szCs w:val="24"/>
        </w:rPr>
        <w:t>a informação tempestiva sobre dados econômicos</w:t>
      </w:r>
      <w:r>
        <w:rPr>
          <w:rFonts w:ascii="Times New Roman" w:hAnsi="Times New Roman"/>
          <w:sz w:val="24"/>
          <w:szCs w:val="24"/>
        </w:rPr>
        <w:t xml:space="preserve"> </w:t>
      </w:r>
      <w:r>
        <w:rPr>
          <w:rFonts w:ascii="Times New Roman" w:hAnsi="Times New Roman"/>
          <w:sz w:val="24"/>
          <w:szCs w:val="24"/>
        </w:rPr>
        <w:fldChar w:fldCharType="begin"/>
      </w:r>
      <w:r w:rsidR="005F6ACD">
        <w:rPr>
          <w:rFonts w:ascii="Times New Roman" w:hAnsi="Times New Roman"/>
          <w:sz w:val="24"/>
          <w:szCs w:val="24"/>
        </w:rPr>
        <w:instrText xml:space="preserve"> ADDIN EN.CITE &lt;EndNote&gt;&lt;Cite&gt;&lt;Author&gt;Islam&lt;/Author&gt;&lt;Year&gt;2006&lt;/Year&gt;&lt;RecNum&gt;154&lt;/RecNum&gt;&lt;DisplayText&gt;(ISLAM, 2006)&lt;/DisplayText&gt;&lt;record&gt;&lt;rec-number&gt;154&lt;/rec-number&gt;&lt;foreign-keys&gt;&lt;key app="EN" db-id="pepwxzva1xs0x2ed9vm5t5w05xtders22eae" timestamp="1564675687"&gt;154&lt;/key&gt;&lt;/foreign-keys&gt;&lt;ref-type name="Journal Article"&gt;17&lt;/ref-type&gt;&lt;contributors&gt;&lt;authors&gt;&lt;author&gt;Islam, Roumeen&lt;/author&gt;&lt;/authors&gt;&lt;/contributors&gt;&lt;titles&gt;&lt;title&gt;Does more transparency go along with better governance?&lt;/title&gt;&lt;secondary-title&gt;Economics &amp;amp; Politics&lt;/secondary-title&gt;&lt;/titles&gt;&lt;periodical&gt;&lt;full-title&gt;Economics &amp;amp; Politics&lt;/full-title&gt;&lt;/periodical&gt;&lt;pages&gt;121-167&lt;/pages&gt;&lt;volume&gt;18&lt;/volume&gt;&lt;number&gt;2&lt;/number&gt;&lt;dates&gt;&lt;year&gt;2006&lt;/year&gt;&lt;/dates&gt;&lt;isbn&gt;0954-1985&lt;/isbn&gt;&lt;urls&gt;&lt;/urls&gt;&lt;/record&gt;&lt;/Cite&gt;&lt;/EndNote&gt;</w:instrText>
      </w:r>
      <w:r>
        <w:rPr>
          <w:rFonts w:ascii="Times New Roman" w:hAnsi="Times New Roman"/>
          <w:sz w:val="24"/>
          <w:szCs w:val="24"/>
        </w:rPr>
        <w:fldChar w:fldCharType="separate"/>
      </w:r>
      <w:r w:rsidR="005F6ACD">
        <w:rPr>
          <w:rFonts w:ascii="Times New Roman" w:hAnsi="Times New Roman"/>
          <w:noProof/>
          <w:sz w:val="24"/>
          <w:szCs w:val="24"/>
        </w:rPr>
        <w:t>(ISLAM, 2006)</w:t>
      </w:r>
      <w:r>
        <w:rPr>
          <w:rFonts w:ascii="Times New Roman" w:hAnsi="Times New Roman"/>
          <w:sz w:val="24"/>
          <w:szCs w:val="24"/>
        </w:rPr>
        <w:fldChar w:fldCharType="end"/>
      </w:r>
      <w:r w:rsidRPr="005264E9">
        <w:rPr>
          <w:rFonts w:ascii="Times New Roman" w:hAnsi="Times New Roman"/>
          <w:sz w:val="24"/>
          <w:szCs w:val="24"/>
        </w:rPr>
        <w:t>.</w:t>
      </w:r>
    </w:p>
    <w:p w14:paraId="6E976381" w14:textId="52A23134" w:rsidR="000D68CE" w:rsidRDefault="005264E9" w:rsidP="000D68CE">
      <w:pPr>
        <w:tabs>
          <w:tab w:val="left" w:pos="709"/>
          <w:tab w:val="left" w:pos="786"/>
          <w:tab w:val="left" w:pos="851"/>
        </w:tabs>
        <w:spacing w:after="0" w:line="240" w:lineRule="auto"/>
        <w:jc w:val="both"/>
        <w:rPr>
          <w:rFonts w:ascii="Times New Roman" w:hAnsi="Times New Roman"/>
          <w:sz w:val="24"/>
          <w:szCs w:val="24"/>
        </w:rPr>
      </w:pPr>
      <w:r>
        <w:rPr>
          <w:rFonts w:ascii="Times New Roman" w:hAnsi="Times New Roman"/>
          <w:sz w:val="24"/>
          <w:szCs w:val="24"/>
        </w:rPr>
        <w:tab/>
      </w:r>
      <w:r w:rsidR="000D68CE" w:rsidRPr="000D68CE">
        <w:rPr>
          <w:rFonts w:ascii="Times New Roman" w:hAnsi="Times New Roman"/>
          <w:sz w:val="24"/>
          <w:szCs w:val="24"/>
        </w:rPr>
        <w:t xml:space="preserve">A transparência é desejável na perspectiva econômica porque aumenta a eficiência na alocação de recursos, reduzindo os problemas entre o principal e agente </w:t>
      </w:r>
      <w:r w:rsidR="000D68CE">
        <w:rPr>
          <w:rFonts w:ascii="Times New Roman" w:hAnsi="Times New Roman"/>
          <w:sz w:val="24"/>
          <w:szCs w:val="24"/>
        </w:rPr>
        <w:fldChar w:fldCharType="begin"/>
      </w:r>
      <w:r w:rsidR="005F6ACD">
        <w:rPr>
          <w:rFonts w:ascii="Times New Roman" w:hAnsi="Times New Roman"/>
          <w:sz w:val="24"/>
          <w:szCs w:val="24"/>
        </w:rPr>
        <w:instrText xml:space="preserve"> ADDIN EN.CITE &lt;EndNote&gt;&lt;Cite&gt;&lt;Author&gt;Hölmstrom&lt;/Author&gt;&lt;Year&gt;1979&lt;/Year&gt;&lt;RecNum&gt;48&lt;/RecNum&gt;&lt;DisplayText&gt;(HÖLMSTROM, 1979)&lt;/DisplayText&gt;&lt;record&gt;&lt;rec-number&gt;48&lt;/rec-number&gt;&lt;foreign-keys&gt;&lt;key app="EN" db-id="pepwxzva1xs0x2ed9vm5t5w05xtders22eae" timestamp="1530627541"&gt;48&lt;/key&gt;&lt;/foreign-keys&gt;&lt;ref-type name="Journal Article"&gt;17&lt;/ref-type&gt;&lt;contributors&gt;&lt;authors&gt;&lt;author&gt;Hölmstrom, Bengt&lt;/author&gt;&lt;/authors&gt;&lt;/contributors&gt;&lt;titles&gt;&lt;title&gt;Moral hazard and observability&lt;/title&gt;&lt;secondary-title&gt;The Bell journal of economics&lt;/secondary-title&gt;&lt;/titles&gt;&lt;periodical&gt;&lt;full-title&gt;The Bell journal of economics&lt;/full-title&gt;&lt;/periodical&gt;&lt;pages&gt;74-91&lt;/pages&gt;&lt;volume&gt;10&lt;/volume&gt;&lt;number&gt;1&lt;/number&gt;&lt;dates&gt;&lt;year&gt;1979&lt;/year&gt;&lt;/dates&gt;&lt;isbn&gt;0361-915X&lt;/isbn&gt;&lt;urls&gt;&lt;/urls&gt;&lt;/record&gt;&lt;/Cite&gt;&lt;/EndNote&gt;</w:instrText>
      </w:r>
      <w:r w:rsidR="000D68CE">
        <w:rPr>
          <w:rFonts w:ascii="Times New Roman" w:hAnsi="Times New Roman"/>
          <w:sz w:val="24"/>
          <w:szCs w:val="24"/>
        </w:rPr>
        <w:fldChar w:fldCharType="separate"/>
      </w:r>
      <w:r w:rsidR="005F6ACD">
        <w:rPr>
          <w:rFonts w:ascii="Times New Roman" w:hAnsi="Times New Roman"/>
          <w:noProof/>
          <w:sz w:val="24"/>
          <w:szCs w:val="24"/>
        </w:rPr>
        <w:t>(HÖLMSTROM, 1979)</w:t>
      </w:r>
      <w:r w:rsidR="000D68CE">
        <w:rPr>
          <w:rFonts w:ascii="Times New Roman" w:hAnsi="Times New Roman"/>
          <w:sz w:val="24"/>
          <w:szCs w:val="24"/>
        </w:rPr>
        <w:fldChar w:fldCharType="end"/>
      </w:r>
      <w:r w:rsidR="000D68CE" w:rsidRPr="000D68CE">
        <w:rPr>
          <w:rFonts w:ascii="Times New Roman" w:hAnsi="Times New Roman"/>
          <w:sz w:val="24"/>
          <w:szCs w:val="24"/>
        </w:rPr>
        <w:t xml:space="preserve">, desencorajando atividades de </w:t>
      </w:r>
      <w:r w:rsidR="000D68CE" w:rsidRPr="000D68CE">
        <w:rPr>
          <w:rFonts w:ascii="Times New Roman" w:hAnsi="Times New Roman"/>
          <w:i/>
          <w:sz w:val="24"/>
          <w:szCs w:val="24"/>
        </w:rPr>
        <w:t>rent-seeking</w:t>
      </w:r>
      <w:r w:rsidR="000D68CE" w:rsidRPr="000D68CE">
        <w:rPr>
          <w:rFonts w:ascii="Times New Roman" w:hAnsi="Times New Roman"/>
          <w:sz w:val="24"/>
          <w:szCs w:val="24"/>
        </w:rPr>
        <w:t xml:space="preserve"> ou busca de rendas </w:t>
      </w:r>
      <w:r w:rsidR="000D68CE">
        <w:rPr>
          <w:rFonts w:ascii="Times New Roman" w:hAnsi="Times New Roman"/>
          <w:sz w:val="24"/>
          <w:szCs w:val="24"/>
        </w:rPr>
        <w:fldChar w:fldCharType="begin"/>
      </w:r>
      <w:r w:rsidR="005F6ACD">
        <w:rPr>
          <w:rFonts w:ascii="Times New Roman" w:hAnsi="Times New Roman"/>
          <w:sz w:val="24"/>
          <w:szCs w:val="24"/>
        </w:rPr>
        <w:instrText xml:space="preserve"> ADDIN EN.CITE &lt;EndNote&gt;&lt;Cite&gt;&lt;Author&gt;Calderón&lt;/Author&gt;&lt;Year&gt;2006&lt;/Year&gt;&lt;RecNum&gt;31&lt;/RecNum&gt;&lt;DisplayText&gt;(CALDERÓN; CHONG, 2006)&lt;/DisplayText&gt;&lt;record&gt;&lt;rec-number&gt;31&lt;/rec-number&gt;&lt;foreign-keys&gt;&lt;key app="EN" db-id="pepwxzva1xs0x2ed9vm5t5w05xtders22eae" timestamp="1530627500"&gt;31&lt;/key&gt;&lt;/foreign-keys&gt;&lt;ref-type name="Journal Article"&gt;17&lt;/ref-type&gt;&lt;contributors&gt;&lt;authors&gt;&lt;author&gt;Calderón, César&lt;/author&gt;&lt;author&gt;Chong, Alberto&lt;/author&gt;&lt;/authors&gt;&lt;/contributors&gt;&lt;titles&gt;&lt;title&gt;Do Democracies Breed Rent‐seeking Behavior?&lt;/title&gt;&lt;secondary-title&gt;The Journal of Policy Reform&lt;/secondary-title&gt;&lt;/titles&gt;&lt;periodical&gt;&lt;full-title&gt;The Journal of Policy Reform&lt;/full-title&gt;&lt;/periodical&gt;&lt;pages&gt;247-260&lt;/pages&gt;&lt;volume&gt;9&lt;/volume&gt;&lt;number&gt;4&lt;/number&gt;&lt;dates&gt;&lt;year&gt;2006&lt;/year&gt;&lt;/dates&gt;&lt;isbn&gt;1384-1289&lt;/isbn&gt;&lt;urls&gt;&lt;/urls&gt;&lt;/record&gt;&lt;/Cite&gt;&lt;/EndNote&gt;</w:instrText>
      </w:r>
      <w:r w:rsidR="000D68CE">
        <w:rPr>
          <w:rFonts w:ascii="Times New Roman" w:hAnsi="Times New Roman"/>
          <w:sz w:val="24"/>
          <w:szCs w:val="24"/>
        </w:rPr>
        <w:fldChar w:fldCharType="separate"/>
      </w:r>
      <w:r w:rsidR="005F6ACD">
        <w:rPr>
          <w:rFonts w:ascii="Times New Roman" w:hAnsi="Times New Roman"/>
          <w:noProof/>
          <w:sz w:val="24"/>
          <w:szCs w:val="24"/>
        </w:rPr>
        <w:t>(CALDERÓN; CHONG, 2006)</w:t>
      </w:r>
      <w:r w:rsidR="000D68CE">
        <w:rPr>
          <w:rFonts w:ascii="Times New Roman" w:hAnsi="Times New Roman"/>
          <w:sz w:val="24"/>
          <w:szCs w:val="24"/>
        </w:rPr>
        <w:fldChar w:fldCharType="end"/>
      </w:r>
      <w:r w:rsidR="000D68CE">
        <w:rPr>
          <w:rFonts w:ascii="Times New Roman" w:hAnsi="Times New Roman"/>
          <w:sz w:val="24"/>
          <w:szCs w:val="24"/>
        </w:rPr>
        <w:t xml:space="preserve">. Entretanto, </w:t>
      </w:r>
      <w:r w:rsidR="000D68CE" w:rsidRPr="000D68CE">
        <w:rPr>
          <w:rFonts w:ascii="Times New Roman" w:hAnsi="Times New Roman"/>
          <w:sz w:val="24"/>
          <w:szCs w:val="24"/>
        </w:rPr>
        <w:t xml:space="preserve">o homem é um maximizador de utilidade </w:t>
      </w:r>
      <w:r w:rsidR="000D68CE">
        <w:rPr>
          <w:rFonts w:ascii="Times New Roman" w:hAnsi="Times New Roman"/>
          <w:sz w:val="24"/>
          <w:szCs w:val="24"/>
        </w:rPr>
        <w:fldChar w:fldCharType="begin"/>
      </w:r>
      <w:r w:rsidR="005F6ACD">
        <w:rPr>
          <w:rFonts w:ascii="Times New Roman" w:hAnsi="Times New Roman"/>
          <w:sz w:val="24"/>
          <w:szCs w:val="24"/>
        </w:rPr>
        <w:instrText xml:space="preserve"> ADDIN EN.CITE &lt;EndNote&gt;&lt;Cite&gt;&lt;Author&gt;Buchanan&lt;/Author&gt;&lt;Year&gt;1962&lt;/Year&gt;&lt;RecNum&gt;27&lt;/RecNum&gt;&lt;DisplayText&gt;(BUCHANAN; TULLOCK, 1962)&lt;/DisplayText&gt;&lt;record&gt;&lt;rec-number&gt;27&lt;/rec-number&gt;&lt;foreign-keys&gt;&lt;key app="EN" db-id="pepwxzva1xs0x2ed9vm5t5w05xtders22eae" timestamp="1530627488"&gt;27&lt;/key&gt;&lt;/foreign-keys&gt;&lt;ref-type name="Journal Article"&gt;17&lt;/ref-type&gt;&lt;contributors&gt;&lt;authors&gt;&lt;author&gt;Buchanan, James M&lt;/author&gt;&lt;author&gt;Tullock, Gordon&lt;/author&gt;&lt;/authors&gt;&lt;/contributors&gt;&lt;titles&gt;&lt;title&gt;The calculus of consent: Logical foundations of constitutional democracy (ann arbor paperbacks)&lt;/title&gt;&lt;/titles&gt;&lt;dates&gt;&lt;year&gt;1962&lt;/year&gt;&lt;/dates&gt;&lt;urls&gt;&lt;/urls&gt;&lt;/record&gt;&lt;/Cite&gt;&lt;/EndNote&gt;</w:instrText>
      </w:r>
      <w:r w:rsidR="000D68CE">
        <w:rPr>
          <w:rFonts w:ascii="Times New Roman" w:hAnsi="Times New Roman"/>
          <w:sz w:val="24"/>
          <w:szCs w:val="24"/>
        </w:rPr>
        <w:fldChar w:fldCharType="separate"/>
      </w:r>
      <w:r w:rsidR="005F6ACD">
        <w:rPr>
          <w:rFonts w:ascii="Times New Roman" w:hAnsi="Times New Roman"/>
          <w:noProof/>
          <w:sz w:val="24"/>
          <w:szCs w:val="24"/>
        </w:rPr>
        <w:t>(BUCHANAN; TULLOCK, 1962)</w:t>
      </w:r>
      <w:r w:rsidR="000D68CE">
        <w:rPr>
          <w:rFonts w:ascii="Times New Roman" w:hAnsi="Times New Roman"/>
          <w:sz w:val="24"/>
          <w:szCs w:val="24"/>
        </w:rPr>
        <w:fldChar w:fldCharType="end"/>
      </w:r>
      <w:r w:rsidR="000D68CE" w:rsidRPr="000D68CE">
        <w:rPr>
          <w:rFonts w:ascii="Times New Roman" w:hAnsi="Times New Roman"/>
          <w:sz w:val="24"/>
          <w:szCs w:val="24"/>
        </w:rPr>
        <w:t xml:space="preserve">, egoísta e racional </w:t>
      </w:r>
      <w:r w:rsidR="000D68CE">
        <w:rPr>
          <w:rFonts w:ascii="Times New Roman" w:hAnsi="Times New Roman"/>
          <w:sz w:val="24"/>
          <w:szCs w:val="24"/>
        </w:rPr>
        <w:fldChar w:fldCharType="begin"/>
      </w:r>
      <w:r w:rsidR="005F6ACD">
        <w:rPr>
          <w:rFonts w:ascii="Times New Roman" w:hAnsi="Times New Roman"/>
          <w:sz w:val="24"/>
          <w:szCs w:val="24"/>
        </w:rPr>
        <w:instrText xml:space="preserve"> ADDIN EN.CITE &lt;EndNote&gt;&lt;Cite&gt;&lt;Author&gt;Mueller&lt;/Author&gt;&lt;Year&gt;1976&lt;/Year&gt;&lt;RecNum&gt;56&lt;/RecNum&gt;&lt;DisplayText&gt;(MUELLER, 1976)&lt;/DisplayText&gt;&lt;record&gt;&lt;rec-number&gt;56&lt;/rec-number&gt;&lt;foreign-keys&gt;&lt;key app="EN" db-id="pepwxzva1xs0x2ed9vm5t5w05xtders22eae" timestamp="1530628093"&gt;56&lt;/key&gt;&lt;/foreign-keys&gt;&lt;ref-type name="Journal Article"&gt;17&lt;/ref-type&gt;&lt;contributors&gt;&lt;authors&gt;&lt;author&gt;Mueller, Dennis C&lt;/author&gt;&lt;/authors&gt;&lt;/contributors&gt;&lt;titles&gt;&lt;title&gt;Public choice: A survey&lt;/title&gt;&lt;secondary-title&gt;Journal of Economic Literature&lt;/secondary-title&gt;&lt;/titles&gt;&lt;periodical&gt;&lt;full-title&gt;Journal of Economic Literature&lt;/full-title&gt;&lt;/periodical&gt;&lt;pages&gt;395-433&lt;/pages&gt;&lt;volume&gt;14&lt;/volume&gt;&lt;number&gt;2&lt;/number&gt;&lt;dates&gt;&lt;year&gt;1976&lt;/year&gt;&lt;/dates&gt;&lt;isbn&gt;0022-0515&lt;/isbn&gt;&lt;urls&gt;&lt;/urls&gt;&lt;/record&gt;&lt;/Cite&gt;&lt;/EndNote&gt;</w:instrText>
      </w:r>
      <w:r w:rsidR="000D68CE">
        <w:rPr>
          <w:rFonts w:ascii="Times New Roman" w:hAnsi="Times New Roman"/>
          <w:sz w:val="24"/>
          <w:szCs w:val="24"/>
        </w:rPr>
        <w:fldChar w:fldCharType="separate"/>
      </w:r>
      <w:r w:rsidR="005F6ACD">
        <w:rPr>
          <w:rFonts w:ascii="Times New Roman" w:hAnsi="Times New Roman"/>
          <w:noProof/>
          <w:sz w:val="24"/>
          <w:szCs w:val="24"/>
        </w:rPr>
        <w:t>(MUELLER, 1976)</w:t>
      </w:r>
      <w:r w:rsidR="000D68CE">
        <w:rPr>
          <w:rFonts w:ascii="Times New Roman" w:hAnsi="Times New Roman"/>
          <w:sz w:val="24"/>
          <w:szCs w:val="24"/>
        </w:rPr>
        <w:fldChar w:fldCharType="end"/>
      </w:r>
      <w:r w:rsidR="000D68CE" w:rsidRPr="000D68CE">
        <w:rPr>
          <w:rFonts w:ascii="Times New Roman" w:hAnsi="Times New Roman"/>
          <w:sz w:val="24"/>
          <w:szCs w:val="24"/>
        </w:rPr>
        <w:t xml:space="preserve">, o que seria evidente nos políticos a frente do comando da gestão pública </w:t>
      </w:r>
      <w:r w:rsidR="000D68CE">
        <w:rPr>
          <w:rFonts w:ascii="Times New Roman" w:hAnsi="Times New Roman"/>
          <w:sz w:val="24"/>
          <w:szCs w:val="24"/>
        </w:rPr>
        <w:fldChar w:fldCharType="begin"/>
      </w:r>
      <w:r w:rsidR="005F6ACD">
        <w:rPr>
          <w:rFonts w:ascii="Times New Roman" w:hAnsi="Times New Roman"/>
          <w:sz w:val="24"/>
          <w:szCs w:val="24"/>
        </w:rPr>
        <w:instrText xml:space="preserve"> ADDIN EN.CITE &lt;EndNote&gt;&lt;Cite&gt;&lt;Author&gt;Buchanan&lt;/Author&gt;&lt;Year&gt;1962&lt;/Year&gt;&lt;RecNum&gt;27&lt;/RecNum&gt;&lt;DisplayText&gt;(BUCHANAN; TULLOCK, 1962; MUELLER, 1976)&lt;/DisplayText&gt;&lt;record&gt;&lt;rec-number&gt;27&lt;/rec-number&gt;&lt;foreign-keys&gt;&lt;key app="EN" db-id="pepwxzva1xs0x2ed9vm5t5w05xtders22eae" timestamp="1530627488"&gt;27&lt;/key&gt;&lt;/foreign-keys&gt;&lt;ref-type name="Journal Article"&gt;17&lt;/ref-type&gt;&lt;contributors&gt;&lt;authors&gt;&lt;author&gt;Buchanan, James M&lt;/author&gt;&lt;author&gt;Tullock, Gordon&lt;/author&gt;&lt;/authors&gt;&lt;/contributors&gt;&lt;titles&gt;&lt;title&gt;The calculus of consent: Logical foundations of constitutional democracy (ann arbor paperbacks)&lt;/title&gt;&lt;/titles&gt;&lt;dates&gt;&lt;year&gt;1962&lt;/year&gt;&lt;/dates&gt;&lt;urls&gt;&lt;/urls&gt;&lt;/record&gt;&lt;/Cite&gt;&lt;Cite&gt;&lt;Author&gt;Mueller&lt;/Author&gt;&lt;Year&gt;1976&lt;/Year&gt;&lt;RecNum&gt;56&lt;/RecNum&gt;&lt;record&gt;&lt;rec-number&gt;56&lt;/rec-number&gt;&lt;foreign-keys&gt;&lt;key app="EN" db-id="pepwxzva1xs0x2ed9vm5t5w05xtders22eae" timestamp="1530628093"&gt;56&lt;/key&gt;&lt;/foreign-keys&gt;&lt;ref-type name="Journal Article"&gt;17&lt;/ref-type&gt;&lt;contributors&gt;&lt;authors&gt;&lt;author&gt;Mueller, Dennis C&lt;/author&gt;&lt;/authors&gt;&lt;/contributors&gt;&lt;titles&gt;&lt;title&gt;Public choice: A survey&lt;/title&gt;&lt;secondary-title&gt;Journal of Economic Literature&lt;/secondary-title&gt;&lt;/titles&gt;&lt;periodical&gt;&lt;full-title&gt;Journal of Economic Literature&lt;/full-title&gt;&lt;/periodical&gt;&lt;pages&gt;395-433&lt;/pages&gt;&lt;volume&gt;14&lt;/volume&gt;&lt;number&gt;2&lt;/number&gt;&lt;dates&gt;&lt;year&gt;1976&lt;/year&gt;&lt;/dates&gt;&lt;isbn&gt;0022-0515&lt;/isbn&gt;&lt;urls&gt;&lt;/urls&gt;&lt;/record&gt;&lt;/Cite&gt;&lt;/EndNote&gt;</w:instrText>
      </w:r>
      <w:r w:rsidR="000D68CE">
        <w:rPr>
          <w:rFonts w:ascii="Times New Roman" w:hAnsi="Times New Roman"/>
          <w:sz w:val="24"/>
          <w:szCs w:val="24"/>
        </w:rPr>
        <w:fldChar w:fldCharType="separate"/>
      </w:r>
      <w:r w:rsidR="005F6ACD">
        <w:rPr>
          <w:rFonts w:ascii="Times New Roman" w:hAnsi="Times New Roman"/>
          <w:noProof/>
          <w:sz w:val="24"/>
          <w:szCs w:val="24"/>
        </w:rPr>
        <w:t>(BUCHANAN; TULLOCK, 1962; MUELLER, 1976)</w:t>
      </w:r>
      <w:r w:rsidR="000D68CE">
        <w:rPr>
          <w:rFonts w:ascii="Times New Roman" w:hAnsi="Times New Roman"/>
          <w:sz w:val="24"/>
          <w:szCs w:val="24"/>
        </w:rPr>
        <w:fldChar w:fldCharType="end"/>
      </w:r>
      <w:r w:rsidR="000D68CE" w:rsidRPr="000D68CE">
        <w:rPr>
          <w:rFonts w:ascii="Times New Roman" w:hAnsi="Times New Roman"/>
          <w:sz w:val="24"/>
          <w:szCs w:val="24"/>
        </w:rPr>
        <w:t>.</w:t>
      </w:r>
    </w:p>
    <w:p w14:paraId="7526B8DD" w14:textId="0A417B84" w:rsidR="000D68CE" w:rsidRPr="000D68CE" w:rsidRDefault="000D68CE" w:rsidP="000D68CE">
      <w:pPr>
        <w:tabs>
          <w:tab w:val="left" w:pos="709"/>
          <w:tab w:val="left" w:pos="786"/>
          <w:tab w:val="left" w:pos="851"/>
        </w:tabs>
        <w:spacing w:after="0" w:line="240" w:lineRule="auto"/>
        <w:jc w:val="both"/>
        <w:rPr>
          <w:rFonts w:ascii="Times New Roman" w:hAnsi="Times New Roman"/>
          <w:sz w:val="24"/>
          <w:szCs w:val="24"/>
        </w:rPr>
      </w:pPr>
      <w:r>
        <w:rPr>
          <w:rFonts w:ascii="Times New Roman" w:hAnsi="Times New Roman"/>
          <w:sz w:val="24"/>
          <w:szCs w:val="24"/>
        </w:rPr>
        <w:tab/>
      </w:r>
      <w:bookmarkStart w:id="1" w:name="_Hlk20217665"/>
      <w:r w:rsidR="00F456D6" w:rsidRPr="00F456D6">
        <w:rPr>
          <w:rFonts w:ascii="Times New Roman" w:hAnsi="Times New Roman"/>
          <w:sz w:val="24"/>
          <w:szCs w:val="24"/>
        </w:rPr>
        <w:t>E</w:t>
      </w:r>
      <w:r w:rsidRPr="000D68CE">
        <w:rPr>
          <w:rFonts w:ascii="Times New Roman" w:hAnsi="Times New Roman"/>
          <w:sz w:val="24"/>
          <w:szCs w:val="24"/>
        </w:rPr>
        <w:t xml:space="preserve">studos demonstram a importância de fatores para explicar o nível de transparência </w:t>
      </w:r>
      <w:r>
        <w:rPr>
          <w:rFonts w:ascii="Times New Roman" w:hAnsi="Times New Roman"/>
          <w:sz w:val="24"/>
          <w:szCs w:val="24"/>
        </w:rPr>
        <w:t>nos diferentes níveis de governo e entre os governos</w:t>
      </w:r>
      <w:r w:rsidRPr="000D68CE">
        <w:rPr>
          <w:rFonts w:ascii="Times New Roman" w:hAnsi="Times New Roman"/>
          <w:sz w:val="24"/>
          <w:szCs w:val="24"/>
        </w:rPr>
        <w:t>.</w:t>
      </w:r>
      <w:r>
        <w:rPr>
          <w:rFonts w:ascii="Times New Roman" w:hAnsi="Times New Roman"/>
          <w:sz w:val="24"/>
          <w:szCs w:val="24"/>
        </w:rPr>
        <w:t xml:space="preserve"> </w:t>
      </w:r>
      <w:bookmarkEnd w:id="1"/>
      <w:r>
        <w:rPr>
          <w:rFonts w:ascii="Times New Roman" w:hAnsi="Times New Roman"/>
          <w:sz w:val="24"/>
          <w:szCs w:val="24"/>
        </w:rPr>
        <w:t xml:space="preserve">Entre esses estudos, eles parecem associar a diferentes tipos de determinantes, mas em comum, observa-se o destaque de aspectos socioeconômicos, financeiros, orçamentários, políticos, eleitorais e governamentais </w:t>
      </w:r>
      <w:r>
        <w:rPr>
          <w:rFonts w:ascii="Times New Roman" w:hAnsi="Times New Roman"/>
          <w:sz w:val="24"/>
          <w:szCs w:val="24"/>
        </w:rPr>
        <w:fldChar w:fldCharType="begin"/>
      </w:r>
      <w:r w:rsidR="005F6ACD">
        <w:rPr>
          <w:rFonts w:ascii="Times New Roman" w:hAnsi="Times New Roman"/>
          <w:sz w:val="24"/>
          <w:szCs w:val="24"/>
        </w:rPr>
        <w:instrText xml:space="preserve"> ADDIN EN.CITE &lt;EndNote&gt;&lt;Cite&gt;&lt;Author&gt;Rodríguez Bolívar&lt;/Author&gt;&lt;Year&gt;2013&lt;/Year&gt;&lt;RecNum&gt;68&lt;/RecNum&gt;&lt;DisplayText&gt;(RODRÍGUEZ BOLÍVAR; ALCAIDE MUÑOZ; LÓPEZ HERNÁNDEZ, 2013)&lt;/DisplayText&gt;&lt;record&gt;&lt;rec-number&gt;68&lt;/rec-number&gt;&lt;foreign-keys&gt;&lt;key app="EN" db-id="pepwxzva1xs0x2ed9vm5t5w05xtders22eae" timestamp="1530628124"&gt;68&lt;/key&gt;&lt;/foreign-keys&gt;&lt;ref-type name="Journal Article"&gt;17&lt;/ref-type&gt;&lt;contributors&gt;&lt;authors&gt;&lt;author&gt;Rodríguez Bolívar, Manuel Pedro&lt;/author&gt;&lt;author&gt;Alcaide Muñoz, Laura&lt;/author&gt;&lt;author&gt;López Hernández, Antonio M&lt;/author&gt;&lt;/authors&gt;&lt;/contributors&gt;&lt;titles&gt;&lt;title&gt;Determinants of financial transparency in government&lt;/title&gt;&lt;secondary-title&gt;International Public Management Journal&lt;/secondary-title&gt;&lt;/titles&gt;&lt;periodical&gt;&lt;full-title&gt;International Public Management Journal&lt;/full-title&gt;&lt;/periodical&gt;&lt;pages&gt;557-602&lt;/pages&gt;&lt;volume&gt;16&lt;/volume&gt;&lt;number&gt;4&lt;/number&gt;&lt;dates&gt;&lt;year&gt;2013&lt;/year&gt;&lt;/dates&gt;&lt;isbn&gt;1096-7494&lt;/isbn&gt;&lt;urls&gt;&lt;/urls&gt;&lt;/record&gt;&lt;/Cite&gt;&lt;/EndNote&gt;</w:instrText>
      </w:r>
      <w:r>
        <w:rPr>
          <w:rFonts w:ascii="Times New Roman" w:hAnsi="Times New Roman"/>
          <w:sz w:val="24"/>
          <w:szCs w:val="24"/>
        </w:rPr>
        <w:fldChar w:fldCharType="separate"/>
      </w:r>
      <w:r w:rsidR="005F6ACD">
        <w:rPr>
          <w:rFonts w:ascii="Times New Roman" w:hAnsi="Times New Roman"/>
          <w:noProof/>
          <w:sz w:val="24"/>
          <w:szCs w:val="24"/>
        </w:rPr>
        <w:t>(RODRÍGUEZ BOLÍVAR; ALCAIDE MUÑOZ; LÓPEZ HERNÁNDEZ, 2013)</w:t>
      </w:r>
      <w:r>
        <w:rPr>
          <w:rFonts w:ascii="Times New Roman" w:hAnsi="Times New Roman"/>
          <w:sz w:val="24"/>
          <w:szCs w:val="24"/>
        </w:rPr>
        <w:fldChar w:fldCharType="end"/>
      </w:r>
      <w:r>
        <w:rPr>
          <w:rFonts w:ascii="Times New Roman" w:hAnsi="Times New Roman"/>
          <w:sz w:val="24"/>
          <w:szCs w:val="24"/>
        </w:rPr>
        <w:t>.</w:t>
      </w:r>
    </w:p>
    <w:p w14:paraId="22332AB2" w14:textId="25DF8CBD" w:rsidR="008A0D8B" w:rsidRDefault="000D68CE" w:rsidP="00FC07E8">
      <w:pPr>
        <w:tabs>
          <w:tab w:val="left" w:pos="709"/>
          <w:tab w:val="left" w:pos="786"/>
          <w:tab w:val="left" w:pos="851"/>
        </w:tabs>
        <w:spacing w:after="0" w:line="240" w:lineRule="auto"/>
        <w:jc w:val="both"/>
        <w:rPr>
          <w:rFonts w:ascii="Times New Roman" w:hAnsi="Times New Roman"/>
          <w:sz w:val="24"/>
          <w:szCs w:val="24"/>
        </w:rPr>
      </w:pPr>
      <w:r>
        <w:rPr>
          <w:rFonts w:ascii="Times New Roman" w:hAnsi="Times New Roman"/>
          <w:sz w:val="24"/>
          <w:szCs w:val="24"/>
        </w:rPr>
        <w:tab/>
      </w:r>
      <w:bookmarkStart w:id="2" w:name="_Hlk20217678"/>
      <w:r>
        <w:rPr>
          <w:rFonts w:ascii="Times New Roman" w:hAnsi="Times New Roman"/>
          <w:sz w:val="24"/>
          <w:szCs w:val="24"/>
        </w:rPr>
        <w:t>Dado a relevância do tema e a quantidade de pesquisas nesse sentido, é importante olhar para a literatura e entender os principais resultados, determinantes, conclusões</w:t>
      </w:r>
      <w:r w:rsidR="00FC07E8">
        <w:rPr>
          <w:rFonts w:ascii="Times New Roman" w:hAnsi="Times New Roman"/>
          <w:sz w:val="24"/>
          <w:szCs w:val="24"/>
        </w:rPr>
        <w:t xml:space="preserve"> nesse assunto, de modo que seja possível visualizar um panorama geral atual e lacunas ainda a serem preenchidas. </w:t>
      </w:r>
      <w:bookmarkEnd w:id="2"/>
      <w:r w:rsidR="00FC07E8">
        <w:rPr>
          <w:rFonts w:ascii="Times New Roman" w:hAnsi="Times New Roman"/>
          <w:sz w:val="24"/>
          <w:szCs w:val="24"/>
        </w:rPr>
        <w:t>Deste modo, essa pesquisa guia-se pela seguinte questão: q</w:t>
      </w:r>
      <w:r w:rsidR="008A0D8B" w:rsidRPr="002E071A">
        <w:rPr>
          <w:rFonts w:ascii="Times New Roman" w:hAnsi="Times New Roman"/>
          <w:sz w:val="24"/>
          <w:szCs w:val="24"/>
        </w:rPr>
        <w:t>uais os determinantes da transparência pública observados na literatura teórica e empírica?</w:t>
      </w:r>
      <w:r w:rsidR="00FC07E8">
        <w:rPr>
          <w:rFonts w:ascii="Times New Roman" w:hAnsi="Times New Roman"/>
          <w:sz w:val="24"/>
          <w:szCs w:val="24"/>
        </w:rPr>
        <w:t xml:space="preserve"> Para responder a essa </w:t>
      </w:r>
      <w:r w:rsidR="00FC07E8">
        <w:rPr>
          <w:rFonts w:ascii="Times New Roman" w:hAnsi="Times New Roman"/>
          <w:sz w:val="24"/>
          <w:szCs w:val="24"/>
        </w:rPr>
        <w:lastRenderedPageBreak/>
        <w:t xml:space="preserve">questão, tem-se como </w:t>
      </w:r>
      <w:bookmarkStart w:id="3" w:name="_Hlk20217697"/>
      <w:r w:rsidR="00FC07E8">
        <w:rPr>
          <w:rFonts w:ascii="Times New Roman" w:hAnsi="Times New Roman"/>
          <w:sz w:val="24"/>
          <w:szCs w:val="24"/>
        </w:rPr>
        <w:t>objetivo a</w:t>
      </w:r>
      <w:r w:rsidR="008A0D8B" w:rsidRPr="002E071A">
        <w:rPr>
          <w:rFonts w:ascii="Times New Roman" w:hAnsi="Times New Roman"/>
          <w:sz w:val="24"/>
          <w:szCs w:val="24"/>
        </w:rPr>
        <w:t>nalisar os determinantes da transparência pública observados n</w:t>
      </w:r>
      <w:r w:rsidR="006D6EFD" w:rsidRPr="002E071A">
        <w:rPr>
          <w:rFonts w:ascii="Times New Roman" w:hAnsi="Times New Roman"/>
          <w:sz w:val="24"/>
          <w:szCs w:val="24"/>
        </w:rPr>
        <w:t>a literatura teórica e empírica</w:t>
      </w:r>
      <w:bookmarkEnd w:id="3"/>
      <w:r w:rsidR="006D6EFD" w:rsidRPr="002E071A">
        <w:rPr>
          <w:rFonts w:ascii="Times New Roman" w:hAnsi="Times New Roman"/>
          <w:sz w:val="24"/>
          <w:szCs w:val="24"/>
        </w:rPr>
        <w:t>.</w:t>
      </w:r>
    </w:p>
    <w:p w14:paraId="1F7265F4" w14:textId="728BEAD2" w:rsidR="00FC07E8" w:rsidRDefault="00FC07E8" w:rsidP="00FC07E8">
      <w:pPr>
        <w:tabs>
          <w:tab w:val="left" w:pos="709"/>
          <w:tab w:val="left" w:pos="786"/>
          <w:tab w:val="left" w:pos="851"/>
        </w:tabs>
        <w:spacing w:after="0" w:line="240" w:lineRule="auto"/>
        <w:jc w:val="both"/>
        <w:rPr>
          <w:rFonts w:ascii="Times New Roman" w:hAnsi="Times New Roman"/>
          <w:sz w:val="24"/>
          <w:szCs w:val="24"/>
        </w:rPr>
      </w:pPr>
      <w:r>
        <w:rPr>
          <w:rFonts w:ascii="Times New Roman" w:hAnsi="Times New Roman"/>
          <w:sz w:val="24"/>
          <w:szCs w:val="24"/>
        </w:rPr>
        <w:tab/>
      </w:r>
      <w:r w:rsidRPr="00FC07E8">
        <w:rPr>
          <w:rFonts w:ascii="Times New Roman" w:hAnsi="Times New Roman"/>
          <w:sz w:val="24"/>
          <w:szCs w:val="24"/>
        </w:rPr>
        <w:t>Essa pesquisa contribui com a própria teoria</w:t>
      </w:r>
      <w:r>
        <w:rPr>
          <w:rFonts w:ascii="Times New Roman" w:hAnsi="Times New Roman"/>
          <w:sz w:val="24"/>
          <w:szCs w:val="24"/>
        </w:rPr>
        <w:t xml:space="preserve"> e estudos no tema</w:t>
      </w:r>
      <w:r w:rsidRPr="00FC07E8">
        <w:rPr>
          <w:rFonts w:ascii="Times New Roman" w:hAnsi="Times New Roman"/>
          <w:sz w:val="24"/>
          <w:szCs w:val="24"/>
        </w:rPr>
        <w:t>, pois busca observar os pressupostos que essa estabelece, tendo uma abrangência que até o momento ainda não foi observada, principalmente por estar observando as organizações públicas. Como contribuição prática, tem-se o próprio fortalecimento do controle social, pois apresenta diversas práticas e explicações sobre a gestão pública.</w:t>
      </w:r>
    </w:p>
    <w:p w14:paraId="410C67FC" w14:textId="748801DB" w:rsidR="00FC07E8" w:rsidRDefault="00FC07E8" w:rsidP="00FC07E8">
      <w:pPr>
        <w:tabs>
          <w:tab w:val="left" w:pos="709"/>
          <w:tab w:val="left" w:pos="1146"/>
        </w:tabs>
        <w:autoSpaceDE w:val="0"/>
        <w:spacing w:after="0" w:line="240" w:lineRule="auto"/>
        <w:ind w:firstLine="709"/>
        <w:jc w:val="both"/>
        <w:rPr>
          <w:rFonts w:ascii="Times New Roman" w:hAnsi="Times New Roman"/>
          <w:sz w:val="24"/>
          <w:szCs w:val="24"/>
        </w:rPr>
      </w:pPr>
      <w:r>
        <w:rPr>
          <w:rFonts w:ascii="Times New Roman" w:hAnsi="Times New Roman"/>
          <w:sz w:val="24"/>
          <w:szCs w:val="24"/>
        </w:rPr>
        <w:t xml:space="preserve">Desenvolveu-se uma pesquisa descritiva, documental e essencialmente qualitativa. Realizou-se uma busca e análise de artigos indexados </w:t>
      </w:r>
      <w:r w:rsidRPr="00EC2524">
        <w:rPr>
          <w:rFonts w:ascii="Times New Roman" w:hAnsi="Times New Roman"/>
          <w:sz w:val="24"/>
          <w:szCs w:val="24"/>
        </w:rPr>
        <w:t>nas</w:t>
      </w:r>
      <w:r>
        <w:rPr>
          <w:rFonts w:ascii="Times New Roman" w:hAnsi="Times New Roman"/>
          <w:sz w:val="24"/>
          <w:szCs w:val="24"/>
        </w:rPr>
        <w:t xml:space="preserve"> principais</w:t>
      </w:r>
      <w:r w:rsidRPr="00EC2524">
        <w:rPr>
          <w:rFonts w:ascii="Times New Roman" w:hAnsi="Times New Roman"/>
          <w:sz w:val="24"/>
          <w:szCs w:val="24"/>
        </w:rPr>
        <w:t xml:space="preserve"> bases científicas</w:t>
      </w:r>
      <w:r>
        <w:rPr>
          <w:rFonts w:ascii="Times New Roman" w:hAnsi="Times New Roman"/>
          <w:sz w:val="24"/>
          <w:szCs w:val="24"/>
        </w:rPr>
        <w:t>, os quais, com o auxílio da análise bibliométrica e de conteúdo, permitiram compreender o panorama das pesquisas relacionadas aos determinantes da transparência pública.</w:t>
      </w:r>
    </w:p>
    <w:p w14:paraId="5075488F" w14:textId="11E5EAF8" w:rsidR="00FC07E8" w:rsidRPr="002E071A" w:rsidRDefault="00FC07E8" w:rsidP="00FC07E8">
      <w:pPr>
        <w:tabs>
          <w:tab w:val="left" w:pos="709"/>
          <w:tab w:val="left" w:pos="1146"/>
        </w:tabs>
        <w:autoSpaceDE w:val="0"/>
        <w:spacing w:after="0" w:line="240" w:lineRule="auto"/>
        <w:ind w:firstLine="709"/>
        <w:jc w:val="both"/>
        <w:rPr>
          <w:rFonts w:ascii="Times New Roman" w:hAnsi="Times New Roman"/>
          <w:sz w:val="24"/>
          <w:szCs w:val="24"/>
        </w:rPr>
      </w:pPr>
      <w:r w:rsidRPr="00FC07E8">
        <w:rPr>
          <w:rFonts w:ascii="Times New Roman" w:hAnsi="Times New Roman"/>
          <w:bCs/>
          <w:sz w:val="24"/>
          <w:szCs w:val="24"/>
        </w:rPr>
        <w:t xml:space="preserve">Este artigo foi estruturado de modo que, na próxima seção apresenta-se uma breve exposição sobre </w:t>
      </w:r>
      <w:r>
        <w:rPr>
          <w:rFonts w:ascii="Times New Roman" w:hAnsi="Times New Roman"/>
          <w:bCs/>
          <w:sz w:val="24"/>
          <w:szCs w:val="24"/>
        </w:rPr>
        <w:t xml:space="preserve">os aspectos teóricos relacionado aos determinantes da transparência pública, conceitos, definições e implicações da própria </w:t>
      </w:r>
      <w:r w:rsidRPr="00FC07E8">
        <w:rPr>
          <w:rFonts w:ascii="Times New Roman" w:hAnsi="Times New Roman"/>
          <w:bCs/>
          <w:sz w:val="24"/>
          <w:szCs w:val="24"/>
        </w:rPr>
        <w:t>transparência, sua importância e dis</w:t>
      </w:r>
      <w:r>
        <w:rPr>
          <w:rFonts w:ascii="Times New Roman" w:hAnsi="Times New Roman"/>
          <w:bCs/>
          <w:sz w:val="24"/>
          <w:szCs w:val="24"/>
        </w:rPr>
        <w:t>cussões acadêmicas sobre o tema</w:t>
      </w:r>
      <w:r w:rsidRPr="00FC07E8">
        <w:rPr>
          <w:rFonts w:ascii="Times New Roman" w:hAnsi="Times New Roman"/>
          <w:bCs/>
          <w:sz w:val="24"/>
          <w:szCs w:val="24"/>
        </w:rPr>
        <w:t>. A metodologia é exposta na terceira seção, sendo evidenciado a tipologia de estudo, instrumentos de</w:t>
      </w:r>
      <w:r>
        <w:rPr>
          <w:rFonts w:ascii="Times New Roman" w:hAnsi="Times New Roman"/>
          <w:bCs/>
          <w:sz w:val="24"/>
          <w:szCs w:val="24"/>
        </w:rPr>
        <w:t xml:space="preserve"> coleta e análise dos dados</w:t>
      </w:r>
      <w:r w:rsidRPr="00FC07E8">
        <w:rPr>
          <w:rFonts w:ascii="Times New Roman" w:hAnsi="Times New Roman"/>
          <w:bCs/>
          <w:sz w:val="24"/>
          <w:szCs w:val="24"/>
        </w:rPr>
        <w:t>. Na quarta seção são apresentados e discutidos os dados obtidos com a pesquisa. As considerações finais são apresentadas na quinta seção e buscam responder a pergunta de pesquisa, além de apresentar as limitações e sugestões para futuras pesquisas.</w:t>
      </w:r>
    </w:p>
    <w:p w14:paraId="58DAD5E5" w14:textId="77777777" w:rsidR="008A0D8B" w:rsidRPr="002E071A" w:rsidRDefault="008A0D8B" w:rsidP="00654E30">
      <w:pPr>
        <w:tabs>
          <w:tab w:val="left" w:pos="709"/>
          <w:tab w:val="left" w:pos="1146"/>
        </w:tabs>
        <w:autoSpaceDE w:val="0"/>
        <w:spacing w:after="0" w:line="240" w:lineRule="auto"/>
        <w:ind w:firstLine="709"/>
        <w:jc w:val="both"/>
        <w:rPr>
          <w:rFonts w:ascii="Times New Roman" w:hAnsi="Times New Roman"/>
          <w:sz w:val="24"/>
          <w:szCs w:val="24"/>
        </w:rPr>
      </w:pPr>
    </w:p>
    <w:p w14:paraId="07A839FA" w14:textId="2C6F10BD" w:rsidR="008B6D80" w:rsidRPr="002E071A" w:rsidRDefault="00EE2F43" w:rsidP="00654E30">
      <w:pPr>
        <w:numPr>
          <w:ilvl w:val="0"/>
          <w:numId w:val="4"/>
        </w:numPr>
        <w:tabs>
          <w:tab w:val="left" w:pos="709"/>
          <w:tab w:val="center" w:pos="4779"/>
          <w:tab w:val="right" w:pos="9198"/>
        </w:tabs>
        <w:autoSpaceDE w:val="0"/>
        <w:spacing w:after="0" w:line="240" w:lineRule="auto"/>
        <w:ind w:left="0" w:firstLine="0"/>
        <w:contextualSpacing/>
        <w:jc w:val="both"/>
        <w:rPr>
          <w:rFonts w:ascii="Times New Roman" w:hAnsi="Times New Roman"/>
          <w:b/>
          <w:sz w:val="24"/>
          <w:szCs w:val="24"/>
        </w:rPr>
      </w:pPr>
      <w:r w:rsidRPr="002E071A">
        <w:rPr>
          <w:rFonts w:ascii="Times New Roman" w:hAnsi="Times New Roman"/>
          <w:b/>
          <w:sz w:val="24"/>
          <w:szCs w:val="24"/>
        </w:rPr>
        <w:t>REVISÃO DA LITERATURA</w:t>
      </w:r>
    </w:p>
    <w:p w14:paraId="5BC4DA33" w14:textId="77777777" w:rsidR="008B6D80" w:rsidRPr="002E071A" w:rsidRDefault="008B6D80" w:rsidP="00654E30">
      <w:pPr>
        <w:tabs>
          <w:tab w:val="left" w:pos="709"/>
          <w:tab w:val="center" w:pos="4779"/>
          <w:tab w:val="right" w:pos="9198"/>
        </w:tabs>
        <w:autoSpaceDE w:val="0"/>
        <w:spacing w:after="0" w:line="240" w:lineRule="auto"/>
        <w:contextualSpacing/>
        <w:jc w:val="both"/>
        <w:rPr>
          <w:rFonts w:ascii="Times New Roman" w:hAnsi="Times New Roman"/>
          <w:b/>
          <w:sz w:val="24"/>
          <w:szCs w:val="24"/>
        </w:rPr>
      </w:pPr>
    </w:p>
    <w:p w14:paraId="73305C4D" w14:textId="12CB0A91" w:rsidR="00654E30" w:rsidRPr="002E071A" w:rsidRDefault="00654E30" w:rsidP="00F12437">
      <w:pPr>
        <w:spacing w:after="0" w:line="240" w:lineRule="auto"/>
        <w:ind w:firstLine="708"/>
        <w:jc w:val="both"/>
        <w:rPr>
          <w:rFonts w:ascii="Times New Roman" w:hAnsi="Times New Roman"/>
          <w:color w:val="000000" w:themeColor="text1"/>
          <w:sz w:val="24"/>
          <w:szCs w:val="24"/>
        </w:rPr>
      </w:pPr>
      <w:r w:rsidRPr="002E071A">
        <w:rPr>
          <w:rFonts w:ascii="Times New Roman" w:hAnsi="Times New Roman"/>
          <w:color w:val="000000" w:themeColor="text1"/>
          <w:sz w:val="24"/>
          <w:szCs w:val="24"/>
        </w:rPr>
        <w:t xml:space="preserve">Analisar a influência de diferentes fatores que impactam a transparência pública surge da necessidade de olhar sobre este contexto a partir da discussão teórica do conflito entre o principal e agente </w:t>
      </w:r>
      <w:r w:rsidRPr="002E071A">
        <w:rPr>
          <w:rFonts w:ascii="Times New Roman" w:hAnsi="Times New Roman"/>
          <w:color w:val="000000" w:themeColor="text1"/>
          <w:sz w:val="24"/>
          <w:szCs w:val="24"/>
        </w:rPr>
        <w:fldChar w:fldCharType="begin"/>
      </w:r>
      <w:r w:rsidR="005F6ACD">
        <w:rPr>
          <w:rFonts w:ascii="Times New Roman" w:hAnsi="Times New Roman"/>
          <w:color w:val="000000" w:themeColor="text1"/>
          <w:sz w:val="24"/>
          <w:szCs w:val="24"/>
        </w:rPr>
        <w:instrText xml:space="preserve"> ADDIN EN.CITE &lt;EndNote&gt;&lt;Cite&gt;&lt;Author&gt;Lane&lt;/Author&gt;&lt;Year&gt;2006&lt;/Year&gt;&lt;RecNum&gt;59&lt;/RecNum&gt;&lt;DisplayText&gt;(LANE, 2006; SLOMSKI, 2005)&lt;/DisplayText&gt;&lt;record&gt;&lt;rec-number&gt;59&lt;/rec-number&gt;&lt;foreign-keys&gt;&lt;key app="EN" db-id="pepwxzva1xs0x2ed9vm5t5w05xtders22eae" timestamp="1530628100"&gt;59&lt;/key&gt;&lt;/foreign-keys&gt;&lt;ref-type name="Book"&gt;6&lt;/ref-type&gt;&lt;contributors&gt;&lt;authors&gt;&lt;author&gt;Lane, Jan-Erik&lt;/author&gt;&lt;/authors&gt;&lt;/contributors&gt;&lt;titles&gt;&lt;title&gt;Public administration &amp;amp; public management: The principal-agent perspective&lt;/title&gt;&lt;/titles&gt;&lt;dates&gt;&lt;year&gt;2006&lt;/year&gt;&lt;/dates&gt;&lt;publisher&gt;Routledge&lt;/publisher&gt;&lt;isbn&gt;1134199961&lt;/isbn&gt;&lt;urls&gt;&lt;/urls&gt;&lt;/record&gt;&lt;/Cite&gt;&lt;Cite&gt;&lt;Author&gt;Slomski&lt;/Author&gt;&lt;Year&gt;2005&lt;/Year&gt;&lt;RecNum&gt;71&lt;/RecNum&gt;&lt;record&gt;&lt;rec-number&gt;71&lt;/rec-number&gt;&lt;foreign-keys&gt;&lt;key app="EN" db-id="pepwxzva1xs0x2ed9vm5t5w05xtders22eae" timestamp="1530628137"&gt;71&lt;/key&gt;&lt;/foreign-keys&gt;&lt;ref-type name="Book"&gt;6&lt;/ref-type&gt;&lt;contributors&gt;&lt;authors&gt;&lt;author&gt;Slomski, Valmor&lt;/author&gt;&lt;/authors&gt;&lt;/contributors&gt;&lt;titles&gt;&lt;title&gt;Controladoria e governança na gestão pública&lt;/title&gt;&lt;/titles&gt;&lt;dates&gt;&lt;year&gt;2005&lt;/year&gt;&lt;/dates&gt;&lt;publisher&gt;Editora Atlas SA&lt;/publisher&gt;&lt;isbn&gt;8522466645&lt;/isbn&gt;&lt;urls&gt;&lt;/urls&gt;&lt;/record&gt;&lt;/Cite&gt;&lt;/EndNote&gt;</w:instrText>
      </w:r>
      <w:r w:rsidRPr="002E071A">
        <w:rPr>
          <w:rFonts w:ascii="Times New Roman" w:hAnsi="Times New Roman"/>
          <w:color w:val="000000" w:themeColor="text1"/>
          <w:sz w:val="24"/>
          <w:szCs w:val="24"/>
        </w:rPr>
        <w:fldChar w:fldCharType="separate"/>
      </w:r>
      <w:r w:rsidR="005F6ACD">
        <w:rPr>
          <w:rFonts w:ascii="Times New Roman" w:hAnsi="Times New Roman"/>
          <w:noProof/>
          <w:color w:val="000000" w:themeColor="text1"/>
          <w:sz w:val="24"/>
          <w:szCs w:val="24"/>
        </w:rPr>
        <w:t>(LANE, 2006; SLOMSKI, 2005)</w:t>
      </w:r>
      <w:r w:rsidRPr="002E071A">
        <w:rPr>
          <w:rFonts w:ascii="Times New Roman" w:hAnsi="Times New Roman"/>
          <w:color w:val="000000" w:themeColor="text1"/>
          <w:sz w:val="24"/>
          <w:szCs w:val="24"/>
        </w:rPr>
        <w:fldChar w:fldCharType="end"/>
      </w:r>
      <w:r w:rsidRPr="002E071A">
        <w:rPr>
          <w:rFonts w:ascii="Times New Roman" w:hAnsi="Times New Roman"/>
          <w:color w:val="000000" w:themeColor="text1"/>
          <w:sz w:val="24"/>
          <w:szCs w:val="24"/>
        </w:rPr>
        <w:t>. A literatura teórica fornece importantes discussões e argumentos que permitem entender as implicações da transparência pública frente aos problemas entre o principal e agente, da assimetria de informação e dos ciclos políticos.</w:t>
      </w:r>
    </w:p>
    <w:p w14:paraId="55AD47AF" w14:textId="77777777" w:rsidR="00654E30" w:rsidRPr="002E071A" w:rsidRDefault="00654E30" w:rsidP="00F12437">
      <w:pPr>
        <w:tabs>
          <w:tab w:val="left" w:pos="709"/>
          <w:tab w:val="center" w:pos="4779"/>
          <w:tab w:val="right" w:pos="9198"/>
        </w:tabs>
        <w:autoSpaceDE w:val="0"/>
        <w:spacing w:after="0" w:line="240" w:lineRule="auto"/>
        <w:contextualSpacing/>
        <w:jc w:val="both"/>
        <w:rPr>
          <w:rFonts w:ascii="Times New Roman" w:hAnsi="Times New Roman"/>
          <w:b/>
          <w:sz w:val="24"/>
          <w:szCs w:val="24"/>
        </w:rPr>
      </w:pPr>
    </w:p>
    <w:p w14:paraId="3D2C92EE" w14:textId="7098D3C6" w:rsidR="008B6D80" w:rsidRPr="002E071A" w:rsidRDefault="006D6EFD" w:rsidP="00F12437">
      <w:pPr>
        <w:tabs>
          <w:tab w:val="left" w:pos="709"/>
          <w:tab w:val="left" w:pos="786"/>
          <w:tab w:val="left" w:pos="851"/>
        </w:tabs>
        <w:spacing w:after="0" w:line="240" w:lineRule="auto"/>
        <w:jc w:val="both"/>
        <w:rPr>
          <w:rFonts w:ascii="Times New Roman" w:hAnsi="Times New Roman"/>
          <w:b/>
          <w:sz w:val="24"/>
          <w:szCs w:val="24"/>
        </w:rPr>
      </w:pPr>
      <w:r w:rsidRPr="002E071A">
        <w:rPr>
          <w:rFonts w:ascii="Times New Roman" w:hAnsi="Times New Roman"/>
          <w:b/>
          <w:sz w:val="24"/>
          <w:szCs w:val="24"/>
        </w:rPr>
        <w:t xml:space="preserve">2.1 </w:t>
      </w:r>
      <w:r w:rsidRPr="002E071A">
        <w:rPr>
          <w:rFonts w:ascii="Times New Roman" w:hAnsi="Times New Roman"/>
          <w:b/>
          <w:sz w:val="24"/>
          <w:szCs w:val="24"/>
        </w:rPr>
        <w:tab/>
        <w:t>Aspectos Teóricos</w:t>
      </w:r>
    </w:p>
    <w:p w14:paraId="1E6D140E" w14:textId="77777777" w:rsidR="002E071A" w:rsidRPr="002E071A" w:rsidRDefault="002E071A" w:rsidP="00F12437">
      <w:pPr>
        <w:tabs>
          <w:tab w:val="left" w:pos="709"/>
          <w:tab w:val="left" w:pos="786"/>
          <w:tab w:val="left" w:pos="851"/>
        </w:tabs>
        <w:spacing w:after="0" w:line="240" w:lineRule="auto"/>
        <w:jc w:val="both"/>
        <w:rPr>
          <w:rFonts w:ascii="Times New Roman" w:hAnsi="Times New Roman"/>
          <w:b/>
          <w:sz w:val="24"/>
          <w:szCs w:val="24"/>
        </w:rPr>
      </w:pPr>
    </w:p>
    <w:p w14:paraId="365AA036" w14:textId="41BBAD5B" w:rsidR="002E071A" w:rsidRDefault="002E071A" w:rsidP="00F12437">
      <w:pPr>
        <w:spacing w:after="0" w:line="240" w:lineRule="auto"/>
        <w:jc w:val="both"/>
        <w:rPr>
          <w:rFonts w:ascii="Times New Roman" w:hAnsi="Times New Roman"/>
          <w:sz w:val="24"/>
          <w:szCs w:val="24"/>
        </w:rPr>
      </w:pPr>
      <w:r w:rsidRPr="002E071A">
        <w:rPr>
          <w:rFonts w:ascii="Times New Roman" w:hAnsi="Times New Roman"/>
          <w:b/>
          <w:sz w:val="24"/>
          <w:szCs w:val="24"/>
        </w:rPr>
        <w:tab/>
      </w:r>
      <w:r w:rsidRPr="002E071A">
        <w:rPr>
          <w:rFonts w:ascii="Times New Roman" w:hAnsi="Times New Roman"/>
          <w:sz w:val="24"/>
          <w:szCs w:val="24"/>
        </w:rPr>
        <w:t xml:space="preserve">A comunicação entre os gestores públicos e cidadãos, a partir de uma gestão transparente, de forma semelhante, estabelece uma relação de contrato social tácito entre o principal (cidadão) e o agente (gestor público), a qual pode ser explicada por essa perspectiva </w:t>
      </w:r>
      <w:r w:rsidR="00D158BB">
        <w:rPr>
          <w:rFonts w:ascii="Times New Roman" w:hAnsi="Times New Roman"/>
          <w:sz w:val="24"/>
          <w:szCs w:val="24"/>
        </w:rPr>
        <w:fldChar w:fldCharType="begin"/>
      </w:r>
      <w:r w:rsidR="005F6ACD">
        <w:rPr>
          <w:rFonts w:ascii="Times New Roman" w:hAnsi="Times New Roman"/>
          <w:sz w:val="24"/>
          <w:szCs w:val="24"/>
        </w:rPr>
        <w:instrText xml:space="preserve"> ADDIN EN.CITE &lt;EndNote&gt;&lt;Cite&gt;&lt;Author&gt;Bairral&lt;/Author&gt;&lt;Year&gt;2015&lt;/Year&gt;&lt;RecNum&gt;23&lt;/RecNum&gt;&lt;DisplayText&gt;(BAIRRAL; SILVA; ALVES, 2015)&lt;/DisplayText&gt;&lt;record&gt;&lt;rec-number&gt;23&lt;/rec-number&gt;&lt;foreign-keys&gt;&lt;key app="EN" db-id="pepwxzva1xs0x2ed9vm5t5w05xtders22eae" timestamp="1530627474"&gt;23&lt;/key&gt;&lt;/foreign-keys&gt;&lt;ref-type name="Journal Article"&gt;17&lt;/ref-type&gt;&lt;contributors&gt;&lt;authors&gt;&lt;author&gt;Bairral, Maria Amália da Costa&lt;/author&gt;&lt;author&gt;Silva, Adolfo Henrique Coutinho e &lt;/author&gt;&lt;author&gt;Alves, Francisco José dos Santos &lt;/author&gt;&lt;/authors&gt;&lt;/contributors&gt;&lt;titles&gt;&lt;title&gt;Transparência no setor público: uma análise dos relatórios de gestão anuais de entidades públicas federais no ano de 2010&lt;/title&gt;&lt;secondary-title&gt;Revista de Administração Pública-RAP&lt;/secondary-title&gt;&lt;/titles&gt;&lt;periodical&gt;&lt;full-title&gt;Revista de Administração Pública-RAP&lt;/full-title&gt;&lt;/periodical&gt;&lt;pages&gt;643-675&lt;/pages&gt;&lt;volume&gt;49&lt;/volume&gt;&lt;number&gt;3&lt;/number&gt;&lt;dates&gt;&lt;year&gt;2015&lt;/year&gt;&lt;/dates&gt;&lt;isbn&gt;0034-7612&lt;/isbn&gt;&lt;urls&gt;&lt;/urls&gt;&lt;/record&gt;&lt;/Cite&gt;&lt;/EndNote&gt;</w:instrText>
      </w:r>
      <w:r w:rsidR="00D158BB">
        <w:rPr>
          <w:rFonts w:ascii="Times New Roman" w:hAnsi="Times New Roman"/>
          <w:sz w:val="24"/>
          <w:szCs w:val="24"/>
        </w:rPr>
        <w:fldChar w:fldCharType="separate"/>
      </w:r>
      <w:r w:rsidR="005F6ACD">
        <w:rPr>
          <w:rFonts w:ascii="Times New Roman" w:hAnsi="Times New Roman"/>
          <w:noProof/>
          <w:sz w:val="24"/>
          <w:szCs w:val="24"/>
        </w:rPr>
        <w:t>(BAIRRAL; SILVA; ALVES, 2015)</w:t>
      </w:r>
      <w:r w:rsidR="00D158BB">
        <w:rPr>
          <w:rFonts w:ascii="Times New Roman" w:hAnsi="Times New Roman"/>
          <w:sz w:val="24"/>
          <w:szCs w:val="24"/>
        </w:rPr>
        <w:fldChar w:fldCharType="end"/>
      </w:r>
      <w:r w:rsidRPr="002E071A">
        <w:rPr>
          <w:rFonts w:ascii="Times New Roman" w:hAnsi="Times New Roman"/>
          <w:sz w:val="24"/>
          <w:szCs w:val="24"/>
        </w:rPr>
        <w:t>.</w:t>
      </w:r>
      <w:r w:rsidR="00D158BB">
        <w:rPr>
          <w:rFonts w:ascii="Times New Roman" w:hAnsi="Times New Roman"/>
          <w:sz w:val="24"/>
          <w:szCs w:val="24"/>
        </w:rPr>
        <w:t xml:space="preserve"> </w:t>
      </w:r>
      <w:r w:rsidR="00D158BB" w:rsidRPr="00D158BB">
        <w:rPr>
          <w:rFonts w:ascii="Times New Roman" w:hAnsi="Times New Roman"/>
          <w:sz w:val="24"/>
          <w:szCs w:val="24"/>
        </w:rPr>
        <w:t xml:space="preserve">Se esses indivíduos são maximizadores de utilidade, há razões para acreditar que o agente não irá agir conforme o interesse do principal </w:t>
      </w:r>
      <w:r w:rsidR="00D158BB">
        <w:rPr>
          <w:rFonts w:ascii="Times New Roman" w:hAnsi="Times New Roman"/>
          <w:sz w:val="24"/>
          <w:szCs w:val="24"/>
        </w:rPr>
        <w:fldChar w:fldCharType="begin"/>
      </w:r>
      <w:r w:rsidR="005F6ACD">
        <w:rPr>
          <w:rFonts w:ascii="Times New Roman" w:hAnsi="Times New Roman"/>
          <w:sz w:val="24"/>
          <w:szCs w:val="24"/>
        </w:rPr>
        <w:instrText xml:space="preserve"> ADDIN EN.CITE &lt;EndNote&gt;&lt;Cite&gt;&lt;Author&gt;Jensen&lt;/Author&gt;&lt;Year&gt;1976&lt;/Year&gt;&lt;RecNum&gt;57&lt;/RecNum&gt;&lt;DisplayText&gt;(JENSEN; MECKLING, 1976)&lt;/DisplayText&gt;&lt;record&gt;&lt;rec-number&gt;57&lt;/rec-number&gt;&lt;foreign-keys&gt;&lt;key app="EN" db-id="pepwxzva1xs0x2ed9vm5t5w05xtders22eae" timestamp="1530628096"&gt;57&lt;/key&gt;&lt;/foreign-keys&gt;&lt;ref-type name="Journal Article"&gt;17&lt;/ref-type&gt;&lt;contributors&gt;&lt;authors&gt;&lt;author&gt;Jensen, Michael C&lt;/author&gt;&lt;author&gt;Meckling, William H&lt;/author&gt;&lt;/authors&gt;&lt;/contributors&gt;&lt;titles&gt;&lt;title&gt;Theory of the firm: Managerial behavior, agency costs and ownership structure&lt;/title&gt;&lt;secondary-title&gt;Journal of financial economics&lt;/secondary-title&gt;&lt;/titles&gt;&lt;periodical&gt;&lt;full-title&gt;Journal of financial economics&lt;/full-title&gt;&lt;/periodical&gt;&lt;pages&gt;305-360&lt;/pages&gt;&lt;volume&gt;3&lt;/volume&gt;&lt;number&gt;4&lt;/number&gt;&lt;dates&gt;&lt;year&gt;1976&lt;/year&gt;&lt;/dates&gt;&lt;isbn&gt;0304-405X&lt;/isbn&gt;&lt;urls&gt;&lt;/urls&gt;&lt;/record&gt;&lt;/Cite&gt;&lt;/EndNote&gt;</w:instrText>
      </w:r>
      <w:r w:rsidR="00D158BB">
        <w:rPr>
          <w:rFonts w:ascii="Times New Roman" w:hAnsi="Times New Roman"/>
          <w:sz w:val="24"/>
          <w:szCs w:val="24"/>
        </w:rPr>
        <w:fldChar w:fldCharType="separate"/>
      </w:r>
      <w:r w:rsidR="005F6ACD">
        <w:rPr>
          <w:rFonts w:ascii="Times New Roman" w:hAnsi="Times New Roman"/>
          <w:noProof/>
          <w:sz w:val="24"/>
          <w:szCs w:val="24"/>
        </w:rPr>
        <w:t>(JENSEN; MECKLING, 1976)</w:t>
      </w:r>
      <w:r w:rsidR="00D158BB">
        <w:rPr>
          <w:rFonts w:ascii="Times New Roman" w:hAnsi="Times New Roman"/>
          <w:sz w:val="24"/>
          <w:szCs w:val="24"/>
        </w:rPr>
        <w:fldChar w:fldCharType="end"/>
      </w:r>
      <w:r w:rsidR="00D158BB">
        <w:rPr>
          <w:rFonts w:ascii="Times New Roman" w:hAnsi="Times New Roman"/>
          <w:sz w:val="24"/>
          <w:szCs w:val="24"/>
        </w:rPr>
        <w:t>.</w:t>
      </w:r>
    </w:p>
    <w:p w14:paraId="4B93D7B0" w14:textId="6D1E207E" w:rsidR="00BF665A" w:rsidRPr="00BF665A" w:rsidRDefault="00BF665A" w:rsidP="00F12437">
      <w:pPr>
        <w:spacing w:after="0" w:line="240" w:lineRule="auto"/>
        <w:ind w:firstLine="708"/>
        <w:jc w:val="both"/>
        <w:rPr>
          <w:rFonts w:ascii="Times New Roman" w:hAnsi="Times New Roman"/>
          <w:sz w:val="24"/>
          <w:szCs w:val="24"/>
        </w:rPr>
      </w:pPr>
      <w:r w:rsidRPr="00BF665A">
        <w:rPr>
          <w:rFonts w:ascii="Times New Roman" w:hAnsi="Times New Roman"/>
          <w:sz w:val="24"/>
          <w:szCs w:val="24"/>
        </w:rPr>
        <w:t xml:space="preserve">Desta relação, surgem conflitos originados da assimetria da informação entre o principal e o agente devido à existência de três premissas: (1) o agente dispõe de diversos comportamentos possíveis de serem adotados; (2) a ação do agente afeta o bem-estar de ambas as partes; (3) as ações do agente dificilmente são observáveis pelo principal, que leva à existência da assimetria informacional </w:t>
      </w:r>
      <w:r>
        <w:rPr>
          <w:rFonts w:ascii="Times New Roman" w:hAnsi="Times New Roman"/>
          <w:sz w:val="24"/>
          <w:szCs w:val="24"/>
        </w:rPr>
        <w:fldChar w:fldCharType="begin"/>
      </w:r>
      <w:r w:rsidR="005F6ACD">
        <w:rPr>
          <w:rFonts w:ascii="Times New Roman" w:hAnsi="Times New Roman"/>
          <w:sz w:val="24"/>
          <w:szCs w:val="24"/>
        </w:rPr>
        <w:instrText xml:space="preserve"> ADDIN EN.CITE &lt;EndNote&gt;&lt;Cite&gt;&lt;Author&gt;Slomski&lt;/Author&gt;&lt;Year&gt;2005&lt;/Year&gt;&lt;RecNum&gt;71&lt;/RecNum&gt;&lt;DisplayText&gt;(SLOMSKI, 2005)&lt;/DisplayText&gt;&lt;record&gt;&lt;rec-number&gt;71&lt;/rec-number&gt;&lt;foreign-keys&gt;&lt;key app="EN" db-id="pepwxzva1xs0x2ed9vm5t5w05xtders22eae" timestamp="1530628137"&gt;71&lt;/key&gt;&lt;/foreign-keys&gt;&lt;ref-type name="Book"&gt;6&lt;/ref-type&gt;&lt;contributors&gt;&lt;authors&gt;&lt;author&gt;Slomski, Valmor&lt;/author&gt;&lt;/authors&gt;&lt;/contributors&gt;&lt;titles&gt;&lt;title&gt;Controladoria e governança na gestão pública&lt;/title&gt;&lt;/titles&gt;&lt;dates&gt;&lt;year&gt;2005&lt;/year&gt;&lt;/dates&gt;&lt;publisher&gt;Editora Atlas SA&lt;/publisher&gt;&lt;isbn&gt;8522466645&lt;/isbn&gt;&lt;urls&gt;&lt;/urls&gt;&lt;/record&gt;&lt;/Cite&gt;&lt;/EndNote&gt;</w:instrText>
      </w:r>
      <w:r>
        <w:rPr>
          <w:rFonts w:ascii="Times New Roman" w:hAnsi="Times New Roman"/>
          <w:sz w:val="24"/>
          <w:szCs w:val="24"/>
        </w:rPr>
        <w:fldChar w:fldCharType="separate"/>
      </w:r>
      <w:r w:rsidR="005F6ACD">
        <w:rPr>
          <w:rFonts w:ascii="Times New Roman" w:hAnsi="Times New Roman"/>
          <w:noProof/>
          <w:sz w:val="24"/>
          <w:szCs w:val="24"/>
        </w:rPr>
        <w:t>(SLOMSKI, 2005)</w:t>
      </w:r>
      <w:r>
        <w:rPr>
          <w:rFonts w:ascii="Times New Roman" w:hAnsi="Times New Roman"/>
          <w:sz w:val="24"/>
          <w:szCs w:val="24"/>
        </w:rPr>
        <w:fldChar w:fldCharType="end"/>
      </w:r>
      <w:r w:rsidRPr="00BF665A">
        <w:rPr>
          <w:rFonts w:ascii="Times New Roman" w:hAnsi="Times New Roman"/>
          <w:sz w:val="24"/>
          <w:szCs w:val="24"/>
        </w:rPr>
        <w:t>.</w:t>
      </w:r>
    </w:p>
    <w:p w14:paraId="510E7F44" w14:textId="109B5F88" w:rsidR="00BF665A" w:rsidRDefault="00BF665A" w:rsidP="00F12437">
      <w:pPr>
        <w:spacing w:after="0" w:line="240" w:lineRule="auto"/>
        <w:ind w:firstLine="708"/>
        <w:jc w:val="both"/>
        <w:rPr>
          <w:rFonts w:ascii="Times New Roman" w:hAnsi="Times New Roman"/>
          <w:sz w:val="24"/>
          <w:szCs w:val="24"/>
        </w:rPr>
      </w:pPr>
      <w:r w:rsidRPr="00BF665A">
        <w:rPr>
          <w:rFonts w:ascii="Times New Roman" w:hAnsi="Times New Roman"/>
          <w:sz w:val="24"/>
          <w:szCs w:val="24"/>
        </w:rPr>
        <w:t>Tem-se como premissa das relações de agência a existência de assimetria de informação dentro das organizações, o que cria condições para a ocorrência de problemas sistemáticos de credibilidade das informações trocadas entre principal e agente</w:t>
      </w:r>
      <w:r>
        <w:rPr>
          <w:rFonts w:ascii="Times New Roman" w:hAnsi="Times New Roman"/>
          <w:sz w:val="24"/>
          <w:szCs w:val="24"/>
        </w:rPr>
        <w:t xml:space="preserve"> </w:t>
      </w:r>
      <w:r>
        <w:rPr>
          <w:rFonts w:ascii="Times New Roman" w:hAnsi="Times New Roman"/>
          <w:sz w:val="24"/>
          <w:szCs w:val="24"/>
        </w:rPr>
        <w:fldChar w:fldCharType="begin"/>
      </w:r>
      <w:r w:rsidR="005F6ACD">
        <w:rPr>
          <w:rFonts w:ascii="Times New Roman" w:hAnsi="Times New Roman"/>
          <w:sz w:val="24"/>
          <w:szCs w:val="24"/>
        </w:rPr>
        <w:instrText xml:space="preserve"> ADDIN EN.CITE &lt;EndNote&gt;&lt;Cite&gt;&lt;Author&gt;Oliveira&lt;/Author&gt;&lt;Year&gt;2017&lt;/Year&gt;&lt;RecNum&gt;63&lt;/RecNum&gt;&lt;DisplayText&gt;(OLIVEIRA; FONTES FILHO, 2017)&lt;/DisplayText&gt;&lt;record&gt;&lt;rec-number&gt;63&lt;/rec-number&gt;&lt;foreign-keys&gt;&lt;key app="EN" db-id="pepwxzva1xs0x2ed9vm5t5w05xtders22eae" timestamp="1530628110"&gt;63&lt;/key&gt;&lt;/foreign-keys&gt;&lt;ref-type name="Journal Article"&gt;17&lt;/ref-type&gt;&lt;contributors&gt;&lt;authors&gt;&lt;author&gt;Oliveira, Clara Brando de &lt;/author&gt;&lt;author&gt;Fontes Filho, Joaquim Rubens&lt;/author&gt;&lt;/authors&gt;&lt;/contributors&gt;&lt;titles&gt;&lt;title&gt;Problemas de agência no setor público: o papel dos intermediadores da relação entre poder central e unidades executoras&lt;/title&gt;&lt;secondary-title&gt;Revista de Administração Pública-RAP&lt;/secondary-title&gt;&lt;/titles&gt;&lt;periodical&gt;&lt;full-title&gt;Revista de Administração Pública-RAP&lt;/full-title&gt;&lt;/periodical&gt;&lt;pages&gt;596-615&lt;/pages&gt;&lt;volume&gt;51&lt;/volume&gt;&lt;number&gt;4&lt;/number&gt;&lt;dates&gt;&lt;year&gt;2017&lt;/year&gt;&lt;/dates&gt;&lt;isbn&gt;0034-7612&lt;/isbn&gt;&lt;urls&gt;&lt;/urls&gt;&lt;/record&gt;&lt;/Cite&gt;&lt;/EndNote&gt;</w:instrText>
      </w:r>
      <w:r>
        <w:rPr>
          <w:rFonts w:ascii="Times New Roman" w:hAnsi="Times New Roman"/>
          <w:sz w:val="24"/>
          <w:szCs w:val="24"/>
        </w:rPr>
        <w:fldChar w:fldCharType="separate"/>
      </w:r>
      <w:r w:rsidR="005F6ACD">
        <w:rPr>
          <w:rFonts w:ascii="Times New Roman" w:hAnsi="Times New Roman"/>
          <w:noProof/>
          <w:sz w:val="24"/>
          <w:szCs w:val="24"/>
        </w:rPr>
        <w:t>(OLIVEIRA; FONTES FILHO, 2017)</w:t>
      </w:r>
      <w:r>
        <w:rPr>
          <w:rFonts w:ascii="Times New Roman" w:hAnsi="Times New Roman"/>
          <w:sz w:val="24"/>
          <w:szCs w:val="24"/>
        </w:rPr>
        <w:fldChar w:fldCharType="end"/>
      </w:r>
      <w:r w:rsidRPr="00BF665A">
        <w:rPr>
          <w:rFonts w:ascii="Times New Roman" w:hAnsi="Times New Roman"/>
          <w:sz w:val="24"/>
          <w:szCs w:val="24"/>
        </w:rPr>
        <w:t>.</w:t>
      </w:r>
    </w:p>
    <w:p w14:paraId="365B340C" w14:textId="058C9719" w:rsidR="00BF665A" w:rsidRDefault="00BF665A" w:rsidP="00F12437">
      <w:pPr>
        <w:spacing w:after="0" w:line="240" w:lineRule="auto"/>
        <w:ind w:firstLine="708"/>
        <w:jc w:val="both"/>
        <w:rPr>
          <w:rFonts w:ascii="Times New Roman" w:hAnsi="Times New Roman"/>
          <w:sz w:val="24"/>
          <w:szCs w:val="24"/>
        </w:rPr>
      </w:pPr>
      <w:r w:rsidRPr="00BF665A">
        <w:rPr>
          <w:rFonts w:ascii="Times New Roman" w:hAnsi="Times New Roman"/>
          <w:sz w:val="24"/>
          <w:szCs w:val="24"/>
        </w:rPr>
        <w:t xml:space="preserve">Existem duas fontes principais de problemas relacionados à assimetria de informação: (1) </w:t>
      </w:r>
      <w:r w:rsidRPr="00BF665A">
        <w:rPr>
          <w:rFonts w:ascii="Times New Roman" w:hAnsi="Times New Roman"/>
          <w:i/>
          <w:sz w:val="24"/>
          <w:szCs w:val="24"/>
        </w:rPr>
        <w:t>moral hazard</w:t>
      </w:r>
      <w:r w:rsidRPr="00BF665A">
        <w:rPr>
          <w:rFonts w:ascii="Times New Roman" w:hAnsi="Times New Roman"/>
          <w:sz w:val="24"/>
          <w:szCs w:val="24"/>
        </w:rPr>
        <w:t xml:space="preserve"> (risco moral), relacionado com o acobertar ações, o qual reflete a falta de esforço por parte do agente que tem origem na incapacidade de o principal controlar todas as ações do agente; (2) </w:t>
      </w:r>
      <w:r w:rsidRPr="00BF665A">
        <w:rPr>
          <w:rFonts w:ascii="Times New Roman" w:hAnsi="Times New Roman"/>
          <w:i/>
          <w:sz w:val="24"/>
          <w:szCs w:val="24"/>
        </w:rPr>
        <w:t>adverse selection</w:t>
      </w:r>
      <w:r w:rsidRPr="00BF665A">
        <w:rPr>
          <w:rFonts w:ascii="Times New Roman" w:hAnsi="Times New Roman"/>
          <w:sz w:val="24"/>
          <w:szCs w:val="24"/>
        </w:rPr>
        <w:t xml:space="preserve"> (seleção adversa), relacionado com acobertar informações </w:t>
      </w:r>
      <w:r>
        <w:rPr>
          <w:rFonts w:ascii="Times New Roman" w:hAnsi="Times New Roman"/>
          <w:sz w:val="24"/>
          <w:szCs w:val="24"/>
        </w:rPr>
        <w:fldChar w:fldCharType="begin"/>
      </w:r>
      <w:r w:rsidR="005F6ACD">
        <w:rPr>
          <w:rFonts w:ascii="Times New Roman" w:hAnsi="Times New Roman"/>
          <w:sz w:val="24"/>
          <w:szCs w:val="24"/>
        </w:rPr>
        <w:instrText xml:space="preserve"> ADDIN EN.CITE &lt;EndNote&gt;&lt;Cite&gt;&lt;Author&gt;Pratt&lt;/Author&gt;&lt;Year&gt;1985&lt;/Year&gt;&lt;RecNum&gt;143&lt;/RecNum&gt;&lt;DisplayText&gt;(PRATT; ZECKHAUSER, 1985)&lt;/DisplayText&gt;&lt;record&gt;&lt;rec-number&gt;143&lt;/rec-number&gt;&lt;foreign-keys&gt;&lt;key app="EN" db-id="pepwxzva1xs0x2ed9vm5t5w05xtders22eae" timestamp="1564672691"&gt;143&lt;/key&gt;&lt;/foreign-keys&gt;&lt;ref-type name="Journal Article"&gt;17&lt;/ref-type&gt;&lt;contributors&gt;&lt;authors&gt;&lt;author&gt;Pratt, John W&lt;/author&gt;&lt;author&gt;Zeckhauser, Richard J&lt;/author&gt;&lt;/authors&gt;&lt;/contributors&gt;&lt;titles&gt;&lt;title&gt;Principals and Agents: The Structure of Business (Cambridge, Mass: Harvard Business School) p. 2&lt;/title&gt;&lt;/titles&gt;&lt;dates&gt;&lt;year&gt;1985&lt;/year&gt;&lt;/dates&gt;&lt;urls&gt;&lt;/urls&gt;&lt;/record&gt;&lt;/Cite&gt;&lt;/EndNote&gt;</w:instrText>
      </w:r>
      <w:r>
        <w:rPr>
          <w:rFonts w:ascii="Times New Roman" w:hAnsi="Times New Roman"/>
          <w:sz w:val="24"/>
          <w:szCs w:val="24"/>
        </w:rPr>
        <w:fldChar w:fldCharType="separate"/>
      </w:r>
      <w:r w:rsidR="005F6ACD">
        <w:rPr>
          <w:rFonts w:ascii="Times New Roman" w:hAnsi="Times New Roman"/>
          <w:noProof/>
          <w:sz w:val="24"/>
          <w:szCs w:val="24"/>
        </w:rPr>
        <w:t>(PRATT; ZECKHAUSER, 1985)</w:t>
      </w:r>
      <w:r>
        <w:rPr>
          <w:rFonts w:ascii="Times New Roman" w:hAnsi="Times New Roman"/>
          <w:sz w:val="24"/>
          <w:szCs w:val="24"/>
        </w:rPr>
        <w:fldChar w:fldCharType="end"/>
      </w:r>
      <w:r w:rsidRPr="00BF665A">
        <w:rPr>
          <w:rFonts w:ascii="Times New Roman" w:hAnsi="Times New Roman"/>
          <w:sz w:val="24"/>
          <w:szCs w:val="24"/>
        </w:rPr>
        <w:t xml:space="preserve">. O risco moral envolve situações onde as ações </w:t>
      </w:r>
      <w:r w:rsidRPr="00BF665A">
        <w:rPr>
          <w:rFonts w:ascii="Times New Roman" w:hAnsi="Times New Roman"/>
          <w:sz w:val="24"/>
          <w:szCs w:val="24"/>
        </w:rPr>
        <w:lastRenderedPageBreak/>
        <w:t xml:space="preserve">dos agentes não são de conhecimento do principal, ou são muito onerosas para serem observadas. A seleção adversa está relacionada ao fato de os agentes possuírem informações desconhecidas dos principais ou cujos custos de obtenção sejam elevados </w:t>
      </w:r>
      <w:r w:rsidR="00F110DB">
        <w:rPr>
          <w:rFonts w:ascii="Times New Roman" w:hAnsi="Times New Roman"/>
          <w:sz w:val="24"/>
          <w:szCs w:val="24"/>
        </w:rPr>
        <w:fldChar w:fldCharType="begin"/>
      </w:r>
      <w:r w:rsidR="005F6ACD">
        <w:rPr>
          <w:rFonts w:ascii="Times New Roman" w:hAnsi="Times New Roman"/>
          <w:sz w:val="24"/>
          <w:szCs w:val="24"/>
        </w:rPr>
        <w:instrText xml:space="preserve"> ADDIN EN.CITE &lt;EndNote&gt;&lt;Cite&gt;&lt;Author&gt;Sato&lt;/Author&gt;&lt;Year&gt;2007&lt;/Year&gt;&lt;RecNum&gt;142&lt;/RecNum&gt;&lt;DisplayText&gt;(SATO, 2007)&lt;/DisplayText&gt;&lt;record&gt;&lt;rec-number&gt;142&lt;/rec-number&gt;&lt;foreign-keys&gt;&lt;key app="EN" db-id="pepwxzva1xs0x2ed9vm5t5w05xtders22eae" timestamp="1564671555"&gt;142&lt;/key&gt;&lt;/foreign-keys&gt;&lt;ref-type name="Journal Article"&gt;17&lt;/ref-type&gt;&lt;contributors&gt;&lt;authors&gt;&lt;author&gt;Sato, Fábio Ricardo Loureiro&lt;/author&gt;&lt;/authors&gt;&lt;/contributors&gt;&lt;titles&gt;&lt;title&gt;A teoria da agência no setor da saúde: o caso do relacionamento da Agência Nacional de Saúde Suplementar com as operadoras de planos de assistência supletiva no Brasil&lt;/title&gt;&lt;secondary-title&gt;Revista de Administração Pública&lt;/secondary-title&gt;&lt;/titles&gt;&lt;periodical&gt;&lt;full-title&gt;Revista de Administração Pública&lt;/full-title&gt;&lt;/periodical&gt;&lt;pages&gt;49-62&lt;/pages&gt;&lt;volume&gt;41&lt;/volume&gt;&lt;number&gt;1&lt;/number&gt;&lt;dates&gt;&lt;year&gt;2007&lt;/year&gt;&lt;/dates&gt;&lt;isbn&gt;1982-3134&lt;/isbn&gt;&lt;urls&gt;&lt;/urls&gt;&lt;/record&gt;&lt;/Cite&gt;&lt;/EndNote&gt;</w:instrText>
      </w:r>
      <w:r w:rsidR="00F110DB">
        <w:rPr>
          <w:rFonts w:ascii="Times New Roman" w:hAnsi="Times New Roman"/>
          <w:sz w:val="24"/>
          <w:szCs w:val="24"/>
        </w:rPr>
        <w:fldChar w:fldCharType="separate"/>
      </w:r>
      <w:r w:rsidR="005F6ACD">
        <w:rPr>
          <w:rFonts w:ascii="Times New Roman" w:hAnsi="Times New Roman"/>
          <w:noProof/>
          <w:sz w:val="24"/>
          <w:szCs w:val="24"/>
        </w:rPr>
        <w:t>(SATO, 2007)</w:t>
      </w:r>
      <w:r w:rsidR="00F110DB">
        <w:rPr>
          <w:rFonts w:ascii="Times New Roman" w:hAnsi="Times New Roman"/>
          <w:sz w:val="24"/>
          <w:szCs w:val="24"/>
        </w:rPr>
        <w:fldChar w:fldCharType="end"/>
      </w:r>
      <w:r w:rsidRPr="00BF665A">
        <w:rPr>
          <w:rFonts w:ascii="Times New Roman" w:hAnsi="Times New Roman"/>
          <w:sz w:val="24"/>
          <w:szCs w:val="24"/>
        </w:rPr>
        <w:t>.</w:t>
      </w:r>
    </w:p>
    <w:p w14:paraId="08084108" w14:textId="0252E20C" w:rsidR="00F110DB" w:rsidRDefault="00F110DB" w:rsidP="00F12437">
      <w:pPr>
        <w:spacing w:after="0" w:line="240" w:lineRule="auto"/>
        <w:ind w:firstLine="708"/>
        <w:jc w:val="both"/>
        <w:rPr>
          <w:rFonts w:ascii="Times New Roman" w:hAnsi="Times New Roman"/>
          <w:sz w:val="24"/>
          <w:szCs w:val="24"/>
        </w:rPr>
      </w:pPr>
      <w:r w:rsidRPr="00F110DB">
        <w:rPr>
          <w:rFonts w:ascii="Times New Roman" w:hAnsi="Times New Roman"/>
          <w:sz w:val="24"/>
          <w:szCs w:val="24"/>
        </w:rPr>
        <w:t xml:space="preserve">Dada a racionalidade limitada dos indivíduos, caracterizada pela posse limitada de informações, pelas limitações cognitivas e de tempo, da complexidade e do risco e incerteza, o oportunismo gerencial é multiplicado pela manipulação de assimetrias de informação para apropriação de fluxo de lucros (ou benefícios) e os problemas de seleção adversa e risco moral </w:t>
      </w:r>
      <w:r>
        <w:rPr>
          <w:rFonts w:ascii="Times New Roman" w:hAnsi="Times New Roman"/>
          <w:sz w:val="24"/>
          <w:szCs w:val="24"/>
        </w:rPr>
        <w:fldChar w:fldCharType="begin"/>
      </w:r>
      <w:r w:rsidR="005F6ACD">
        <w:rPr>
          <w:rFonts w:ascii="Times New Roman" w:hAnsi="Times New Roman"/>
          <w:sz w:val="24"/>
          <w:szCs w:val="24"/>
        </w:rPr>
        <w:instrText xml:space="preserve"> ADDIN EN.CITE &lt;EndNote&gt;&lt;Cite&gt;&lt;Author&gt;Fiani&lt;/Author&gt;&lt;Year&gt;2013&lt;/Year&gt;&lt;RecNum&gt;144&lt;/RecNum&gt;&lt;DisplayText&gt;(FIANI, 2013; OLIVEIRA; FONTES FILHO, 2017)&lt;/DisplayText&gt;&lt;record&gt;&lt;rec-number&gt;144&lt;/rec-number&gt;&lt;foreign-keys&gt;&lt;key app="EN" db-id="pepwxzva1xs0x2ed9vm5t5w05xtders22eae" timestamp="1564673239"&gt;144&lt;/key&gt;&lt;/foreign-keys&gt;&lt;ref-type name="Book Section"&gt;5&lt;/ref-type&gt;&lt;contributors&gt;&lt;authors&gt;&lt;author&gt;Fiani, Ronaldo&lt;/author&gt;&lt;/authors&gt;&lt;secondary-authors&gt;&lt;author&gt;Elsevier&lt;/author&gt;&lt;/secondary-authors&gt;&lt;/contributors&gt;&lt;auth-address&gt;&amp;quot;Rio de Janeiro&amp;quot;&lt;/auth-address&gt;&lt;titles&gt;&lt;title&gt;Teoria dos Custos de Transação&lt;/title&gt;&lt;secondary-title&gt;Economia industrial: fundamentos teóricos e práticos no Brasil &lt;/secondary-title&gt;&lt;/titles&gt;&lt;pages&gt;169 - 181&lt;/pages&gt;&lt;edition&gt;2&lt;/edition&gt;&lt;dates&gt;&lt;year&gt;2013&lt;/year&gt;&lt;/dates&gt;&lt;pub-location&gt;Rio de Janeiro&lt;/pub-location&gt;&lt;isbn&gt;978-85-352-6368-8&lt;/isbn&gt;&lt;urls&gt;&lt;related-urls&gt;&lt;url&gt;http://www.sciencedirect.com/science/article/pii/B978853526368800013X&lt;/url&gt;&lt;/related-urls&gt;&lt;/urls&gt;&lt;electronic-resource-num&gt;https://doi.org/10.1016/B978-85-352-6368-8.00013-X&lt;/electronic-resource-num&gt;&lt;/record&gt;&lt;/Cite&gt;&lt;Cite&gt;&lt;Author&gt;Oliveira&lt;/Author&gt;&lt;Year&gt;2017&lt;/Year&gt;&lt;RecNum&gt;63&lt;/RecNum&gt;&lt;record&gt;&lt;rec-number&gt;63&lt;/rec-number&gt;&lt;foreign-keys&gt;&lt;key app="EN" db-id="pepwxzva1xs0x2ed9vm5t5w05xtders22eae" timestamp="1530628110"&gt;63&lt;/key&gt;&lt;/foreign-keys&gt;&lt;ref-type name="Journal Article"&gt;17&lt;/ref-type&gt;&lt;contributors&gt;&lt;authors&gt;&lt;author&gt;Oliveira, Clara Brando de &lt;/author&gt;&lt;author&gt;Fontes Filho, Joaquim Rubens&lt;/author&gt;&lt;/authors&gt;&lt;/contributors&gt;&lt;titles&gt;&lt;title&gt;Problemas de agência no setor público: o papel dos intermediadores da relação entre poder central e unidades executoras&lt;/title&gt;&lt;secondary-title&gt;Revista de Administração Pública-RAP&lt;/secondary-title&gt;&lt;/titles&gt;&lt;periodical&gt;&lt;full-title&gt;Revista de Administração Pública-RAP&lt;/full-title&gt;&lt;/periodical&gt;&lt;pages&gt;596-615&lt;/pages&gt;&lt;volume&gt;51&lt;/volume&gt;&lt;number&gt;4&lt;/number&gt;&lt;dates&gt;&lt;year&gt;2017&lt;/year&gt;&lt;/dates&gt;&lt;isbn&gt;0034-7612&lt;/isbn&gt;&lt;urls&gt;&lt;/urls&gt;&lt;/record&gt;&lt;/Cite&gt;&lt;/EndNote&gt;</w:instrText>
      </w:r>
      <w:r>
        <w:rPr>
          <w:rFonts w:ascii="Times New Roman" w:hAnsi="Times New Roman"/>
          <w:sz w:val="24"/>
          <w:szCs w:val="24"/>
        </w:rPr>
        <w:fldChar w:fldCharType="separate"/>
      </w:r>
      <w:r w:rsidR="005F6ACD">
        <w:rPr>
          <w:rFonts w:ascii="Times New Roman" w:hAnsi="Times New Roman"/>
          <w:noProof/>
          <w:sz w:val="24"/>
          <w:szCs w:val="24"/>
        </w:rPr>
        <w:t>(FIANI, 2013; OLIVEIRA; FONTES FILHO, 2017)</w:t>
      </w:r>
      <w:r>
        <w:rPr>
          <w:rFonts w:ascii="Times New Roman" w:hAnsi="Times New Roman"/>
          <w:sz w:val="24"/>
          <w:szCs w:val="24"/>
        </w:rPr>
        <w:fldChar w:fldCharType="end"/>
      </w:r>
      <w:r w:rsidRPr="00F110DB">
        <w:rPr>
          <w:rFonts w:ascii="Times New Roman" w:hAnsi="Times New Roman"/>
          <w:sz w:val="24"/>
          <w:szCs w:val="24"/>
        </w:rPr>
        <w:t>.</w:t>
      </w:r>
      <w:r w:rsidR="00F12437">
        <w:rPr>
          <w:rFonts w:ascii="Times New Roman" w:hAnsi="Times New Roman"/>
          <w:sz w:val="24"/>
          <w:szCs w:val="24"/>
        </w:rPr>
        <w:t xml:space="preserve"> </w:t>
      </w:r>
      <w:r w:rsidR="00F12437" w:rsidRPr="00F12437">
        <w:rPr>
          <w:rFonts w:ascii="Times New Roman" w:hAnsi="Times New Roman"/>
          <w:sz w:val="24"/>
          <w:szCs w:val="24"/>
        </w:rPr>
        <w:t>A quantidade e o tipo de informação revelada pelo agente, a princípio, garantem a sua permanência como agente, assegurando também a defesa dos seus interesses</w:t>
      </w:r>
      <w:r w:rsidR="00F12437">
        <w:rPr>
          <w:rFonts w:ascii="Times New Roman" w:hAnsi="Times New Roman"/>
          <w:sz w:val="24"/>
          <w:szCs w:val="24"/>
        </w:rPr>
        <w:t xml:space="preserve"> </w:t>
      </w:r>
      <w:r w:rsidR="00F12437">
        <w:rPr>
          <w:rFonts w:ascii="Times New Roman" w:hAnsi="Times New Roman"/>
          <w:sz w:val="24"/>
          <w:szCs w:val="24"/>
        </w:rPr>
        <w:fldChar w:fldCharType="begin"/>
      </w:r>
      <w:r w:rsidR="005F6ACD">
        <w:rPr>
          <w:rFonts w:ascii="Times New Roman" w:hAnsi="Times New Roman"/>
          <w:sz w:val="24"/>
          <w:szCs w:val="24"/>
        </w:rPr>
        <w:instrText xml:space="preserve"> ADDIN EN.CITE &lt;EndNote&gt;&lt;Cite&gt;&lt;Author&gt;Cruz&lt;/Author&gt;&lt;Year&gt;2012&lt;/Year&gt;&lt;RecNum&gt;145&lt;/RecNum&gt;&lt;DisplayText&gt;(CRUZ; FERREIRA; SILVA; MACEDO, 2012)&lt;/DisplayText&gt;&lt;record&gt;&lt;rec-number&gt;145&lt;/rec-number&gt;&lt;foreign-keys&gt;&lt;key app="EN" db-id="pepwxzva1xs0x2ed9vm5t5w05xtders22eae" timestamp="1564673753"&gt;145&lt;/key&gt;&lt;/foreign-keys&gt;&lt;ref-type name="Journal Article"&gt;17&lt;/ref-type&gt;&lt;contributors&gt;&lt;authors&gt;&lt;author&gt;Cruz, Cláudia Ferreira&lt;/author&gt;&lt;author&gt;Ferreira, Aracéli Cristina de Souza&lt;/author&gt;&lt;author&gt;Silva, Lino Martins da&lt;/author&gt;&lt;author&gt;Macedo, Marcelo Álvaro da Silva&lt;/author&gt;&lt;/authors&gt;&lt;/contributors&gt;&lt;titles&gt;&lt;title&gt;Transparência da gestão pública municipal: um estudo a partir dos portais eletrônicos dos maiores municípios brasileiros&lt;/title&gt;&lt;secondary-title&gt;2012&lt;/secondary-title&gt;&lt;short-title&gt;Transparência da gestão pública municipal: um estudo a partir dos portais eletrônicos dos maiores municípios brasileiros&lt;/short-title&gt;&lt;/titles&gt;&lt;periodical&gt;&lt;full-title&gt;2012&lt;/full-title&gt;&lt;/periodical&gt;&lt;pages&gt;24&lt;/pages&gt;&lt;volume&gt;46&lt;/volume&gt;&lt;number&gt;1&lt;/number&gt;&lt;edition&gt;2012-12-18&lt;/edition&gt;&lt;section&gt;153&lt;/section&gt;&lt;keywords&gt;&lt;keyword&gt;transparência&lt;/keyword&gt;&lt;keyword&gt;gestão pública&lt;/keyword&gt;&lt;keyword&gt;portais eletrônicos&lt;/keyword&gt;&lt;keyword&gt;municípios.&lt;/keyword&gt;&lt;/keywords&gt;&lt;dates&gt;&lt;year&gt;2012&lt;/year&gt;&lt;pub-dates&gt;&lt;date&gt;2012-12-18&lt;/date&gt;&lt;/pub-dates&gt;&lt;/dates&gt;&lt;isbn&gt;1982-3134&lt;/isbn&gt;&lt;work-type&gt;transparência; gestão pública; portais eletrônicos; municípios.&lt;/work-type&gt;&lt;urls&gt;&lt;related-urls&gt;&lt;url&gt;http://bibliotecadigital.fgv.br/ojs/index.php/rap/article/view/7080&lt;/url&gt;&lt;/related-urls&gt;&lt;/urls&gt;&lt;/record&gt;&lt;/Cite&gt;&lt;/EndNote&gt;</w:instrText>
      </w:r>
      <w:r w:rsidR="00F12437">
        <w:rPr>
          <w:rFonts w:ascii="Times New Roman" w:hAnsi="Times New Roman"/>
          <w:sz w:val="24"/>
          <w:szCs w:val="24"/>
        </w:rPr>
        <w:fldChar w:fldCharType="separate"/>
      </w:r>
      <w:r w:rsidR="005F6ACD">
        <w:rPr>
          <w:rFonts w:ascii="Times New Roman" w:hAnsi="Times New Roman"/>
          <w:noProof/>
          <w:sz w:val="24"/>
          <w:szCs w:val="24"/>
        </w:rPr>
        <w:t>(CRUZ; FERREIRA; SILVA; MACEDO, 2012)</w:t>
      </w:r>
      <w:r w:rsidR="00F12437">
        <w:rPr>
          <w:rFonts w:ascii="Times New Roman" w:hAnsi="Times New Roman"/>
          <w:sz w:val="24"/>
          <w:szCs w:val="24"/>
        </w:rPr>
        <w:fldChar w:fldCharType="end"/>
      </w:r>
      <w:r w:rsidR="00F12437">
        <w:rPr>
          <w:rFonts w:ascii="Times New Roman" w:hAnsi="Times New Roman"/>
          <w:sz w:val="24"/>
          <w:szCs w:val="24"/>
        </w:rPr>
        <w:t>.</w:t>
      </w:r>
    </w:p>
    <w:p w14:paraId="7275C339" w14:textId="2D9B24FB" w:rsidR="00F12437" w:rsidRDefault="00F12437" w:rsidP="00F12437">
      <w:pPr>
        <w:spacing w:after="0" w:line="240" w:lineRule="auto"/>
        <w:ind w:firstLine="708"/>
        <w:jc w:val="both"/>
        <w:rPr>
          <w:rFonts w:ascii="Times New Roman" w:hAnsi="Times New Roman"/>
          <w:sz w:val="24"/>
          <w:szCs w:val="24"/>
        </w:rPr>
      </w:pPr>
      <w:r w:rsidRPr="00F12437">
        <w:rPr>
          <w:rFonts w:ascii="Times New Roman" w:hAnsi="Times New Roman"/>
          <w:sz w:val="24"/>
          <w:szCs w:val="24"/>
        </w:rPr>
        <w:t>Estas assimetrias podem ser inerentes, também, aos ciclos políticos e eleitorais. A racionalidade limitada e o interesse dos eleitores pelo monitoramento das ações do governo permitem que os gestores públicos utilizem esse tipo de recurso para se favorecer no processo eleitoral e buscar se manter no poder</w:t>
      </w:r>
      <w:r>
        <w:rPr>
          <w:rFonts w:ascii="Times New Roman" w:hAnsi="Times New Roman"/>
          <w:sz w:val="24"/>
          <w:szCs w:val="24"/>
        </w:rPr>
        <w:t xml:space="preserve"> </w:t>
      </w:r>
      <w:r>
        <w:rPr>
          <w:rFonts w:ascii="Times New Roman" w:hAnsi="Times New Roman"/>
          <w:sz w:val="24"/>
          <w:szCs w:val="24"/>
        </w:rPr>
        <w:fldChar w:fldCharType="begin"/>
      </w:r>
      <w:r w:rsidR="005F6ACD">
        <w:rPr>
          <w:rFonts w:ascii="Times New Roman" w:hAnsi="Times New Roman"/>
          <w:sz w:val="24"/>
          <w:szCs w:val="24"/>
        </w:rPr>
        <w:instrText xml:space="preserve"> ADDIN EN.CITE &lt;EndNote&gt;&lt;Cite&gt;&lt;Author&gt;Rogoff&lt;/Author&gt;&lt;Year&gt;1988&lt;/Year&gt;&lt;RecNum&gt;146&lt;/RecNum&gt;&lt;DisplayText&gt;(ROGOFF; SIBERT, 1988)&lt;/DisplayText&gt;&lt;record&gt;&lt;rec-number&gt;146&lt;/rec-number&gt;&lt;foreign-keys&gt;&lt;key app="EN" db-id="pepwxzva1xs0x2ed9vm5t5w05xtders22eae" timestamp="1564673878"&gt;146&lt;/key&gt;&lt;/foreign-keys&gt;&lt;ref-type name="Journal Article"&gt;17&lt;/ref-type&gt;&lt;contributors&gt;&lt;authors&gt;&lt;author&gt;Rogoff, Kenneth&lt;/author&gt;&lt;author&gt;Sibert, Anne&lt;/author&gt;&lt;/authors&gt;&lt;/contributors&gt;&lt;titles&gt;&lt;title&gt;Elections and macroeconomic policy cycles&lt;/title&gt;&lt;secondary-title&gt;The review of economic studies&lt;/secondary-title&gt;&lt;/titles&gt;&lt;periodical&gt;&lt;full-title&gt;The review of economic studies&lt;/full-title&gt;&lt;/periodical&gt;&lt;pages&gt;1-16&lt;/pages&gt;&lt;volume&gt;55&lt;/volume&gt;&lt;number&gt;1&lt;/number&gt;&lt;dates&gt;&lt;year&gt;1988&lt;/year&gt;&lt;/dates&gt;&lt;isbn&gt;1467-937X&lt;/isbn&gt;&lt;urls&gt;&lt;/urls&gt;&lt;/record&gt;&lt;/Cite&gt;&lt;/EndNote&gt;</w:instrText>
      </w:r>
      <w:r>
        <w:rPr>
          <w:rFonts w:ascii="Times New Roman" w:hAnsi="Times New Roman"/>
          <w:sz w:val="24"/>
          <w:szCs w:val="24"/>
        </w:rPr>
        <w:fldChar w:fldCharType="separate"/>
      </w:r>
      <w:r w:rsidR="005F6ACD">
        <w:rPr>
          <w:rFonts w:ascii="Times New Roman" w:hAnsi="Times New Roman"/>
          <w:noProof/>
          <w:sz w:val="24"/>
          <w:szCs w:val="24"/>
        </w:rPr>
        <w:t>(ROGOFF; SIBERT, 1988)</w:t>
      </w:r>
      <w:r>
        <w:rPr>
          <w:rFonts w:ascii="Times New Roman" w:hAnsi="Times New Roman"/>
          <w:sz w:val="24"/>
          <w:szCs w:val="24"/>
        </w:rPr>
        <w:fldChar w:fldCharType="end"/>
      </w:r>
      <w:r>
        <w:rPr>
          <w:rFonts w:ascii="Times New Roman" w:hAnsi="Times New Roman"/>
          <w:sz w:val="24"/>
          <w:szCs w:val="24"/>
        </w:rPr>
        <w:t>.</w:t>
      </w:r>
    </w:p>
    <w:p w14:paraId="7534343E" w14:textId="52D655BA" w:rsidR="00016EF0" w:rsidRPr="00016EF0" w:rsidRDefault="00016EF0" w:rsidP="00016EF0">
      <w:pPr>
        <w:spacing w:after="0" w:line="240" w:lineRule="auto"/>
        <w:ind w:firstLine="708"/>
        <w:jc w:val="both"/>
        <w:rPr>
          <w:rFonts w:ascii="Times New Roman" w:hAnsi="Times New Roman"/>
          <w:sz w:val="24"/>
          <w:szCs w:val="24"/>
        </w:rPr>
      </w:pPr>
      <w:r w:rsidRPr="00016EF0">
        <w:rPr>
          <w:rFonts w:ascii="Times New Roman" w:hAnsi="Times New Roman"/>
          <w:sz w:val="24"/>
          <w:szCs w:val="24"/>
        </w:rPr>
        <w:t xml:space="preserve">Esses ciclos derivariam de assimetrias informacionais, dada a existência de informação incompleta que proporciona ao político o incentivo de distorcer a política fiscal antes da eleição para aumentar sua probabilidade de reeleição </w:t>
      </w:r>
      <w:r>
        <w:rPr>
          <w:rFonts w:ascii="Times New Roman" w:hAnsi="Times New Roman"/>
          <w:sz w:val="24"/>
          <w:szCs w:val="24"/>
        </w:rPr>
        <w:fldChar w:fldCharType="begin">
          <w:fldData xml:space="preserve">PEVuZE5vdGU+PENpdGU+PEF1dGhvcj5Sb2dvZmY8L0F1dGhvcj48WWVhcj4xOTkwPC9ZZWFyPjxS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</w:fldData>
        </w:fldChar>
      </w:r>
      <w:r w:rsidR="005F6ACD">
        <w:rPr>
          <w:rFonts w:ascii="Times New Roman" w:hAnsi="Times New Roman"/>
          <w:sz w:val="24"/>
          <w:szCs w:val="24"/>
        </w:rPr>
        <w:instrText xml:space="preserve"> ADDIN EN.CITE </w:instrText>
      </w:r>
      <w:r w:rsidR="005F6ACD">
        <w:rPr>
          <w:rFonts w:ascii="Times New Roman" w:hAnsi="Times New Roman"/>
          <w:sz w:val="24"/>
          <w:szCs w:val="24"/>
        </w:rPr>
        <w:fldChar w:fldCharType="begin">
          <w:fldData xml:space="preserve">PEVuZE5vdGU+PENpdGU+PEF1dGhvcj5Sb2dvZmY8L0F1dGhvcj48WWVhcj4xOTkwPC9ZZWFyPjxS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</w:fldData>
        </w:fldChar>
      </w:r>
      <w:r w:rsidR="005F6ACD">
        <w:rPr>
          <w:rFonts w:ascii="Times New Roman" w:hAnsi="Times New Roman"/>
          <w:sz w:val="24"/>
          <w:szCs w:val="24"/>
        </w:rPr>
        <w:instrText xml:space="preserve"> ADDIN EN.CITE.DATA </w:instrText>
      </w:r>
      <w:r w:rsidR="005F6ACD">
        <w:rPr>
          <w:rFonts w:ascii="Times New Roman" w:hAnsi="Times New Roman"/>
          <w:sz w:val="24"/>
          <w:szCs w:val="24"/>
        </w:rPr>
      </w:r>
      <w:r w:rsidR="005F6ACD">
        <w:rPr>
          <w:rFonts w:ascii="Times New Roman" w:hAnsi="Times New Roman"/>
          <w:sz w:val="24"/>
          <w:szCs w:val="24"/>
        </w:rPr>
        <w:fldChar w:fldCharType="end"/>
      </w:r>
      <w:r>
        <w:rPr>
          <w:rFonts w:ascii="Times New Roman" w:hAnsi="Times New Roman"/>
          <w:sz w:val="24"/>
          <w:szCs w:val="24"/>
        </w:rPr>
      </w:r>
      <w:r>
        <w:rPr>
          <w:rFonts w:ascii="Times New Roman" w:hAnsi="Times New Roman"/>
          <w:sz w:val="24"/>
          <w:szCs w:val="24"/>
        </w:rPr>
        <w:fldChar w:fldCharType="separate"/>
      </w:r>
      <w:r w:rsidR="005F6ACD">
        <w:rPr>
          <w:rFonts w:ascii="Times New Roman" w:hAnsi="Times New Roman"/>
          <w:noProof/>
          <w:sz w:val="24"/>
          <w:szCs w:val="24"/>
        </w:rPr>
        <w:t>(ROGOFF, 1990; ROGOFF; SIBERT, 1988; VICENTE; DO NASCIMENTO, 2012)</w:t>
      </w:r>
      <w:r>
        <w:rPr>
          <w:rFonts w:ascii="Times New Roman" w:hAnsi="Times New Roman"/>
          <w:sz w:val="24"/>
          <w:szCs w:val="24"/>
        </w:rPr>
        <w:fldChar w:fldCharType="end"/>
      </w:r>
      <w:r w:rsidRPr="00016EF0">
        <w:rPr>
          <w:rFonts w:ascii="Times New Roman" w:hAnsi="Times New Roman"/>
          <w:sz w:val="24"/>
          <w:szCs w:val="24"/>
        </w:rPr>
        <w:t xml:space="preserve">. </w:t>
      </w:r>
    </w:p>
    <w:p w14:paraId="6EC5311F" w14:textId="7373BB2F" w:rsidR="00016EF0" w:rsidRPr="00016EF0" w:rsidRDefault="00016EF0" w:rsidP="00016EF0">
      <w:pPr>
        <w:spacing w:after="0" w:line="240" w:lineRule="auto"/>
        <w:ind w:firstLine="708"/>
        <w:jc w:val="both"/>
        <w:rPr>
          <w:rFonts w:ascii="Times New Roman" w:hAnsi="Times New Roman"/>
          <w:sz w:val="24"/>
          <w:szCs w:val="24"/>
        </w:rPr>
      </w:pPr>
      <w:r w:rsidRPr="00016EF0">
        <w:rPr>
          <w:rFonts w:ascii="Times New Roman" w:hAnsi="Times New Roman"/>
          <w:sz w:val="24"/>
          <w:szCs w:val="24"/>
        </w:rPr>
        <w:t xml:space="preserve">Os governantes começaram a ser chamados de “oportunistas” e “ideológicos”. Oportunistas porque as escolhas políticas são feitas para maximizar a chance de sua reeleição sem se prender a situações passadas, à fidelidade aos ideais partidários ou aos impactos esperados na economia. Ideológicos pelo fato de que buscam focar em determinados objetivos sociais e políticos, não são movidos pela vontade de manutenção no poder e não buscam a popularidade junto aos eleitores </w:t>
      </w:r>
      <w:r>
        <w:rPr>
          <w:rFonts w:ascii="Times New Roman" w:hAnsi="Times New Roman"/>
          <w:sz w:val="24"/>
          <w:szCs w:val="24"/>
        </w:rPr>
        <w:fldChar w:fldCharType="begin"/>
      </w:r>
      <w:r w:rsidR="005F6ACD">
        <w:rPr>
          <w:rFonts w:ascii="Times New Roman" w:hAnsi="Times New Roman"/>
          <w:sz w:val="24"/>
          <w:szCs w:val="24"/>
        </w:rPr>
        <w:instrText xml:space="preserve"> ADDIN EN.CITE &lt;EndNote&gt;&lt;Cite&gt;&lt;Author&gt;Vicente&lt;/Author&gt;&lt;Year&gt;2012&lt;/Year&gt;&lt;RecNum&gt;147&lt;/RecNum&gt;&lt;DisplayText&gt;(VICENTE; DO NASCIMENTO, 2012)&lt;/DisplayText&gt;&lt;record&gt;&lt;rec-number&gt;147&lt;/rec-number&gt;&lt;foreign-keys&gt;&lt;key app="EN" db-id="pepwxzva1xs0x2ed9vm5t5w05xtders22eae" timestamp="1564674211"&gt;147&lt;/key&gt;&lt;/foreign-keys&gt;&lt;ref-type name="Journal Article"&gt;17&lt;/ref-type&gt;&lt;contributors&gt;&lt;authors&gt;&lt;author&gt;Vicente, Ernesto Fernando Rodrigues&lt;/author&gt;&lt;author&gt;do Nascimento, Leonardo Silveira&lt;/author&gt;&lt;/authors&gt;&lt;/contributors&gt;&lt;titles&gt;&lt;title&gt;A efetividade dos ciclos políticos nos municípios brasileiros: um enfoque contábil&lt;/title&gt;&lt;secondary-title&gt;Revista de Contabilidade e Organizações&lt;/secondary-title&gt;&lt;/titles&gt;&lt;periodical&gt;&lt;full-title&gt;Revista de Contabilidade e Organizações&lt;/full-title&gt;&lt;/periodical&gt;&lt;pages&gt;106-126&lt;/pages&gt;&lt;volume&gt;6&lt;/volume&gt;&lt;number&gt;14&lt;/number&gt;&lt;dates&gt;&lt;year&gt;2012&lt;/year&gt;&lt;/dates&gt;&lt;isbn&gt;1982-6486&lt;/isbn&gt;&lt;urls&gt;&lt;/urls&gt;&lt;/record&gt;&lt;/Cite&gt;&lt;/EndNote&gt;</w:instrText>
      </w:r>
      <w:r>
        <w:rPr>
          <w:rFonts w:ascii="Times New Roman" w:hAnsi="Times New Roman"/>
          <w:sz w:val="24"/>
          <w:szCs w:val="24"/>
        </w:rPr>
        <w:fldChar w:fldCharType="separate"/>
      </w:r>
      <w:r w:rsidR="005F6ACD">
        <w:rPr>
          <w:rFonts w:ascii="Times New Roman" w:hAnsi="Times New Roman"/>
          <w:noProof/>
          <w:sz w:val="24"/>
          <w:szCs w:val="24"/>
        </w:rPr>
        <w:t>(VICENTE; DO NASCIMENTO, 2012)</w:t>
      </w:r>
      <w:r>
        <w:rPr>
          <w:rFonts w:ascii="Times New Roman" w:hAnsi="Times New Roman"/>
          <w:sz w:val="24"/>
          <w:szCs w:val="24"/>
        </w:rPr>
        <w:fldChar w:fldCharType="end"/>
      </w:r>
      <w:r w:rsidRPr="00016EF0">
        <w:rPr>
          <w:rFonts w:ascii="Times New Roman" w:hAnsi="Times New Roman"/>
          <w:sz w:val="24"/>
          <w:szCs w:val="24"/>
        </w:rPr>
        <w:t>.</w:t>
      </w:r>
    </w:p>
    <w:p w14:paraId="1DFA632E" w14:textId="2AB130EB" w:rsidR="00016EF0" w:rsidRDefault="00016EF0" w:rsidP="00016EF0">
      <w:pPr>
        <w:spacing w:after="0" w:line="240" w:lineRule="auto"/>
        <w:ind w:firstLine="708"/>
        <w:jc w:val="both"/>
        <w:rPr>
          <w:rFonts w:ascii="Times New Roman" w:hAnsi="Times New Roman"/>
          <w:sz w:val="24"/>
          <w:szCs w:val="24"/>
        </w:rPr>
      </w:pPr>
      <w:r w:rsidRPr="00016EF0">
        <w:rPr>
          <w:rFonts w:ascii="Times New Roman" w:hAnsi="Times New Roman"/>
          <w:sz w:val="24"/>
          <w:szCs w:val="24"/>
        </w:rPr>
        <w:t xml:space="preserve">Os ciclos políticos orçamentários podem ser ampliados pelo impacto da transparência. A transparência pública implica ciclos orçamentários menores e, com isso, aumenta a estabilidade da política econômica e fiscal. Os decisores políticos consideram o impacto da transparência em relação às futuras promessas eleitorais, visto que os eleitores podem facilmente verificar o compromisso para com essas promessas </w:t>
      </w:r>
      <w:r>
        <w:rPr>
          <w:rFonts w:ascii="Times New Roman" w:hAnsi="Times New Roman"/>
          <w:sz w:val="24"/>
          <w:szCs w:val="24"/>
        </w:rPr>
        <w:fldChar w:fldCharType="begin"/>
      </w:r>
      <w:r w:rsidR="005F6ACD">
        <w:rPr>
          <w:rFonts w:ascii="Times New Roman" w:hAnsi="Times New Roman"/>
          <w:sz w:val="24"/>
          <w:szCs w:val="24"/>
        </w:rPr>
        <w:instrText xml:space="preserve"> ADDIN EN.CITE &lt;EndNote&gt;&lt;Cite&gt;&lt;Author&gt;Herzog&lt;/Author&gt;&lt;Year&gt;2017&lt;/Year&gt;&lt;RecNum&gt;47&lt;/RecNum&gt;&lt;DisplayText&gt;(HERZOG, 2017)&lt;/DisplayText&gt;&lt;record&gt;&lt;rec-number&gt;47&lt;/rec-number&gt;&lt;foreign-keys&gt;&lt;key app="EN" db-id="pepwxzva1xs0x2ed9vm5t5w05xtders22eae" timestamp="1530627539"&gt;47&lt;/key&gt;&lt;/foreign-keys&gt;&lt;ref-type name="Journal Article"&gt;17&lt;/ref-type&gt;&lt;contributors&gt;&lt;authors&gt;&lt;author&gt;Herzog, Bodo&lt;/author&gt;&lt;/authors&gt;&lt;/contributors&gt;&lt;titles&gt;&lt;title&gt;Does transparency mitigate the political budget cycle?&lt;/title&gt;&lt;secondary-title&gt;Journal of Economic Studies&lt;/secondary-title&gt;&lt;/titles&gt;&lt;periodical&gt;&lt;full-title&gt;Journal of Economic Studies&lt;/full-title&gt;&lt;/periodical&gt;&lt;pages&gt;666-689&lt;/pages&gt;&lt;volume&gt;44&lt;/volume&gt;&lt;number&gt;5&lt;/number&gt;&lt;dates&gt;&lt;year&gt;2017&lt;/year&gt;&lt;/dates&gt;&lt;isbn&gt;0144-3585&lt;/isbn&gt;&lt;urls&gt;&lt;/urls&gt;&lt;/record&gt;&lt;/Cite&gt;&lt;/EndNote&gt;</w:instrText>
      </w:r>
      <w:r>
        <w:rPr>
          <w:rFonts w:ascii="Times New Roman" w:hAnsi="Times New Roman"/>
          <w:sz w:val="24"/>
          <w:szCs w:val="24"/>
        </w:rPr>
        <w:fldChar w:fldCharType="separate"/>
      </w:r>
      <w:r w:rsidR="005F6ACD">
        <w:rPr>
          <w:rFonts w:ascii="Times New Roman" w:hAnsi="Times New Roman"/>
          <w:noProof/>
          <w:sz w:val="24"/>
          <w:szCs w:val="24"/>
        </w:rPr>
        <w:t>(HERZOG, 2017)</w:t>
      </w:r>
      <w:r>
        <w:rPr>
          <w:rFonts w:ascii="Times New Roman" w:hAnsi="Times New Roman"/>
          <w:sz w:val="24"/>
          <w:szCs w:val="24"/>
        </w:rPr>
        <w:fldChar w:fldCharType="end"/>
      </w:r>
      <w:r w:rsidRPr="00016EF0">
        <w:rPr>
          <w:rFonts w:ascii="Times New Roman" w:hAnsi="Times New Roman"/>
          <w:sz w:val="24"/>
          <w:szCs w:val="24"/>
        </w:rPr>
        <w:t>.</w:t>
      </w:r>
    </w:p>
    <w:p w14:paraId="25D23A37" w14:textId="5FF4B748" w:rsidR="00016EF0" w:rsidRPr="00016EF0" w:rsidRDefault="00016EF0" w:rsidP="00016EF0">
      <w:pPr>
        <w:spacing w:after="0" w:line="240" w:lineRule="auto"/>
        <w:ind w:firstLine="708"/>
        <w:jc w:val="both"/>
        <w:rPr>
          <w:rFonts w:ascii="Times New Roman" w:hAnsi="Times New Roman"/>
          <w:sz w:val="24"/>
          <w:szCs w:val="24"/>
        </w:rPr>
      </w:pPr>
      <w:r w:rsidRPr="00016EF0">
        <w:rPr>
          <w:rFonts w:ascii="Times New Roman" w:hAnsi="Times New Roman"/>
          <w:sz w:val="24"/>
          <w:szCs w:val="24"/>
        </w:rPr>
        <w:t xml:space="preserve">Entre os efeitos da transparência em um contexto de informação imperfeita, ela pode influenciar as políticas fiscais. Os políticos são míopes, preferem gerar déficits maiores do que os cidadãos gostariam. Sob um contexto de alta transparência, as regras fiscais induzem os políticos a fazer os ajustes fiscais reais necessários para equilibrar o orçamento, enquanto que, sob baixa transparência, essas regras simplesmente incentivam a “contabilidade criativa” </w:t>
      </w:r>
      <w:r>
        <w:rPr>
          <w:rFonts w:ascii="Times New Roman" w:hAnsi="Times New Roman"/>
          <w:sz w:val="24"/>
          <w:szCs w:val="24"/>
        </w:rPr>
        <w:fldChar w:fldCharType="begin"/>
      </w:r>
      <w:r w:rsidR="005F6ACD">
        <w:rPr>
          <w:rFonts w:ascii="Times New Roman" w:hAnsi="Times New Roman"/>
          <w:sz w:val="24"/>
          <w:szCs w:val="24"/>
        </w:rPr>
        <w:instrText xml:space="preserve"> ADDIN EN.CITE &lt;EndNote&gt;&lt;Cite&gt;&lt;Author&gt;Alt&lt;/Author&gt;&lt;Year&gt;2006&lt;/Year&gt;&lt;RecNum&gt;88&lt;/RecNum&gt;&lt;DisplayText&gt;(ALT; LASSEN, 2006; MILESI-FERRETTI, 2004)&lt;/DisplayText&gt;&lt;record&gt;&lt;rec-number&gt;88&lt;/rec-number&gt;&lt;foreign-keys&gt;&lt;key app="EN" db-id="pepwxzva1xs0x2ed9vm5t5w05xtders22eae" timestamp="1531914031"&gt;88&lt;/key&gt;&lt;/foreign-keys&gt;&lt;ref-type name="Journal Article"&gt;17&lt;/ref-type&gt;&lt;contributors&gt;&lt;authors&gt;&lt;author&gt;Alt, James E&lt;/author&gt;&lt;author&gt;Lassen, David Dreyer&lt;/author&gt;&lt;/authors&gt;&lt;/contributors&gt;&lt;titles&gt;&lt;title&gt;Fiscal transparency, political parties, and debt in OECD countries&lt;/title&gt;&lt;secondary-title&gt;European Economic Review&lt;/secondary-title&gt;&lt;/titles&gt;&lt;periodical&gt;&lt;full-title&gt;European economic review&lt;/full-title&gt;&lt;/periodical&gt;&lt;pages&gt;1403-1439&lt;/pages&gt;&lt;volume&gt;50&lt;/volume&gt;&lt;number&gt;6&lt;/number&gt;&lt;dates&gt;&lt;year&gt;2006&lt;/year&gt;&lt;/dates&gt;&lt;isbn&gt;0014-2921&lt;/isbn&gt;&lt;urls&gt;&lt;/urls&gt;&lt;/record&gt;&lt;/Cite&gt;&lt;Cite&gt;&lt;Author&gt;Milesi-Ferretti&lt;/Author&gt;&lt;Year&gt;2004&lt;/Year&gt;&lt;RecNum&gt;148&lt;/RecNum&gt;&lt;record&gt;&lt;rec-number&gt;148&lt;/rec-number&gt;&lt;foreign-keys&gt;&lt;key app="EN" db-id="pepwxzva1xs0x2ed9vm5t5w05xtders22eae" timestamp="1564674530"&gt;148&lt;/key&gt;&lt;/foreign-keys&gt;&lt;ref-type name="Journal Article"&gt;17&lt;/ref-type&gt;&lt;contributors&gt;&lt;authors&gt;&lt;author&gt;Milesi-Ferretti, Gian Maria&lt;/author&gt;&lt;/authors&gt;&lt;/contributors&gt;&lt;titles&gt;&lt;title&gt;Good, bad or ugly? On the effects of fiscal rules with creative accounting&lt;/title&gt;&lt;secondary-title&gt;Journal of Public Economics&lt;/secondary-title&gt;&lt;/titles&gt;&lt;periodical&gt;&lt;full-title&gt;Journal of Public Economics&lt;/full-title&gt;&lt;/periodical&gt;&lt;pages&gt;377-394&lt;/pages&gt;&lt;volume&gt;88&lt;/volume&gt;&lt;number&gt;1-2&lt;/number&gt;&lt;dates&gt;&lt;year&gt;2004&lt;/year&gt;&lt;/dates&gt;&lt;isbn&gt;0047-2727&lt;/isbn&gt;&lt;urls&gt;&lt;/urls&gt;&lt;/record&gt;&lt;/Cite&gt;&lt;/EndNote&gt;</w:instrText>
      </w:r>
      <w:r>
        <w:rPr>
          <w:rFonts w:ascii="Times New Roman" w:hAnsi="Times New Roman"/>
          <w:sz w:val="24"/>
          <w:szCs w:val="24"/>
        </w:rPr>
        <w:fldChar w:fldCharType="separate"/>
      </w:r>
      <w:r w:rsidR="005F6ACD">
        <w:rPr>
          <w:rFonts w:ascii="Times New Roman" w:hAnsi="Times New Roman"/>
          <w:noProof/>
          <w:sz w:val="24"/>
          <w:szCs w:val="24"/>
        </w:rPr>
        <w:t>(ALT; LASSEN, 2006; MILESI-FERRETTI, 2004)</w:t>
      </w:r>
      <w:r>
        <w:rPr>
          <w:rFonts w:ascii="Times New Roman" w:hAnsi="Times New Roman"/>
          <w:sz w:val="24"/>
          <w:szCs w:val="24"/>
        </w:rPr>
        <w:fldChar w:fldCharType="end"/>
      </w:r>
    </w:p>
    <w:p w14:paraId="6956C2CB" w14:textId="6643EAB4" w:rsidR="009D2490" w:rsidRPr="002E071A" w:rsidRDefault="00016EF0" w:rsidP="00BB40AA">
      <w:pPr>
        <w:spacing w:after="0" w:line="240" w:lineRule="auto"/>
        <w:ind w:firstLine="708"/>
        <w:jc w:val="both"/>
        <w:rPr>
          <w:rFonts w:ascii="Times New Roman" w:hAnsi="Times New Roman"/>
          <w:sz w:val="24"/>
          <w:szCs w:val="24"/>
        </w:rPr>
      </w:pPr>
      <w:r w:rsidRPr="00016EF0">
        <w:rPr>
          <w:rFonts w:ascii="Times New Roman" w:hAnsi="Times New Roman"/>
          <w:sz w:val="24"/>
          <w:szCs w:val="24"/>
        </w:rPr>
        <w:t>O aumento da transparência permite que os eleitores melhorem os bons políticos contra os maus. Entretanto, por outro lado, uma maior transparência disciplina os políticos na sua busca, o que torna mais difícil para os eleitores distinguirem entre políticos bons e maus. O resultado líquido na qualidade e no volume de negócios dos operadores históricos é ambíguo</w:t>
      </w:r>
      <w:r>
        <w:rPr>
          <w:rFonts w:ascii="Times New Roman" w:hAnsi="Times New Roman"/>
          <w:sz w:val="24"/>
          <w:szCs w:val="24"/>
        </w:rPr>
        <w:t xml:space="preserve"> </w:t>
      </w:r>
      <w:r>
        <w:rPr>
          <w:rFonts w:ascii="Times New Roman" w:hAnsi="Times New Roman"/>
          <w:sz w:val="24"/>
          <w:szCs w:val="24"/>
        </w:rPr>
        <w:fldChar w:fldCharType="begin"/>
      </w:r>
      <w:r w:rsidR="005F6ACD">
        <w:rPr>
          <w:rFonts w:ascii="Times New Roman" w:hAnsi="Times New Roman"/>
          <w:sz w:val="24"/>
          <w:szCs w:val="24"/>
        </w:rPr>
        <w:instrText xml:space="preserve"> ADDIN EN.CITE &lt;EndNote&gt;&lt;Cite&gt;&lt;Author&gt;Besley&lt;/Author&gt;&lt;Year&gt;2007&lt;/Year&gt;&lt;RecNum&gt;149&lt;/RecNum&gt;&lt;DisplayText&gt;(BESLEY; SMART, 2007)&lt;/DisplayText&gt;&lt;record&gt;&lt;rec-number&gt;149&lt;/rec-number&gt;&lt;foreign-keys&gt;&lt;key app="EN" db-id="pepwxzva1xs0x2ed9vm5t5w05xtders22eae" timestamp="1564674651"&gt;149&lt;/key&gt;&lt;/foreign-keys&gt;&lt;ref-type name="Journal Article"&gt;17&lt;/ref-type&gt;&lt;contributors&gt;&lt;authors&gt;&lt;author&gt;Besley, Timothy&lt;/author&gt;&lt;author&gt;Smart, Michael&lt;/author&gt;&lt;/authors&gt;&lt;/contributors&gt;&lt;titles&gt;&lt;title&gt;Fiscal restraints and voter welfare&lt;/title&gt;&lt;secondary-title&gt;Journal of public Economics&lt;/secondary-title&gt;&lt;/titles&gt;&lt;periodical&gt;&lt;full-title&gt;Journal of Public Economics&lt;/full-title&gt;&lt;/periodical&gt;&lt;pages&gt;755-773&lt;/pages&gt;&lt;volume&gt;91&lt;/volume&gt;&lt;number&gt;3-4&lt;/number&gt;&lt;dates&gt;&lt;year&gt;2007&lt;/year&gt;&lt;/dates&gt;&lt;isbn&gt;0047-2727&lt;/isbn&gt;&lt;urls&gt;&lt;/urls&gt;&lt;/record&gt;&lt;/Cite&gt;&lt;/EndNote&gt;</w:instrText>
      </w:r>
      <w:r>
        <w:rPr>
          <w:rFonts w:ascii="Times New Roman" w:hAnsi="Times New Roman"/>
          <w:sz w:val="24"/>
          <w:szCs w:val="24"/>
        </w:rPr>
        <w:fldChar w:fldCharType="separate"/>
      </w:r>
      <w:r w:rsidR="005F6ACD">
        <w:rPr>
          <w:rFonts w:ascii="Times New Roman" w:hAnsi="Times New Roman"/>
          <w:noProof/>
          <w:sz w:val="24"/>
          <w:szCs w:val="24"/>
        </w:rPr>
        <w:t>(BESLEY; SMART, 2007)</w:t>
      </w:r>
      <w:r>
        <w:rPr>
          <w:rFonts w:ascii="Times New Roman" w:hAnsi="Times New Roman"/>
          <w:sz w:val="24"/>
          <w:szCs w:val="24"/>
        </w:rPr>
        <w:fldChar w:fldCharType="end"/>
      </w:r>
      <w:r w:rsidRPr="00016EF0">
        <w:rPr>
          <w:rFonts w:ascii="Times New Roman" w:hAnsi="Times New Roman"/>
          <w:sz w:val="24"/>
          <w:szCs w:val="24"/>
        </w:rPr>
        <w:t>. Assim, observa-se que as discussões sobre transparência merecem cuidado.</w:t>
      </w:r>
    </w:p>
    <w:p w14:paraId="59A720D2" w14:textId="7BA2F9EB" w:rsidR="002E071A" w:rsidRPr="002E071A" w:rsidRDefault="002E071A" w:rsidP="00654E30">
      <w:pPr>
        <w:tabs>
          <w:tab w:val="left" w:pos="709"/>
          <w:tab w:val="left" w:pos="786"/>
          <w:tab w:val="left" w:pos="851"/>
        </w:tabs>
        <w:spacing w:after="0" w:line="240" w:lineRule="auto"/>
        <w:jc w:val="both"/>
        <w:rPr>
          <w:rFonts w:ascii="Times New Roman" w:hAnsi="Times New Roman"/>
          <w:b/>
          <w:sz w:val="24"/>
          <w:szCs w:val="24"/>
        </w:rPr>
      </w:pPr>
    </w:p>
    <w:p w14:paraId="32015259" w14:textId="330B3BCD" w:rsidR="006D6EFD" w:rsidRDefault="006D6EFD" w:rsidP="00654E30">
      <w:pPr>
        <w:tabs>
          <w:tab w:val="left" w:pos="709"/>
          <w:tab w:val="left" w:pos="786"/>
          <w:tab w:val="left" w:pos="851"/>
        </w:tabs>
        <w:spacing w:after="0" w:line="240" w:lineRule="auto"/>
        <w:jc w:val="both"/>
        <w:rPr>
          <w:rFonts w:ascii="Times New Roman" w:hAnsi="Times New Roman"/>
          <w:b/>
          <w:sz w:val="24"/>
          <w:szCs w:val="24"/>
        </w:rPr>
      </w:pPr>
      <w:r w:rsidRPr="002E071A">
        <w:rPr>
          <w:rFonts w:ascii="Times New Roman" w:hAnsi="Times New Roman"/>
          <w:b/>
          <w:sz w:val="24"/>
          <w:szCs w:val="24"/>
        </w:rPr>
        <w:t xml:space="preserve">2.2 </w:t>
      </w:r>
      <w:r w:rsidRPr="002E071A">
        <w:rPr>
          <w:rFonts w:ascii="Times New Roman" w:hAnsi="Times New Roman"/>
          <w:b/>
          <w:sz w:val="24"/>
          <w:szCs w:val="24"/>
        </w:rPr>
        <w:tab/>
        <w:t>Transparência Pública</w:t>
      </w:r>
    </w:p>
    <w:p w14:paraId="36199833" w14:textId="77777777" w:rsidR="00BB40AA" w:rsidRDefault="00BB40AA" w:rsidP="00654E30">
      <w:pPr>
        <w:tabs>
          <w:tab w:val="left" w:pos="709"/>
          <w:tab w:val="left" w:pos="786"/>
          <w:tab w:val="left" w:pos="851"/>
        </w:tabs>
        <w:spacing w:after="0" w:line="240" w:lineRule="auto"/>
        <w:jc w:val="both"/>
        <w:rPr>
          <w:rFonts w:ascii="Times New Roman" w:hAnsi="Times New Roman"/>
          <w:b/>
          <w:sz w:val="24"/>
          <w:szCs w:val="24"/>
        </w:rPr>
      </w:pPr>
    </w:p>
    <w:p w14:paraId="6E24E940" w14:textId="12A9E40A" w:rsidR="00BB40AA" w:rsidRDefault="00BB40AA" w:rsidP="00BB40AA">
      <w:pPr>
        <w:tabs>
          <w:tab w:val="left" w:pos="709"/>
          <w:tab w:val="left" w:pos="786"/>
          <w:tab w:val="left" w:pos="851"/>
        </w:tabs>
        <w:spacing w:after="0" w:line="240" w:lineRule="auto"/>
        <w:jc w:val="both"/>
        <w:rPr>
          <w:rFonts w:ascii="Times New Roman" w:hAnsi="Times New Roman"/>
          <w:sz w:val="24"/>
          <w:szCs w:val="24"/>
        </w:rPr>
      </w:pPr>
      <w:r>
        <w:rPr>
          <w:rFonts w:ascii="Times New Roman" w:hAnsi="Times New Roman"/>
          <w:sz w:val="24"/>
          <w:szCs w:val="24"/>
        </w:rPr>
        <w:tab/>
      </w:r>
      <w:r w:rsidRPr="00BB40AA">
        <w:rPr>
          <w:rFonts w:ascii="Times New Roman" w:hAnsi="Times New Roman"/>
          <w:sz w:val="24"/>
          <w:szCs w:val="24"/>
        </w:rPr>
        <w:t xml:space="preserve">A transparência se torna fundamental em um ambiente democrático, as ações do governo devem ser transparentes e de conhecimento do povo, de modo que permita responsabilizá-los, cobrá-los e puni-los pelos atos que não melhorem as condições da sociedade </w:t>
      </w:r>
      <w:r>
        <w:rPr>
          <w:rFonts w:ascii="Times New Roman" w:hAnsi="Times New Roman"/>
          <w:sz w:val="24"/>
          <w:szCs w:val="24"/>
        </w:rPr>
        <w:fldChar w:fldCharType="begin"/>
      </w:r>
      <w:r w:rsidR="005F6ACD">
        <w:rPr>
          <w:rFonts w:ascii="Times New Roman" w:hAnsi="Times New Roman"/>
          <w:sz w:val="24"/>
          <w:szCs w:val="24"/>
        </w:rPr>
        <w:instrText xml:space="preserve"> ADDIN EN.CITE &lt;EndNote&gt;&lt;Cite&gt;&lt;Author&gt;Cross&lt;/Author&gt;&lt;Year&gt;1953&lt;/Year&gt;&lt;RecNum&gt;79&lt;/RecNum&gt;&lt;DisplayText&gt;(CROSS, 1953)&lt;/DisplayText&gt;&lt;record&gt;&lt;rec-number&gt;79&lt;/rec-number&gt;&lt;foreign-keys&gt;&lt;key app="EN" db-id="pepwxzva1xs0x2ed9vm5t5w05xtders22eae" timestamp="1531832010"&gt;79&lt;/key&gt;&lt;/foreign-keys&gt;&lt;ref-type name="Book"&gt;6&lt;/ref-type&gt;&lt;contributors&gt;&lt;authors&gt;&lt;author&gt;Cross, Harold L.&lt;/author&gt;&lt;/authors&gt;&lt;/contributors&gt;&lt;titles&gt;&lt;title&gt;The people&amp;apos;s right to know; legal access to public records and proceedings&lt;/title&gt;&lt;/titles&gt;&lt;pages&gt;xxiv, 405 p.&lt;/pages&gt;&lt;number&gt;xxiv, 405 p.&lt;/number&gt;&lt;keywords&gt;&lt;keyword&gt;Freedom of the press / United States.&lt;/keyword&gt;&lt;keyword&gt;Freedom of information / United States.&lt;/keyword&gt;&lt;keyword&gt;Court records / United States.&lt;/keyword&gt;&lt;keyword&gt;Public records / United States.&lt;/keyword&gt;&lt;keyword&gt;Publicity (Law) / United States.&lt;/keyword&gt;&lt;/keywords&gt;&lt;dates&gt;&lt;year&gt;1953&lt;/year&gt;&lt;/dates&gt;&lt;pub-location&gt;New York&lt;/pub-location&gt;&lt;publisher&gt;Columbia University Press&lt;/publisher&gt;&lt;urls&gt;&lt;related-urls&gt;&lt;url&gt;//catalog.hathitrust.org/Record/001434208&lt;/url&gt;&lt;url&gt;http://hdl.handle.net/2027/mdp.39015019781676&lt;/url&gt;&lt;url&gt;http://hdl.handle.net/2027/mdp.39015047763266 (suppl.2)&lt;/url&gt;&lt;/related-urls&gt;&lt;/urls&gt;&lt;/record&gt;&lt;/Cite&gt;&lt;/EndNote&gt;</w:instrText>
      </w:r>
      <w:r>
        <w:rPr>
          <w:rFonts w:ascii="Times New Roman" w:hAnsi="Times New Roman"/>
          <w:sz w:val="24"/>
          <w:szCs w:val="24"/>
        </w:rPr>
        <w:fldChar w:fldCharType="separate"/>
      </w:r>
      <w:r w:rsidR="005F6ACD">
        <w:rPr>
          <w:rFonts w:ascii="Times New Roman" w:hAnsi="Times New Roman"/>
          <w:noProof/>
          <w:sz w:val="24"/>
          <w:szCs w:val="24"/>
        </w:rPr>
        <w:t>(CROSS, 1953)</w:t>
      </w:r>
      <w:r>
        <w:rPr>
          <w:rFonts w:ascii="Times New Roman" w:hAnsi="Times New Roman"/>
          <w:sz w:val="24"/>
          <w:szCs w:val="24"/>
        </w:rPr>
        <w:fldChar w:fldCharType="end"/>
      </w:r>
      <w:r w:rsidRPr="00BB40AA">
        <w:rPr>
          <w:rFonts w:ascii="Times New Roman" w:hAnsi="Times New Roman"/>
          <w:sz w:val="24"/>
          <w:szCs w:val="24"/>
        </w:rPr>
        <w:t xml:space="preserve">. O debate se mostra necessário, dada a necessidade de compreensão das vantagens e desvantagens da transparência do governo para entender a dinâmica e a complexidade deste fenômeno </w:t>
      </w:r>
      <w:r>
        <w:rPr>
          <w:rFonts w:ascii="Times New Roman" w:hAnsi="Times New Roman"/>
          <w:sz w:val="24"/>
          <w:szCs w:val="24"/>
        </w:rPr>
        <w:fldChar w:fldCharType="begin"/>
      </w:r>
      <w:r w:rsidR="005F6ACD">
        <w:rPr>
          <w:rFonts w:ascii="Times New Roman" w:hAnsi="Times New Roman"/>
          <w:sz w:val="24"/>
          <w:szCs w:val="24"/>
        </w:rPr>
        <w:instrText xml:space="preserve"> ADDIN EN.CITE &lt;EndNote&gt;&lt;Cite&gt;&lt;Author&gt;Grimmelikhuijsen&lt;/Author&gt;&lt;Year&gt;2012&lt;/Year&gt;&lt;RecNum&gt;44&lt;/RecNum&gt;&lt;DisplayText&gt;(GRIMMELIKHUIJSEN; WELCH, 2012; MEIJER, 2009)&lt;/DisplayText&gt;&lt;record&gt;&lt;rec-number&gt;44&lt;/rec-number&gt;&lt;foreign-keys&gt;&lt;key app="EN" db-id="pepwxzva1xs0x2ed9vm5t5w05xtders22eae" timestamp="1530627533"&gt;44&lt;/key&gt;&lt;/foreign-keys&gt;&lt;ref-type name="Journal Article"&gt;17&lt;/ref-type&gt;&lt;contributors&gt;&lt;authors&gt;&lt;author&gt;Grimmelikhuijsen, Stephan G&lt;/author&gt;&lt;author&gt;Welch, Eric W&lt;/author&gt;&lt;/authors&gt;&lt;/contributors&gt;&lt;titles&gt;&lt;title&gt;Developing and testing a theoretical framework for computer‐mediated transparency of local governments&lt;/title&gt;&lt;secondary-title&gt;Public administration review&lt;/secondary-title&gt;&lt;/titles&gt;&lt;periodical&gt;&lt;full-title&gt;Public administration review&lt;/full-title&gt;&lt;/periodical&gt;&lt;pages&gt;562-571&lt;/pages&gt;&lt;volume&gt;72&lt;/volume&gt;&lt;number&gt;4&lt;/number&gt;&lt;dates&gt;&lt;year&gt;2012&lt;/year&gt;&lt;/dates&gt;&lt;isbn&gt;1540-6210&lt;/isbn&gt;&lt;urls&gt;&lt;/urls&gt;&lt;/record&gt;&lt;/Cite&gt;&lt;Cite&gt;&lt;Author&gt;Meijer&lt;/Author&gt;&lt;Year&gt;2009&lt;/Year&gt;&lt;RecNum&gt;52&lt;/RecNum&gt;&lt;record&gt;&lt;rec-number&gt;52&lt;/rec-number&gt;&lt;foreign-keys&gt;&lt;key app="EN" db-id="pepwxzva1xs0x2ed9vm5t5w05xtders22eae" timestamp="1530628084"&gt;52&lt;/key&gt;&lt;/foreign-keys&gt;&lt;ref-type name="Journal Article"&gt;17&lt;/ref-type&gt;&lt;contributors&gt;&lt;authors&gt;&lt;author&gt;Meijer, Albert&lt;/author&gt;&lt;/authors&gt;&lt;/contributors&gt;&lt;titles&gt;&lt;title&gt;Understanding modern transparency&lt;/title&gt;&lt;secondary-title&gt;International Review of Administrative Sciences&lt;/secondary-title&gt;&lt;/titles&gt;&lt;periodical&gt;&lt;full-title&gt;International Review of Administrative Sciences&lt;/full-title&gt;&lt;/periodical&gt;&lt;pages&gt;255-269&lt;/pages&gt;&lt;volume&gt;75&lt;/volume&gt;&lt;number&gt;2&lt;/number&gt;&lt;dates&gt;&lt;year&gt;2009&lt;/year&gt;&lt;/dates&gt;&lt;isbn&gt;0020-8523&lt;/isbn&gt;&lt;urls&gt;&lt;/urls&gt;&lt;/record&gt;&lt;/Cite&gt;&lt;/EndNote&gt;</w:instrText>
      </w:r>
      <w:r>
        <w:rPr>
          <w:rFonts w:ascii="Times New Roman" w:hAnsi="Times New Roman"/>
          <w:sz w:val="24"/>
          <w:szCs w:val="24"/>
        </w:rPr>
        <w:fldChar w:fldCharType="separate"/>
      </w:r>
      <w:r w:rsidR="005F6ACD">
        <w:rPr>
          <w:rFonts w:ascii="Times New Roman" w:hAnsi="Times New Roman"/>
          <w:noProof/>
          <w:sz w:val="24"/>
          <w:szCs w:val="24"/>
        </w:rPr>
        <w:t>(GRIMMELIKHUIJSEN; WELCH, 2012; MEIJER, 2009)</w:t>
      </w:r>
      <w:r>
        <w:rPr>
          <w:rFonts w:ascii="Times New Roman" w:hAnsi="Times New Roman"/>
          <w:sz w:val="24"/>
          <w:szCs w:val="24"/>
        </w:rPr>
        <w:fldChar w:fldCharType="end"/>
      </w:r>
      <w:r>
        <w:rPr>
          <w:rFonts w:ascii="Times New Roman" w:hAnsi="Times New Roman"/>
          <w:sz w:val="24"/>
          <w:szCs w:val="24"/>
        </w:rPr>
        <w:t>.</w:t>
      </w:r>
    </w:p>
    <w:p w14:paraId="4350E96D" w14:textId="6339CC5C" w:rsidR="00BB40AA" w:rsidRDefault="00BB40AA" w:rsidP="00BB40AA">
      <w:pPr>
        <w:tabs>
          <w:tab w:val="left" w:pos="709"/>
          <w:tab w:val="left" w:pos="786"/>
          <w:tab w:val="left" w:pos="851"/>
        </w:tabs>
        <w:spacing w:after="0" w:line="240" w:lineRule="auto"/>
        <w:jc w:val="both"/>
        <w:rPr>
          <w:rFonts w:ascii="Times New Roman" w:hAnsi="Times New Roman"/>
          <w:sz w:val="24"/>
          <w:szCs w:val="24"/>
        </w:rPr>
      </w:pPr>
      <w:r>
        <w:rPr>
          <w:rFonts w:ascii="Times New Roman" w:hAnsi="Times New Roman"/>
          <w:sz w:val="24"/>
          <w:szCs w:val="24"/>
        </w:rPr>
        <w:lastRenderedPageBreak/>
        <w:tab/>
        <w:t xml:space="preserve">A </w:t>
      </w:r>
      <w:r w:rsidRPr="00BB40AA">
        <w:rPr>
          <w:rFonts w:ascii="Times New Roman" w:hAnsi="Times New Roman"/>
          <w:sz w:val="24"/>
          <w:szCs w:val="24"/>
        </w:rPr>
        <w:t xml:space="preserve">transparência </w:t>
      </w:r>
      <w:r>
        <w:rPr>
          <w:rFonts w:ascii="Times New Roman" w:hAnsi="Times New Roman"/>
          <w:sz w:val="24"/>
          <w:szCs w:val="24"/>
        </w:rPr>
        <w:t>é dada como</w:t>
      </w:r>
      <w:r w:rsidRPr="00BB40AA">
        <w:rPr>
          <w:rFonts w:ascii="Times New Roman" w:hAnsi="Times New Roman"/>
          <w:sz w:val="24"/>
          <w:szCs w:val="24"/>
        </w:rPr>
        <w:t xml:space="preserve"> a divulgação de informações por parte de uma organização que permite aos atores externos monitorar e avaliar o seu funcionamento interno e desempenho. Essa definição, portanto, abrange dois tipos de divulgação: (1) transparência ativa, a qual é desenvolvida proativamente pela agência; (2) transparência passiva, a entidade responde de forma reativa às demandas externas por meio de pedidos de informação</w:t>
      </w:r>
      <w:r>
        <w:rPr>
          <w:rFonts w:ascii="Times New Roman" w:hAnsi="Times New Roman"/>
          <w:sz w:val="24"/>
          <w:szCs w:val="24"/>
        </w:rPr>
        <w:t xml:space="preserve"> </w:t>
      </w:r>
      <w:r>
        <w:rPr>
          <w:rFonts w:ascii="Times New Roman" w:hAnsi="Times New Roman"/>
          <w:sz w:val="24"/>
          <w:szCs w:val="24"/>
        </w:rPr>
        <w:fldChar w:fldCharType="begin"/>
      </w:r>
      <w:r w:rsidR="005F6ACD">
        <w:rPr>
          <w:rFonts w:ascii="Times New Roman" w:hAnsi="Times New Roman"/>
          <w:sz w:val="24"/>
          <w:szCs w:val="24"/>
        </w:rPr>
        <w:instrText xml:space="preserve"> ADDIN EN.CITE &lt;EndNote&gt;&lt;Cite&gt;&lt;Author&gt;Grimmelikhuijsen&lt;/Author&gt;&lt;Year&gt;2012&lt;/Year&gt;&lt;RecNum&gt;44&lt;/RecNum&gt;&lt;DisplayText&gt;(GRIMMELIKHUIJSEN; WELCH, 2012)&lt;/DisplayText&gt;&lt;record&gt;&lt;rec-number&gt;44&lt;/rec-number&gt;&lt;foreign-keys&gt;&lt;key app="EN" db-id="pepwxzva1xs0x2ed9vm5t5w05xtders22eae" timestamp="1530627533"&gt;44&lt;/key&gt;&lt;/foreign-keys&gt;&lt;ref-type name="Journal Article"&gt;17&lt;/ref-type&gt;&lt;contributors&gt;&lt;authors&gt;&lt;author&gt;Grimmelikhuijsen, Stephan G&lt;/author&gt;&lt;author&gt;Welch, Eric W&lt;/author&gt;&lt;/authors&gt;&lt;/contributors&gt;&lt;titles&gt;&lt;title&gt;Developing and testing a theoretical framework for computer‐mediated transparency of local governments&lt;/title&gt;&lt;secondary-title&gt;Public administration review&lt;/secondary-title&gt;&lt;/titles&gt;&lt;periodical&gt;&lt;full-title&gt;Public administration review&lt;/full-title&gt;&lt;/periodical&gt;&lt;pages&gt;562-571&lt;/pages&gt;&lt;volume&gt;72&lt;/volume&gt;&lt;number&gt;4&lt;/number&gt;&lt;dates&gt;&lt;year&gt;2012&lt;/year&gt;&lt;/dates&gt;&lt;isbn&gt;1540-6210&lt;/isbn&gt;&lt;urls&gt;&lt;/urls&gt;&lt;/record&gt;&lt;/Cite&gt;&lt;/EndNote&gt;</w:instrText>
      </w:r>
      <w:r>
        <w:rPr>
          <w:rFonts w:ascii="Times New Roman" w:hAnsi="Times New Roman"/>
          <w:sz w:val="24"/>
          <w:szCs w:val="24"/>
        </w:rPr>
        <w:fldChar w:fldCharType="separate"/>
      </w:r>
      <w:r w:rsidR="005F6ACD">
        <w:rPr>
          <w:rFonts w:ascii="Times New Roman" w:hAnsi="Times New Roman"/>
          <w:noProof/>
          <w:sz w:val="24"/>
          <w:szCs w:val="24"/>
        </w:rPr>
        <w:t>(GRIMMELIKHUIJSEN; WELCH, 2012)</w:t>
      </w:r>
      <w:r>
        <w:rPr>
          <w:rFonts w:ascii="Times New Roman" w:hAnsi="Times New Roman"/>
          <w:sz w:val="24"/>
          <w:szCs w:val="24"/>
        </w:rPr>
        <w:fldChar w:fldCharType="end"/>
      </w:r>
      <w:r w:rsidRPr="00BB40AA">
        <w:rPr>
          <w:rFonts w:ascii="Times New Roman" w:hAnsi="Times New Roman"/>
          <w:sz w:val="24"/>
          <w:szCs w:val="24"/>
        </w:rPr>
        <w:t>.</w:t>
      </w:r>
    </w:p>
    <w:p w14:paraId="0E9C116F" w14:textId="748E2A30" w:rsidR="00BB40AA" w:rsidRDefault="00BB40AA" w:rsidP="00BB40AA">
      <w:pPr>
        <w:tabs>
          <w:tab w:val="left" w:pos="709"/>
          <w:tab w:val="left" w:pos="786"/>
          <w:tab w:val="left" w:pos="851"/>
        </w:tabs>
        <w:spacing w:after="0" w:line="240" w:lineRule="auto"/>
        <w:jc w:val="both"/>
        <w:rPr>
          <w:rFonts w:ascii="Times New Roman" w:hAnsi="Times New Roman"/>
          <w:sz w:val="24"/>
          <w:szCs w:val="24"/>
        </w:rPr>
      </w:pPr>
      <w:r>
        <w:rPr>
          <w:rFonts w:ascii="Times New Roman" w:hAnsi="Times New Roman"/>
          <w:sz w:val="24"/>
          <w:szCs w:val="24"/>
        </w:rPr>
        <w:tab/>
      </w:r>
      <w:r w:rsidRPr="00BB40AA">
        <w:rPr>
          <w:rFonts w:ascii="Times New Roman" w:hAnsi="Times New Roman"/>
          <w:sz w:val="24"/>
          <w:szCs w:val="24"/>
        </w:rPr>
        <w:t xml:space="preserve">Destas definições, se percebe que a transparência envolve três elementos: um observador, algo disponível para ser observado e um meio ou método de observação </w:t>
      </w:r>
      <w:r>
        <w:rPr>
          <w:rFonts w:ascii="Times New Roman" w:hAnsi="Times New Roman"/>
          <w:sz w:val="24"/>
          <w:szCs w:val="24"/>
        </w:rPr>
        <w:fldChar w:fldCharType="begin"/>
      </w:r>
      <w:r w:rsidR="005F6ACD">
        <w:rPr>
          <w:rFonts w:ascii="Times New Roman" w:hAnsi="Times New Roman"/>
          <w:sz w:val="24"/>
          <w:szCs w:val="24"/>
        </w:rPr>
        <w:instrText xml:space="preserve"> ADDIN EN.CITE &lt;EndNote&gt;&lt;Cite&gt;&lt;Author&gt;Oliver&lt;/Author&gt;&lt;Year&gt;2004&lt;/Year&gt;&lt;RecNum&gt;150&lt;/RecNum&gt;&lt;DisplayText&gt;(OLIVER, 2004)&lt;/DisplayText&gt;&lt;record&gt;&lt;rec-number&gt;150&lt;/rec-number&gt;&lt;foreign-keys&gt;&lt;key app="EN" db-id="pepwxzva1xs0x2ed9vm5t5w05xtders22eae" timestamp="1564675059"&gt;150&lt;/key&gt;&lt;/foreign-keys&gt;&lt;ref-type name="Book"&gt;6&lt;/ref-type&gt;&lt;contributors&gt;&lt;authors&gt;&lt;author&gt;Oliver, RE&lt;/author&gt;&lt;/authors&gt;&lt;/contributors&gt;&lt;titles&gt;&lt;title&gt;What is transparency?&lt;/title&gt;&lt;/titles&gt;&lt;dates&gt;&lt;year&gt;2004&lt;/year&gt;&lt;/dates&gt;&lt;publisher&gt;McGraw Hill Professional&lt;/publisher&gt;&lt;isbn&gt;0071435484&lt;/isbn&gt;&lt;urls&gt;&lt;/urls&gt;&lt;/record&gt;&lt;/Cite&gt;&lt;/EndNote&gt;</w:instrText>
      </w:r>
      <w:r>
        <w:rPr>
          <w:rFonts w:ascii="Times New Roman" w:hAnsi="Times New Roman"/>
          <w:sz w:val="24"/>
          <w:szCs w:val="24"/>
        </w:rPr>
        <w:fldChar w:fldCharType="separate"/>
      </w:r>
      <w:r w:rsidR="005F6ACD">
        <w:rPr>
          <w:rFonts w:ascii="Times New Roman" w:hAnsi="Times New Roman"/>
          <w:noProof/>
          <w:sz w:val="24"/>
          <w:szCs w:val="24"/>
        </w:rPr>
        <w:t>(OLIVER, 2004)</w:t>
      </w:r>
      <w:r>
        <w:rPr>
          <w:rFonts w:ascii="Times New Roman" w:hAnsi="Times New Roman"/>
          <w:sz w:val="24"/>
          <w:szCs w:val="24"/>
        </w:rPr>
        <w:fldChar w:fldCharType="end"/>
      </w:r>
      <w:r w:rsidRPr="00BB40AA">
        <w:rPr>
          <w:rFonts w:ascii="Times New Roman" w:hAnsi="Times New Roman"/>
          <w:sz w:val="24"/>
          <w:szCs w:val="24"/>
        </w:rPr>
        <w:t xml:space="preserve">. Esse tipo de definição se baseia nas relações de agência entre principal e agente, visto que o principal requer informações sobre o agente para verificar se o agente está cumprindo com o “contrato” </w:t>
      </w:r>
      <w:r>
        <w:rPr>
          <w:rFonts w:ascii="Times New Roman" w:hAnsi="Times New Roman"/>
          <w:sz w:val="24"/>
          <w:szCs w:val="24"/>
        </w:rPr>
        <w:fldChar w:fldCharType="begin"/>
      </w:r>
      <w:r w:rsidR="005F6ACD">
        <w:rPr>
          <w:rFonts w:ascii="Times New Roman" w:hAnsi="Times New Roman"/>
          <w:sz w:val="24"/>
          <w:szCs w:val="24"/>
        </w:rPr>
        <w:instrText xml:space="preserve"> ADDIN EN.CITE &lt;EndNote&gt;&lt;Cite&gt;&lt;Author&gt;Prat&lt;/Author&gt;&lt;Year&gt;2006&lt;/Year&gt;&lt;RecNum&gt;151&lt;/RecNum&gt;&lt;DisplayText&gt;(PRAT, 2006)&lt;/DisplayText&gt;&lt;record&gt;&lt;rec-number&gt;151&lt;/rec-number&gt;&lt;foreign-keys&gt;&lt;key app="EN" db-id="pepwxzva1xs0x2ed9vm5t5w05xtders22eae" timestamp="1564675062"&gt;151&lt;/key&gt;&lt;/foreign-keys&gt;&lt;ref-type name="Conference Proceedings"&gt;10&lt;/ref-type&gt;&lt;contributors&gt;&lt;authors&gt;&lt;author&gt;Prat, Andrea&lt;/author&gt;&lt;/authors&gt;&lt;/contributors&gt;&lt;titles&gt;&lt;title&gt;The more closely we are watched, the better we behave?&lt;/title&gt;&lt;secondary-title&gt;PROCEEDINGS-BRITISH ACADEMY&lt;/secondary-title&gt;&lt;/titles&gt;&lt;pages&gt;91&lt;/pages&gt;&lt;volume&gt;135&lt;/volume&gt;&lt;dates&gt;&lt;year&gt;2006&lt;/year&gt;&lt;/dates&gt;&lt;publisher&gt;OXFORD UNIVERSITY PRESS INC.&lt;/publisher&gt;&lt;isbn&gt;0068-1202&lt;/isbn&gt;&lt;urls&gt;&lt;/urls&gt;&lt;/record&gt;&lt;/Cite&gt;&lt;/EndNote&gt;</w:instrText>
      </w:r>
      <w:r>
        <w:rPr>
          <w:rFonts w:ascii="Times New Roman" w:hAnsi="Times New Roman"/>
          <w:sz w:val="24"/>
          <w:szCs w:val="24"/>
        </w:rPr>
        <w:fldChar w:fldCharType="separate"/>
      </w:r>
      <w:r w:rsidR="005F6ACD">
        <w:rPr>
          <w:rFonts w:ascii="Times New Roman" w:hAnsi="Times New Roman"/>
          <w:noProof/>
          <w:sz w:val="24"/>
          <w:szCs w:val="24"/>
        </w:rPr>
        <w:t>(PRAT, 2006)</w:t>
      </w:r>
      <w:r>
        <w:rPr>
          <w:rFonts w:ascii="Times New Roman" w:hAnsi="Times New Roman"/>
          <w:sz w:val="24"/>
          <w:szCs w:val="24"/>
        </w:rPr>
        <w:fldChar w:fldCharType="end"/>
      </w:r>
      <w:r w:rsidRPr="00BB40AA">
        <w:rPr>
          <w:rFonts w:ascii="Times New Roman" w:hAnsi="Times New Roman"/>
          <w:sz w:val="24"/>
          <w:szCs w:val="24"/>
        </w:rPr>
        <w:t>.</w:t>
      </w:r>
    </w:p>
    <w:p w14:paraId="257AD535" w14:textId="5EE79A3D" w:rsidR="00BB40AA" w:rsidRPr="00BB40AA" w:rsidRDefault="00BB40AA" w:rsidP="00BB40AA">
      <w:pPr>
        <w:tabs>
          <w:tab w:val="left" w:pos="709"/>
          <w:tab w:val="left" w:pos="786"/>
          <w:tab w:val="left" w:pos="851"/>
        </w:tabs>
        <w:spacing w:after="0" w:line="240" w:lineRule="auto"/>
        <w:jc w:val="both"/>
        <w:rPr>
          <w:rFonts w:ascii="Times New Roman" w:hAnsi="Times New Roman"/>
          <w:sz w:val="24"/>
          <w:szCs w:val="24"/>
        </w:rPr>
      </w:pPr>
      <w:r>
        <w:rPr>
          <w:rFonts w:ascii="Times New Roman" w:hAnsi="Times New Roman"/>
          <w:sz w:val="24"/>
          <w:szCs w:val="24"/>
        </w:rPr>
        <w:tab/>
      </w:r>
      <w:r w:rsidRPr="00BB40AA">
        <w:rPr>
          <w:rFonts w:ascii="Times New Roman" w:hAnsi="Times New Roman"/>
          <w:sz w:val="24"/>
          <w:szCs w:val="24"/>
        </w:rPr>
        <w:t xml:space="preserve">A transparência consiste em uma relação institucional na qual ocorre uma troca de informações relacionada ao funcionamento ou ao desempenho de um agente. A transparência como uma relação institucional entre as organizações governamentais e a sociedade pode ser visualizada sobre um comportamento apropriado e quais os atores externos que devem ter acesso a informações governamentais. A transparência como uma troca de informação pode ser definida em termos de velocidade, acessibilidade, facilidade de uso etc. A transparência de funcionamento e desempenho pode mudar em termos dos domínios de atividade do governo que são transparentes </w:t>
      </w:r>
      <w:r>
        <w:rPr>
          <w:rFonts w:ascii="Times New Roman" w:hAnsi="Times New Roman"/>
          <w:sz w:val="24"/>
          <w:szCs w:val="24"/>
        </w:rPr>
        <w:fldChar w:fldCharType="begin"/>
      </w:r>
      <w:r w:rsidR="005F6ACD">
        <w:rPr>
          <w:rFonts w:ascii="Times New Roman" w:hAnsi="Times New Roman"/>
          <w:sz w:val="24"/>
          <w:szCs w:val="24"/>
        </w:rPr>
        <w:instrText xml:space="preserve"> ADDIN EN.CITE &lt;EndNote&gt;&lt;Cite&gt;&lt;Author&gt;Meijer&lt;/Author&gt;&lt;Year&gt;2013&lt;/Year&gt;&lt;RecNum&gt;53&lt;/RecNum&gt;&lt;DisplayText&gt;(MEIJER, 2013)&lt;/DisplayText&gt;&lt;record&gt;&lt;rec-number&gt;53&lt;/rec-number&gt;&lt;foreign-keys&gt;&lt;key app="EN" db-id="pepwxzva1xs0x2ed9vm5t5w05xtders22eae" timestamp="1530628086"&gt;53&lt;/key&gt;&lt;/foreign-keys&gt;&lt;ref-type name="Journal Article"&gt;17&lt;/ref-type&gt;&lt;contributors&gt;&lt;authors&gt;&lt;author&gt;Meijer, Albert&lt;/author&gt;&lt;/authors&gt;&lt;/contributors&gt;&lt;titles&gt;&lt;title&gt;Understanding the complex dynamics of transparency&lt;/title&gt;&lt;secondary-title&gt;Public Administration Review&lt;/secondary-title&gt;&lt;/titles&gt;&lt;periodical&gt;&lt;full-title&gt;Public administration review&lt;/full-title&gt;&lt;/periodical&gt;&lt;pages&gt;429-439&lt;/pages&gt;&lt;volume&gt;73&lt;/volume&gt;&lt;number&gt;3&lt;/number&gt;&lt;dates&gt;&lt;year&gt;2013&lt;/year&gt;&lt;/dates&gt;&lt;isbn&gt;0033-3352&lt;/isbn&gt;&lt;urls&gt;&lt;/urls&gt;&lt;/record&gt;&lt;/Cite&gt;&lt;/EndNote&gt;</w:instrText>
      </w:r>
      <w:r>
        <w:rPr>
          <w:rFonts w:ascii="Times New Roman" w:hAnsi="Times New Roman"/>
          <w:sz w:val="24"/>
          <w:szCs w:val="24"/>
        </w:rPr>
        <w:fldChar w:fldCharType="separate"/>
      </w:r>
      <w:r w:rsidR="005F6ACD">
        <w:rPr>
          <w:rFonts w:ascii="Times New Roman" w:hAnsi="Times New Roman"/>
          <w:noProof/>
          <w:sz w:val="24"/>
          <w:szCs w:val="24"/>
        </w:rPr>
        <w:t>(MEIJER, 2013)</w:t>
      </w:r>
      <w:r>
        <w:rPr>
          <w:rFonts w:ascii="Times New Roman" w:hAnsi="Times New Roman"/>
          <w:sz w:val="24"/>
          <w:szCs w:val="24"/>
        </w:rPr>
        <w:fldChar w:fldCharType="end"/>
      </w:r>
      <w:r w:rsidRPr="00BB40AA">
        <w:rPr>
          <w:rFonts w:ascii="Times New Roman" w:hAnsi="Times New Roman"/>
          <w:sz w:val="24"/>
          <w:szCs w:val="24"/>
        </w:rPr>
        <w:t>.</w:t>
      </w:r>
    </w:p>
    <w:p w14:paraId="208FEF24" w14:textId="7DC5195C" w:rsidR="00BB40AA" w:rsidRPr="002E071A" w:rsidRDefault="00BB40AA" w:rsidP="00654E30">
      <w:pPr>
        <w:tabs>
          <w:tab w:val="left" w:pos="709"/>
          <w:tab w:val="left" w:pos="786"/>
          <w:tab w:val="left" w:pos="851"/>
        </w:tabs>
        <w:spacing w:after="0" w:line="240" w:lineRule="auto"/>
        <w:jc w:val="both"/>
        <w:rPr>
          <w:rFonts w:ascii="Times New Roman" w:hAnsi="Times New Roman"/>
          <w:b/>
          <w:sz w:val="24"/>
          <w:szCs w:val="24"/>
        </w:rPr>
      </w:pPr>
      <w:r>
        <w:rPr>
          <w:rFonts w:ascii="Times New Roman" w:hAnsi="Times New Roman"/>
          <w:sz w:val="24"/>
          <w:szCs w:val="24"/>
        </w:rPr>
        <w:tab/>
      </w:r>
      <w:r w:rsidRPr="00BB40AA">
        <w:rPr>
          <w:rFonts w:ascii="Times New Roman" w:hAnsi="Times New Roman"/>
          <w:sz w:val="24"/>
          <w:szCs w:val="24"/>
        </w:rPr>
        <w:t xml:space="preserve">Deste modo, o ambiente da transparência é construído e continuamente reconstruído por meio de processos sociais e políticos que envolvem as relações institucionais, intercâmbios de informações e domínios de transparência. Essas construções socioeconômicas resultam em estruturas legislativas, políticas de transparência e práticas </w:t>
      </w:r>
      <w:r>
        <w:rPr>
          <w:rFonts w:ascii="Times New Roman" w:hAnsi="Times New Roman"/>
          <w:sz w:val="24"/>
          <w:szCs w:val="24"/>
        </w:rPr>
        <w:fldChar w:fldCharType="begin"/>
      </w:r>
      <w:r w:rsidR="005F6ACD">
        <w:rPr>
          <w:rFonts w:ascii="Times New Roman" w:hAnsi="Times New Roman"/>
          <w:sz w:val="24"/>
          <w:szCs w:val="24"/>
        </w:rPr>
        <w:instrText xml:space="preserve"> ADDIN EN.CITE &lt;EndNote&gt;&lt;Cite&gt;&lt;Author&gt;Meijer&lt;/Author&gt;&lt;Year&gt;2013&lt;/Year&gt;&lt;RecNum&gt;53&lt;/RecNum&gt;&lt;DisplayText&gt;(MEIJER, 2013)&lt;/DisplayText&gt;&lt;record&gt;&lt;rec-number&gt;53&lt;/rec-number&gt;&lt;foreign-keys&gt;&lt;key app="EN" db-id="pepwxzva1xs0x2ed9vm5t5w05xtders22eae" timestamp="1530628086"&gt;53&lt;/key&gt;&lt;/foreign-keys&gt;&lt;ref-type name="Journal Article"&gt;17&lt;/ref-type&gt;&lt;contributors&gt;&lt;authors&gt;&lt;author&gt;Meijer, Albert&lt;/author&gt;&lt;/authors&gt;&lt;/contributors&gt;&lt;titles&gt;&lt;title&gt;Understanding the complex dynamics of transparency&lt;/title&gt;&lt;secondary-title&gt;Public Administration Review&lt;/secondary-title&gt;&lt;/titles&gt;&lt;periodical&gt;&lt;full-title&gt;Public administration review&lt;/full-title&gt;&lt;/periodical&gt;&lt;pages&gt;429-439&lt;/pages&gt;&lt;volume&gt;73&lt;/volume&gt;&lt;number&gt;3&lt;/number&gt;&lt;dates&gt;&lt;year&gt;2013&lt;/year&gt;&lt;/dates&gt;&lt;isbn&gt;0033-3352&lt;/isbn&gt;&lt;urls&gt;&lt;/urls&gt;&lt;/record&gt;&lt;/Cite&gt;&lt;/EndNote&gt;</w:instrText>
      </w:r>
      <w:r>
        <w:rPr>
          <w:rFonts w:ascii="Times New Roman" w:hAnsi="Times New Roman"/>
          <w:sz w:val="24"/>
          <w:szCs w:val="24"/>
        </w:rPr>
        <w:fldChar w:fldCharType="separate"/>
      </w:r>
      <w:r w:rsidR="005F6ACD">
        <w:rPr>
          <w:rFonts w:ascii="Times New Roman" w:hAnsi="Times New Roman"/>
          <w:noProof/>
          <w:sz w:val="24"/>
          <w:szCs w:val="24"/>
        </w:rPr>
        <w:t>(MEIJER, 2013)</w:t>
      </w:r>
      <w:r>
        <w:rPr>
          <w:rFonts w:ascii="Times New Roman" w:hAnsi="Times New Roman"/>
          <w:sz w:val="24"/>
          <w:szCs w:val="24"/>
        </w:rPr>
        <w:fldChar w:fldCharType="end"/>
      </w:r>
      <w:r w:rsidRPr="00BB40AA">
        <w:rPr>
          <w:rFonts w:ascii="Times New Roman" w:hAnsi="Times New Roman"/>
          <w:sz w:val="24"/>
          <w:szCs w:val="24"/>
        </w:rPr>
        <w:t xml:space="preserve">. Assim, se observa que a transparência assume papel fundamental na consolidação democrática e na sustentabilidade macroeconômica </w:t>
      </w:r>
      <w:r>
        <w:rPr>
          <w:rFonts w:ascii="Times New Roman" w:hAnsi="Times New Roman"/>
          <w:bCs/>
          <w:sz w:val="24"/>
          <w:szCs w:val="24"/>
        </w:rPr>
        <w:fldChar w:fldCharType="begin"/>
      </w:r>
      <w:r w:rsidR="005F6ACD">
        <w:rPr>
          <w:rFonts w:ascii="Times New Roman" w:hAnsi="Times New Roman"/>
          <w:bCs/>
          <w:sz w:val="24"/>
          <w:szCs w:val="24"/>
        </w:rPr>
        <w:instrText xml:space="preserve"> ADDIN EN.CITE &lt;EndNote&gt;&lt;Cite&gt;&lt;Author&gt;Zuccolotto&lt;/Author&gt;&lt;Year&gt;2014&lt;/Year&gt;&lt;RecNum&gt;152&lt;/RecNum&gt;&lt;DisplayText&gt;(ZUCCOLOTTO; RICCIO; SAKATA, 2014)&lt;/DisplayText&gt;&lt;record&gt;&lt;rec-number&gt;152&lt;/rec-number&gt;&lt;foreign-keys&gt;&lt;key app="EN" db-id="pepwxzva1xs0x2ed9vm5t5w05xtders22eae" timestamp="1564675223"&gt;152&lt;/key&gt;&lt;/foreign-keys&gt;&lt;ref-type name="Journal Article"&gt;17&lt;/ref-type&gt;&lt;contributors&gt;&lt;authors&gt;&lt;author&gt;Zuccolotto, Robson&lt;/author&gt;&lt;author&gt;Riccio, Edson Luiz&lt;/author&gt;&lt;author&gt;Sakata, Marici Cristine Gramacho&lt;/author&gt;&lt;/authors&gt;&lt;/contributors&gt;&lt;titles&gt;&lt;title&gt;Characteristics of scientific production on governmental transparency&lt;/title&gt;&lt;secondary-title&gt;International Journal of Auditing Technology&lt;/secondary-title&gt;&lt;/titles&gt;&lt;periodical&gt;&lt;full-title&gt;International Journal of Auditing Technology&lt;/full-title&gt;&lt;/periodical&gt;&lt;pages&gt;134-152&lt;/pages&gt;&lt;volume&gt;2&lt;/volume&gt;&lt;number&gt;2&lt;/number&gt;&lt;dates&gt;&lt;year&gt;2014&lt;/year&gt;&lt;/dates&gt;&lt;isbn&gt;1757-8752&lt;/isbn&gt;&lt;urls&gt;&lt;/urls&gt;&lt;/record&gt;&lt;/Cite&gt;&lt;/EndNote&gt;</w:instrText>
      </w:r>
      <w:r>
        <w:rPr>
          <w:rFonts w:ascii="Times New Roman" w:hAnsi="Times New Roman"/>
          <w:bCs/>
          <w:sz w:val="24"/>
          <w:szCs w:val="24"/>
        </w:rPr>
        <w:fldChar w:fldCharType="separate"/>
      </w:r>
      <w:r w:rsidR="005F6ACD">
        <w:rPr>
          <w:rFonts w:ascii="Times New Roman" w:hAnsi="Times New Roman"/>
          <w:bCs/>
          <w:noProof/>
          <w:sz w:val="24"/>
          <w:szCs w:val="24"/>
        </w:rPr>
        <w:t>(ZUCCOLOTTO; RICCIO; SAKATA, 2014)</w:t>
      </w:r>
      <w:r>
        <w:rPr>
          <w:rFonts w:ascii="Times New Roman" w:hAnsi="Times New Roman"/>
          <w:bCs/>
          <w:sz w:val="24"/>
          <w:szCs w:val="24"/>
        </w:rPr>
        <w:fldChar w:fldCharType="end"/>
      </w:r>
      <w:r w:rsidRPr="00BB40AA">
        <w:rPr>
          <w:rFonts w:ascii="Times New Roman" w:hAnsi="Times New Roman"/>
          <w:bCs/>
          <w:sz w:val="24"/>
          <w:szCs w:val="24"/>
        </w:rPr>
        <w:t>.</w:t>
      </w:r>
    </w:p>
    <w:p w14:paraId="02D47F11" w14:textId="77777777" w:rsidR="008A0D8B" w:rsidRPr="002E071A" w:rsidRDefault="008A0D8B" w:rsidP="00654E30">
      <w:pPr>
        <w:tabs>
          <w:tab w:val="left" w:pos="709"/>
          <w:tab w:val="left" w:pos="786"/>
          <w:tab w:val="left" w:pos="851"/>
        </w:tabs>
        <w:spacing w:after="0" w:line="240" w:lineRule="auto"/>
        <w:jc w:val="both"/>
        <w:rPr>
          <w:rFonts w:ascii="Times New Roman" w:hAnsi="Times New Roman"/>
          <w:sz w:val="24"/>
          <w:szCs w:val="24"/>
        </w:rPr>
      </w:pPr>
    </w:p>
    <w:p w14:paraId="720D8DD9" w14:textId="5C1E6E14" w:rsidR="008B6D80" w:rsidRPr="002E071A" w:rsidRDefault="008B6D80" w:rsidP="00654E30">
      <w:pPr>
        <w:tabs>
          <w:tab w:val="left" w:pos="709"/>
          <w:tab w:val="center" w:pos="4779"/>
          <w:tab w:val="right" w:pos="9198"/>
        </w:tabs>
        <w:autoSpaceDE w:val="0"/>
        <w:spacing w:after="0" w:line="240" w:lineRule="auto"/>
        <w:jc w:val="both"/>
        <w:rPr>
          <w:rFonts w:ascii="Times New Roman" w:hAnsi="Times New Roman"/>
          <w:b/>
          <w:sz w:val="24"/>
          <w:szCs w:val="24"/>
        </w:rPr>
      </w:pPr>
      <w:r w:rsidRPr="002E071A">
        <w:rPr>
          <w:rFonts w:ascii="Times New Roman" w:hAnsi="Times New Roman"/>
          <w:b/>
          <w:sz w:val="24"/>
          <w:szCs w:val="24"/>
        </w:rPr>
        <w:t>3</w:t>
      </w:r>
      <w:r w:rsidRPr="002E071A">
        <w:rPr>
          <w:rFonts w:ascii="Times New Roman" w:hAnsi="Times New Roman"/>
          <w:b/>
          <w:sz w:val="24"/>
          <w:szCs w:val="24"/>
        </w:rPr>
        <w:tab/>
      </w:r>
      <w:r w:rsidR="00EE2F43" w:rsidRPr="002E071A">
        <w:rPr>
          <w:rFonts w:ascii="Times New Roman" w:hAnsi="Times New Roman"/>
          <w:b/>
          <w:sz w:val="24"/>
          <w:szCs w:val="24"/>
        </w:rPr>
        <w:t>PROCEDIMENTOS METODOLÓGICOS</w:t>
      </w:r>
    </w:p>
    <w:p w14:paraId="518C1324" w14:textId="1BFE0697" w:rsidR="008B6D80" w:rsidRPr="002E071A" w:rsidRDefault="008B6D80" w:rsidP="00654E30">
      <w:pPr>
        <w:tabs>
          <w:tab w:val="left" w:pos="709"/>
        </w:tabs>
        <w:spacing w:after="0" w:line="240" w:lineRule="auto"/>
        <w:jc w:val="both"/>
        <w:rPr>
          <w:rFonts w:ascii="Times New Roman" w:hAnsi="Times New Roman"/>
          <w:sz w:val="24"/>
          <w:szCs w:val="24"/>
        </w:rPr>
      </w:pPr>
      <w:r w:rsidRPr="002E071A">
        <w:rPr>
          <w:rFonts w:ascii="Times New Roman" w:hAnsi="Times New Roman"/>
          <w:sz w:val="24"/>
          <w:szCs w:val="24"/>
        </w:rPr>
        <w:tab/>
      </w:r>
      <w:r w:rsidR="006D6EFD" w:rsidRPr="002E071A">
        <w:rPr>
          <w:rFonts w:ascii="Times New Roman" w:hAnsi="Times New Roman"/>
          <w:sz w:val="24"/>
          <w:szCs w:val="24"/>
        </w:rPr>
        <w:t xml:space="preserve">Dado o objetivo de analisar os determinantes da transparência pública sob um aspecto teórico e empírico, </w:t>
      </w:r>
      <w:bookmarkStart w:id="4" w:name="_Hlk20217813"/>
      <w:r w:rsidR="006D6EFD" w:rsidRPr="002E071A">
        <w:rPr>
          <w:rFonts w:ascii="Times New Roman" w:hAnsi="Times New Roman"/>
          <w:sz w:val="24"/>
          <w:szCs w:val="24"/>
        </w:rPr>
        <w:t>desenvolveu-se uma pesquisa descritiva</w:t>
      </w:r>
      <w:bookmarkEnd w:id="4"/>
      <w:r w:rsidR="006D6EFD" w:rsidRPr="002E071A">
        <w:rPr>
          <w:rFonts w:ascii="Times New Roman" w:hAnsi="Times New Roman"/>
          <w:sz w:val="24"/>
          <w:szCs w:val="24"/>
        </w:rPr>
        <w:t xml:space="preserve">, uma vez que buscou-se analisar, comparar e descrever os resultados e conclusões obtidos na literatura teórica e empírica anterior. Trata-se de uma tipologia utilizada para descrever um fenômeno social, evidenciando sua forma e estrutura, além da sua própria evolução ao longo do tempo </w:t>
      </w:r>
      <w:r w:rsidR="00616DB6" w:rsidRPr="002E071A">
        <w:rPr>
          <w:rFonts w:ascii="Times New Roman" w:hAnsi="Times New Roman"/>
          <w:sz w:val="24"/>
          <w:szCs w:val="24"/>
        </w:rPr>
        <w:fldChar w:fldCharType="begin"/>
      </w:r>
      <w:r w:rsidR="005F6ACD">
        <w:rPr>
          <w:rFonts w:ascii="Times New Roman" w:hAnsi="Times New Roman"/>
          <w:sz w:val="24"/>
          <w:szCs w:val="24"/>
        </w:rPr>
        <w:instrText xml:space="preserve"> ADDIN EN.CITE &lt;EndNote&gt;&lt;Cite&gt;&lt;Author&gt;Gall&lt;/Author&gt;&lt;Year&gt;1996&lt;/Year&gt;&lt;RecNum&gt;124&lt;/RecNum&gt;&lt;DisplayText&gt;(GALL; BORG; GALL, 1996)&lt;/DisplayText&gt;&lt;record&gt;&lt;rec-number&gt;124&lt;/rec-number&gt;&lt;foreign-keys&gt;&lt;key app="EN" db-id="pepwxzva1xs0x2ed9vm5t5w05xtders22eae" timestamp="1563891535"&gt;124&lt;/key&gt;&lt;/foreign-keys&gt;&lt;ref-type name="Book"&gt;6&lt;/ref-type&gt;&lt;contributors&gt;&lt;authors&gt;&lt;author&gt;Gall, Meredith Damien&lt;/author&gt;&lt;author&gt;Borg, Walter R&lt;/author&gt;&lt;author&gt;Gall, Joyce P&lt;/author&gt;&lt;/authors&gt;&lt;/contributors&gt;&lt;titles&gt;&lt;title&gt;Educational research: An introduction&lt;/title&gt;&lt;/titles&gt;&lt;dates&gt;&lt;year&gt;1996&lt;/year&gt;&lt;/dates&gt;&lt;publisher&gt;Longman Publishing&lt;/publisher&gt;&lt;isbn&gt;0801309808&lt;/isbn&gt;&lt;urls&gt;&lt;/urls&gt;&lt;/record&gt;&lt;/Cite&gt;&lt;/EndNote&gt;</w:instrText>
      </w:r>
      <w:r w:rsidR="00616DB6" w:rsidRPr="002E071A">
        <w:rPr>
          <w:rFonts w:ascii="Times New Roman" w:hAnsi="Times New Roman"/>
          <w:sz w:val="24"/>
          <w:szCs w:val="24"/>
        </w:rPr>
        <w:fldChar w:fldCharType="separate"/>
      </w:r>
      <w:r w:rsidR="005F6ACD">
        <w:rPr>
          <w:rFonts w:ascii="Times New Roman" w:hAnsi="Times New Roman"/>
          <w:noProof/>
          <w:sz w:val="24"/>
          <w:szCs w:val="24"/>
        </w:rPr>
        <w:t>(GALL; BORG; GALL, 1996)</w:t>
      </w:r>
      <w:r w:rsidR="00616DB6" w:rsidRPr="002E071A">
        <w:rPr>
          <w:rFonts w:ascii="Times New Roman" w:hAnsi="Times New Roman"/>
          <w:sz w:val="24"/>
          <w:szCs w:val="24"/>
        </w:rPr>
        <w:fldChar w:fldCharType="end"/>
      </w:r>
      <w:r w:rsidR="00616DB6" w:rsidRPr="002E071A">
        <w:rPr>
          <w:rFonts w:ascii="Times New Roman" w:hAnsi="Times New Roman"/>
          <w:sz w:val="24"/>
          <w:szCs w:val="24"/>
        </w:rPr>
        <w:t>.</w:t>
      </w:r>
    </w:p>
    <w:p w14:paraId="68170654" w14:textId="44E6DE05" w:rsidR="00616DB6" w:rsidRDefault="00616DB6" w:rsidP="00490D36">
      <w:pPr>
        <w:tabs>
          <w:tab w:val="left" w:pos="709"/>
        </w:tabs>
        <w:spacing w:after="0" w:line="240" w:lineRule="auto"/>
        <w:jc w:val="both"/>
        <w:rPr>
          <w:rFonts w:ascii="Times New Roman" w:hAnsi="Times New Roman"/>
          <w:sz w:val="24"/>
          <w:szCs w:val="24"/>
        </w:rPr>
      </w:pPr>
      <w:r w:rsidRPr="002E071A">
        <w:rPr>
          <w:rFonts w:ascii="Times New Roman" w:hAnsi="Times New Roman"/>
          <w:sz w:val="24"/>
          <w:szCs w:val="24"/>
        </w:rPr>
        <w:tab/>
        <w:t>Desenvolveu-se ess</w:t>
      </w:r>
      <w:r>
        <w:rPr>
          <w:rFonts w:ascii="Times New Roman" w:hAnsi="Times New Roman"/>
          <w:sz w:val="24"/>
          <w:szCs w:val="24"/>
        </w:rPr>
        <w:t xml:space="preserve">e estudo </w:t>
      </w:r>
      <w:bookmarkStart w:id="5" w:name="_Hlk20217834"/>
      <w:r>
        <w:rPr>
          <w:rFonts w:ascii="Times New Roman" w:hAnsi="Times New Roman"/>
          <w:sz w:val="24"/>
          <w:szCs w:val="24"/>
        </w:rPr>
        <w:t xml:space="preserve">a partir de dados documentais, já que os artigos foram </w:t>
      </w:r>
      <w:r w:rsidRPr="00EC2524">
        <w:rPr>
          <w:rFonts w:ascii="Times New Roman" w:hAnsi="Times New Roman"/>
          <w:sz w:val="24"/>
          <w:szCs w:val="24"/>
        </w:rPr>
        <w:t>obtidos</w:t>
      </w:r>
      <w:r w:rsidR="00EC2524" w:rsidRPr="00EC2524">
        <w:rPr>
          <w:rFonts w:ascii="Times New Roman" w:hAnsi="Times New Roman"/>
          <w:sz w:val="24"/>
          <w:szCs w:val="24"/>
        </w:rPr>
        <w:t xml:space="preserve"> nas bases científicas </w:t>
      </w:r>
      <w:r w:rsidR="00EC2524" w:rsidRPr="00EC2524">
        <w:rPr>
          <w:rFonts w:ascii="Times New Roman" w:hAnsi="Times New Roman"/>
          <w:i/>
          <w:sz w:val="24"/>
          <w:szCs w:val="24"/>
        </w:rPr>
        <w:t>SPELL</w:t>
      </w:r>
      <w:r w:rsidR="00EC2524" w:rsidRPr="00EC2524">
        <w:rPr>
          <w:rFonts w:ascii="Times New Roman" w:hAnsi="Times New Roman"/>
          <w:sz w:val="24"/>
          <w:szCs w:val="24"/>
        </w:rPr>
        <w:t xml:space="preserve">, </w:t>
      </w:r>
      <w:r w:rsidR="00EC2524" w:rsidRPr="00EC2524">
        <w:rPr>
          <w:rFonts w:ascii="Times New Roman" w:hAnsi="Times New Roman"/>
          <w:i/>
          <w:sz w:val="24"/>
          <w:szCs w:val="24"/>
        </w:rPr>
        <w:t>SCOPUS</w:t>
      </w:r>
      <w:r w:rsidR="00EC2524" w:rsidRPr="00EC2524">
        <w:rPr>
          <w:rFonts w:ascii="Times New Roman" w:hAnsi="Times New Roman"/>
          <w:sz w:val="24"/>
          <w:szCs w:val="24"/>
        </w:rPr>
        <w:t xml:space="preserve"> e </w:t>
      </w:r>
      <w:r w:rsidR="00EC2524" w:rsidRPr="00EC2524">
        <w:rPr>
          <w:rFonts w:ascii="Times New Roman" w:hAnsi="Times New Roman"/>
          <w:i/>
          <w:sz w:val="24"/>
          <w:szCs w:val="24"/>
        </w:rPr>
        <w:t>Web of Science</w:t>
      </w:r>
      <w:r w:rsidR="00EC2524" w:rsidRPr="00EC2524">
        <w:rPr>
          <w:rFonts w:ascii="Times New Roman" w:hAnsi="Times New Roman"/>
          <w:sz w:val="24"/>
          <w:szCs w:val="24"/>
        </w:rPr>
        <w:t>.</w:t>
      </w:r>
      <w:r w:rsidR="00EC2524">
        <w:rPr>
          <w:rFonts w:ascii="Times New Roman" w:hAnsi="Times New Roman"/>
          <w:sz w:val="24"/>
          <w:szCs w:val="24"/>
        </w:rPr>
        <w:t xml:space="preserve"> </w:t>
      </w:r>
      <w:bookmarkEnd w:id="5"/>
      <w:r w:rsidR="00EC2524">
        <w:rPr>
          <w:rFonts w:ascii="Times New Roman" w:hAnsi="Times New Roman"/>
          <w:sz w:val="24"/>
          <w:szCs w:val="24"/>
        </w:rPr>
        <w:t xml:space="preserve">Por fim, </w:t>
      </w:r>
      <w:bookmarkStart w:id="6" w:name="_Hlk20217870"/>
      <w:r w:rsidR="00EC2524">
        <w:rPr>
          <w:rFonts w:ascii="Times New Roman" w:hAnsi="Times New Roman"/>
          <w:sz w:val="24"/>
          <w:szCs w:val="24"/>
        </w:rPr>
        <w:t>a abordagem do problema de pesquisa foi qualitativa e quantitativa</w:t>
      </w:r>
      <w:bookmarkEnd w:id="6"/>
      <w:r w:rsidR="00EC2524">
        <w:rPr>
          <w:rFonts w:ascii="Times New Roman" w:hAnsi="Times New Roman"/>
          <w:sz w:val="24"/>
          <w:szCs w:val="24"/>
        </w:rPr>
        <w:t xml:space="preserve">, uma vez que realizou-se tanto a análise do conteúdo, como a análise estatística descritiva dessas pesquisas </w:t>
      </w:r>
      <w:r w:rsidR="00EC2524">
        <w:rPr>
          <w:rFonts w:ascii="Times New Roman" w:hAnsi="Times New Roman"/>
          <w:sz w:val="24"/>
          <w:szCs w:val="24"/>
        </w:rPr>
        <w:fldChar w:fldCharType="begin"/>
      </w:r>
      <w:r w:rsidR="005F6ACD">
        <w:rPr>
          <w:rFonts w:ascii="Times New Roman" w:hAnsi="Times New Roman"/>
          <w:sz w:val="24"/>
          <w:szCs w:val="24"/>
        </w:rPr>
        <w:instrText xml:space="preserve"> ADDIN EN.CITE &lt;EndNote&gt;&lt;Cite&gt;&lt;Author&gt;Raupp&lt;/Author&gt;&lt;Year&gt;2006&lt;/Year&gt;&lt;RecNum&gt;125&lt;/RecNum&gt;&lt;DisplayText&gt;(RAUPP; BEUREN, 2006)&lt;/DisplayText&gt;&lt;record&gt;&lt;rec-number&gt;125&lt;/rec-number&gt;&lt;foreign-keys&gt;&lt;key app="EN" db-id="pepwxzva1xs0x2ed9vm5t5w05xtders22eae" timestamp="1563892099"&gt;125&lt;/key&gt;&lt;/foreign-keys&gt;&lt;ref-type name="Journal Article"&gt;17&lt;/ref-type&gt;&lt;contributors&gt;&lt;authors&gt;&lt;author&gt;Raupp, Fabiano Maury&lt;/author&gt;&lt;author&gt;Beuren, Ilse Maria&lt;/author&gt;&lt;/authors&gt;&lt;/contributors&gt;&lt;titles&gt;&lt;title&gt;Metodologia da Pesquisa Aplicável às Ciências&lt;/title&gt;&lt;secondary-title&gt;Como elaborar trabalhos monográficos em contabilidade: teoria e prática. São Paulo: Atlas&lt;/secondary-title&gt;&lt;/titles&gt;&lt;periodical&gt;&lt;full-title&gt;Como elaborar trabalhos monográficos em contabilidade: teoria e prática. São Paulo: Atlas&lt;/full-title&gt;&lt;/periodical&gt;&lt;dates&gt;&lt;year&gt;2006&lt;/year&gt;&lt;/dates&gt;&lt;urls&gt;&lt;/urls&gt;&lt;/record&gt;&lt;/Cite&gt;&lt;/EndNote&gt;</w:instrText>
      </w:r>
      <w:r w:rsidR="00EC2524">
        <w:rPr>
          <w:rFonts w:ascii="Times New Roman" w:hAnsi="Times New Roman"/>
          <w:sz w:val="24"/>
          <w:szCs w:val="24"/>
        </w:rPr>
        <w:fldChar w:fldCharType="separate"/>
      </w:r>
      <w:r w:rsidR="005F6ACD">
        <w:rPr>
          <w:rFonts w:ascii="Times New Roman" w:hAnsi="Times New Roman"/>
          <w:noProof/>
          <w:sz w:val="24"/>
          <w:szCs w:val="24"/>
        </w:rPr>
        <w:t>(RAUPP; BEUREN, 2006)</w:t>
      </w:r>
      <w:r w:rsidR="00EC2524">
        <w:rPr>
          <w:rFonts w:ascii="Times New Roman" w:hAnsi="Times New Roman"/>
          <w:sz w:val="24"/>
          <w:szCs w:val="24"/>
        </w:rPr>
        <w:fldChar w:fldCharType="end"/>
      </w:r>
      <w:r w:rsidR="00EC2524">
        <w:rPr>
          <w:rFonts w:ascii="Times New Roman" w:hAnsi="Times New Roman"/>
          <w:sz w:val="24"/>
          <w:szCs w:val="24"/>
        </w:rPr>
        <w:t>.</w:t>
      </w:r>
    </w:p>
    <w:p w14:paraId="51CE2D16" w14:textId="7CE48E53" w:rsidR="00B87053" w:rsidRDefault="00EC2524" w:rsidP="00490D36">
      <w:pPr>
        <w:spacing w:after="0" w:line="240" w:lineRule="auto"/>
        <w:jc w:val="both"/>
        <w:rPr>
          <w:rFonts w:ascii="Times New Roman" w:hAnsi="Times New Roman"/>
          <w:sz w:val="24"/>
          <w:szCs w:val="24"/>
        </w:rPr>
      </w:pPr>
      <w:r>
        <w:rPr>
          <w:rFonts w:ascii="Times New Roman" w:hAnsi="Times New Roman"/>
          <w:sz w:val="24"/>
          <w:szCs w:val="24"/>
        </w:rPr>
        <w:tab/>
      </w:r>
      <w:r w:rsidR="00B87053">
        <w:rPr>
          <w:rFonts w:ascii="Times New Roman" w:hAnsi="Times New Roman"/>
          <w:sz w:val="24"/>
          <w:szCs w:val="24"/>
        </w:rPr>
        <w:t xml:space="preserve">A coleta desses artigos ocorreu em dezembro de 2017 e partiu das três bases científicas </w:t>
      </w:r>
      <w:r w:rsidR="00B87053" w:rsidRPr="00B87053">
        <w:rPr>
          <w:rFonts w:ascii="Times New Roman" w:hAnsi="Times New Roman"/>
          <w:sz w:val="24"/>
          <w:szCs w:val="24"/>
        </w:rPr>
        <w:t>mencionadas utilizando-se as seguintes palavras-chave: "</w:t>
      </w:r>
      <w:r w:rsidR="00B87053" w:rsidRPr="00B87053">
        <w:rPr>
          <w:rFonts w:ascii="Times New Roman" w:hAnsi="Times New Roman"/>
          <w:i/>
          <w:sz w:val="24"/>
          <w:szCs w:val="24"/>
        </w:rPr>
        <w:t>governamental transparency</w:t>
      </w:r>
      <w:r w:rsidR="00B87053" w:rsidRPr="00B87053">
        <w:rPr>
          <w:rFonts w:ascii="Times New Roman" w:hAnsi="Times New Roman"/>
          <w:sz w:val="24"/>
          <w:szCs w:val="24"/>
        </w:rPr>
        <w:t>", "</w:t>
      </w:r>
      <w:r w:rsidR="00B87053" w:rsidRPr="00B87053">
        <w:rPr>
          <w:rFonts w:ascii="Times New Roman" w:hAnsi="Times New Roman"/>
          <w:i/>
          <w:sz w:val="24"/>
          <w:szCs w:val="24"/>
        </w:rPr>
        <w:t>government transparency</w:t>
      </w:r>
      <w:r w:rsidR="00B87053" w:rsidRPr="00B87053">
        <w:rPr>
          <w:rFonts w:ascii="Times New Roman" w:hAnsi="Times New Roman"/>
          <w:sz w:val="24"/>
          <w:szCs w:val="24"/>
        </w:rPr>
        <w:t>", "</w:t>
      </w:r>
      <w:r w:rsidR="00B87053" w:rsidRPr="00B87053">
        <w:rPr>
          <w:rFonts w:ascii="Times New Roman" w:hAnsi="Times New Roman"/>
          <w:i/>
          <w:sz w:val="24"/>
          <w:szCs w:val="24"/>
        </w:rPr>
        <w:t>fiscal transparency</w:t>
      </w:r>
      <w:r w:rsidR="00B87053" w:rsidRPr="00B87053">
        <w:rPr>
          <w:rFonts w:ascii="Times New Roman" w:hAnsi="Times New Roman"/>
          <w:sz w:val="24"/>
          <w:szCs w:val="24"/>
        </w:rPr>
        <w:t>", "</w:t>
      </w:r>
      <w:r w:rsidR="00B87053" w:rsidRPr="00B87053">
        <w:rPr>
          <w:rFonts w:ascii="Times New Roman" w:hAnsi="Times New Roman"/>
          <w:i/>
          <w:sz w:val="24"/>
          <w:szCs w:val="24"/>
        </w:rPr>
        <w:t>public transparency</w:t>
      </w:r>
      <w:r w:rsidR="00B87053" w:rsidRPr="00B87053">
        <w:rPr>
          <w:rFonts w:ascii="Times New Roman" w:hAnsi="Times New Roman"/>
          <w:sz w:val="24"/>
          <w:szCs w:val="24"/>
        </w:rPr>
        <w:t>", "</w:t>
      </w:r>
      <w:r w:rsidR="00B87053" w:rsidRPr="00B87053">
        <w:rPr>
          <w:rFonts w:ascii="Times New Roman" w:hAnsi="Times New Roman"/>
          <w:i/>
          <w:sz w:val="24"/>
          <w:szCs w:val="24"/>
        </w:rPr>
        <w:t>political transparency</w:t>
      </w:r>
      <w:r w:rsidR="00B87053" w:rsidRPr="00B87053">
        <w:rPr>
          <w:rFonts w:ascii="Times New Roman" w:hAnsi="Times New Roman"/>
          <w:sz w:val="24"/>
          <w:szCs w:val="24"/>
        </w:rPr>
        <w:t>" e "</w:t>
      </w:r>
      <w:r w:rsidR="00B87053" w:rsidRPr="00B87053">
        <w:rPr>
          <w:rFonts w:ascii="Times New Roman" w:hAnsi="Times New Roman"/>
          <w:i/>
          <w:sz w:val="24"/>
          <w:szCs w:val="24"/>
        </w:rPr>
        <w:t>policy transparency</w:t>
      </w:r>
      <w:r w:rsidR="00B87053" w:rsidRPr="00B87053">
        <w:rPr>
          <w:rFonts w:ascii="Times New Roman" w:hAnsi="Times New Roman"/>
          <w:sz w:val="24"/>
          <w:szCs w:val="24"/>
        </w:rPr>
        <w:t xml:space="preserve">". </w:t>
      </w:r>
      <w:r w:rsidR="00B87053">
        <w:rPr>
          <w:rFonts w:ascii="Times New Roman" w:hAnsi="Times New Roman"/>
          <w:sz w:val="24"/>
          <w:szCs w:val="24"/>
        </w:rPr>
        <w:t xml:space="preserve">Esse filtro foi aplicado sem limitar um período determinado, uma vez que buscava-se a maior abrangência possível dos estudos sobre o tema, de modo que fosse possível visualizar o </w:t>
      </w:r>
      <w:r w:rsidR="004B221C" w:rsidRPr="00F456D6">
        <w:rPr>
          <w:rFonts w:ascii="Times New Roman" w:hAnsi="Times New Roman"/>
          <w:sz w:val="24"/>
          <w:szCs w:val="24"/>
        </w:rPr>
        <w:t xml:space="preserve">panorama </w:t>
      </w:r>
      <w:r w:rsidR="00B87053" w:rsidRPr="00F456D6">
        <w:rPr>
          <w:rFonts w:ascii="Times New Roman" w:hAnsi="Times New Roman"/>
          <w:sz w:val="24"/>
          <w:szCs w:val="24"/>
        </w:rPr>
        <w:t>científic</w:t>
      </w:r>
      <w:r w:rsidR="004B221C" w:rsidRPr="00F456D6">
        <w:rPr>
          <w:rFonts w:ascii="Times New Roman" w:hAnsi="Times New Roman"/>
          <w:sz w:val="24"/>
          <w:szCs w:val="24"/>
        </w:rPr>
        <w:t>o</w:t>
      </w:r>
      <w:r w:rsidR="00B87053">
        <w:rPr>
          <w:rFonts w:ascii="Times New Roman" w:hAnsi="Times New Roman"/>
          <w:sz w:val="24"/>
          <w:szCs w:val="24"/>
        </w:rPr>
        <w:t xml:space="preserve"> como um todo. </w:t>
      </w:r>
    </w:p>
    <w:p w14:paraId="00881C7C" w14:textId="456E405D" w:rsidR="00B87053" w:rsidRDefault="00B87053" w:rsidP="00490D36">
      <w:pPr>
        <w:spacing w:after="0" w:line="240" w:lineRule="auto"/>
        <w:ind w:firstLine="708"/>
        <w:jc w:val="both"/>
        <w:rPr>
          <w:rFonts w:ascii="Times New Roman" w:hAnsi="Times New Roman"/>
          <w:sz w:val="24"/>
          <w:szCs w:val="24"/>
        </w:rPr>
      </w:pPr>
      <w:r>
        <w:rPr>
          <w:rFonts w:ascii="Times New Roman" w:hAnsi="Times New Roman"/>
          <w:sz w:val="24"/>
          <w:szCs w:val="24"/>
        </w:rPr>
        <w:t xml:space="preserve">Esse filtro </w:t>
      </w:r>
      <w:r w:rsidRPr="00B87053">
        <w:rPr>
          <w:rFonts w:ascii="Times New Roman" w:hAnsi="Times New Roman"/>
          <w:sz w:val="24"/>
          <w:szCs w:val="24"/>
        </w:rPr>
        <w:t>auxiliou encontrar a maior parte da literatura sobre o tema, mas ainda assim não foi suficiente.</w:t>
      </w:r>
      <w:r>
        <w:rPr>
          <w:rFonts w:ascii="Times New Roman" w:hAnsi="Times New Roman"/>
          <w:sz w:val="24"/>
          <w:szCs w:val="24"/>
        </w:rPr>
        <w:t xml:space="preserve"> A partir desses artigos iniciais, foi possível buscar </w:t>
      </w:r>
      <w:r w:rsidRPr="00B87053">
        <w:rPr>
          <w:rFonts w:ascii="Times New Roman" w:hAnsi="Times New Roman"/>
          <w:sz w:val="24"/>
          <w:szCs w:val="24"/>
        </w:rPr>
        <w:t>outros estudos cuja abordagem e contexto se assemelham a essa</w:t>
      </w:r>
      <w:r>
        <w:rPr>
          <w:rFonts w:ascii="Times New Roman" w:hAnsi="Times New Roman"/>
          <w:sz w:val="24"/>
          <w:szCs w:val="24"/>
        </w:rPr>
        <w:t xml:space="preserve"> e que não retornaram apenas utilizados os filtros determinados</w:t>
      </w:r>
      <w:r w:rsidRPr="00B87053">
        <w:rPr>
          <w:rFonts w:ascii="Times New Roman" w:hAnsi="Times New Roman"/>
          <w:sz w:val="24"/>
          <w:szCs w:val="24"/>
        </w:rPr>
        <w:t>. Essa análise guiou-se pelas citações, permitindo obter a literatura restante para o desenvolvimento dessa pesquisa.</w:t>
      </w:r>
    </w:p>
    <w:p w14:paraId="0F511661" w14:textId="6BE91F8B" w:rsidR="00B87053" w:rsidRDefault="00B87053" w:rsidP="00490D36">
      <w:pPr>
        <w:spacing w:after="0" w:line="240" w:lineRule="auto"/>
        <w:ind w:firstLine="708"/>
        <w:jc w:val="both"/>
        <w:rPr>
          <w:rFonts w:ascii="Times New Roman" w:hAnsi="Times New Roman"/>
          <w:sz w:val="24"/>
          <w:szCs w:val="24"/>
        </w:rPr>
      </w:pPr>
      <w:r w:rsidRPr="00B87053">
        <w:rPr>
          <w:rFonts w:ascii="Times New Roman" w:hAnsi="Times New Roman"/>
          <w:sz w:val="24"/>
          <w:szCs w:val="24"/>
        </w:rPr>
        <w:t>A partir da leitura dos resumos, introdução e conclusão destes artigos, foi identificado os</w:t>
      </w:r>
      <w:r>
        <w:rPr>
          <w:rFonts w:ascii="Times New Roman" w:hAnsi="Times New Roman"/>
          <w:sz w:val="24"/>
          <w:szCs w:val="24"/>
        </w:rPr>
        <w:t xml:space="preserve"> artigos com pertinência sobre </w:t>
      </w:r>
      <w:r w:rsidR="00C43159">
        <w:rPr>
          <w:rFonts w:ascii="Times New Roman" w:hAnsi="Times New Roman"/>
          <w:sz w:val="24"/>
          <w:szCs w:val="24"/>
        </w:rPr>
        <w:t>tema d</w:t>
      </w:r>
      <w:r>
        <w:rPr>
          <w:rFonts w:ascii="Times New Roman" w:hAnsi="Times New Roman"/>
          <w:sz w:val="24"/>
          <w:szCs w:val="24"/>
        </w:rPr>
        <w:t>os determinantes da transparência pública</w:t>
      </w:r>
      <w:r w:rsidRPr="00B87053">
        <w:rPr>
          <w:rFonts w:ascii="Times New Roman" w:hAnsi="Times New Roman"/>
          <w:sz w:val="24"/>
          <w:szCs w:val="24"/>
        </w:rPr>
        <w:t xml:space="preserve">. </w:t>
      </w:r>
      <w:bookmarkStart w:id="7" w:name="_Hlk20218022"/>
      <w:r w:rsidRPr="00B87053">
        <w:rPr>
          <w:rFonts w:ascii="Times New Roman" w:hAnsi="Times New Roman"/>
          <w:sz w:val="24"/>
          <w:szCs w:val="24"/>
        </w:rPr>
        <w:t>Esta seleção permitiu obter a amostra de pes</w:t>
      </w:r>
      <w:r>
        <w:rPr>
          <w:rFonts w:ascii="Times New Roman" w:hAnsi="Times New Roman"/>
          <w:sz w:val="24"/>
          <w:szCs w:val="24"/>
        </w:rPr>
        <w:t>quisa, a qual ficou limitada a 33</w:t>
      </w:r>
      <w:r w:rsidRPr="00B87053">
        <w:rPr>
          <w:rFonts w:ascii="Times New Roman" w:hAnsi="Times New Roman"/>
          <w:sz w:val="24"/>
          <w:szCs w:val="24"/>
        </w:rPr>
        <w:t xml:space="preserve"> artigos.</w:t>
      </w:r>
      <w:bookmarkEnd w:id="7"/>
    </w:p>
    <w:p w14:paraId="696C0DCE" w14:textId="0157DB63" w:rsidR="00C43159" w:rsidRPr="00C43159" w:rsidRDefault="00C43159" w:rsidP="00490D36">
      <w:pPr>
        <w:spacing w:after="0" w:line="240" w:lineRule="auto"/>
        <w:ind w:firstLine="708"/>
        <w:jc w:val="both"/>
        <w:rPr>
          <w:rFonts w:ascii="Times New Roman" w:hAnsi="Times New Roman"/>
          <w:sz w:val="24"/>
          <w:szCs w:val="24"/>
        </w:rPr>
      </w:pPr>
      <w:r>
        <w:rPr>
          <w:rFonts w:ascii="Times New Roman" w:hAnsi="Times New Roman"/>
          <w:sz w:val="24"/>
          <w:szCs w:val="24"/>
        </w:rPr>
        <w:lastRenderedPageBreak/>
        <w:t xml:space="preserve">A análise dos dados abrangeu dois métodos: análise bibliométrica e a análise de conteúdo. A análise bibliométrica permite o uso das técnicas estatísticas para a análise de bibliografia, o que caracteriza um aspecto quantitativo da análise da produção científica </w:t>
      </w:r>
      <w:r>
        <w:rPr>
          <w:rFonts w:ascii="Times New Roman" w:hAnsi="Times New Roman"/>
          <w:sz w:val="24"/>
          <w:szCs w:val="24"/>
        </w:rPr>
        <w:fldChar w:fldCharType="begin"/>
      </w:r>
      <w:r w:rsidR="005F6ACD">
        <w:rPr>
          <w:rFonts w:ascii="Times New Roman" w:hAnsi="Times New Roman"/>
          <w:sz w:val="24"/>
          <w:szCs w:val="24"/>
        </w:rPr>
        <w:instrText xml:space="preserve"> ADDIN EN.CITE &lt;EndNote&gt;&lt;Cite&gt;&lt;Author&gt;Fonseca&lt;/Author&gt;&lt;Year&gt;1986&lt;/Year&gt;&lt;RecNum&gt;126&lt;/RecNum&gt;&lt;DisplayText&gt;(FONSECA, 1986)&lt;/DisplayText&gt;&lt;record&gt;&lt;rec-number&gt;126&lt;/rec-number&gt;&lt;foreign-keys&gt;&lt;key app="EN" db-id="pepwxzva1xs0x2ed9vm5t5w05xtders22eae" timestamp="1563893154"&gt;126&lt;/key&gt;&lt;/foreign-keys&gt;&lt;ref-type name="Book"&gt;6&lt;/ref-type&gt;&lt;contributors&gt;&lt;authors&gt;&lt;author&gt;Fonseca, Edson Nery&lt;/author&gt;&lt;/authors&gt;&lt;/contributors&gt;&lt;titles&gt;&lt;title&gt;Bibliometria: teoria e prática&lt;/title&gt;&lt;/titles&gt;&lt;dates&gt;&lt;year&gt;1986&lt;/year&gt;&lt;/dates&gt;&lt;publisher&gt;Editora Cultrix&lt;/publisher&gt;&lt;isbn&gt;8531600340&lt;/isbn&gt;&lt;urls&gt;&lt;/urls&gt;&lt;/record&gt;&lt;/Cite&gt;&lt;/EndNote&gt;</w:instrText>
      </w:r>
      <w:r>
        <w:rPr>
          <w:rFonts w:ascii="Times New Roman" w:hAnsi="Times New Roman"/>
          <w:sz w:val="24"/>
          <w:szCs w:val="24"/>
        </w:rPr>
        <w:fldChar w:fldCharType="separate"/>
      </w:r>
      <w:r w:rsidR="005F6ACD">
        <w:rPr>
          <w:rFonts w:ascii="Times New Roman" w:hAnsi="Times New Roman"/>
          <w:noProof/>
          <w:sz w:val="24"/>
          <w:szCs w:val="24"/>
        </w:rPr>
        <w:t>(FONSECA, 1986)</w:t>
      </w:r>
      <w:r>
        <w:rPr>
          <w:rFonts w:ascii="Times New Roman" w:hAnsi="Times New Roman"/>
          <w:sz w:val="24"/>
          <w:szCs w:val="24"/>
        </w:rPr>
        <w:fldChar w:fldCharType="end"/>
      </w:r>
      <w:r>
        <w:rPr>
          <w:rFonts w:ascii="Times New Roman" w:hAnsi="Times New Roman"/>
          <w:sz w:val="24"/>
          <w:szCs w:val="24"/>
        </w:rPr>
        <w:t xml:space="preserve">. Já a análise de conteúdo tem como objetivo compreender criticamente o sentido das comunicações, seu conteúdo manifesto ou latente, as significações, sejam elas explícitas ou implícitas </w:t>
      </w:r>
      <w:r w:rsidRPr="00C43159">
        <w:rPr>
          <w:rFonts w:ascii="Times New Roman" w:hAnsi="Times New Roman"/>
          <w:sz w:val="24"/>
          <w:szCs w:val="24"/>
        </w:rPr>
        <w:fldChar w:fldCharType="begin"/>
      </w:r>
      <w:r w:rsidR="005F6ACD">
        <w:rPr>
          <w:rFonts w:ascii="Times New Roman" w:hAnsi="Times New Roman"/>
          <w:sz w:val="24"/>
          <w:szCs w:val="24"/>
        </w:rPr>
        <w:instrText xml:space="preserve"> ADDIN EN.CITE &lt;EndNote&gt;&lt;Cite&gt;&lt;Author&gt;Chizzotti&lt;/Author&gt;&lt;Year&gt;2018&lt;/Year&gt;&lt;RecNum&gt;127&lt;/RecNum&gt;&lt;DisplayText&gt;(CHIZZOTTI, 2018)&lt;/DisplayText&gt;&lt;record&gt;&lt;rec-number&gt;127&lt;/rec-number&gt;&lt;foreign-keys&gt;&lt;key app="EN" db-id="pepwxzva1xs0x2ed9vm5t5w05xtders22eae" timestamp="1563893284"&gt;127&lt;/key&gt;&lt;/foreign-keys&gt;&lt;ref-type name="Book"&gt;6&lt;/ref-type&gt;&lt;contributors&gt;&lt;authors&gt;&lt;author&gt;Chizzotti, Antonio&lt;/author&gt;&lt;/authors&gt;&lt;/contributors&gt;&lt;titles&gt;&lt;title&gt;Pesquisa em ciências humanas e sociais&lt;/title&gt;&lt;/titles&gt;&lt;dates&gt;&lt;year&gt;2018&lt;/year&gt;&lt;/dates&gt;&lt;publisher&gt;Cortez editora&lt;/publisher&gt;&lt;isbn&gt;8524926473&lt;/isbn&gt;&lt;urls&gt;&lt;/urls&gt;&lt;/record&gt;&lt;/Cite&gt;&lt;/EndNote&gt;</w:instrText>
      </w:r>
      <w:r w:rsidRPr="00C43159">
        <w:rPr>
          <w:rFonts w:ascii="Times New Roman" w:hAnsi="Times New Roman"/>
          <w:sz w:val="24"/>
          <w:szCs w:val="24"/>
        </w:rPr>
        <w:fldChar w:fldCharType="separate"/>
      </w:r>
      <w:r w:rsidR="005F6ACD">
        <w:rPr>
          <w:rFonts w:ascii="Times New Roman" w:hAnsi="Times New Roman"/>
          <w:noProof/>
          <w:sz w:val="24"/>
          <w:szCs w:val="24"/>
        </w:rPr>
        <w:t>(CHIZZOTTI, 2018)</w:t>
      </w:r>
      <w:r w:rsidRPr="00C43159">
        <w:rPr>
          <w:rFonts w:ascii="Times New Roman" w:hAnsi="Times New Roman"/>
          <w:sz w:val="24"/>
          <w:szCs w:val="24"/>
        </w:rPr>
        <w:fldChar w:fldCharType="end"/>
      </w:r>
      <w:r w:rsidRPr="00C43159">
        <w:rPr>
          <w:rFonts w:ascii="Times New Roman" w:hAnsi="Times New Roman"/>
          <w:sz w:val="24"/>
          <w:szCs w:val="24"/>
        </w:rPr>
        <w:t>.</w:t>
      </w:r>
    </w:p>
    <w:p w14:paraId="79D31C79" w14:textId="1BA5F759" w:rsidR="00C43159" w:rsidRDefault="00C43159" w:rsidP="00490D36">
      <w:pPr>
        <w:spacing w:after="0" w:line="240" w:lineRule="auto"/>
        <w:ind w:firstLine="708"/>
        <w:jc w:val="both"/>
        <w:rPr>
          <w:rFonts w:ascii="Times New Roman" w:hAnsi="Times New Roman"/>
          <w:sz w:val="24"/>
          <w:szCs w:val="24"/>
        </w:rPr>
      </w:pPr>
      <w:r w:rsidRPr="00C43159">
        <w:rPr>
          <w:rFonts w:ascii="Times New Roman" w:hAnsi="Times New Roman"/>
          <w:sz w:val="24"/>
          <w:szCs w:val="24"/>
        </w:rPr>
        <w:t xml:space="preserve">A análise realizada foi feita a partir da tabulação dos dados em planilha eletrônica por meio </w:t>
      </w:r>
      <w:bookmarkStart w:id="8" w:name="_Hlk20218132"/>
      <w:r w:rsidRPr="00C43159">
        <w:rPr>
          <w:rFonts w:ascii="Times New Roman" w:hAnsi="Times New Roman"/>
          <w:sz w:val="24"/>
          <w:szCs w:val="24"/>
        </w:rPr>
        <w:t xml:space="preserve">do </w:t>
      </w:r>
      <w:r w:rsidRPr="00C43159">
        <w:rPr>
          <w:rFonts w:ascii="Times New Roman" w:hAnsi="Times New Roman"/>
          <w:i/>
          <w:iCs/>
          <w:sz w:val="24"/>
          <w:szCs w:val="24"/>
        </w:rPr>
        <w:t>software Microsoft Excel</w:t>
      </w:r>
      <w:r w:rsidRPr="00C43159">
        <w:rPr>
          <w:rFonts w:ascii="Times New Roman" w:hAnsi="Times New Roman"/>
          <w:sz w:val="24"/>
          <w:szCs w:val="24"/>
        </w:rPr>
        <w:t>®</w:t>
      </w:r>
      <w:bookmarkEnd w:id="8"/>
      <w:r w:rsidRPr="00C43159">
        <w:rPr>
          <w:rFonts w:ascii="Times New Roman" w:hAnsi="Times New Roman"/>
          <w:sz w:val="24"/>
          <w:szCs w:val="24"/>
        </w:rPr>
        <w:t>, coletando as informações referentes ao título, tema, objetivo, metodologia, principais resultados, ano da publicação</w:t>
      </w:r>
      <w:r w:rsidR="00F629FA">
        <w:rPr>
          <w:rFonts w:ascii="Times New Roman" w:hAnsi="Times New Roman"/>
          <w:sz w:val="24"/>
          <w:szCs w:val="24"/>
        </w:rPr>
        <w:t>, país e nível de governo em que foi aplicado o estudo, tipo de transparência analisada, variáveis significativas e relação encontrada (positiva ou negativa).</w:t>
      </w:r>
    </w:p>
    <w:p w14:paraId="18F1DF0B" w14:textId="1ADB3477" w:rsidR="00EC2524" w:rsidRPr="00C43159" w:rsidRDefault="00F629FA" w:rsidP="00490D36">
      <w:pPr>
        <w:spacing w:after="0" w:line="240" w:lineRule="auto"/>
        <w:ind w:firstLine="708"/>
        <w:jc w:val="both"/>
        <w:rPr>
          <w:rFonts w:ascii="Times New Roman" w:hAnsi="Times New Roman"/>
          <w:sz w:val="24"/>
          <w:szCs w:val="24"/>
        </w:rPr>
      </w:pPr>
      <w:r>
        <w:rPr>
          <w:rFonts w:ascii="Times New Roman" w:hAnsi="Times New Roman"/>
          <w:sz w:val="24"/>
          <w:szCs w:val="24"/>
        </w:rPr>
        <w:t>A partir dessa metodologia foi possível identificar as principais características em cada um dos estudos e entender o panorama geral das pesquisas sobre esse tema. A próxima seção apresenta a análise e discussão dos resultados encontrados.</w:t>
      </w:r>
    </w:p>
    <w:p w14:paraId="05C73E1F" w14:textId="77777777" w:rsidR="008B6D80" w:rsidRPr="004E6C48" w:rsidRDefault="008B6D80" w:rsidP="00490D36">
      <w:pPr>
        <w:tabs>
          <w:tab w:val="left" w:pos="709"/>
          <w:tab w:val="left" w:pos="851"/>
        </w:tabs>
        <w:spacing w:after="0" w:line="240" w:lineRule="auto"/>
        <w:jc w:val="both"/>
        <w:rPr>
          <w:rFonts w:ascii="Times New Roman" w:hAnsi="Times New Roman"/>
          <w:sz w:val="16"/>
          <w:szCs w:val="24"/>
        </w:rPr>
      </w:pPr>
      <w:r w:rsidRPr="006231BE">
        <w:rPr>
          <w:rFonts w:ascii="Times New Roman" w:hAnsi="Times New Roman"/>
          <w:sz w:val="24"/>
          <w:szCs w:val="24"/>
        </w:rPr>
        <w:tab/>
      </w:r>
    </w:p>
    <w:p w14:paraId="47A6F045" w14:textId="614CDCC4" w:rsidR="008B6D80" w:rsidRPr="006231BE" w:rsidRDefault="008B6D80" w:rsidP="00490D36">
      <w:pPr>
        <w:tabs>
          <w:tab w:val="left" w:pos="709"/>
          <w:tab w:val="left" w:pos="851"/>
        </w:tabs>
        <w:spacing w:after="0" w:line="240" w:lineRule="auto"/>
        <w:jc w:val="both"/>
        <w:rPr>
          <w:rFonts w:ascii="Times New Roman" w:hAnsi="Times New Roman"/>
          <w:b/>
          <w:sz w:val="24"/>
          <w:szCs w:val="24"/>
        </w:rPr>
      </w:pPr>
      <w:r w:rsidRPr="006231BE">
        <w:rPr>
          <w:rFonts w:ascii="Times New Roman" w:hAnsi="Times New Roman"/>
          <w:b/>
          <w:sz w:val="24"/>
          <w:szCs w:val="24"/>
        </w:rPr>
        <w:t xml:space="preserve">4  </w:t>
      </w:r>
      <w:r w:rsidRPr="006231BE">
        <w:rPr>
          <w:rFonts w:ascii="Times New Roman" w:hAnsi="Times New Roman"/>
          <w:b/>
          <w:sz w:val="24"/>
          <w:szCs w:val="24"/>
        </w:rPr>
        <w:tab/>
      </w:r>
      <w:r w:rsidR="00EE2F43">
        <w:rPr>
          <w:rFonts w:ascii="Times New Roman" w:hAnsi="Times New Roman"/>
          <w:b/>
          <w:sz w:val="24"/>
          <w:szCs w:val="24"/>
        </w:rPr>
        <w:t>APRESENTAÇÃO E ANÁLISE</w:t>
      </w:r>
      <w:r w:rsidRPr="006231BE">
        <w:rPr>
          <w:rFonts w:ascii="Times New Roman" w:hAnsi="Times New Roman"/>
          <w:b/>
          <w:sz w:val="24"/>
          <w:szCs w:val="24"/>
        </w:rPr>
        <w:t xml:space="preserve"> DOS RESULTADOS</w:t>
      </w:r>
    </w:p>
    <w:p w14:paraId="1163CDE4" w14:textId="5A6E581F" w:rsidR="00430F2E" w:rsidRDefault="008B6D80" w:rsidP="00490D36">
      <w:pPr>
        <w:tabs>
          <w:tab w:val="left" w:pos="709"/>
          <w:tab w:val="left" w:pos="851"/>
        </w:tabs>
        <w:spacing w:after="0" w:line="240" w:lineRule="auto"/>
        <w:jc w:val="both"/>
        <w:rPr>
          <w:rFonts w:ascii="Times New Roman" w:hAnsi="Times New Roman"/>
          <w:sz w:val="24"/>
          <w:szCs w:val="24"/>
        </w:rPr>
      </w:pPr>
      <w:r w:rsidRPr="006231BE">
        <w:rPr>
          <w:rFonts w:ascii="Times New Roman" w:hAnsi="Times New Roman"/>
          <w:sz w:val="24"/>
          <w:szCs w:val="24"/>
        </w:rPr>
        <w:tab/>
      </w:r>
      <w:r w:rsidR="00430F2E" w:rsidRPr="00430F2E">
        <w:rPr>
          <w:rFonts w:ascii="Times New Roman" w:hAnsi="Times New Roman"/>
          <w:sz w:val="24"/>
          <w:szCs w:val="24"/>
        </w:rPr>
        <w:t xml:space="preserve">A importância atribuída ao governo eletrônico e à transparência pública está relacionada e motivada pelas mudanças na Nova Gestão Pública (NGP), o que motivou estudos que buscam identificar os fatores que determinam um maior nível de divulgação de informações públicas </w:t>
      </w:r>
      <w:r w:rsidR="00430F2E">
        <w:rPr>
          <w:rFonts w:ascii="Times New Roman" w:hAnsi="Times New Roman"/>
          <w:sz w:val="24"/>
          <w:szCs w:val="24"/>
        </w:rPr>
        <w:fldChar w:fldCharType="begin"/>
      </w:r>
      <w:r w:rsidR="005F6ACD">
        <w:rPr>
          <w:rFonts w:ascii="Times New Roman" w:hAnsi="Times New Roman"/>
          <w:sz w:val="24"/>
          <w:szCs w:val="24"/>
        </w:rPr>
        <w:instrText xml:space="preserve"> ADDIN EN.CITE &lt;EndNote&gt;&lt;Cite&gt;&lt;Author&gt;Alcaide Muñoz&lt;/Author&gt;&lt;Year&gt;2016&lt;/Year&gt;&lt;RecNum&gt;6&lt;/RecNum&gt;&lt;DisplayText&gt;(ALCAIDE MUÑOZ; RODRÍGUEZ BOLÍVAR; LÓPEZ HERNÁNDEZ, 2016)&lt;/DisplayText&gt;&lt;record&gt;&lt;rec-number&gt;6&lt;/rec-number&gt;&lt;foreign-keys&gt;&lt;key app="EN" db-id="pepwxzva1xs0x2ed9vm5t5w05xtders22eae" timestamp="1529682561"&gt;6&lt;/key&gt;&lt;/foreign-keys&gt;&lt;ref-type name="Journal Article"&gt;17&lt;/ref-type&gt;&lt;contributors&gt;&lt;authors&gt;&lt;author&gt;Alcaide Muñoz, Laura&lt;/author&gt;&lt;author&gt;Rodríguez Bolívar, Manuel Pedro&lt;/author&gt;&lt;author&gt;López Hernández, Antonio Manuel&lt;/author&gt;&lt;/authors&gt;&lt;/contributors&gt;&lt;titles&gt;&lt;title&gt;Transparency in governments: a meta-analytic review of incentives for digital versus hard-copy public financial disclosures&lt;/title&gt;&lt;secondary-title&gt;The American Review of Public Administration&lt;/secondary-title&gt;&lt;/titles&gt;&lt;periodical&gt;&lt;full-title&gt;The American Review of Public Administration&lt;/full-title&gt;&lt;/periodical&gt;&lt;pages&gt;550-573&lt;/pages&gt;&lt;volume&gt;47&lt;/volume&gt;&lt;number&gt;5&lt;/number&gt;&lt;dates&gt;&lt;year&gt;2016&lt;/year&gt;&lt;/dates&gt;&lt;isbn&gt;0275-0740&lt;/isbn&gt;&lt;urls&gt;&lt;/urls&gt;&lt;/record&gt;&lt;/Cite&gt;&lt;/EndNote&gt;</w:instrText>
      </w:r>
      <w:r w:rsidR="00430F2E">
        <w:rPr>
          <w:rFonts w:ascii="Times New Roman" w:hAnsi="Times New Roman"/>
          <w:sz w:val="24"/>
          <w:szCs w:val="24"/>
        </w:rPr>
        <w:fldChar w:fldCharType="separate"/>
      </w:r>
      <w:r w:rsidR="005F6ACD">
        <w:rPr>
          <w:rFonts w:ascii="Times New Roman" w:hAnsi="Times New Roman"/>
          <w:noProof/>
          <w:sz w:val="24"/>
          <w:szCs w:val="24"/>
        </w:rPr>
        <w:t>(ALCAIDE MUÑOZ; RODRÍGUEZ BOLÍVAR; LÓPEZ HERNÁNDEZ, 2016)</w:t>
      </w:r>
      <w:r w:rsidR="00430F2E">
        <w:rPr>
          <w:rFonts w:ascii="Times New Roman" w:hAnsi="Times New Roman"/>
          <w:sz w:val="24"/>
          <w:szCs w:val="24"/>
        </w:rPr>
        <w:fldChar w:fldCharType="end"/>
      </w:r>
      <w:r w:rsidR="00430F2E" w:rsidRPr="00430F2E">
        <w:rPr>
          <w:rFonts w:ascii="Times New Roman" w:hAnsi="Times New Roman"/>
          <w:sz w:val="24"/>
          <w:szCs w:val="24"/>
        </w:rPr>
        <w:t>.</w:t>
      </w:r>
    </w:p>
    <w:p w14:paraId="150D5AD3" w14:textId="5E91C178" w:rsidR="00430F2E" w:rsidRDefault="00430F2E" w:rsidP="00490D36">
      <w:pPr>
        <w:tabs>
          <w:tab w:val="left" w:pos="709"/>
          <w:tab w:val="left" w:pos="851"/>
        </w:tabs>
        <w:spacing w:after="0" w:line="240" w:lineRule="auto"/>
        <w:jc w:val="both"/>
        <w:rPr>
          <w:rFonts w:ascii="Times New Roman" w:hAnsi="Times New Roman"/>
          <w:sz w:val="24"/>
          <w:szCs w:val="24"/>
        </w:rPr>
      </w:pPr>
      <w:r>
        <w:rPr>
          <w:rFonts w:ascii="Times New Roman" w:hAnsi="Times New Roman"/>
          <w:sz w:val="24"/>
          <w:szCs w:val="24"/>
        </w:rPr>
        <w:tab/>
      </w:r>
      <w:r w:rsidRPr="00430F2E">
        <w:rPr>
          <w:rFonts w:ascii="Times New Roman" w:hAnsi="Times New Roman"/>
          <w:sz w:val="24"/>
          <w:szCs w:val="24"/>
        </w:rPr>
        <w:t xml:space="preserve">Apesar de se observar muitos estudos, ainda existe uma heterogeneidade considerável nos resultados, de modo que não permitiu obter evidências conclusivas sobre o tema, uma vez que ainda existe uma grande inconsistência nesses estudos </w:t>
      </w:r>
      <w:r>
        <w:rPr>
          <w:rFonts w:ascii="Times New Roman" w:hAnsi="Times New Roman"/>
          <w:sz w:val="24"/>
          <w:szCs w:val="24"/>
        </w:rPr>
        <w:fldChar w:fldCharType="begin"/>
      </w:r>
      <w:r w:rsidR="005F6ACD">
        <w:rPr>
          <w:rFonts w:ascii="Times New Roman" w:hAnsi="Times New Roman"/>
          <w:sz w:val="24"/>
          <w:szCs w:val="24"/>
        </w:rPr>
        <w:instrText xml:space="preserve"> ADDIN EN.CITE &lt;EndNote&gt;&lt;Cite&gt;&lt;Author&gt;Alcaide Muñoz&lt;/Author&gt;&lt;Year&gt;2016&lt;/Year&gt;&lt;RecNum&gt;6&lt;/RecNum&gt;&lt;DisplayText&gt;(ALCAIDE MUÑOZ; RODRÍGUEZ BOLÍVAR; LÓPEZ HERNÁNDEZ, 2016; POMEROY; THORNTON, 2008)&lt;/DisplayText&gt;&lt;record&gt;&lt;rec-number&gt;6&lt;/rec-number&gt;&lt;foreign-keys&gt;&lt;key app="EN" db-id="pepwxzva1xs0x2ed9vm5t5w05xtders22eae" timestamp="1529682561"&gt;6&lt;/key&gt;&lt;/foreign-keys&gt;&lt;ref-type name="Journal Article"&gt;17&lt;/ref-type&gt;&lt;contributors&gt;&lt;authors&gt;&lt;author&gt;Alcaide Muñoz, Laura&lt;/author&gt;&lt;author&gt;Rodríguez Bolívar, Manuel Pedro&lt;/author&gt;&lt;author&gt;López Hernández, Antonio Manuel&lt;/author&gt;&lt;/authors&gt;&lt;/contributors&gt;&lt;titles&gt;&lt;title&gt;Transparency in governments: a meta-analytic review of incentives for digital versus hard-copy public financial disclosures&lt;/title&gt;&lt;secondary-title&gt;The American Review of Public Administration&lt;/secondary-title&gt;&lt;/titles&gt;&lt;periodical&gt;&lt;full-title&gt;The American Review of Public Administration&lt;/full-title&gt;&lt;/periodical&gt;&lt;pages&gt;550-573&lt;/pages&gt;&lt;volume&gt;47&lt;/volume&gt;&lt;number&gt;5&lt;/number&gt;&lt;dates&gt;&lt;year&gt;2016&lt;/year&gt;&lt;/dates&gt;&lt;isbn&gt;0275-0740&lt;/isbn&gt;&lt;urls&gt;&lt;/urls&gt;&lt;/record&gt;&lt;/Cite&gt;&lt;Cite&gt;&lt;Author&gt;Pomeroy&lt;/Author&gt;&lt;Year&gt;2008&lt;/Year&gt;&lt;RecNum&gt;85&lt;/RecNum&gt;&lt;record&gt;&lt;rec-number&gt;85&lt;/rec-number&gt;&lt;foreign-keys&gt;&lt;key app="EN" db-id="pepwxzva1xs0x2ed9vm5t5w05xtders22eae" timestamp="1531834084"&gt;85&lt;/key&gt;&lt;/foreign-keys&gt;&lt;ref-type name="Journal Article"&gt;17&lt;/ref-type&gt;&lt;contributors&gt;&lt;authors&gt;&lt;author&gt;Pomeroy, Bradley&lt;/author&gt;&lt;author&gt;Thornton, Daniel B&lt;/author&gt;&lt;/authors&gt;&lt;/contributors&gt;&lt;titles&gt;&lt;title&gt;Meta-analysis and the accounting literature: The case of audit committee independence and financial reporting quality&lt;/title&gt;&lt;secondary-title&gt;European Accounting Review&lt;/secondary-title&gt;&lt;/titles&gt;&lt;periodical&gt;&lt;full-title&gt;European Accounting Review&lt;/full-title&gt;&lt;/periodical&gt;&lt;pages&gt;305-330&lt;/pages&gt;&lt;volume&gt;17&lt;/volume&gt;&lt;number&gt;2&lt;/number&gt;&lt;dates&gt;&lt;year&gt;2008&lt;/year&gt;&lt;/dates&gt;&lt;isbn&gt;0963-8180&lt;/isbn&gt;&lt;urls&gt;&lt;/urls&gt;&lt;/record&gt;&lt;/Cite&gt;&lt;/EndNote&gt;</w:instrText>
      </w:r>
      <w:r>
        <w:rPr>
          <w:rFonts w:ascii="Times New Roman" w:hAnsi="Times New Roman"/>
          <w:sz w:val="24"/>
          <w:szCs w:val="24"/>
        </w:rPr>
        <w:fldChar w:fldCharType="separate"/>
      </w:r>
      <w:r w:rsidR="005F6ACD">
        <w:rPr>
          <w:rFonts w:ascii="Times New Roman" w:hAnsi="Times New Roman"/>
          <w:noProof/>
          <w:sz w:val="24"/>
          <w:szCs w:val="24"/>
        </w:rPr>
        <w:t>(ALCAIDE MUÑOZ; RODRÍGUEZ BOLÍVAR; LÓPEZ HERNÁNDEZ, 2016; POMEROY; THORNTON, 2008)</w:t>
      </w:r>
      <w:r>
        <w:rPr>
          <w:rFonts w:ascii="Times New Roman" w:hAnsi="Times New Roman"/>
          <w:sz w:val="24"/>
          <w:szCs w:val="24"/>
        </w:rPr>
        <w:fldChar w:fldCharType="end"/>
      </w:r>
      <w:r w:rsidRPr="00430F2E">
        <w:rPr>
          <w:rFonts w:ascii="Times New Roman" w:hAnsi="Times New Roman"/>
          <w:sz w:val="24"/>
          <w:szCs w:val="24"/>
        </w:rPr>
        <w:t xml:space="preserve">. </w:t>
      </w:r>
    </w:p>
    <w:p w14:paraId="2678B841" w14:textId="4E4870AF" w:rsidR="00430F2E" w:rsidRPr="00430F2E" w:rsidRDefault="00430F2E" w:rsidP="00490D36">
      <w:pPr>
        <w:tabs>
          <w:tab w:val="left" w:pos="709"/>
          <w:tab w:val="left" w:pos="851"/>
        </w:tabs>
        <w:spacing w:after="0" w:line="240" w:lineRule="auto"/>
        <w:jc w:val="both"/>
        <w:rPr>
          <w:rFonts w:ascii="Times New Roman" w:hAnsi="Times New Roman"/>
          <w:sz w:val="24"/>
          <w:szCs w:val="24"/>
        </w:rPr>
      </w:pPr>
      <w:r>
        <w:rPr>
          <w:rFonts w:ascii="Times New Roman" w:hAnsi="Times New Roman"/>
          <w:sz w:val="24"/>
          <w:szCs w:val="24"/>
        </w:rPr>
        <w:tab/>
      </w:r>
      <w:r w:rsidRPr="00430F2E">
        <w:rPr>
          <w:rFonts w:ascii="Times New Roman" w:hAnsi="Times New Roman"/>
          <w:sz w:val="24"/>
          <w:szCs w:val="24"/>
        </w:rPr>
        <w:t xml:space="preserve">Desde meados da década de 1980, muitos estudos buscaram analisar os fatores que proporcionam maior e melhor divulgação da informação pública. Esses estudos basearam-se, principalmente, na teoria da agência, na teoria neoinstitucional, na teoria da legitimidade e, agora, na teoria da escolha pública </w:t>
      </w:r>
      <w:r w:rsidR="00F3772D">
        <w:rPr>
          <w:rFonts w:ascii="Times New Roman" w:hAnsi="Times New Roman"/>
          <w:sz w:val="24"/>
          <w:szCs w:val="24"/>
        </w:rPr>
        <w:fldChar w:fldCharType="begin">
          <w:fldData xml:space="preserve">PEVuZE5vdGU+PENpdGU+PEF1dGhvcj5BbGNhaWRlIE11w7FvejwvQXV0aG9yPjxZZWFyPjIwMTY8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</w:fldData>
        </w:fldChar>
      </w:r>
      <w:r w:rsidR="005F6ACD">
        <w:rPr>
          <w:rFonts w:ascii="Times New Roman" w:hAnsi="Times New Roman"/>
          <w:sz w:val="24"/>
          <w:szCs w:val="24"/>
        </w:rPr>
        <w:instrText xml:space="preserve"> ADDIN EN.CITE </w:instrText>
      </w:r>
      <w:r w:rsidR="005F6ACD">
        <w:rPr>
          <w:rFonts w:ascii="Times New Roman" w:hAnsi="Times New Roman"/>
          <w:sz w:val="24"/>
          <w:szCs w:val="24"/>
        </w:rPr>
        <w:fldChar w:fldCharType="begin">
          <w:fldData xml:space="preserve">PEVuZE5vdGU+PENpdGU+PEF1dGhvcj5BbGNhaWRlIE11w7FvejwvQXV0aG9yPjxZZWFyPjIwMTY8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</w:fldData>
        </w:fldChar>
      </w:r>
      <w:r w:rsidR="005F6ACD">
        <w:rPr>
          <w:rFonts w:ascii="Times New Roman" w:hAnsi="Times New Roman"/>
          <w:sz w:val="24"/>
          <w:szCs w:val="24"/>
        </w:rPr>
        <w:instrText xml:space="preserve"> ADDIN EN.CITE.DATA </w:instrText>
      </w:r>
      <w:r w:rsidR="005F6ACD">
        <w:rPr>
          <w:rFonts w:ascii="Times New Roman" w:hAnsi="Times New Roman"/>
          <w:sz w:val="24"/>
          <w:szCs w:val="24"/>
        </w:rPr>
      </w:r>
      <w:r w:rsidR="005F6ACD">
        <w:rPr>
          <w:rFonts w:ascii="Times New Roman" w:hAnsi="Times New Roman"/>
          <w:sz w:val="24"/>
          <w:szCs w:val="24"/>
        </w:rPr>
        <w:fldChar w:fldCharType="end"/>
      </w:r>
      <w:r w:rsidR="00F3772D">
        <w:rPr>
          <w:rFonts w:ascii="Times New Roman" w:hAnsi="Times New Roman"/>
          <w:sz w:val="24"/>
          <w:szCs w:val="24"/>
        </w:rPr>
      </w:r>
      <w:r w:rsidR="00F3772D">
        <w:rPr>
          <w:rFonts w:ascii="Times New Roman" w:hAnsi="Times New Roman"/>
          <w:sz w:val="24"/>
          <w:szCs w:val="24"/>
        </w:rPr>
        <w:fldChar w:fldCharType="separate"/>
      </w:r>
      <w:r w:rsidR="005F6ACD">
        <w:rPr>
          <w:rFonts w:ascii="Times New Roman" w:hAnsi="Times New Roman"/>
          <w:noProof/>
          <w:sz w:val="24"/>
          <w:szCs w:val="24"/>
        </w:rPr>
        <w:t>(ALCAIDE MUÑOZ; RODRÍGUEZ BOLÍVAR; LÓPEZ HERNÁNDEZ, 2016; CARPENTER; CHENG; FEROZ, 2007; CARPENTER; FEROZ, 2001; RODRÍGUEZ BOLÍVAR; ALCAIDE MUÑOZ; LÓPEZ HERNÁNDEZ, 2013)</w:t>
      </w:r>
      <w:r w:rsidR="00F3772D">
        <w:rPr>
          <w:rFonts w:ascii="Times New Roman" w:hAnsi="Times New Roman"/>
          <w:sz w:val="24"/>
          <w:szCs w:val="24"/>
        </w:rPr>
        <w:fldChar w:fldCharType="end"/>
      </w:r>
      <w:r w:rsidR="00F3772D">
        <w:rPr>
          <w:rFonts w:ascii="Times New Roman" w:hAnsi="Times New Roman"/>
          <w:sz w:val="24"/>
          <w:szCs w:val="24"/>
        </w:rPr>
        <w:t>.</w:t>
      </w:r>
    </w:p>
    <w:p w14:paraId="004149EB" w14:textId="4674A174" w:rsidR="00430F2E" w:rsidRPr="00430F2E" w:rsidRDefault="00430F2E" w:rsidP="00490D36">
      <w:pPr>
        <w:tabs>
          <w:tab w:val="left" w:pos="709"/>
          <w:tab w:val="left" w:pos="851"/>
        </w:tabs>
        <w:spacing w:after="0" w:line="240" w:lineRule="auto"/>
        <w:jc w:val="both"/>
        <w:rPr>
          <w:rFonts w:ascii="Times New Roman" w:hAnsi="Times New Roman"/>
          <w:sz w:val="24"/>
          <w:szCs w:val="24"/>
        </w:rPr>
      </w:pPr>
      <w:r>
        <w:rPr>
          <w:rFonts w:ascii="Times New Roman" w:hAnsi="Times New Roman"/>
          <w:sz w:val="24"/>
          <w:szCs w:val="24"/>
        </w:rPr>
        <w:tab/>
      </w:r>
      <w:r w:rsidRPr="00430F2E">
        <w:rPr>
          <w:rFonts w:ascii="Times New Roman" w:hAnsi="Times New Roman"/>
          <w:sz w:val="24"/>
          <w:szCs w:val="24"/>
        </w:rPr>
        <w:t xml:space="preserve">Por meio da teoria da escolha pública, é possível identificar que existem diferenças entre o interesse dos decisores políticos e dos burocratas, por um lado, e os interesses dos cidadãos, por outro </w:t>
      </w:r>
      <w:r w:rsidR="00F3772D">
        <w:rPr>
          <w:rFonts w:ascii="Times New Roman" w:hAnsi="Times New Roman"/>
          <w:sz w:val="24"/>
          <w:szCs w:val="24"/>
        </w:rPr>
        <w:fldChar w:fldCharType="begin"/>
      </w:r>
      <w:r w:rsidR="005F6ACD">
        <w:rPr>
          <w:rFonts w:ascii="Times New Roman" w:hAnsi="Times New Roman"/>
          <w:sz w:val="24"/>
          <w:szCs w:val="24"/>
        </w:rPr>
        <w:instrText xml:space="preserve"> ADDIN EN.CITE &lt;EndNote&gt;&lt;Cite&gt;&lt;Author&gt;Alcaide Muñoz&lt;/Author&gt;&lt;Year&gt;2016&lt;/Year&gt;&lt;RecNum&gt;6&lt;/RecNum&gt;&lt;DisplayText&gt;(ALCAIDE MUÑOZ; RODRÍGUEZ BOLÍVAR; LÓPEZ HERNÁNDEZ, 2016)&lt;/DisplayText&gt;&lt;record&gt;&lt;rec-number&gt;6&lt;/rec-number&gt;&lt;foreign-keys&gt;&lt;key app="EN" db-id="pepwxzva1xs0x2ed9vm5t5w05xtders22eae" timestamp="1529682561"&gt;6&lt;/key&gt;&lt;/foreign-keys&gt;&lt;ref-type name="Journal Article"&gt;17&lt;/ref-type&gt;&lt;contributors&gt;&lt;authors&gt;&lt;author&gt;Alcaide Muñoz, Laura&lt;/author&gt;&lt;author&gt;Rodríguez Bolívar, Manuel Pedro&lt;/author&gt;&lt;author&gt;López Hernández, Antonio Manuel&lt;/author&gt;&lt;/authors&gt;&lt;/contributors&gt;&lt;titles&gt;&lt;title&gt;Transparency in governments: a meta-analytic review of incentives for digital versus hard-copy public financial disclosures&lt;/title&gt;&lt;secondary-title&gt;The American Review of Public Administration&lt;/secondary-title&gt;&lt;/titles&gt;&lt;periodical&gt;&lt;full-title&gt;The American Review of Public Administration&lt;/full-title&gt;&lt;/periodical&gt;&lt;pages&gt;550-573&lt;/pages&gt;&lt;volume&gt;47&lt;/volume&gt;&lt;number&gt;5&lt;/number&gt;&lt;dates&gt;&lt;year&gt;2016&lt;/year&gt;&lt;/dates&gt;&lt;isbn&gt;0275-0740&lt;/isbn&gt;&lt;urls&gt;&lt;/urls&gt;&lt;/record&gt;&lt;/Cite&gt;&lt;/EndNote&gt;</w:instrText>
      </w:r>
      <w:r w:rsidR="00F3772D">
        <w:rPr>
          <w:rFonts w:ascii="Times New Roman" w:hAnsi="Times New Roman"/>
          <w:sz w:val="24"/>
          <w:szCs w:val="24"/>
        </w:rPr>
        <w:fldChar w:fldCharType="separate"/>
      </w:r>
      <w:r w:rsidR="005F6ACD">
        <w:rPr>
          <w:rFonts w:ascii="Times New Roman" w:hAnsi="Times New Roman"/>
          <w:noProof/>
          <w:sz w:val="24"/>
          <w:szCs w:val="24"/>
        </w:rPr>
        <w:t>(ALCAIDE MUÑOZ; RODRÍGUEZ BOLÍVAR; LÓPEZ HERNÁNDEZ, 2016)</w:t>
      </w:r>
      <w:r w:rsidR="00F3772D">
        <w:rPr>
          <w:rFonts w:ascii="Times New Roman" w:hAnsi="Times New Roman"/>
          <w:sz w:val="24"/>
          <w:szCs w:val="24"/>
        </w:rPr>
        <w:fldChar w:fldCharType="end"/>
      </w:r>
      <w:r w:rsidRPr="00430F2E">
        <w:rPr>
          <w:rFonts w:ascii="Times New Roman" w:hAnsi="Times New Roman"/>
          <w:sz w:val="24"/>
          <w:szCs w:val="24"/>
        </w:rPr>
        <w:t xml:space="preserve">. Essas diferenças obrigam os representantes públicos a serem responsabilizados por suas ações e a demonstrar que agiram de acordo com suas responsabilidades </w:t>
      </w:r>
      <w:r w:rsidR="00F3772D">
        <w:rPr>
          <w:rFonts w:ascii="Times New Roman" w:hAnsi="Times New Roman"/>
          <w:sz w:val="24"/>
          <w:szCs w:val="24"/>
        </w:rPr>
        <w:fldChar w:fldCharType="begin"/>
      </w:r>
      <w:r w:rsidR="005F6ACD">
        <w:rPr>
          <w:rFonts w:ascii="Times New Roman" w:hAnsi="Times New Roman"/>
          <w:sz w:val="24"/>
          <w:szCs w:val="24"/>
        </w:rPr>
        <w:instrText xml:space="preserve"> ADDIN EN.CITE &lt;EndNote&gt;&lt;Cite&gt;&lt;Author&gt;Thompson&lt;/Author&gt;&lt;Year&gt;1998&lt;/Year&gt;&lt;RecNum&gt;130&lt;/RecNum&gt;&lt;DisplayText&gt;(THOMPSON; EICHEMBERG, 1998)&lt;/DisplayText&gt;&lt;record&gt;&lt;rec-number&gt;130&lt;/rec-number&gt;&lt;foreign-keys&gt;&lt;key app="EN" db-id="pepwxzva1xs0x2ed9vm5t5w05xtders22eae" timestamp="1563978538"&gt;130&lt;/key&gt;&lt;/foreign-keys&gt;&lt;ref-type name="Book"&gt;6&lt;/ref-type&gt;&lt;contributors&gt;&lt;authors&gt;&lt;author&gt;Thompson, Edward Palmer&lt;/author&gt;&lt;author&gt;Eichemberg, Rosaura&lt;/author&gt;&lt;/authors&gt;&lt;/contributors&gt;&lt;titles&gt;&lt;title&gt;Costumes em comum&lt;/title&gt;&lt;/titles&gt;&lt;dates&gt;&lt;year&gt;1998&lt;/year&gt;&lt;/dates&gt;&lt;publisher&gt;Companhia das Letras São Paulo&lt;/publisher&gt;&lt;isbn&gt;8571648204&lt;/isbn&gt;&lt;urls&gt;&lt;/urls&gt;&lt;/record&gt;&lt;/Cite&gt;&lt;/EndNote&gt;</w:instrText>
      </w:r>
      <w:r w:rsidR="00F3772D">
        <w:rPr>
          <w:rFonts w:ascii="Times New Roman" w:hAnsi="Times New Roman"/>
          <w:sz w:val="24"/>
          <w:szCs w:val="24"/>
        </w:rPr>
        <w:fldChar w:fldCharType="separate"/>
      </w:r>
      <w:r w:rsidR="005F6ACD">
        <w:rPr>
          <w:rFonts w:ascii="Times New Roman" w:hAnsi="Times New Roman"/>
          <w:noProof/>
          <w:sz w:val="24"/>
          <w:szCs w:val="24"/>
        </w:rPr>
        <w:t>(THOMPSON; EICHEMBERG, 1998)</w:t>
      </w:r>
      <w:r w:rsidR="00F3772D">
        <w:rPr>
          <w:rFonts w:ascii="Times New Roman" w:hAnsi="Times New Roman"/>
          <w:sz w:val="24"/>
          <w:szCs w:val="24"/>
        </w:rPr>
        <w:fldChar w:fldCharType="end"/>
      </w:r>
      <w:r w:rsidRPr="00430F2E">
        <w:rPr>
          <w:rFonts w:ascii="Times New Roman" w:hAnsi="Times New Roman"/>
          <w:sz w:val="24"/>
          <w:szCs w:val="24"/>
        </w:rPr>
        <w:t xml:space="preserve">. A transparência tem sido parte do movimento rumo à NGP, o que tem permitido que os cidadãos se informem das escolhas públicas dos </w:t>
      </w:r>
      <w:r w:rsidRPr="00430F2E">
        <w:rPr>
          <w:rFonts w:ascii="Times New Roman" w:hAnsi="Times New Roman"/>
          <w:i/>
          <w:sz w:val="24"/>
          <w:szCs w:val="24"/>
        </w:rPr>
        <w:t>policymakers</w:t>
      </w:r>
      <w:r w:rsidRPr="00430F2E">
        <w:rPr>
          <w:rFonts w:ascii="Times New Roman" w:hAnsi="Times New Roman"/>
          <w:sz w:val="24"/>
          <w:szCs w:val="24"/>
        </w:rPr>
        <w:t xml:space="preserve"> e gestores públicos</w:t>
      </w:r>
      <w:r w:rsidR="00F3772D">
        <w:rPr>
          <w:rFonts w:ascii="Times New Roman" w:hAnsi="Times New Roman"/>
          <w:sz w:val="24"/>
          <w:szCs w:val="24"/>
        </w:rPr>
        <w:t xml:space="preserve"> </w:t>
      </w:r>
      <w:r w:rsidR="00F3772D">
        <w:rPr>
          <w:rFonts w:ascii="Times New Roman" w:hAnsi="Times New Roman"/>
          <w:sz w:val="24"/>
          <w:szCs w:val="24"/>
        </w:rPr>
        <w:fldChar w:fldCharType="begin"/>
      </w:r>
      <w:r w:rsidR="005F6ACD">
        <w:rPr>
          <w:rFonts w:ascii="Times New Roman" w:hAnsi="Times New Roman"/>
          <w:sz w:val="24"/>
          <w:szCs w:val="24"/>
        </w:rPr>
        <w:instrText xml:space="preserve"> ADDIN EN.CITE &lt;EndNote&gt;&lt;Cite&gt;&lt;Author&gt;Mack&lt;/Author&gt;&lt;Year&gt;2006&lt;/Year&gt;&lt;RecNum&gt;131&lt;/RecNum&gt;&lt;DisplayText&gt;(MACK; RYAN, 2006)&lt;/DisplayText&gt;&lt;record&gt;&lt;rec-number&gt;131&lt;/rec-number&gt;&lt;foreign-keys&gt;&lt;key app="EN" db-id="pepwxzva1xs0x2ed9vm5t5w05xtders22eae" timestamp="1563978578"&gt;131&lt;/key&gt;&lt;/foreign-keys&gt;&lt;ref-type name="Journal Article"&gt;17&lt;/ref-type&gt;&lt;contributors&gt;&lt;authors&gt;&lt;author&gt;Mack, Janet&lt;/author&gt;&lt;author&gt;Ryan, Christine&lt;/author&gt;&lt;/authors&gt;&lt;/contributors&gt;&lt;titles&gt;&lt;title&gt;Reflections on the theoretical underpinnings of the general-purpose financial reports of Australian government departments&lt;/title&gt;&lt;secondary-title&gt;Accounting, Auditing &amp;amp; Accountability Journal&lt;/secondary-title&gt;&lt;/titles&gt;&lt;periodical&gt;&lt;full-title&gt;Accounting, Auditing &amp;amp; Accountability Journal&lt;/full-title&gt;&lt;/periodical&gt;&lt;pages&gt;592-612&lt;/pages&gt;&lt;volume&gt;19&lt;/volume&gt;&lt;number&gt;4&lt;/number&gt;&lt;dates&gt;&lt;year&gt;2006&lt;/year&gt;&lt;/dates&gt;&lt;isbn&gt;0951-3574&lt;/isbn&gt;&lt;urls&gt;&lt;/urls&gt;&lt;/record&gt;&lt;/Cite&gt;&lt;/EndNote&gt;</w:instrText>
      </w:r>
      <w:r w:rsidR="00F3772D">
        <w:rPr>
          <w:rFonts w:ascii="Times New Roman" w:hAnsi="Times New Roman"/>
          <w:sz w:val="24"/>
          <w:szCs w:val="24"/>
        </w:rPr>
        <w:fldChar w:fldCharType="separate"/>
      </w:r>
      <w:r w:rsidR="005F6ACD">
        <w:rPr>
          <w:rFonts w:ascii="Times New Roman" w:hAnsi="Times New Roman"/>
          <w:noProof/>
          <w:sz w:val="24"/>
          <w:szCs w:val="24"/>
        </w:rPr>
        <w:t>(MACK; RYAN, 2006)</w:t>
      </w:r>
      <w:r w:rsidR="00F3772D">
        <w:rPr>
          <w:rFonts w:ascii="Times New Roman" w:hAnsi="Times New Roman"/>
          <w:sz w:val="24"/>
          <w:szCs w:val="24"/>
        </w:rPr>
        <w:fldChar w:fldCharType="end"/>
      </w:r>
      <w:r w:rsidRPr="00430F2E">
        <w:rPr>
          <w:rFonts w:ascii="Times New Roman" w:hAnsi="Times New Roman"/>
          <w:sz w:val="24"/>
          <w:szCs w:val="24"/>
        </w:rPr>
        <w:t>.</w:t>
      </w:r>
    </w:p>
    <w:p w14:paraId="7E17CC12" w14:textId="58B7DC85" w:rsidR="00430F2E" w:rsidRDefault="00430F2E" w:rsidP="00490D36">
      <w:pPr>
        <w:tabs>
          <w:tab w:val="left" w:pos="709"/>
          <w:tab w:val="left" w:pos="851"/>
        </w:tabs>
        <w:spacing w:after="0" w:line="240" w:lineRule="auto"/>
        <w:jc w:val="both"/>
        <w:rPr>
          <w:rFonts w:ascii="Times New Roman" w:hAnsi="Times New Roman"/>
          <w:sz w:val="24"/>
          <w:szCs w:val="24"/>
        </w:rPr>
      </w:pPr>
      <w:r>
        <w:rPr>
          <w:rFonts w:ascii="Times New Roman" w:hAnsi="Times New Roman"/>
          <w:sz w:val="24"/>
          <w:szCs w:val="24"/>
        </w:rPr>
        <w:tab/>
      </w:r>
      <w:r w:rsidRPr="00430F2E">
        <w:rPr>
          <w:rFonts w:ascii="Times New Roman" w:hAnsi="Times New Roman"/>
          <w:sz w:val="24"/>
          <w:szCs w:val="24"/>
        </w:rPr>
        <w:t xml:space="preserve">Em relação aos fatores determinantes da transparência pública, existem diferentes incentivos para a divulgação de informações, como fatores internos e externos, socioeconômicos, políticos e gerenciais </w:t>
      </w:r>
      <w:r w:rsidR="00F3772D">
        <w:rPr>
          <w:rFonts w:ascii="Times New Roman" w:hAnsi="Times New Roman"/>
          <w:sz w:val="24"/>
          <w:szCs w:val="24"/>
        </w:rPr>
        <w:fldChar w:fldCharType="begin"/>
      </w:r>
      <w:r w:rsidR="005F6ACD">
        <w:rPr>
          <w:rFonts w:ascii="Times New Roman" w:hAnsi="Times New Roman"/>
          <w:sz w:val="24"/>
          <w:szCs w:val="24"/>
        </w:rPr>
        <w:instrText xml:space="preserve"> ADDIN EN.CITE &lt;EndNote&gt;&lt;Cite&gt;&lt;Author&gt;Alcaide Muñoz&lt;/Author&gt;&lt;Year&gt;2016&lt;/Year&gt;&lt;RecNum&gt;6&lt;/RecNum&gt;&lt;DisplayText&gt;(ALCAIDE MUÑOZ; RODRÍGUEZ BOLÍVAR; LÓPEZ HERNÁNDEZ, 2016)&lt;/DisplayText&gt;&lt;record&gt;&lt;rec-number&gt;6&lt;/rec-number&gt;&lt;foreign-keys&gt;&lt;key app="EN" db-id="pepwxzva1xs0x2ed9vm5t5w05xtders22eae" timestamp="1529682561"&gt;6&lt;/key&gt;&lt;/foreign-keys&gt;&lt;ref-type name="Journal Article"&gt;17&lt;/ref-type&gt;&lt;contributors&gt;&lt;authors&gt;&lt;author&gt;Alcaide Muñoz, Laura&lt;/author&gt;&lt;author&gt;Rodríguez Bolívar, Manuel Pedro&lt;/author&gt;&lt;author&gt;López Hernández, Antonio Manuel&lt;/author&gt;&lt;/authors&gt;&lt;/contributors&gt;&lt;titles&gt;&lt;title&gt;Transparency in governments: a meta-analytic review of incentives for digital versus hard-copy public financial disclosures&lt;/title&gt;&lt;secondary-title&gt;The American Review of Public Administration&lt;/secondary-title&gt;&lt;/titles&gt;&lt;periodical&gt;&lt;full-title&gt;The American Review of Public Administration&lt;/full-title&gt;&lt;/periodical&gt;&lt;pages&gt;550-573&lt;/pages&gt;&lt;volume&gt;47&lt;/volume&gt;&lt;number&gt;5&lt;/number&gt;&lt;dates&gt;&lt;year&gt;2016&lt;/year&gt;&lt;/dates&gt;&lt;isbn&gt;0275-0740&lt;/isbn&gt;&lt;urls&gt;&lt;/urls&gt;&lt;/record&gt;&lt;/Cite&gt;&lt;/EndNote&gt;</w:instrText>
      </w:r>
      <w:r w:rsidR="00F3772D">
        <w:rPr>
          <w:rFonts w:ascii="Times New Roman" w:hAnsi="Times New Roman"/>
          <w:sz w:val="24"/>
          <w:szCs w:val="24"/>
        </w:rPr>
        <w:fldChar w:fldCharType="separate"/>
      </w:r>
      <w:r w:rsidR="005F6ACD">
        <w:rPr>
          <w:rFonts w:ascii="Times New Roman" w:hAnsi="Times New Roman"/>
          <w:noProof/>
          <w:sz w:val="24"/>
          <w:szCs w:val="24"/>
        </w:rPr>
        <w:t>(ALCAIDE MUÑOZ; RODRÍGUEZ BOLÍVAR; LÓPEZ HERNÁNDEZ, 2016)</w:t>
      </w:r>
      <w:r w:rsidR="00F3772D">
        <w:rPr>
          <w:rFonts w:ascii="Times New Roman" w:hAnsi="Times New Roman"/>
          <w:sz w:val="24"/>
          <w:szCs w:val="24"/>
        </w:rPr>
        <w:fldChar w:fldCharType="end"/>
      </w:r>
      <w:r w:rsidR="00F3772D">
        <w:rPr>
          <w:rFonts w:ascii="Times New Roman" w:hAnsi="Times New Roman"/>
          <w:sz w:val="24"/>
          <w:szCs w:val="24"/>
        </w:rPr>
        <w:t>.</w:t>
      </w:r>
      <w:r w:rsidR="00E344B4">
        <w:rPr>
          <w:rFonts w:ascii="Times New Roman" w:hAnsi="Times New Roman"/>
          <w:sz w:val="24"/>
          <w:szCs w:val="24"/>
        </w:rPr>
        <w:t xml:space="preserve"> Entre os diferentes grupos de variáveis determinantes, tem se consagrado as variáveis relacionadas a aspectos socioeconômicos, financeira-orçamentárias, políticas e governamentais.</w:t>
      </w:r>
    </w:p>
    <w:p w14:paraId="5445B337" w14:textId="65AC548B" w:rsidR="00E344B4" w:rsidRDefault="00E344B4" w:rsidP="00490D36">
      <w:pPr>
        <w:tabs>
          <w:tab w:val="left" w:pos="709"/>
          <w:tab w:val="left" w:pos="851"/>
        </w:tabs>
        <w:spacing w:after="0" w:line="240" w:lineRule="auto"/>
        <w:jc w:val="both"/>
        <w:rPr>
          <w:rFonts w:ascii="Times New Roman" w:hAnsi="Times New Roman"/>
          <w:sz w:val="24"/>
          <w:szCs w:val="24"/>
        </w:rPr>
      </w:pPr>
      <w:r>
        <w:rPr>
          <w:rFonts w:ascii="Times New Roman" w:hAnsi="Times New Roman"/>
          <w:sz w:val="24"/>
          <w:szCs w:val="24"/>
        </w:rPr>
        <w:tab/>
        <w:t xml:space="preserve">Dessa forma, a partir dos 33 estudos analisados, sintetizou-se os resultados e características de cada um desses estudos na Tabela </w:t>
      </w:r>
      <w:r w:rsidR="00C41745">
        <w:rPr>
          <w:rFonts w:ascii="Times New Roman" w:hAnsi="Times New Roman"/>
          <w:sz w:val="24"/>
          <w:szCs w:val="24"/>
        </w:rPr>
        <w:t>1</w:t>
      </w:r>
      <w:r>
        <w:rPr>
          <w:rFonts w:ascii="Times New Roman" w:hAnsi="Times New Roman"/>
          <w:sz w:val="24"/>
          <w:szCs w:val="24"/>
        </w:rPr>
        <w:t>.</w:t>
      </w:r>
    </w:p>
    <w:p w14:paraId="46615B5F" w14:textId="77777777" w:rsidR="00E344B4" w:rsidRDefault="00E344B4" w:rsidP="00490D36">
      <w:pPr>
        <w:tabs>
          <w:tab w:val="left" w:pos="709"/>
          <w:tab w:val="left" w:pos="851"/>
        </w:tabs>
        <w:spacing w:after="0" w:line="240" w:lineRule="auto"/>
        <w:jc w:val="both"/>
        <w:rPr>
          <w:rFonts w:ascii="Times New Roman" w:hAnsi="Times New Roman"/>
          <w:sz w:val="24"/>
          <w:szCs w:val="24"/>
        </w:rPr>
      </w:pPr>
    </w:p>
    <w:p w14:paraId="1FFB384F" w14:textId="74852A6C" w:rsidR="00E344B4" w:rsidRDefault="00E344B4" w:rsidP="00490D36">
      <w:pPr>
        <w:spacing w:after="0" w:line="240" w:lineRule="auto"/>
        <w:rPr>
          <w:rFonts w:ascii="Times New Roman" w:hAnsi="Times New Roman"/>
          <w:sz w:val="24"/>
          <w:szCs w:val="24"/>
        </w:rPr>
      </w:pPr>
      <w:r>
        <w:rPr>
          <w:rFonts w:ascii="Times New Roman" w:hAnsi="Times New Roman"/>
          <w:sz w:val="24"/>
          <w:szCs w:val="24"/>
        </w:rPr>
        <w:br w:type="page"/>
      </w:r>
    </w:p>
    <w:p w14:paraId="13A5849E" w14:textId="77777777" w:rsidR="00E344B4" w:rsidRDefault="00E344B4" w:rsidP="00490D36">
      <w:pPr>
        <w:spacing w:after="0" w:line="240" w:lineRule="auto"/>
        <w:rPr>
          <w:rFonts w:ascii="Times New Roman" w:hAnsi="Times New Roman"/>
          <w:sz w:val="24"/>
          <w:szCs w:val="24"/>
        </w:rPr>
        <w:sectPr w:rsidR="00E344B4" w:rsidSect="008B6D80">
          <w:headerReference w:type="default" r:id="rId11"/>
          <w:footerReference w:type="default" r:id="rId12"/>
          <w:pgSz w:w="11906" w:h="16838"/>
          <w:pgMar w:top="1701" w:right="1134" w:bottom="1134" w:left="1701" w:header="709" w:footer="440" w:gutter="0"/>
          <w:cols w:space="708"/>
          <w:docGrid w:linePitch="360"/>
        </w:sectPr>
      </w:pPr>
    </w:p>
    <w:p w14:paraId="3479A1EB" w14:textId="64B62DE9" w:rsidR="00E344B4" w:rsidRPr="00FC09C8" w:rsidRDefault="00C41745" w:rsidP="00FC09C8">
      <w:pPr>
        <w:pStyle w:val="Legenda"/>
        <w:spacing w:line="240" w:lineRule="auto"/>
        <w:ind w:firstLine="0"/>
        <w:jc w:val="center"/>
        <w:rPr>
          <w:rFonts w:cs="Times New Roman"/>
          <w:b w:val="0"/>
          <w:iCs/>
        </w:rPr>
      </w:pPr>
      <w:bookmarkStart w:id="9" w:name="_Toc509952398"/>
      <w:r>
        <w:rPr>
          <w:rFonts w:cs="Times New Roman"/>
          <w:b w:val="0"/>
        </w:rPr>
        <w:lastRenderedPageBreak/>
        <w:t>Tabela 1</w:t>
      </w:r>
      <w:r w:rsidR="00FC09C8">
        <w:rPr>
          <w:rFonts w:cs="Times New Roman"/>
          <w:b w:val="0"/>
        </w:rPr>
        <w:t xml:space="preserve"> - </w:t>
      </w:r>
      <w:r w:rsidR="00E344B4" w:rsidRPr="00FC09C8">
        <w:rPr>
          <w:rFonts w:cs="Times New Roman"/>
          <w:b w:val="0"/>
          <w:iCs/>
        </w:rPr>
        <w:t>Principais Características dos Estudos Anteriores</w:t>
      </w:r>
      <w:bookmarkEnd w:id="9"/>
    </w:p>
    <w:tbl>
      <w:tblPr>
        <w:tblStyle w:val="Tabelacomgrade"/>
        <w:tblW w:w="14003" w:type="dxa"/>
        <w:tblBorders>
          <w:left w:val="none" w:sz="0" w:space="0" w:color="auto"/>
          <w:right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1527"/>
        <w:gridCol w:w="1271"/>
        <w:gridCol w:w="1506"/>
        <w:gridCol w:w="1039"/>
        <w:gridCol w:w="2288"/>
        <w:gridCol w:w="2333"/>
        <w:gridCol w:w="2151"/>
        <w:gridCol w:w="1888"/>
      </w:tblGrid>
      <w:tr w:rsidR="00E344B4" w:rsidRPr="00E344B4" w14:paraId="780E59AD" w14:textId="77777777" w:rsidTr="00C41745">
        <w:trPr>
          <w:trHeight w:val="710"/>
        </w:trPr>
        <w:tc>
          <w:tcPr>
            <w:tcW w:w="1527" w:type="dxa"/>
            <w:shd w:val="clear" w:color="auto" w:fill="FFFFFF" w:themeFill="background1"/>
            <w:vAlign w:val="center"/>
          </w:tcPr>
          <w:p w14:paraId="3945720A" w14:textId="77777777" w:rsidR="00E344B4" w:rsidRPr="00E344B4" w:rsidRDefault="00E344B4" w:rsidP="00490D36">
            <w:pPr>
              <w:spacing w:after="0" w:line="240" w:lineRule="auto"/>
              <w:jc w:val="center"/>
              <w:rPr>
                <w:rFonts w:ascii="Times New Roman" w:hAnsi="Times New Roman"/>
                <w:b/>
                <w:sz w:val="20"/>
                <w:szCs w:val="20"/>
              </w:rPr>
            </w:pPr>
            <w:r w:rsidRPr="00E344B4">
              <w:rPr>
                <w:rFonts w:ascii="Times New Roman" w:hAnsi="Times New Roman"/>
                <w:b/>
                <w:sz w:val="20"/>
                <w:szCs w:val="20"/>
              </w:rPr>
              <w:t>Autor/Estudos</w:t>
            </w:r>
          </w:p>
        </w:tc>
        <w:tc>
          <w:tcPr>
            <w:tcW w:w="1271" w:type="dxa"/>
            <w:shd w:val="clear" w:color="auto" w:fill="FFFFFF" w:themeFill="background1"/>
            <w:vAlign w:val="center"/>
          </w:tcPr>
          <w:p w14:paraId="3834AFEB" w14:textId="77777777" w:rsidR="00E344B4" w:rsidRPr="00E344B4" w:rsidRDefault="00E344B4" w:rsidP="00490D36">
            <w:pPr>
              <w:spacing w:after="0" w:line="240" w:lineRule="auto"/>
              <w:jc w:val="center"/>
              <w:rPr>
                <w:rFonts w:ascii="Times New Roman" w:hAnsi="Times New Roman"/>
                <w:b/>
                <w:sz w:val="20"/>
                <w:szCs w:val="20"/>
              </w:rPr>
            </w:pPr>
            <w:r w:rsidRPr="00E344B4">
              <w:rPr>
                <w:rFonts w:ascii="Times New Roman" w:hAnsi="Times New Roman"/>
                <w:b/>
                <w:sz w:val="20"/>
                <w:szCs w:val="20"/>
              </w:rPr>
              <w:t>País</w:t>
            </w:r>
          </w:p>
        </w:tc>
        <w:tc>
          <w:tcPr>
            <w:tcW w:w="1506" w:type="dxa"/>
            <w:shd w:val="clear" w:color="auto" w:fill="FFFFFF" w:themeFill="background1"/>
            <w:vAlign w:val="center"/>
          </w:tcPr>
          <w:p w14:paraId="584D8C62" w14:textId="77777777" w:rsidR="00E344B4" w:rsidRPr="00E344B4" w:rsidRDefault="00E344B4" w:rsidP="00490D36">
            <w:pPr>
              <w:spacing w:after="0" w:line="240" w:lineRule="auto"/>
              <w:jc w:val="center"/>
              <w:rPr>
                <w:rFonts w:ascii="Times New Roman" w:hAnsi="Times New Roman"/>
                <w:b/>
                <w:sz w:val="20"/>
                <w:szCs w:val="20"/>
              </w:rPr>
            </w:pPr>
            <w:r w:rsidRPr="00E344B4">
              <w:rPr>
                <w:rFonts w:ascii="Times New Roman" w:hAnsi="Times New Roman"/>
                <w:b/>
                <w:sz w:val="20"/>
                <w:szCs w:val="20"/>
              </w:rPr>
              <w:t>Tipo de Transparência</w:t>
            </w:r>
          </w:p>
        </w:tc>
        <w:tc>
          <w:tcPr>
            <w:tcW w:w="1039" w:type="dxa"/>
            <w:shd w:val="clear" w:color="auto" w:fill="FFFFFF" w:themeFill="background1"/>
            <w:vAlign w:val="center"/>
          </w:tcPr>
          <w:p w14:paraId="320F666A" w14:textId="77777777" w:rsidR="00E344B4" w:rsidRPr="00E344B4" w:rsidRDefault="00E344B4" w:rsidP="00490D36">
            <w:pPr>
              <w:spacing w:after="0" w:line="240" w:lineRule="auto"/>
              <w:jc w:val="center"/>
              <w:rPr>
                <w:rFonts w:ascii="Times New Roman" w:hAnsi="Times New Roman"/>
                <w:b/>
                <w:sz w:val="20"/>
                <w:szCs w:val="20"/>
              </w:rPr>
            </w:pPr>
            <w:r w:rsidRPr="00E344B4">
              <w:rPr>
                <w:rFonts w:ascii="Times New Roman" w:hAnsi="Times New Roman"/>
                <w:b/>
                <w:sz w:val="20"/>
                <w:szCs w:val="20"/>
              </w:rPr>
              <w:t>Nível de Governo</w:t>
            </w:r>
          </w:p>
        </w:tc>
        <w:tc>
          <w:tcPr>
            <w:tcW w:w="2288" w:type="dxa"/>
            <w:shd w:val="clear" w:color="auto" w:fill="FFFFFF" w:themeFill="background1"/>
            <w:vAlign w:val="center"/>
          </w:tcPr>
          <w:p w14:paraId="13D8D00B" w14:textId="77777777" w:rsidR="00E344B4" w:rsidRPr="00E344B4" w:rsidRDefault="00E344B4" w:rsidP="00490D36">
            <w:pPr>
              <w:spacing w:after="0" w:line="240" w:lineRule="auto"/>
              <w:jc w:val="center"/>
              <w:rPr>
                <w:rFonts w:ascii="Times New Roman" w:hAnsi="Times New Roman"/>
                <w:b/>
                <w:sz w:val="20"/>
                <w:szCs w:val="20"/>
              </w:rPr>
            </w:pPr>
            <w:r w:rsidRPr="00E344B4">
              <w:rPr>
                <w:rFonts w:ascii="Times New Roman" w:hAnsi="Times New Roman"/>
                <w:b/>
                <w:sz w:val="20"/>
                <w:szCs w:val="20"/>
              </w:rPr>
              <w:t>Variáveis</w:t>
            </w:r>
          </w:p>
          <w:p w14:paraId="7FB2002C" w14:textId="77777777" w:rsidR="00E344B4" w:rsidRPr="00E344B4" w:rsidRDefault="00E344B4" w:rsidP="00490D36">
            <w:pPr>
              <w:spacing w:after="0" w:line="240" w:lineRule="auto"/>
              <w:jc w:val="center"/>
              <w:rPr>
                <w:rFonts w:ascii="Times New Roman" w:hAnsi="Times New Roman"/>
                <w:b/>
                <w:sz w:val="20"/>
                <w:szCs w:val="20"/>
              </w:rPr>
            </w:pPr>
            <w:r w:rsidRPr="00E344B4">
              <w:rPr>
                <w:rFonts w:ascii="Times New Roman" w:hAnsi="Times New Roman"/>
                <w:b/>
                <w:sz w:val="20"/>
                <w:szCs w:val="20"/>
              </w:rPr>
              <w:t>Socioeconômicas</w:t>
            </w:r>
          </w:p>
        </w:tc>
        <w:tc>
          <w:tcPr>
            <w:tcW w:w="2333" w:type="dxa"/>
            <w:shd w:val="clear" w:color="auto" w:fill="FFFFFF" w:themeFill="background1"/>
            <w:vAlign w:val="center"/>
          </w:tcPr>
          <w:p w14:paraId="6ABD9171" w14:textId="77777777" w:rsidR="00E344B4" w:rsidRPr="00E344B4" w:rsidRDefault="00E344B4" w:rsidP="00490D36">
            <w:pPr>
              <w:spacing w:after="0" w:line="240" w:lineRule="auto"/>
              <w:jc w:val="center"/>
              <w:rPr>
                <w:rFonts w:ascii="Times New Roman" w:hAnsi="Times New Roman"/>
                <w:b/>
                <w:sz w:val="20"/>
                <w:szCs w:val="20"/>
              </w:rPr>
            </w:pPr>
            <w:r w:rsidRPr="00E344B4">
              <w:rPr>
                <w:rFonts w:ascii="Times New Roman" w:hAnsi="Times New Roman"/>
                <w:b/>
                <w:sz w:val="20"/>
                <w:szCs w:val="20"/>
              </w:rPr>
              <w:t>Variáveis</w:t>
            </w:r>
          </w:p>
          <w:p w14:paraId="058186D4" w14:textId="77777777" w:rsidR="00E344B4" w:rsidRPr="00E344B4" w:rsidRDefault="00E344B4" w:rsidP="00490D36">
            <w:pPr>
              <w:spacing w:after="0" w:line="240" w:lineRule="auto"/>
              <w:jc w:val="center"/>
              <w:rPr>
                <w:rFonts w:ascii="Times New Roman" w:hAnsi="Times New Roman"/>
                <w:b/>
                <w:sz w:val="20"/>
                <w:szCs w:val="20"/>
              </w:rPr>
            </w:pPr>
            <w:r w:rsidRPr="00E344B4">
              <w:rPr>
                <w:rFonts w:ascii="Times New Roman" w:hAnsi="Times New Roman"/>
                <w:b/>
                <w:sz w:val="20"/>
                <w:szCs w:val="20"/>
              </w:rPr>
              <w:t>Financeiras-Orçamentárias</w:t>
            </w:r>
          </w:p>
        </w:tc>
        <w:tc>
          <w:tcPr>
            <w:tcW w:w="2151" w:type="dxa"/>
            <w:shd w:val="clear" w:color="auto" w:fill="FFFFFF" w:themeFill="background1"/>
            <w:vAlign w:val="center"/>
          </w:tcPr>
          <w:p w14:paraId="551E2045" w14:textId="77777777" w:rsidR="00E344B4" w:rsidRPr="00E344B4" w:rsidRDefault="00E344B4" w:rsidP="00490D36">
            <w:pPr>
              <w:spacing w:after="0" w:line="240" w:lineRule="auto"/>
              <w:jc w:val="center"/>
              <w:rPr>
                <w:rFonts w:ascii="Times New Roman" w:hAnsi="Times New Roman"/>
                <w:b/>
                <w:sz w:val="20"/>
                <w:szCs w:val="20"/>
              </w:rPr>
            </w:pPr>
            <w:r w:rsidRPr="00E344B4">
              <w:rPr>
                <w:rFonts w:ascii="Times New Roman" w:hAnsi="Times New Roman"/>
                <w:b/>
                <w:sz w:val="20"/>
                <w:szCs w:val="20"/>
              </w:rPr>
              <w:t>Variáveis</w:t>
            </w:r>
          </w:p>
          <w:p w14:paraId="7FC8EC2D" w14:textId="77777777" w:rsidR="00E344B4" w:rsidRPr="00E344B4" w:rsidRDefault="00E344B4" w:rsidP="00490D36">
            <w:pPr>
              <w:spacing w:after="0" w:line="240" w:lineRule="auto"/>
              <w:jc w:val="center"/>
              <w:rPr>
                <w:rFonts w:ascii="Times New Roman" w:hAnsi="Times New Roman"/>
                <w:b/>
                <w:sz w:val="20"/>
                <w:szCs w:val="20"/>
              </w:rPr>
            </w:pPr>
            <w:r w:rsidRPr="00E344B4">
              <w:rPr>
                <w:rFonts w:ascii="Times New Roman" w:hAnsi="Times New Roman"/>
                <w:b/>
                <w:sz w:val="20"/>
                <w:szCs w:val="20"/>
              </w:rPr>
              <w:t>Políticas</w:t>
            </w:r>
          </w:p>
        </w:tc>
        <w:tc>
          <w:tcPr>
            <w:tcW w:w="1888" w:type="dxa"/>
            <w:shd w:val="clear" w:color="auto" w:fill="FFFFFF" w:themeFill="background1"/>
            <w:vAlign w:val="center"/>
          </w:tcPr>
          <w:p w14:paraId="5A1976E1" w14:textId="77777777" w:rsidR="00E344B4" w:rsidRPr="00E344B4" w:rsidRDefault="00E344B4" w:rsidP="00490D36">
            <w:pPr>
              <w:spacing w:after="0" w:line="240" w:lineRule="auto"/>
              <w:jc w:val="center"/>
              <w:rPr>
                <w:rFonts w:ascii="Times New Roman" w:hAnsi="Times New Roman"/>
                <w:b/>
                <w:sz w:val="20"/>
                <w:szCs w:val="20"/>
              </w:rPr>
            </w:pPr>
            <w:r w:rsidRPr="00E344B4">
              <w:rPr>
                <w:rFonts w:ascii="Times New Roman" w:hAnsi="Times New Roman"/>
                <w:b/>
                <w:sz w:val="20"/>
                <w:szCs w:val="20"/>
              </w:rPr>
              <w:t>Variáveis</w:t>
            </w:r>
          </w:p>
          <w:p w14:paraId="1DF26B62" w14:textId="77777777" w:rsidR="00E344B4" w:rsidRPr="00E344B4" w:rsidRDefault="00E344B4" w:rsidP="00490D36">
            <w:pPr>
              <w:spacing w:after="0" w:line="240" w:lineRule="auto"/>
              <w:jc w:val="center"/>
              <w:rPr>
                <w:rFonts w:ascii="Times New Roman" w:hAnsi="Times New Roman"/>
                <w:b/>
                <w:sz w:val="20"/>
                <w:szCs w:val="20"/>
              </w:rPr>
            </w:pPr>
            <w:r w:rsidRPr="00E344B4">
              <w:rPr>
                <w:rFonts w:ascii="Times New Roman" w:hAnsi="Times New Roman"/>
                <w:b/>
                <w:sz w:val="20"/>
                <w:szCs w:val="20"/>
              </w:rPr>
              <w:t>Governamentais</w:t>
            </w:r>
          </w:p>
        </w:tc>
      </w:tr>
      <w:tr w:rsidR="00E344B4" w:rsidRPr="00E344B4" w14:paraId="661D0F70" w14:textId="77777777" w:rsidTr="00C41745">
        <w:tc>
          <w:tcPr>
            <w:tcW w:w="1527" w:type="dxa"/>
            <w:shd w:val="clear" w:color="auto" w:fill="FFFFFF" w:themeFill="background1"/>
            <w:vAlign w:val="center"/>
          </w:tcPr>
          <w:p w14:paraId="59934233"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Ingram (1984)</w:t>
            </w:r>
          </w:p>
        </w:tc>
        <w:tc>
          <w:tcPr>
            <w:tcW w:w="1271" w:type="dxa"/>
            <w:shd w:val="clear" w:color="auto" w:fill="FFFFFF" w:themeFill="background1"/>
            <w:vAlign w:val="center"/>
          </w:tcPr>
          <w:p w14:paraId="015F7E37"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EUA</w:t>
            </w:r>
          </w:p>
        </w:tc>
        <w:tc>
          <w:tcPr>
            <w:tcW w:w="1506" w:type="dxa"/>
            <w:shd w:val="clear" w:color="auto" w:fill="FFFFFF" w:themeFill="background1"/>
            <w:vAlign w:val="center"/>
          </w:tcPr>
          <w:p w14:paraId="4779B5BC"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Relatórios Anuais</w:t>
            </w:r>
          </w:p>
        </w:tc>
        <w:tc>
          <w:tcPr>
            <w:tcW w:w="1039" w:type="dxa"/>
            <w:shd w:val="clear" w:color="auto" w:fill="FFFFFF" w:themeFill="background1"/>
            <w:vAlign w:val="center"/>
          </w:tcPr>
          <w:p w14:paraId="233DB827"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Estadual</w:t>
            </w:r>
          </w:p>
        </w:tc>
        <w:tc>
          <w:tcPr>
            <w:tcW w:w="2288" w:type="dxa"/>
            <w:shd w:val="clear" w:color="auto" w:fill="FFFFFF" w:themeFill="background1"/>
            <w:vAlign w:val="center"/>
          </w:tcPr>
          <w:p w14:paraId="11CE80B8"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Urbanização (+)</w:t>
            </w:r>
          </w:p>
          <w:p w14:paraId="3A2CD06F"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Mídia (-)</w:t>
            </w:r>
          </w:p>
        </w:tc>
        <w:tc>
          <w:tcPr>
            <w:tcW w:w="2333" w:type="dxa"/>
            <w:shd w:val="clear" w:color="auto" w:fill="FFFFFF" w:themeFill="background1"/>
            <w:vAlign w:val="center"/>
          </w:tcPr>
          <w:p w14:paraId="64451800"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w:t>
            </w:r>
          </w:p>
        </w:tc>
        <w:tc>
          <w:tcPr>
            <w:tcW w:w="2151" w:type="dxa"/>
            <w:shd w:val="clear" w:color="auto" w:fill="FFFFFF" w:themeFill="background1"/>
            <w:vAlign w:val="center"/>
          </w:tcPr>
          <w:p w14:paraId="49B6A47F"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Competição Política (+)</w:t>
            </w:r>
          </w:p>
          <w:p w14:paraId="7ED17692"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Seleção do administrador (+)</w:t>
            </w:r>
          </w:p>
        </w:tc>
        <w:tc>
          <w:tcPr>
            <w:tcW w:w="1888" w:type="dxa"/>
            <w:shd w:val="clear" w:color="auto" w:fill="FFFFFF" w:themeFill="background1"/>
            <w:vAlign w:val="center"/>
          </w:tcPr>
          <w:p w14:paraId="44BEC875"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w:t>
            </w:r>
          </w:p>
        </w:tc>
      </w:tr>
      <w:tr w:rsidR="00E344B4" w:rsidRPr="00E344B4" w14:paraId="04D6F3A6" w14:textId="77777777" w:rsidTr="00C41745">
        <w:tc>
          <w:tcPr>
            <w:tcW w:w="1527" w:type="dxa"/>
            <w:shd w:val="clear" w:color="auto" w:fill="FFFFFF" w:themeFill="background1"/>
            <w:vAlign w:val="center"/>
          </w:tcPr>
          <w:p w14:paraId="03E61ADA"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Giroux (1989)</w:t>
            </w:r>
          </w:p>
        </w:tc>
        <w:tc>
          <w:tcPr>
            <w:tcW w:w="1271" w:type="dxa"/>
            <w:shd w:val="clear" w:color="auto" w:fill="FFFFFF" w:themeFill="background1"/>
            <w:vAlign w:val="center"/>
          </w:tcPr>
          <w:p w14:paraId="2DA0C489"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EUA</w:t>
            </w:r>
          </w:p>
        </w:tc>
        <w:tc>
          <w:tcPr>
            <w:tcW w:w="1506" w:type="dxa"/>
            <w:shd w:val="clear" w:color="auto" w:fill="FFFFFF" w:themeFill="background1"/>
            <w:vAlign w:val="center"/>
          </w:tcPr>
          <w:p w14:paraId="0BA07D1C"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Demonstrações Financeiras</w:t>
            </w:r>
          </w:p>
        </w:tc>
        <w:tc>
          <w:tcPr>
            <w:tcW w:w="1039" w:type="dxa"/>
            <w:shd w:val="clear" w:color="auto" w:fill="FFFFFF" w:themeFill="background1"/>
            <w:vAlign w:val="center"/>
          </w:tcPr>
          <w:p w14:paraId="26EC5DA3"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Municipal</w:t>
            </w:r>
          </w:p>
        </w:tc>
        <w:tc>
          <w:tcPr>
            <w:tcW w:w="2288" w:type="dxa"/>
            <w:shd w:val="clear" w:color="auto" w:fill="FFFFFF" w:themeFill="background1"/>
            <w:vAlign w:val="center"/>
          </w:tcPr>
          <w:p w14:paraId="54D0EE1C"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w:t>
            </w:r>
          </w:p>
        </w:tc>
        <w:tc>
          <w:tcPr>
            <w:tcW w:w="2333" w:type="dxa"/>
            <w:shd w:val="clear" w:color="auto" w:fill="FFFFFF" w:themeFill="background1"/>
            <w:vAlign w:val="center"/>
          </w:tcPr>
          <w:p w14:paraId="6E4B9557"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w:t>
            </w:r>
          </w:p>
        </w:tc>
        <w:tc>
          <w:tcPr>
            <w:tcW w:w="2151" w:type="dxa"/>
            <w:shd w:val="clear" w:color="auto" w:fill="FFFFFF" w:themeFill="background1"/>
            <w:vAlign w:val="center"/>
          </w:tcPr>
          <w:p w14:paraId="64AD1D65"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w:t>
            </w:r>
          </w:p>
        </w:tc>
        <w:tc>
          <w:tcPr>
            <w:tcW w:w="1888" w:type="dxa"/>
            <w:shd w:val="clear" w:color="auto" w:fill="FFFFFF" w:themeFill="background1"/>
            <w:vAlign w:val="center"/>
          </w:tcPr>
          <w:p w14:paraId="604D9005"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Preço dos Impostos (-)</w:t>
            </w:r>
          </w:p>
          <w:p w14:paraId="1A9AF1FA"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Tipo de Governo (+)</w:t>
            </w:r>
          </w:p>
          <w:p w14:paraId="4541B559"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Qualidade da Auditoria (-)</w:t>
            </w:r>
          </w:p>
        </w:tc>
      </w:tr>
      <w:tr w:rsidR="00E344B4" w:rsidRPr="00E344B4" w14:paraId="0FF064FA" w14:textId="77777777" w:rsidTr="00C41745">
        <w:tc>
          <w:tcPr>
            <w:tcW w:w="1527" w:type="dxa"/>
            <w:shd w:val="clear" w:color="auto" w:fill="FFFFFF" w:themeFill="background1"/>
            <w:vAlign w:val="center"/>
          </w:tcPr>
          <w:p w14:paraId="454DD263"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Cheng (1992)</w:t>
            </w:r>
          </w:p>
        </w:tc>
        <w:tc>
          <w:tcPr>
            <w:tcW w:w="1271" w:type="dxa"/>
            <w:shd w:val="clear" w:color="auto" w:fill="FFFFFF" w:themeFill="background1"/>
            <w:vAlign w:val="center"/>
          </w:tcPr>
          <w:p w14:paraId="558D0AD0"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EUA</w:t>
            </w:r>
          </w:p>
        </w:tc>
        <w:tc>
          <w:tcPr>
            <w:tcW w:w="1506" w:type="dxa"/>
            <w:shd w:val="clear" w:color="auto" w:fill="FFFFFF" w:themeFill="background1"/>
            <w:vAlign w:val="center"/>
          </w:tcPr>
          <w:p w14:paraId="1EE4A827"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Demonstrações Financeiras</w:t>
            </w:r>
          </w:p>
        </w:tc>
        <w:tc>
          <w:tcPr>
            <w:tcW w:w="1039" w:type="dxa"/>
            <w:shd w:val="clear" w:color="auto" w:fill="FFFFFF" w:themeFill="background1"/>
            <w:vAlign w:val="center"/>
          </w:tcPr>
          <w:p w14:paraId="4513AACC"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Estadual</w:t>
            </w:r>
          </w:p>
        </w:tc>
        <w:tc>
          <w:tcPr>
            <w:tcW w:w="2288" w:type="dxa"/>
            <w:shd w:val="clear" w:color="auto" w:fill="FFFFFF" w:themeFill="background1"/>
            <w:vAlign w:val="center"/>
          </w:tcPr>
          <w:p w14:paraId="1E8C2AA7"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Mídia (-)</w:t>
            </w:r>
          </w:p>
        </w:tc>
        <w:tc>
          <w:tcPr>
            <w:tcW w:w="2333" w:type="dxa"/>
            <w:shd w:val="clear" w:color="auto" w:fill="FFFFFF" w:themeFill="background1"/>
            <w:vAlign w:val="center"/>
          </w:tcPr>
          <w:p w14:paraId="024D1AA5"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Dívida (-)</w:t>
            </w:r>
          </w:p>
          <w:p w14:paraId="6303D47A"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Dependência Federal (-)</w:t>
            </w:r>
          </w:p>
        </w:tc>
        <w:tc>
          <w:tcPr>
            <w:tcW w:w="2151" w:type="dxa"/>
            <w:shd w:val="clear" w:color="auto" w:fill="FFFFFF" w:themeFill="background1"/>
            <w:vAlign w:val="center"/>
          </w:tcPr>
          <w:p w14:paraId="24FB306E"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Competição Política (-)</w:t>
            </w:r>
          </w:p>
          <w:p w14:paraId="537DA9DA"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Grupos de Interesse (+)</w:t>
            </w:r>
          </w:p>
        </w:tc>
        <w:tc>
          <w:tcPr>
            <w:tcW w:w="1888" w:type="dxa"/>
            <w:shd w:val="clear" w:color="auto" w:fill="FFFFFF" w:themeFill="background1"/>
            <w:vAlign w:val="center"/>
          </w:tcPr>
          <w:p w14:paraId="16E9EB63"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Governança (-)</w:t>
            </w:r>
          </w:p>
          <w:p w14:paraId="26F7EA9E"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Burocracia (+)</w:t>
            </w:r>
          </w:p>
        </w:tc>
      </w:tr>
      <w:tr w:rsidR="00E344B4" w:rsidRPr="00E344B4" w14:paraId="64DDF95C" w14:textId="77777777" w:rsidTr="00C41745">
        <w:tc>
          <w:tcPr>
            <w:tcW w:w="1527" w:type="dxa"/>
            <w:shd w:val="clear" w:color="auto" w:fill="FFFFFF" w:themeFill="background1"/>
            <w:vAlign w:val="center"/>
          </w:tcPr>
          <w:p w14:paraId="145E796E"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Smith (2004)</w:t>
            </w:r>
          </w:p>
        </w:tc>
        <w:tc>
          <w:tcPr>
            <w:tcW w:w="1271" w:type="dxa"/>
            <w:shd w:val="clear" w:color="auto" w:fill="FFFFFF" w:themeFill="background1"/>
            <w:vAlign w:val="center"/>
          </w:tcPr>
          <w:p w14:paraId="076523B1"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EUA</w:t>
            </w:r>
          </w:p>
        </w:tc>
        <w:tc>
          <w:tcPr>
            <w:tcW w:w="1506" w:type="dxa"/>
            <w:shd w:val="clear" w:color="auto" w:fill="FFFFFF" w:themeFill="background1"/>
            <w:vAlign w:val="center"/>
          </w:tcPr>
          <w:p w14:paraId="4E16EFA7"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Demonstrações Financeiras</w:t>
            </w:r>
          </w:p>
        </w:tc>
        <w:tc>
          <w:tcPr>
            <w:tcW w:w="1039" w:type="dxa"/>
            <w:shd w:val="clear" w:color="auto" w:fill="FFFFFF" w:themeFill="background1"/>
            <w:vAlign w:val="center"/>
          </w:tcPr>
          <w:p w14:paraId="60F4B5E7"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Municipal</w:t>
            </w:r>
          </w:p>
        </w:tc>
        <w:tc>
          <w:tcPr>
            <w:tcW w:w="2288" w:type="dxa"/>
            <w:shd w:val="clear" w:color="auto" w:fill="FFFFFF" w:themeFill="background1"/>
            <w:vAlign w:val="center"/>
          </w:tcPr>
          <w:p w14:paraId="26F34FC3"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w:t>
            </w:r>
          </w:p>
        </w:tc>
        <w:tc>
          <w:tcPr>
            <w:tcW w:w="2333" w:type="dxa"/>
            <w:shd w:val="clear" w:color="auto" w:fill="FFFFFF" w:themeFill="background1"/>
            <w:vAlign w:val="center"/>
          </w:tcPr>
          <w:p w14:paraId="5F47B472"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Dívida (-)</w:t>
            </w:r>
          </w:p>
        </w:tc>
        <w:tc>
          <w:tcPr>
            <w:tcW w:w="2151" w:type="dxa"/>
            <w:shd w:val="clear" w:color="auto" w:fill="FFFFFF" w:themeFill="background1"/>
            <w:vAlign w:val="center"/>
          </w:tcPr>
          <w:p w14:paraId="5CE253A0"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w:t>
            </w:r>
          </w:p>
        </w:tc>
        <w:tc>
          <w:tcPr>
            <w:tcW w:w="1888" w:type="dxa"/>
            <w:shd w:val="clear" w:color="auto" w:fill="FFFFFF" w:themeFill="background1"/>
            <w:vAlign w:val="center"/>
          </w:tcPr>
          <w:p w14:paraId="71AF15A3"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w:t>
            </w:r>
          </w:p>
        </w:tc>
      </w:tr>
      <w:tr w:rsidR="00E344B4" w:rsidRPr="00E344B4" w14:paraId="5D6A40ED" w14:textId="77777777" w:rsidTr="00C41745">
        <w:tc>
          <w:tcPr>
            <w:tcW w:w="1527" w:type="dxa"/>
            <w:shd w:val="clear" w:color="auto" w:fill="FFFFFF" w:themeFill="background1"/>
            <w:vAlign w:val="center"/>
          </w:tcPr>
          <w:p w14:paraId="32B43509"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 xml:space="preserve">Laswad </w:t>
            </w:r>
            <w:r w:rsidRPr="00E344B4">
              <w:rPr>
                <w:rFonts w:ascii="Times New Roman" w:hAnsi="Times New Roman"/>
                <w:i/>
                <w:sz w:val="20"/>
                <w:szCs w:val="20"/>
              </w:rPr>
              <w:t>et al</w:t>
            </w:r>
            <w:r w:rsidRPr="00E344B4">
              <w:rPr>
                <w:rFonts w:ascii="Times New Roman" w:hAnsi="Times New Roman"/>
                <w:sz w:val="20"/>
                <w:szCs w:val="20"/>
              </w:rPr>
              <w:t>. (2005)</w:t>
            </w:r>
          </w:p>
        </w:tc>
        <w:tc>
          <w:tcPr>
            <w:tcW w:w="1271" w:type="dxa"/>
            <w:shd w:val="clear" w:color="auto" w:fill="FFFFFF" w:themeFill="background1"/>
            <w:vAlign w:val="center"/>
          </w:tcPr>
          <w:p w14:paraId="4663625A"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Nova Zelandia</w:t>
            </w:r>
          </w:p>
        </w:tc>
        <w:tc>
          <w:tcPr>
            <w:tcW w:w="1506" w:type="dxa"/>
            <w:shd w:val="clear" w:color="auto" w:fill="FFFFFF" w:themeFill="background1"/>
            <w:vAlign w:val="center"/>
          </w:tcPr>
          <w:p w14:paraId="6DC0E67E"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Transparência Eletrônica</w:t>
            </w:r>
          </w:p>
        </w:tc>
        <w:tc>
          <w:tcPr>
            <w:tcW w:w="1039" w:type="dxa"/>
            <w:shd w:val="clear" w:color="auto" w:fill="FFFFFF" w:themeFill="background1"/>
            <w:vAlign w:val="center"/>
          </w:tcPr>
          <w:p w14:paraId="1C575AC6"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Municipal</w:t>
            </w:r>
          </w:p>
        </w:tc>
        <w:tc>
          <w:tcPr>
            <w:tcW w:w="2288" w:type="dxa"/>
            <w:shd w:val="clear" w:color="auto" w:fill="FFFFFF" w:themeFill="background1"/>
            <w:vAlign w:val="center"/>
          </w:tcPr>
          <w:p w14:paraId="5E422017"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Mídia (+)</w:t>
            </w:r>
          </w:p>
        </w:tc>
        <w:tc>
          <w:tcPr>
            <w:tcW w:w="2333" w:type="dxa"/>
            <w:shd w:val="clear" w:color="auto" w:fill="FFFFFF" w:themeFill="background1"/>
            <w:vAlign w:val="center"/>
          </w:tcPr>
          <w:p w14:paraId="29D5FB1B"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w:t>
            </w:r>
          </w:p>
        </w:tc>
        <w:tc>
          <w:tcPr>
            <w:tcW w:w="2151" w:type="dxa"/>
            <w:shd w:val="clear" w:color="auto" w:fill="FFFFFF" w:themeFill="background1"/>
            <w:vAlign w:val="center"/>
          </w:tcPr>
          <w:p w14:paraId="110F121A"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w:t>
            </w:r>
          </w:p>
        </w:tc>
        <w:tc>
          <w:tcPr>
            <w:tcW w:w="1888" w:type="dxa"/>
            <w:shd w:val="clear" w:color="auto" w:fill="FFFFFF" w:themeFill="background1"/>
            <w:vAlign w:val="center"/>
          </w:tcPr>
          <w:p w14:paraId="0A363A61"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w:t>
            </w:r>
          </w:p>
        </w:tc>
      </w:tr>
      <w:tr w:rsidR="00E344B4" w:rsidRPr="00E344B4" w14:paraId="4DE5748E" w14:textId="77777777" w:rsidTr="00C41745">
        <w:tc>
          <w:tcPr>
            <w:tcW w:w="1527" w:type="dxa"/>
            <w:shd w:val="clear" w:color="auto" w:fill="FFFFFF" w:themeFill="background1"/>
            <w:vAlign w:val="center"/>
          </w:tcPr>
          <w:p w14:paraId="5049ABF3"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Alt e Lassen (2006)</w:t>
            </w:r>
          </w:p>
        </w:tc>
        <w:tc>
          <w:tcPr>
            <w:tcW w:w="1271" w:type="dxa"/>
            <w:shd w:val="clear" w:color="auto" w:fill="FFFFFF" w:themeFill="background1"/>
            <w:vAlign w:val="center"/>
          </w:tcPr>
          <w:p w14:paraId="355659AD"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OECD</w:t>
            </w:r>
          </w:p>
        </w:tc>
        <w:tc>
          <w:tcPr>
            <w:tcW w:w="1506" w:type="dxa"/>
            <w:shd w:val="clear" w:color="auto" w:fill="FFFFFF" w:themeFill="background1"/>
            <w:vAlign w:val="center"/>
          </w:tcPr>
          <w:p w14:paraId="4CBB17DD"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Transparência Fiscal</w:t>
            </w:r>
          </w:p>
        </w:tc>
        <w:tc>
          <w:tcPr>
            <w:tcW w:w="1039" w:type="dxa"/>
            <w:shd w:val="clear" w:color="auto" w:fill="FFFFFF" w:themeFill="background1"/>
            <w:vAlign w:val="center"/>
          </w:tcPr>
          <w:p w14:paraId="408F6735"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Federal</w:t>
            </w:r>
          </w:p>
        </w:tc>
        <w:tc>
          <w:tcPr>
            <w:tcW w:w="2288" w:type="dxa"/>
            <w:shd w:val="clear" w:color="auto" w:fill="FFFFFF" w:themeFill="background1"/>
            <w:vAlign w:val="center"/>
          </w:tcPr>
          <w:p w14:paraId="587721A3"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w:t>
            </w:r>
          </w:p>
        </w:tc>
        <w:tc>
          <w:tcPr>
            <w:tcW w:w="2333" w:type="dxa"/>
            <w:shd w:val="clear" w:color="auto" w:fill="FFFFFF" w:themeFill="background1"/>
            <w:vAlign w:val="center"/>
          </w:tcPr>
          <w:p w14:paraId="6D524BB2"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Dívida (-)</w:t>
            </w:r>
          </w:p>
        </w:tc>
        <w:tc>
          <w:tcPr>
            <w:tcW w:w="2151" w:type="dxa"/>
            <w:shd w:val="clear" w:color="auto" w:fill="FFFFFF" w:themeFill="background1"/>
            <w:vAlign w:val="center"/>
          </w:tcPr>
          <w:p w14:paraId="092ED192"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w:t>
            </w:r>
          </w:p>
        </w:tc>
        <w:tc>
          <w:tcPr>
            <w:tcW w:w="1888" w:type="dxa"/>
            <w:shd w:val="clear" w:color="auto" w:fill="FFFFFF" w:themeFill="background1"/>
            <w:vAlign w:val="center"/>
          </w:tcPr>
          <w:p w14:paraId="642A82B6"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w:t>
            </w:r>
          </w:p>
        </w:tc>
      </w:tr>
      <w:tr w:rsidR="00E344B4" w:rsidRPr="00E344B4" w14:paraId="00984614" w14:textId="77777777" w:rsidTr="00C41745">
        <w:tc>
          <w:tcPr>
            <w:tcW w:w="1527" w:type="dxa"/>
            <w:shd w:val="clear" w:color="auto" w:fill="FFFFFF" w:themeFill="background1"/>
            <w:vAlign w:val="center"/>
          </w:tcPr>
          <w:p w14:paraId="76B54FC3"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 xml:space="preserve">Caba Pérez </w:t>
            </w:r>
            <w:r w:rsidRPr="00E344B4">
              <w:rPr>
                <w:rFonts w:ascii="Times New Roman" w:hAnsi="Times New Roman"/>
                <w:i/>
                <w:sz w:val="20"/>
                <w:szCs w:val="20"/>
              </w:rPr>
              <w:t>et al</w:t>
            </w:r>
            <w:r w:rsidRPr="00E344B4">
              <w:rPr>
                <w:rFonts w:ascii="Times New Roman" w:hAnsi="Times New Roman"/>
                <w:sz w:val="20"/>
                <w:szCs w:val="20"/>
              </w:rPr>
              <w:t>. (2008)</w:t>
            </w:r>
          </w:p>
        </w:tc>
        <w:tc>
          <w:tcPr>
            <w:tcW w:w="1271" w:type="dxa"/>
            <w:shd w:val="clear" w:color="auto" w:fill="FFFFFF" w:themeFill="background1"/>
            <w:vAlign w:val="center"/>
          </w:tcPr>
          <w:p w14:paraId="24C1E66D"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Espanha</w:t>
            </w:r>
          </w:p>
        </w:tc>
        <w:tc>
          <w:tcPr>
            <w:tcW w:w="1506" w:type="dxa"/>
            <w:shd w:val="clear" w:color="auto" w:fill="FFFFFF" w:themeFill="background1"/>
            <w:vAlign w:val="center"/>
          </w:tcPr>
          <w:p w14:paraId="3DB19D5E"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Transparência Eletrônica</w:t>
            </w:r>
          </w:p>
        </w:tc>
        <w:tc>
          <w:tcPr>
            <w:tcW w:w="1039" w:type="dxa"/>
            <w:shd w:val="clear" w:color="auto" w:fill="FFFFFF" w:themeFill="background1"/>
            <w:vAlign w:val="center"/>
          </w:tcPr>
          <w:p w14:paraId="61EEFAB6"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Municipal</w:t>
            </w:r>
          </w:p>
        </w:tc>
        <w:tc>
          <w:tcPr>
            <w:tcW w:w="2288" w:type="dxa"/>
            <w:shd w:val="clear" w:color="auto" w:fill="FFFFFF" w:themeFill="background1"/>
            <w:vAlign w:val="center"/>
          </w:tcPr>
          <w:p w14:paraId="2814F09C"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Acessibilidade (+)</w:t>
            </w:r>
          </w:p>
        </w:tc>
        <w:tc>
          <w:tcPr>
            <w:tcW w:w="2333" w:type="dxa"/>
            <w:shd w:val="clear" w:color="auto" w:fill="FFFFFF" w:themeFill="background1"/>
            <w:vAlign w:val="center"/>
          </w:tcPr>
          <w:p w14:paraId="465F5801"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Custo da Dívida (+)</w:t>
            </w:r>
          </w:p>
        </w:tc>
        <w:tc>
          <w:tcPr>
            <w:tcW w:w="2151" w:type="dxa"/>
            <w:shd w:val="clear" w:color="auto" w:fill="FFFFFF" w:themeFill="background1"/>
            <w:vAlign w:val="center"/>
          </w:tcPr>
          <w:p w14:paraId="52BFF534"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w:t>
            </w:r>
          </w:p>
        </w:tc>
        <w:tc>
          <w:tcPr>
            <w:tcW w:w="1888" w:type="dxa"/>
            <w:shd w:val="clear" w:color="auto" w:fill="FFFFFF" w:themeFill="background1"/>
            <w:vAlign w:val="center"/>
          </w:tcPr>
          <w:p w14:paraId="292EB9BD"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w:t>
            </w:r>
          </w:p>
        </w:tc>
      </w:tr>
      <w:tr w:rsidR="00E344B4" w:rsidRPr="00E344B4" w14:paraId="251ECB65" w14:textId="77777777" w:rsidTr="00C41745">
        <w:tc>
          <w:tcPr>
            <w:tcW w:w="1527" w:type="dxa"/>
            <w:shd w:val="clear" w:color="auto" w:fill="FFFFFF" w:themeFill="background1"/>
            <w:vAlign w:val="center"/>
          </w:tcPr>
          <w:p w14:paraId="6CC52C81"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Gandia e Archidona (2008)</w:t>
            </w:r>
          </w:p>
        </w:tc>
        <w:tc>
          <w:tcPr>
            <w:tcW w:w="1271" w:type="dxa"/>
            <w:shd w:val="clear" w:color="auto" w:fill="FFFFFF" w:themeFill="background1"/>
            <w:vAlign w:val="center"/>
          </w:tcPr>
          <w:p w14:paraId="63493664"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Espanha</w:t>
            </w:r>
          </w:p>
        </w:tc>
        <w:tc>
          <w:tcPr>
            <w:tcW w:w="1506" w:type="dxa"/>
            <w:shd w:val="clear" w:color="auto" w:fill="FFFFFF" w:themeFill="background1"/>
            <w:vAlign w:val="center"/>
          </w:tcPr>
          <w:p w14:paraId="0AB88481"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Transparência Eletrônica</w:t>
            </w:r>
          </w:p>
        </w:tc>
        <w:tc>
          <w:tcPr>
            <w:tcW w:w="1039" w:type="dxa"/>
            <w:shd w:val="clear" w:color="auto" w:fill="FFFFFF" w:themeFill="background1"/>
            <w:vAlign w:val="center"/>
          </w:tcPr>
          <w:p w14:paraId="63C00B19"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Municipal</w:t>
            </w:r>
          </w:p>
        </w:tc>
        <w:tc>
          <w:tcPr>
            <w:tcW w:w="2288" w:type="dxa"/>
            <w:shd w:val="clear" w:color="auto" w:fill="FFFFFF" w:themeFill="background1"/>
            <w:vAlign w:val="center"/>
          </w:tcPr>
          <w:p w14:paraId="5976ADCD"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Mídia (+)</w:t>
            </w:r>
          </w:p>
          <w:p w14:paraId="38F664A5"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Acesso à tecnologia (+)</w:t>
            </w:r>
          </w:p>
          <w:p w14:paraId="5F7FD93E"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Educação (+)</w:t>
            </w:r>
          </w:p>
        </w:tc>
        <w:tc>
          <w:tcPr>
            <w:tcW w:w="2333" w:type="dxa"/>
            <w:shd w:val="clear" w:color="auto" w:fill="FFFFFF" w:themeFill="background1"/>
            <w:vAlign w:val="center"/>
          </w:tcPr>
          <w:p w14:paraId="46BE0E6B"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w:t>
            </w:r>
          </w:p>
        </w:tc>
        <w:tc>
          <w:tcPr>
            <w:tcW w:w="2151" w:type="dxa"/>
            <w:shd w:val="clear" w:color="auto" w:fill="FFFFFF" w:themeFill="background1"/>
            <w:vAlign w:val="center"/>
          </w:tcPr>
          <w:p w14:paraId="043BF21F"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Competição Política (+)</w:t>
            </w:r>
          </w:p>
        </w:tc>
        <w:tc>
          <w:tcPr>
            <w:tcW w:w="1888" w:type="dxa"/>
            <w:shd w:val="clear" w:color="auto" w:fill="FFFFFF" w:themeFill="background1"/>
            <w:vAlign w:val="center"/>
          </w:tcPr>
          <w:p w14:paraId="0AC43B2C"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w:t>
            </w:r>
          </w:p>
        </w:tc>
      </w:tr>
      <w:tr w:rsidR="00E344B4" w:rsidRPr="00E344B4" w14:paraId="3BB0F246" w14:textId="77777777" w:rsidTr="00C41745">
        <w:tc>
          <w:tcPr>
            <w:tcW w:w="1527" w:type="dxa"/>
            <w:shd w:val="clear" w:color="auto" w:fill="FFFFFF" w:themeFill="background1"/>
            <w:vAlign w:val="center"/>
          </w:tcPr>
          <w:p w14:paraId="296DB550"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Santana Junior (2008)</w:t>
            </w:r>
          </w:p>
        </w:tc>
        <w:tc>
          <w:tcPr>
            <w:tcW w:w="1271" w:type="dxa"/>
            <w:shd w:val="clear" w:color="auto" w:fill="FFFFFF" w:themeFill="background1"/>
            <w:vAlign w:val="center"/>
          </w:tcPr>
          <w:p w14:paraId="70D18CCF"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Brasil</w:t>
            </w:r>
          </w:p>
        </w:tc>
        <w:tc>
          <w:tcPr>
            <w:tcW w:w="1506" w:type="dxa"/>
            <w:shd w:val="clear" w:color="auto" w:fill="FFFFFF" w:themeFill="background1"/>
            <w:vAlign w:val="center"/>
          </w:tcPr>
          <w:p w14:paraId="3213DDBB"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Transparência Fiscal</w:t>
            </w:r>
          </w:p>
        </w:tc>
        <w:tc>
          <w:tcPr>
            <w:tcW w:w="1039" w:type="dxa"/>
            <w:shd w:val="clear" w:color="auto" w:fill="FFFFFF" w:themeFill="background1"/>
            <w:vAlign w:val="center"/>
          </w:tcPr>
          <w:p w14:paraId="3F2E2494"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Estadual</w:t>
            </w:r>
          </w:p>
        </w:tc>
        <w:tc>
          <w:tcPr>
            <w:tcW w:w="2288" w:type="dxa"/>
            <w:shd w:val="clear" w:color="auto" w:fill="FFFFFF" w:themeFill="background1"/>
            <w:vAlign w:val="center"/>
          </w:tcPr>
          <w:p w14:paraId="683E0CD7"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População (+)</w:t>
            </w:r>
          </w:p>
          <w:p w14:paraId="2F7F9475"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Educação (+)</w:t>
            </w:r>
          </w:p>
          <w:p w14:paraId="4C6F2C1D"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Riqueza Municipal (+)</w:t>
            </w:r>
          </w:p>
          <w:p w14:paraId="5FFC25AE"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 xml:space="preserve">Acesso à </w:t>
            </w:r>
            <w:r w:rsidRPr="00E344B4">
              <w:rPr>
                <w:rFonts w:ascii="Times New Roman" w:hAnsi="Times New Roman"/>
                <w:i/>
                <w:sz w:val="20"/>
                <w:szCs w:val="20"/>
              </w:rPr>
              <w:t>internet</w:t>
            </w:r>
            <w:r w:rsidRPr="00E344B4">
              <w:rPr>
                <w:rFonts w:ascii="Times New Roman" w:hAnsi="Times New Roman"/>
                <w:sz w:val="20"/>
                <w:szCs w:val="20"/>
              </w:rPr>
              <w:t xml:space="preserve"> (+)</w:t>
            </w:r>
          </w:p>
        </w:tc>
        <w:tc>
          <w:tcPr>
            <w:tcW w:w="2333" w:type="dxa"/>
            <w:shd w:val="clear" w:color="auto" w:fill="FFFFFF" w:themeFill="background1"/>
            <w:vAlign w:val="center"/>
          </w:tcPr>
          <w:p w14:paraId="673E798C"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Receita (+)</w:t>
            </w:r>
          </w:p>
          <w:p w14:paraId="62C9DAEE"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Despesa (+)</w:t>
            </w:r>
          </w:p>
          <w:p w14:paraId="74E0CBF4"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Receita Corrente Líquida (+)</w:t>
            </w:r>
          </w:p>
          <w:p w14:paraId="6EFD3444"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Ativo (+)</w:t>
            </w:r>
          </w:p>
          <w:p w14:paraId="02CB12D0"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Passivo (+)</w:t>
            </w:r>
          </w:p>
          <w:p w14:paraId="439D5DA6"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Dívida (+)</w:t>
            </w:r>
          </w:p>
        </w:tc>
        <w:tc>
          <w:tcPr>
            <w:tcW w:w="2151" w:type="dxa"/>
            <w:shd w:val="clear" w:color="auto" w:fill="FFFFFF" w:themeFill="background1"/>
            <w:vAlign w:val="center"/>
          </w:tcPr>
          <w:p w14:paraId="071E89F8"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w:t>
            </w:r>
          </w:p>
        </w:tc>
        <w:tc>
          <w:tcPr>
            <w:tcW w:w="1888" w:type="dxa"/>
            <w:shd w:val="clear" w:color="auto" w:fill="FFFFFF" w:themeFill="background1"/>
            <w:vAlign w:val="center"/>
          </w:tcPr>
          <w:p w14:paraId="399F9F59"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w:t>
            </w:r>
          </w:p>
        </w:tc>
      </w:tr>
      <w:tr w:rsidR="00E344B4" w:rsidRPr="00E344B4" w14:paraId="4EC47FC1" w14:textId="77777777" w:rsidTr="00C41745">
        <w:tc>
          <w:tcPr>
            <w:tcW w:w="1527" w:type="dxa"/>
            <w:shd w:val="clear" w:color="auto" w:fill="FFFFFF" w:themeFill="background1"/>
            <w:vAlign w:val="center"/>
          </w:tcPr>
          <w:p w14:paraId="0E4B3236"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 xml:space="preserve">Serrano-Cinca </w:t>
            </w:r>
            <w:r w:rsidRPr="00E344B4">
              <w:rPr>
                <w:rFonts w:ascii="Times New Roman" w:hAnsi="Times New Roman"/>
                <w:i/>
                <w:sz w:val="20"/>
                <w:szCs w:val="20"/>
              </w:rPr>
              <w:t>et al</w:t>
            </w:r>
            <w:r w:rsidRPr="00E344B4">
              <w:rPr>
                <w:rFonts w:ascii="Times New Roman" w:hAnsi="Times New Roman"/>
                <w:sz w:val="20"/>
                <w:szCs w:val="20"/>
              </w:rPr>
              <w:t>. (2009)</w:t>
            </w:r>
          </w:p>
        </w:tc>
        <w:tc>
          <w:tcPr>
            <w:tcW w:w="1271" w:type="dxa"/>
            <w:shd w:val="clear" w:color="auto" w:fill="FFFFFF" w:themeFill="background1"/>
            <w:vAlign w:val="center"/>
          </w:tcPr>
          <w:p w14:paraId="75D1FFBB"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Espanha</w:t>
            </w:r>
          </w:p>
        </w:tc>
        <w:tc>
          <w:tcPr>
            <w:tcW w:w="1506" w:type="dxa"/>
            <w:shd w:val="clear" w:color="auto" w:fill="FFFFFF" w:themeFill="background1"/>
            <w:vAlign w:val="center"/>
          </w:tcPr>
          <w:p w14:paraId="144C9908"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Transparência Fiscal Voluntária</w:t>
            </w:r>
          </w:p>
        </w:tc>
        <w:tc>
          <w:tcPr>
            <w:tcW w:w="1039" w:type="dxa"/>
            <w:shd w:val="clear" w:color="auto" w:fill="FFFFFF" w:themeFill="background1"/>
            <w:vAlign w:val="center"/>
          </w:tcPr>
          <w:p w14:paraId="59977131"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Municipal</w:t>
            </w:r>
          </w:p>
        </w:tc>
        <w:tc>
          <w:tcPr>
            <w:tcW w:w="2288" w:type="dxa"/>
            <w:shd w:val="clear" w:color="auto" w:fill="FFFFFF" w:themeFill="background1"/>
            <w:vAlign w:val="center"/>
          </w:tcPr>
          <w:p w14:paraId="21DE41DD"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População (+)</w:t>
            </w:r>
          </w:p>
          <w:p w14:paraId="669185B0"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Riqueza Municipal (+)</w:t>
            </w:r>
          </w:p>
        </w:tc>
        <w:tc>
          <w:tcPr>
            <w:tcW w:w="2333" w:type="dxa"/>
            <w:shd w:val="clear" w:color="auto" w:fill="FFFFFF" w:themeFill="background1"/>
            <w:vAlign w:val="center"/>
          </w:tcPr>
          <w:p w14:paraId="77C298EF"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w:t>
            </w:r>
          </w:p>
        </w:tc>
        <w:tc>
          <w:tcPr>
            <w:tcW w:w="2151" w:type="dxa"/>
            <w:shd w:val="clear" w:color="auto" w:fill="FFFFFF" w:themeFill="background1"/>
            <w:vAlign w:val="center"/>
          </w:tcPr>
          <w:p w14:paraId="7F720D85"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Participação Política (+)</w:t>
            </w:r>
          </w:p>
        </w:tc>
        <w:tc>
          <w:tcPr>
            <w:tcW w:w="1888" w:type="dxa"/>
            <w:shd w:val="clear" w:color="auto" w:fill="FFFFFF" w:themeFill="background1"/>
            <w:vAlign w:val="center"/>
          </w:tcPr>
          <w:p w14:paraId="557D9B87"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w:t>
            </w:r>
          </w:p>
        </w:tc>
      </w:tr>
    </w:tbl>
    <w:p w14:paraId="6365F6AA" w14:textId="3C0C29B3" w:rsidR="00E344B4" w:rsidRDefault="00E344B4" w:rsidP="00490D36">
      <w:pPr>
        <w:spacing w:after="0" w:line="240" w:lineRule="auto"/>
        <w:ind w:firstLine="708"/>
        <w:rPr>
          <w:rFonts w:ascii="Times New Roman" w:hAnsi="Times New Roman"/>
          <w:sz w:val="20"/>
          <w:szCs w:val="20"/>
        </w:rPr>
      </w:pPr>
    </w:p>
    <w:p w14:paraId="39A87AA4" w14:textId="77777777" w:rsidR="00FC09C8" w:rsidRPr="00E344B4" w:rsidRDefault="00FC09C8" w:rsidP="00490D36">
      <w:pPr>
        <w:spacing w:after="0" w:line="240" w:lineRule="auto"/>
        <w:ind w:firstLine="708"/>
        <w:rPr>
          <w:rFonts w:ascii="Times New Roman" w:hAnsi="Times New Roman"/>
          <w:sz w:val="20"/>
          <w:szCs w:val="20"/>
        </w:rPr>
      </w:pPr>
    </w:p>
    <w:tbl>
      <w:tblPr>
        <w:tblStyle w:val="Tabelacomgrade"/>
        <w:tblW w:w="14003" w:type="dxa"/>
        <w:tblBorders>
          <w:left w:val="none" w:sz="0" w:space="0" w:color="auto"/>
          <w:right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1527"/>
        <w:gridCol w:w="1271"/>
        <w:gridCol w:w="1506"/>
        <w:gridCol w:w="1039"/>
        <w:gridCol w:w="2288"/>
        <w:gridCol w:w="2333"/>
        <w:gridCol w:w="2151"/>
        <w:gridCol w:w="1888"/>
      </w:tblGrid>
      <w:tr w:rsidR="00E344B4" w:rsidRPr="00E344B4" w14:paraId="6AB61EB0" w14:textId="77777777" w:rsidTr="00C41745">
        <w:tc>
          <w:tcPr>
            <w:tcW w:w="1527" w:type="dxa"/>
            <w:shd w:val="clear" w:color="auto" w:fill="FFFFFF" w:themeFill="background1"/>
            <w:vAlign w:val="center"/>
          </w:tcPr>
          <w:p w14:paraId="59B4B2A5" w14:textId="77777777" w:rsidR="00E344B4" w:rsidRPr="00E344B4" w:rsidRDefault="00E344B4" w:rsidP="00490D36">
            <w:pPr>
              <w:spacing w:after="0" w:line="240" w:lineRule="auto"/>
              <w:jc w:val="center"/>
              <w:rPr>
                <w:rFonts w:ascii="Times New Roman" w:hAnsi="Times New Roman"/>
                <w:b/>
                <w:sz w:val="20"/>
                <w:szCs w:val="20"/>
              </w:rPr>
            </w:pPr>
            <w:r w:rsidRPr="00E344B4">
              <w:rPr>
                <w:rFonts w:ascii="Times New Roman" w:hAnsi="Times New Roman"/>
                <w:b/>
                <w:sz w:val="20"/>
                <w:szCs w:val="20"/>
              </w:rPr>
              <w:lastRenderedPageBreak/>
              <w:t>Autor/Estudos</w:t>
            </w:r>
          </w:p>
        </w:tc>
        <w:tc>
          <w:tcPr>
            <w:tcW w:w="1271" w:type="dxa"/>
            <w:shd w:val="clear" w:color="auto" w:fill="FFFFFF" w:themeFill="background1"/>
            <w:vAlign w:val="center"/>
          </w:tcPr>
          <w:p w14:paraId="04364A73" w14:textId="77777777" w:rsidR="00E344B4" w:rsidRPr="00E344B4" w:rsidRDefault="00E344B4" w:rsidP="00490D36">
            <w:pPr>
              <w:spacing w:after="0" w:line="240" w:lineRule="auto"/>
              <w:jc w:val="center"/>
              <w:rPr>
                <w:rFonts w:ascii="Times New Roman" w:hAnsi="Times New Roman"/>
                <w:b/>
                <w:sz w:val="20"/>
                <w:szCs w:val="20"/>
              </w:rPr>
            </w:pPr>
            <w:r w:rsidRPr="00E344B4">
              <w:rPr>
                <w:rFonts w:ascii="Times New Roman" w:hAnsi="Times New Roman"/>
                <w:b/>
                <w:sz w:val="20"/>
                <w:szCs w:val="20"/>
              </w:rPr>
              <w:t>País</w:t>
            </w:r>
          </w:p>
        </w:tc>
        <w:tc>
          <w:tcPr>
            <w:tcW w:w="1506" w:type="dxa"/>
            <w:shd w:val="clear" w:color="auto" w:fill="FFFFFF" w:themeFill="background1"/>
            <w:vAlign w:val="center"/>
          </w:tcPr>
          <w:p w14:paraId="31D2BD79" w14:textId="77777777" w:rsidR="00E344B4" w:rsidRPr="00E344B4" w:rsidRDefault="00E344B4" w:rsidP="00490D36">
            <w:pPr>
              <w:spacing w:after="0" w:line="240" w:lineRule="auto"/>
              <w:jc w:val="center"/>
              <w:rPr>
                <w:rFonts w:ascii="Times New Roman" w:hAnsi="Times New Roman"/>
                <w:b/>
                <w:sz w:val="20"/>
                <w:szCs w:val="20"/>
              </w:rPr>
            </w:pPr>
            <w:r w:rsidRPr="00E344B4">
              <w:rPr>
                <w:rFonts w:ascii="Times New Roman" w:hAnsi="Times New Roman"/>
                <w:b/>
                <w:sz w:val="20"/>
                <w:szCs w:val="20"/>
              </w:rPr>
              <w:t>Tipo de Transparência</w:t>
            </w:r>
          </w:p>
        </w:tc>
        <w:tc>
          <w:tcPr>
            <w:tcW w:w="1039" w:type="dxa"/>
            <w:shd w:val="clear" w:color="auto" w:fill="FFFFFF" w:themeFill="background1"/>
            <w:vAlign w:val="center"/>
          </w:tcPr>
          <w:p w14:paraId="7CBB9E6C" w14:textId="77777777" w:rsidR="00E344B4" w:rsidRPr="00E344B4" w:rsidRDefault="00E344B4" w:rsidP="00490D36">
            <w:pPr>
              <w:spacing w:after="0" w:line="240" w:lineRule="auto"/>
              <w:jc w:val="center"/>
              <w:rPr>
                <w:rFonts w:ascii="Times New Roman" w:hAnsi="Times New Roman"/>
                <w:b/>
                <w:sz w:val="20"/>
                <w:szCs w:val="20"/>
              </w:rPr>
            </w:pPr>
            <w:r w:rsidRPr="00E344B4">
              <w:rPr>
                <w:rFonts w:ascii="Times New Roman" w:hAnsi="Times New Roman"/>
                <w:b/>
                <w:sz w:val="20"/>
                <w:szCs w:val="20"/>
              </w:rPr>
              <w:t>Nível de Governo</w:t>
            </w:r>
          </w:p>
        </w:tc>
        <w:tc>
          <w:tcPr>
            <w:tcW w:w="2288" w:type="dxa"/>
            <w:shd w:val="clear" w:color="auto" w:fill="FFFFFF" w:themeFill="background1"/>
            <w:vAlign w:val="center"/>
          </w:tcPr>
          <w:p w14:paraId="44B9A2C6" w14:textId="77777777" w:rsidR="00E344B4" w:rsidRPr="00E344B4" w:rsidRDefault="00E344B4" w:rsidP="00490D36">
            <w:pPr>
              <w:spacing w:after="0" w:line="240" w:lineRule="auto"/>
              <w:jc w:val="center"/>
              <w:rPr>
                <w:rFonts w:ascii="Times New Roman" w:hAnsi="Times New Roman"/>
                <w:b/>
                <w:sz w:val="20"/>
                <w:szCs w:val="20"/>
              </w:rPr>
            </w:pPr>
            <w:r w:rsidRPr="00E344B4">
              <w:rPr>
                <w:rFonts w:ascii="Times New Roman" w:hAnsi="Times New Roman"/>
                <w:b/>
                <w:sz w:val="20"/>
                <w:szCs w:val="20"/>
              </w:rPr>
              <w:t>Variáveis</w:t>
            </w:r>
          </w:p>
          <w:p w14:paraId="20A6646B" w14:textId="77777777" w:rsidR="00E344B4" w:rsidRPr="00E344B4" w:rsidRDefault="00E344B4" w:rsidP="00490D36">
            <w:pPr>
              <w:spacing w:after="0" w:line="240" w:lineRule="auto"/>
              <w:jc w:val="center"/>
              <w:rPr>
                <w:rFonts w:ascii="Times New Roman" w:hAnsi="Times New Roman"/>
                <w:b/>
                <w:sz w:val="20"/>
                <w:szCs w:val="20"/>
              </w:rPr>
            </w:pPr>
            <w:r w:rsidRPr="00E344B4">
              <w:rPr>
                <w:rFonts w:ascii="Times New Roman" w:hAnsi="Times New Roman"/>
                <w:b/>
                <w:sz w:val="20"/>
                <w:szCs w:val="20"/>
              </w:rPr>
              <w:t>Socioeconômicas</w:t>
            </w:r>
          </w:p>
        </w:tc>
        <w:tc>
          <w:tcPr>
            <w:tcW w:w="2333" w:type="dxa"/>
            <w:shd w:val="clear" w:color="auto" w:fill="FFFFFF" w:themeFill="background1"/>
            <w:vAlign w:val="center"/>
          </w:tcPr>
          <w:p w14:paraId="2A671239" w14:textId="77777777" w:rsidR="00E344B4" w:rsidRPr="00E344B4" w:rsidRDefault="00E344B4" w:rsidP="00490D36">
            <w:pPr>
              <w:spacing w:after="0" w:line="240" w:lineRule="auto"/>
              <w:jc w:val="center"/>
              <w:rPr>
                <w:rFonts w:ascii="Times New Roman" w:hAnsi="Times New Roman"/>
                <w:b/>
                <w:sz w:val="20"/>
                <w:szCs w:val="20"/>
              </w:rPr>
            </w:pPr>
            <w:r w:rsidRPr="00E344B4">
              <w:rPr>
                <w:rFonts w:ascii="Times New Roman" w:hAnsi="Times New Roman"/>
                <w:b/>
                <w:sz w:val="20"/>
                <w:szCs w:val="20"/>
              </w:rPr>
              <w:t>Variáveis</w:t>
            </w:r>
          </w:p>
          <w:p w14:paraId="4F32D4C5" w14:textId="77777777" w:rsidR="00E344B4" w:rsidRPr="00E344B4" w:rsidRDefault="00E344B4" w:rsidP="00490D36">
            <w:pPr>
              <w:spacing w:after="0" w:line="240" w:lineRule="auto"/>
              <w:jc w:val="center"/>
              <w:rPr>
                <w:rFonts w:ascii="Times New Roman" w:hAnsi="Times New Roman"/>
                <w:b/>
                <w:sz w:val="20"/>
                <w:szCs w:val="20"/>
              </w:rPr>
            </w:pPr>
            <w:r w:rsidRPr="00E344B4">
              <w:rPr>
                <w:rFonts w:ascii="Times New Roman" w:hAnsi="Times New Roman"/>
                <w:b/>
                <w:sz w:val="20"/>
                <w:szCs w:val="20"/>
              </w:rPr>
              <w:t>Financeiras-Orçamentárias</w:t>
            </w:r>
          </w:p>
        </w:tc>
        <w:tc>
          <w:tcPr>
            <w:tcW w:w="2151" w:type="dxa"/>
            <w:shd w:val="clear" w:color="auto" w:fill="FFFFFF" w:themeFill="background1"/>
            <w:vAlign w:val="center"/>
          </w:tcPr>
          <w:p w14:paraId="6C196F04" w14:textId="77777777" w:rsidR="00E344B4" w:rsidRPr="00E344B4" w:rsidRDefault="00E344B4" w:rsidP="00490D36">
            <w:pPr>
              <w:spacing w:after="0" w:line="240" w:lineRule="auto"/>
              <w:jc w:val="center"/>
              <w:rPr>
                <w:rFonts w:ascii="Times New Roman" w:hAnsi="Times New Roman"/>
                <w:b/>
                <w:sz w:val="20"/>
                <w:szCs w:val="20"/>
              </w:rPr>
            </w:pPr>
            <w:r w:rsidRPr="00E344B4">
              <w:rPr>
                <w:rFonts w:ascii="Times New Roman" w:hAnsi="Times New Roman"/>
                <w:b/>
                <w:sz w:val="20"/>
                <w:szCs w:val="20"/>
              </w:rPr>
              <w:t>Variáveis</w:t>
            </w:r>
          </w:p>
          <w:p w14:paraId="26C4EA69" w14:textId="77777777" w:rsidR="00E344B4" w:rsidRPr="00E344B4" w:rsidRDefault="00E344B4" w:rsidP="00490D36">
            <w:pPr>
              <w:spacing w:after="0" w:line="240" w:lineRule="auto"/>
              <w:jc w:val="center"/>
              <w:rPr>
                <w:rFonts w:ascii="Times New Roman" w:hAnsi="Times New Roman"/>
                <w:b/>
                <w:sz w:val="20"/>
                <w:szCs w:val="20"/>
              </w:rPr>
            </w:pPr>
            <w:r w:rsidRPr="00E344B4">
              <w:rPr>
                <w:rFonts w:ascii="Times New Roman" w:hAnsi="Times New Roman"/>
                <w:b/>
                <w:sz w:val="20"/>
                <w:szCs w:val="20"/>
              </w:rPr>
              <w:t>Políticas</w:t>
            </w:r>
          </w:p>
        </w:tc>
        <w:tc>
          <w:tcPr>
            <w:tcW w:w="1888" w:type="dxa"/>
            <w:shd w:val="clear" w:color="auto" w:fill="FFFFFF" w:themeFill="background1"/>
            <w:vAlign w:val="center"/>
          </w:tcPr>
          <w:p w14:paraId="6B617EA8" w14:textId="77777777" w:rsidR="00E344B4" w:rsidRPr="00E344B4" w:rsidRDefault="00E344B4" w:rsidP="00490D36">
            <w:pPr>
              <w:spacing w:after="0" w:line="240" w:lineRule="auto"/>
              <w:jc w:val="center"/>
              <w:rPr>
                <w:rFonts w:ascii="Times New Roman" w:hAnsi="Times New Roman"/>
                <w:b/>
                <w:sz w:val="20"/>
                <w:szCs w:val="20"/>
              </w:rPr>
            </w:pPr>
            <w:r w:rsidRPr="00E344B4">
              <w:rPr>
                <w:rFonts w:ascii="Times New Roman" w:hAnsi="Times New Roman"/>
                <w:b/>
                <w:sz w:val="20"/>
                <w:szCs w:val="20"/>
              </w:rPr>
              <w:t>Variáveis</w:t>
            </w:r>
          </w:p>
          <w:p w14:paraId="1644DBEF" w14:textId="77777777" w:rsidR="00E344B4" w:rsidRPr="00E344B4" w:rsidRDefault="00E344B4" w:rsidP="00490D36">
            <w:pPr>
              <w:spacing w:after="0" w:line="240" w:lineRule="auto"/>
              <w:jc w:val="center"/>
              <w:rPr>
                <w:rFonts w:ascii="Times New Roman" w:hAnsi="Times New Roman"/>
                <w:b/>
                <w:sz w:val="20"/>
                <w:szCs w:val="20"/>
              </w:rPr>
            </w:pPr>
            <w:r w:rsidRPr="00E344B4">
              <w:rPr>
                <w:rFonts w:ascii="Times New Roman" w:hAnsi="Times New Roman"/>
                <w:b/>
                <w:sz w:val="20"/>
                <w:szCs w:val="20"/>
              </w:rPr>
              <w:t>Governamentais</w:t>
            </w:r>
          </w:p>
        </w:tc>
      </w:tr>
      <w:tr w:rsidR="00E344B4" w:rsidRPr="00E344B4" w14:paraId="3CD8255A" w14:textId="77777777" w:rsidTr="00C41745">
        <w:tc>
          <w:tcPr>
            <w:tcW w:w="1527" w:type="dxa"/>
            <w:shd w:val="clear" w:color="auto" w:fill="FFFFFF" w:themeFill="background1"/>
            <w:vAlign w:val="center"/>
          </w:tcPr>
          <w:p w14:paraId="67C42EFC"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Cárcaba-García e García-García (2010)</w:t>
            </w:r>
          </w:p>
        </w:tc>
        <w:tc>
          <w:tcPr>
            <w:tcW w:w="1271" w:type="dxa"/>
            <w:shd w:val="clear" w:color="auto" w:fill="FFFFFF" w:themeFill="background1"/>
            <w:vAlign w:val="center"/>
          </w:tcPr>
          <w:p w14:paraId="6C4B6CB6"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Espanha</w:t>
            </w:r>
          </w:p>
        </w:tc>
        <w:tc>
          <w:tcPr>
            <w:tcW w:w="1506" w:type="dxa"/>
            <w:shd w:val="clear" w:color="auto" w:fill="FFFFFF" w:themeFill="background1"/>
            <w:vAlign w:val="center"/>
          </w:tcPr>
          <w:p w14:paraId="249662ED"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Transparência Fiscal Voluntária</w:t>
            </w:r>
          </w:p>
        </w:tc>
        <w:tc>
          <w:tcPr>
            <w:tcW w:w="1039" w:type="dxa"/>
            <w:shd w:val="clear" w:color="auto" w:fill="FFFFFF" w:themeFill="background1"/>
            <w:vAlign w:val="center"/>
          </w:tcPr>
          <w:p w14:paraId="385DEBA6"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Municipal</w:t>
            </w:r>
          </w:p>
        </w:tc>
        <w:tc>
          <w:tcPr>
            <w:tcW w:w="2288" w:type="dxa"/>
            <w:shd w:val="clear" w:color="auto" w:fill="FFFFFF" w:themeFill="background1"/>
            <w:vAlign w:val="center"/>
          </w:tcPr>
          <w:p w14:paraId="06261913"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População (+)</w:t>
            </w:r>
          </w:p>
          <w:p w14:paraId="7E9C923D"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Mídia (-)</w:t>
            </w:r>
          </w:p>
        </w:tc>
        <w:tc>
          <w:tcPr>
            <w:tcW w:w="2333" w:type="dxa"/>
            <w:shd w:val="clear" w:color="auto" w:fill="FFFFFF" w:themeFill="background1"/>
            <w:vAlign w:val="center"/>
          </w:tcPr>
          <w:p w14:paraId="57A33208"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Investimento de Capital (+)</w:t>
            </w:r>
          </w:p>
        </w:tc>
        <w:tc>
          <w:tcPr>
            <w:tcW w:w="2151" w:type="dxa"/>
            <w:shd w:val="clear" w:color="auto" w:fill="FFFFFF" w:themeFill="background1"/>
            <w:vAlign w:val="center"/>
          </w:tcPr>
          <w:p w14:paraId="2AC3511F"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Competição Política (+)</w:t>
            </w:r>
          </w:p>
        </w:tc>
        <w:tc>
          <w:tcPr>
            <w:tcW w:w="1888" w:type="dxa"/>
            <w:shd w:val="clear" w:color="auto" w:fill="FFFFFF" w:themeFill="background1"/>
            <w:vAlign w:val="center"/>
          </w:tcPr>
          <w:p w14:paraId="220BE18A"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w:t>
            </w:r>
          </w:p>
        </w:tc>
      </w:tr>
      <w:tr w:rsidR="00E344B4" w:rsidRPr="00E344B4" w14:paraId="52CBC9A2" w14:textId="77777777" w:rsidTr="00C41745">
        <w:tc>
          <w:tcPr>
            <w:tcW w:w="1527" w:type="dxa"/>
            <w:shd w:val="clear" w:color="auto" w:fill="FFFFFF" w:themeFill="background1"/>
            <w:vAlign w:val="center"/>
          </w:tcPr>
          <w:p w14:paraId="4B1DCCB4"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Cruz (2010)</w:t>
            </w:r>
          </w:p>
        </w:tc>
        <w:tc>
          <w:tcPr>
            <w:tcW w:w="1271" w:type="dxa"/>
            <w:shd w:val="clear" w:color="auto" w:fill="FFFFFF" w:themeFill="background1"/>
            <w:vAlign w:val="center"/>
          </w:tcPr>
          <w:p w14:paraId="5142FB84"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Brasil</w:t>
            </w:r>
          </w:p>
        </w:tc>
        <w:tc>
          <w:tcPr>
            <w:tcW w:w="1506" w:type="dxa"/>
            <w:shd w:val="clear" w:color="auto" w:fill="FFFFFF" w:themeFill="background1"/>
            <w:vAlign w:val="center"/>
          </w:tcPr>
          <w:p w14:paraId="11B7E6E6"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Transparência Eletrônica</w:t>
            </w:r>
          </w:p>
        </w:tc>
        <w:tc>
          <w:tcPr>
            <w:tcW w:w="1039" w:type="dxa"/>
            <w:shd w:val="clear" w:color="auto" w:fill="FFFFFF" w:themeFill="background1"/>
            <w:vAlign w:val="center"/>
          </w:tcPr>
          <w:p w14:paraId="5721C744"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Municipal</w:t>
            </w:r>
          </w:p>
        </w:tc>
        <w:tc>
          <w:tcPr>
            <w:tcW w:w="2288" w:type="dxa"/>
            <w:shd w:val="clear" w:color="auto" w:fill="FFFFFF" w:themeFill="background1"/>
            <w:vAlign w:val="center"/>
          </w:tcPr>
          <w:p w14:paraId="45E66102"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Dinamismo Municipal (+)</w:t>
            </w:r>
          </w:p>
        </w:tc>
        <w:tc>
          <w:tcPr>
            <w:tcW w:w="2333" w:type="dxa"/>
            <w:shd w:val="clear" w:color="auto" w:fill="FFFFFF" w:themeFill="background1"/>
            <w:vAlign w:val="center"/>
          </w:tcPr>
          <w:p w14:paraId="32245362"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Receita (+)</w:t>
            </w:r>
          </w:p>
        </w:tc>
        <w:tc>
          <w:tcPr>
            <w:tcW w:w="2151" w:type="dxa"/>
            <w:shd w:val="clear" w:color="auto" w:fill="FFFFFF" w:themeFill="background1"/>
            <w:vAlign w:val="center"/>
          </w:tcPr>
          <w:p w14:paraId="369F9F48"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w:t>
            </w:r>
          </w:p>
        </w:tc>
        <w:tc>
          <w:tcPr>
            <w:tcW w:w="1888" w:type="dxa"/>
            <w:shd w:val="clear" w:color="auto" w:fill="FFFFFF" w:themeFill="background1"/>
            <w:vAlign w:val="center"/>
          </w:tcPr>
          <w:p w14:paraId="24AE6E57"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w:t>
            </w:r>
          </w:p>
        </w:tc>
      </w:tr>
      <w:tr w:rsidR="00E344B4" w:rsidRPr="00E344B4" w14:paraId="3223AE25" w14:textId="77777777" w:rsidTr="00C41745">
        <w:tc>
          <w:tcPr>
            <w:tcW w:w="1527" w:type="dxa"/>
            <w:shd w:val="clear" w:color="auto" w:fill="FFFFFF" w:themeFill="background1"/>
            <w:vAlign w:val="center"/>
          </w:tcPr>
          <w:p w14:paraId="6F03375F"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 xml:space="preserve">Pina </w:t>
            </w:r>
            <w:r w:rsidRPr="00E344B4">
              <w:rPr>
                <w:rFonts w:ascii="Times New Roman" w:hAnsi="Times New Roman"/>
                <w:i/>
                <w:sz w:val="20"/>
                <w:szCs w:val="20"/>
              </w:rPr>
              <w:t>et al</w:t>
            </w:r>
            <w:r w:rsidRPr="00E344B4">
              <w:rPr>
                <w:rFonts w:ascii="Times New Roman" w:hAnsi="Times New Roman"/>
                <w:sz w:val="20"/>
                <w:szCs w:val="20"/>
              </w:rPr>
              <w:t>. (2010)</w:t>
            </w:r>
          </w:p>
        </w:tc>
        <w:tc>
          <w:tcPr>
            <w:tcW w:w="1271" w:type="dxa"/>
            <w:shd w:val="clear" w:color="auto" w:fill="FFFFFF" w:themeFill="background1"/>
            <w:vAlign w:val="center"/>
          </w:tcPr>
          <w:p w14:paraId="69702A73"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União Europeia</w:t>
            </w:r>
          </w:p>
        </w:tc>
        <w:tc>
          <w:tcPr>
            <w:tcW w:w="1506" w:type="dxa"/>
            <w:shd w:val="clear" w:color="auto" w:fill="FFFFFF" w:themeFill="background1"/>
            <w:vAlign w:val="center"/>
          </w:tcPr>
          <w:p w14:paraId="0F197032"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Transparência Fiscal</w:t>
            </w:r>
          </w:p>
        </w:tc>
        <w:tc>
          <w:tcPr>
            <w:tcW w:w="1039" w:type="dxa"/>
            <w:shd w:val="clear" w:color="auto" w:fill="FFFFFF" w:themeFill="background1"/>
            <w:vAlign w:val="center"/>
          </w:tcPr>
          <w:p w14:paraId="5DF1EFA6"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Municipal</w:t>
            </w:r>
          </w:p>
        </w:tc>
        <w:tc>
          <w:tcPr>
            <w:tcW w:w="2288" w:type="dxa"/>
            <w:shd w:val="clear" w:color="auto" w:fill="FFFFFF" w:themeFill="background1"/>
            <w:vAlign w:val="center"/>
          </w:tcPr>
          <w:p w14:paraId="2583AA11"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População (+)</w:t>
            </w:r>
          </w:p>
        </w:tc>
        <w:tc>
          <w:tcPr>
            <w:tcW w:w="2333" w:type="dxa"/>
            <w:shd w:val="clear" w:color="auto" w:fill="FFFFFF" w:themeFill="background1"/>
            <w:vAlign w:val="center"/>
          </w:tcPr>
          <w:p w14:paraId="47202431"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w:t>
            </w:r>
          </w:p>
        </w:tc>
        <w:tc>
          <w:tcPr>
            <w:tcW w:w="2151" w:type="dxa"/>
            <w:shd w:val="clear" w:color="auto" w:fill="FFFFFF" w:themeFill="background1"/>
            <w:vAlign w:val="center"/>
          </w:tcPr>
          <w:p w14:paraId="371959B9"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w:t>
            </w:r>
          </w:p>
        </w:tc>
        <w:tc>
          <w:tcPr>
            <w:tcW w:w="1888" w:type="dxa"/>
            <w:shd w:val="clear" w:color="auto" w:fill="FFFFFF" w:themeFill="background1"/>
            <w:vAlign w:val="center"/>
          </w:tcPr>
          <w:p w14:paraId="6293D397"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Qualidade da Auditoria (+)</w:t>
            </w:r>
          </w:p>
          <w:p w14:paraId="5C292956"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Estilo de Administração Pública (+)</w:t>
            </w:r>
          </w:p>
        </w:tc>
      </w:tr>
      <w:tr w:rsidR="00E344B4" w:rsidRPr="00E344B4" w14:paraId="6F305D40" w14:textId="77777777" w:rsidTr="00C41745">
        <w:tc>
          <w:tcPr>
            <w:tcW w:w="1527" w:type="dxa"/>
            <w:shd w:val="clear" w:color="auto" w:fill="FFFFFF" w:themeFill="background1"/>
            <w:vAlign w:val="center"/>
          </w:tcPr>
          <w:p w14:paraId="1DDC9C7B"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 xml:space="preserve">Gallego-Álvarez, </w:t>
            </w:r>
            <w:r w:rsidRPr="00E344B4">
              <w:rPr>
                <w:rFonts w:ascii="Times New Roman" w:hAnsi="Times New Roman"/>
                <w:i/>
                <w:sz w:val="20"/>
                <w:szCs w:val="20"/>
              </w:rPr>
              <w:t>et al</w:t>
            </w:r>
            <w:r w:rsidRPr="00E344B4">
              <w:rPr>
                <w:rFonts w:ascii="Times New Roman" w:hAnsi="Times New Roman"/>
                <w:sz w:val="20"/>
                <w:szCs w:val="20"/>
              </w:rPr>
              <w:t>. (2010)</w:t>
            </w:r>
          </w:p>
        </w:tc>
        <w:tc>
          <w:tcPr>
            <w:tcW w:w="1271" w:type="dxa"/>
            <w:shd w:val="clear" w:color="auto" w:fill="FFFFFF" w:themeFill="background1"/>
            <w:vAlign w:val="center"/>
          </w:tcPr>
          <w:p w14:paraId="336BE8C3"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Internacional</w:t>
            </w:r>
          </w:p>
        </w:tc>
        <w:tc>
          <w:tcPr>
            <w:tcW w:w="1506" w:type="dxa"/>
            <w:shd w:val="clear" w:color="auto" w:fill="FFFFFF" w:themeFill="background1"/>
            <w:vAlign w:val="center"/>
          </w:tcPr>
          <w:p w14:paraId="4DCD3EA8"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Transparência Eletrônica</w:t>
            </w:r>
          </w:p>
        </w:tc>
        <w:tc>
          <w:tcPr>
            <w:tcW w:w="1039" w:type="dxa"/>
            <w:shd w:val="clear" w:color="auto" w:fill="FFFFFF" w:themeFill="background1"/>
            <w:vAlign w:val="center"/>
          </w:tcPr>
          <w:p w14:paraId="55E98740"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Municipal</w:t>
            </w:r>
          </w:p>
        </w:tc>
        <w:tc>
          <w:tcPr>
            <w:tcW w:w="2288" w:type="dxa"/>
            <w:shd w:val="clear" w:color="auto" w:fill="FFFFFF" w:themeFill="background1"/>
            <w:vAlign w:val="center"/>
          </w:tcPr>
          <w:p w14:paraId="7AF68261"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População (+)</w:t>
            </w:r>
          </w:p>
        </w:tc>
        <w:tc>
          <w:tcPr>
            <w:tcW w:w="2333" w:type="dxa"/>
            <w:shd w:val="clear" w:color="auto" w:fill="FFFFFF" w:themeFill="background1"/>
            <w:vAlign w:val="center"/>
          </w:tcPr>
          <w:p w14:paraId="5DF4C52A"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Despesa (+)</w:t>
            </w:r>
          </w:p>
        </w:tc>
        <w:tc>
          <w:tcPr>
            <w:tcW w:w="2151" w:type="dxa"/>
            <w:shd w:val="clear" w:color="auto" w:fill="FFFFFF" w:themeFill="background1"/>
            <w:vAlign w:val="center"/>
          </w:tcPr>
          <w:p w14:paraId="123CB4E7"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w:t>
            </w:r>
          </w:p>
        </w:tc>
        <w:tc>
          <w:tcPr>
            <w:tcW w:w="1888" w:type="dxa"/>
            <w:shd w:val="clear" w:color="auto" w:fill="FFFFFF" w:themeFill="background1"/>
            <w:vAlign w:val="center"/>
          </w:tcPr>
          <w:p w14:paraId="3DF4B0D3"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w:t>
            </w:r>
          </w:p>
        </w:tc>
      </w:tr>
      <w:tr w:rsidR="00E344B4" w:rsidRPr="00E344B4" w14:paraId="46144664" w14:textId="77777777" w:rsidTr="00C41745">
        <w:tc>
          <w:tcPr>
            <w:tcW w:w="1527" w:type="dxa"/>
            <w:shd w:val="clear" w:color="auto" w:fill="FFFFFF" w:themeFill="background1"/>
            <w:vAlign w:val="center"/>
          </w:tcPr>
          <w:p w14:paraId="2D764ED8"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 xml:space="preserve">Guillamón </w:t>
            </w:r>
            <w:r w:rsidRPr="00E344B4">
              <w:rPr>
                <w:rFonts w:ascii="Times New Roman" w:hAnsi="Times New Roman"/>
                <w:i/>
                <w:sz w:val="20"/>
                <w:szCs w:val="20"/>
              </w:rPr>
              <w:t>et al</w:t>
            </w:r>
            <w:r w:rsidRPr="00E344B4">
              <w:rPr>
                <w:rFonts w:ascii="Times New Roman" w:hAnsi="Times New Roman"/>
                <w:sz w:val="20"/>
                <w:szCs w:val="20"/>
              </w:rPr>
              <w:t>. (2011)</w:t>
            </w:r>
          </w:p>
        </w:tc>
        <w:tc>
          <w:tcPr>
            <w:tcW w:w="1271" w:type="dxa"/>
            <w:shd w:val="clear" w:color="auto" w:fill="FFFFFF" w:themeFill="background1"/>
            <w:vAlign w:val="center"/>
          </w:tcPr>
          <w:p w14:paraId="2EBB9235"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Espanha</w:t>
            </w:r>
          </w:p>
        </w:tc>
        <w:tc>
          <w:tcPr>
            <w:tcW w:w="1506" w:type="dxa"/>
            <w:shd w:val="clear" w:color="auto" w:fill="FFFFFF" w:themeFill="background1"/>
            <w:vAlign w:val="center"/>
          </w:tcPr>
          <w:p w14:paraId="6CE4B7A5"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Transparência Fiscal</w:t>
            </w:r>
          </w:p>
        </w:tc>
        <w:tc>
          <w:tcPr>
            <w:tcW w:w="1039" w:type="dxa"/>
            <w:shd w:val="clear" w:color="auto" w:fill="FFFFFF" w:themeFill="background1"/>
            <w:vAlign w:val="center"/>
          </w:tcPr>
          <w:p w14:paraId="1D661E38"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Municipal</w:t>
            </w:r>
          </w:p>
        </w:tc>
        <w:tc>
          <w:tcPr>
            <w:tcW w:w="2288" w:type="dxa"/>
            <w:shd w:val="clear" w:color="auto" w:fill="FFFFFF" w:themeFill="background1"/>
            <w:vAlign w:val="center"/>
          </w:tcPr>
          <w:p w14:paraId="71A205C2"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População (+)</w:t>
            </w:r>
          </w:p>
        </w:tc>
        <w:tc>
          <w:tcPr>
            <w:tcW w:w="2333" w:type="dxa"/>
            <w:shd w:val="clear" w:color="auto" w:fill="FFFFFF" w:themeFill="background1"/>
            <w:vAlign w:val="center"/>
          </w:tcPr>
          <w:p w14:paraId="6FC3E540"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Receita Fiscal (+)</w:t>
            </w:r>
          </w:p>
          <w:p w14:paraId="493EB92B"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Transferências Intergovernamentais (+)</w:t>
            </w:r>
          </w:p>
        </w:tc>
        <w:tc>
          <w:tcPr>
            <w:tcW w:w="2151" w:type="dxa"/>
            <w:shd w:val="clear" w:color="auto" w:fill="FFFFFF" w:themeFill="background1"/>
            <w:vAlign w:val="center"/>
          </w:tcPr>
          <w:p w14:paraId="06527646"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Ideologia Política - direta (-)</w:t>
            </w:r>
          </w:p>
        </w:tc>
        <w:tc>
          <w:tcPr>
            <w:tcW w:w="1888" w:type="dxa"/>
            <w:shd w:val="clear" w:color="auto" w:fill="FFFFFF" w:themeFill="background1"/>
            <w:vAlign w:val="center"/>
          </w:tcPr>
          <w:p w14:paraId="24901221"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w:t>
            </w:r>
          </w:p>
        </w:tc>
      </w:tr>
      <w:tr w:rsidR="00E344B4" w:rsidRPr="00E344B4" w14:paraId="613F9341" w14:textId="77777777" w:rsidTr="00C41745">
        <w:tc>
          <w:tcPr>
            <w:tcW w:w="1527" w:type="dxa"/>
            <w:shd w:val="clear" w:color="auto" w:fill="FFFFFF" w:themeFill="background1"/>
            <w:vAlign w:val="center"/>
          </w:tcPr>
          <w:p w14:paraId="12DD5255"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Esteller-Moré e Otero (2012)</w:t>
            </w:r>
          </w:p>
        </w:tc>
        <w:tc>
          <w:tcPr>
            <w:tcW w:w="1271" w:type="dxa"/>
            <w:shd w:val="clear" w:color="auto" w:fill="FFFFFF" w:themeFill="background1"/>
            <w:vAlign w:val="center"/>
          </w:tcPr>
          <w:p w14:paraId="4FAC3EDA"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Espanha</w:t>
            </w:r>
          </w:p>
        </w:tc>
        <w:tc>
          <w:tcPr>
            <w:tcW w:w="1506" w:type="dxa"/>
            <w:shd w:val="clear" w:color="auto" w:fill="FFFFFF" w:themeFill="background1"/>
            <w:vAlign w:val="center"/>
          </w:tcPr>
          <w:p w14:paraId="1DF3FEF9"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Transparência Fiscal</w:t>
            </w:r>
          </w:p>
        </w:tc>
        <w:tc>
          <w:tcPr>
            <w:tcW w:w="1039" w:type="dxa"/>
            <w:shd w:val="clear" w:color="auto" w:fill="FFFFFF" w:themeFill="background1"/>
            <w:vAlign w:val="center"/>
          </w:tcPr>
          <w:p w14:paraId="34895EC4"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Municipal</w:t>
            </w:r>
          </w:p>
        </w:tc>
        <w:tc>
          <w:tcPr>
            <w:tcW w:w="2288" w:type="dxa"/>
            <w:shd w:val="clear" w:color="auto" w:fill="FFFFFF" w:themeFill="background1"/>
            <w:vAlign w:val="center"/>
          </w:tcPr>
          <w:p w14:paraId="1505438C"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População (-)</w:t>
            </w:r>
          </w:p>
        </w:tc>
        <w:tc>
          <w:tcPr>
            <w:tcW w:w="2333" w:type="dxa"/>
            <w:shd w:val="clear" w:color="auto" w:fill="FFFFFF" w:themeFill="background1"/>
            <w:vAlign w:val="center"/>
          </w:tcPr>
          <w:p w14:paraId="05FD0A22"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w:t>
            </w:r>
          </w:p>
        </w:tc>
        <w:tc>
          <w:tcPr>
            <w:tcW w:w="2151" w:type="dxa"/>
            <w:shd w:val="clear" w:color="auto" w:fill="FFFFFF" w:themeFill="background1"/>
            <w:vAlign w:val="center"/>
          </w:tcPr>
          <w:p w14:paraId="577A7DA3"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Competição Política (-)</w:t>
            </w:r>
          </w:p>
        </w:tc>
        <w:tc>
          <w:tcPr>
            <w:tcW w:w="1888" w:type="dxa"/>
            <w:shd w:val="clear" w:color="auto" w:fill="FFFFFF" w:themeFill="background1"/>
            <w:vAlign w:val="center"/>
          </w:tcPr>
          <w:p w14:paraId="1132B467"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Descentralização (+)</w:t>
            </w:r>
          </w:p>
        </w:tc>
      </w:tr>
      <w:tr w:rsidR="00E344B4" w:rsidRPr="00E344B4" w14:paraId="1BCD5BC7" w14:textId="77777777" w:rsidTr="00C41745">
        <w:tc>
          <w:tcPr>
            <w:tcW w:w="1527" w:type="dxa"/>
            <w:shd w:val="clear" w:color="auto" w:fill="FFFFFF" w:themeFill="background1"/>
            <w:vAlign w:val="center"/>
          </w:tcPr>
          <w:p w14:paraId="5F011B86"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Martani e Lestiani (2012)</w:t>
            </w:r>
          </w:p>
        </w:tc>
        <w:tc>
          <w:tcPr>
            <w:tcW w:w="1271" w:type="dxa"/>
            <w:shd w:val="clear" w:color="auto" w:fill="FFFFFF" w:themeFill="background1"/>
            <w:vAlign w:val="center"/>
          </w:tcPr>
          <w:p w14:paraId="4889C7A2"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Indonesia</w:t>
            </w:r>
          </w:p>
        </w:tc>
        <w:tc>
          <w:tcPr>
            <w:tcW w:w="1506" w:type="dxa"/>
            <w:shd w:val="clear" w:color="auto" w:fill="FFFFFF" w:themeFill="background1"/>
            <w:vAlign w:val="center"/>
          </w:tcPr>
          <w:p w14:paraId="68BC7787"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Transparência Fiscal</w:t>
            </w:r>
          </w:p>
        </w:tc>
        <w:tc>
          <w:tcPr>
            <w:tcW w:w="1039" w:type="dxa"/>
            <w:shd w:val="clear" w:color="auto" w:fill="FFFFFF" w:themeFill="background1"/>
            <w:vAlign w:val="center"/>
          </w:tcPr>
          <w:p w14:paraId="2142628B"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Municipal</w:t>
            </w:r>
          </w:p>
        </w:tc>
        <w:tc>
          <w:tcPr>
            <w:tcW w:w="2288" w:type="dxa"/>
            <w:shd w:val="clear" w:color="auto" w:fill="FFFFFF" w:themeFill="background1"/>
            <w:vAlign w:val="center"/>
          </w:tcPr>
          <w:p w14:paraId="0ACB2293"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Renda per capita (+)</w:t>
            </w:r>
          </w:p>
          <w:p w14:paraId="2DFA1E18"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População (+)</w:t>
            </w:r>
          </w:p>
        </w:tc>
        <w:tc>
          <w:tcPr>
            <w:tcW w:w="2333" w:type="dxa"/>
            <w:shd w:val="clear" w:color="auto" w:fill="FFFFFF" w:themeFill="background1"/>
            <w:vAlign w:val="center"/>
          </w:tcPr>
          <w:p w14:paraId="6F615D80"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w:t>
            </w:r>
          </w:p>
        </w:tc>
        <w:tc>
          <w:tcPr>
            <w:tcW w:w="2151" w:type="dxa"/>
            <w:shd w:val="clear" w:color="auto" w:fill="FFFFFF" w:themeFill="background1"/>
            <w:vAlign w:val="center"/>
          </w:tcPr>
          <w:p w14:paraId="054CEF17"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w:t>
            </w:r>
          </w:p>
        </w:tc>
        <w:tc>
          <w:tcPr>
            <w:tcW w:w="1888" w:type="dxa"/>
            <w:shd w:val="clear" w:color="auto" w:fill="FFFFFF" w:themeFill="background1"/>
            <w:vAlign w:val="center"/>
          </w:tcPr>
          <w:p w14:paraId="737CF4EF"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Qualidade da Auditoria (+)</w:t>
            </w:r>
          </w:p>
        </w:tc>
      </w:tr>
      <w:tr w:rsidR="00E344B4" w:rsidRPr="00E344B4" w14:paraId="24243875" w14:textId="77777777" w:rsidTr="00C41745">
        <w:tc>
          <w:tcPr>
            <w:tcW w:w="1527" w:type="dxa"/>
            <w:shd w:val="clear" w:color="auto" w:fill="FFFFFF" w:themeFill="background1"/>
            <w:vAlign w:val="center"/>
          </w:tcPr>
          <w:p w14:paraId="3046AAF3"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 xml:space="preserve">Caamaño-Alegre </w:t>
            </w:r>
            <w:r w:rsidRPr="00E344B4">
              <w:rPr>
                <w:rFonts w:ascii="Times New Roman" w:hAnsi="Times New Roman"/>
                <w:i/>
                <w:sz w:val="20"/>
                <w:szCs w:val="20"/>
              </w:rPr>
              <w:t>et al</w:t>
            </w:r>
            <w:r w:rsidRPr="00E344B4">
              <w:rPr>
                <w:rFonts w:ascii="Times New Roman" w:hAnsi="Times New Roman"/>
                <w:sz w:val="20"/>
                <w:szCs w:val="20"/>
              </w:rPr>
              <w:t>. (2013)</w:t>
            </w:r>
          </w:p>
        </w:tc>
        <w:tc>
          <w:tcPr>
            <w:tcW w:w="1271" w:type="dxa"/>
            <w:shd w:val="clear" w:color="auto" w:fill="FFFFFF" w:themeFill="background1"/>
            <w:vAlign w:val="center"/>
          </w:tcPr>
          <w:p w14:paraId="2218F4F6"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Espanha</w:t>
            </w:r>
          </w:p>
        </w:tc>
        <w:tc>
          <w:tcPr>
            <w:tcW w:w="1506" w:type="dxa"/>
            <w:shd w:val="clear" w:color="auto" w:fill="FFFFFF" w:themeFill="background1"/>
            <w:vAlign w:val="center"/>
          </w:tcPr>
          <w:p w14:paraId="327A3C30"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Transparência Fiscal</w:t>
            </w:r>
          </w:p>
        </w:tc>
        <w:tc>
          <w:tcPr>
            <w:tcW w:w="1039" w:type="dxa"/>
            <w:shd w:val="clear" w:color="auto" w:fill="FFFFFF" w:themeFill="background1"/>
            <w:vAlign w:val="center"/>
          </w:tcPr>
          <w:p w14:paraId="1663C778"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Municipal</w:t>
            </w:r>
          </w:p>
        </w:tc>
        <w:tc>
          <w:tcPr>
            <w:tcW w:w="2288" w:type="dxa"/>
            <w:shd w:val="clear" w:color="auto" w:fill="FFFFFF" w:themeFill="background1"/>
            <w:vAlign w:val="center"/>
          </w:tcPr>
          <w:p w14:paraId="0CE80BC2"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Desemprego (-)</w:t>
            </w:r>
          </w:p>
        </w:tc>
        <w:tc>
          <w:tcPr>
            <w:tcW w:w="2333" w:type="dxa"/>
            <w:shd w:val="clear" w:color="auto" w:fill="FFFFFF" w:themeFill="background1"/>
            <w:vAlign w:val="center"/>
          </w:tcPr>
          <w:p w14:paraId="3D17B7B1"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Saldo Público (+)</w:t>
            </w:r>
          </w:p>
          <w:p w14:paraId="51EECD34"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Despesa (-)</w:t>
            </w:r>
          </w:p>
        </w:tc>
        <w:tc>
          <w:tcPr>
            <w:tcW w:w="2151" w:type="dxa"/>
            <w:shd w:val="clear" w:color="auto" w:fill="FFFFFF" w:themeFill="background1"/>
            <w:vAlign w:val="center"/>
          </w:tcPr>
          <w:p w14:paraId="51431DCE"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Coligação Partidária (-)</w:t>
            </w:r>
          </w:p>
          <w:p w14:paraId="16DB407B"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Ideologia Política - esquerda (+)</w:t>
            </w:r>
          </w:p>
        </w:tc>
        <w:tc>
          <w:tcPr>
            <w:tcW w:w="1888" w:type="dxa"/>
            <w:shd w:val="clear" w:color="auto" w:fill="FFFFFF" w:themeFill="background1"/>
            <w:vAlign w:val="center"/>
          </w:tcPr>
          <w:p w14:paraId="74455D96"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w:t>
            </w:r>
          </w:p>
        </w:tc>
      </w:tr>
      <w:tr w:rsidR="00E344B4" w:rsidRPr="00E344B4" w14:paraId="36425754" w14:textId="77777777" w:rsidTr="00C41745">
        <w:tc>
          <w:tcPr>
            <w:tcW w:w="1527" w:type="dxa"/>
            <w:shd w:val="clear" w:color="auto" w:fill="FFFFFF" w:themeFill="background1"/>
            <w:vAlign w:val="center"/>
          </w:tcPr>
          <w:p w14:paraId="1C96A8D0"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 xml:space="preserve">García-Sánchez </w:t>
            </w:r>
            <w:r w:rsidRPr="00E344B4">
              <w:rPr>
                <w:rFonts w:ascii="Times New Roman" w:hAnsi="Times New Roman"/>
                <w:i/>
                <w:sz w:val="20"/>
                <w:szCs w:val="20"/>
              </w:rPr>
              <w:t>et al</w:t>
            </w:r>
            <w:r w:rsidRPr="00E344B4">
              <w:rPr>
                <w:rFonts w:ascii="Times New Roman" w:hAnsi="Times New Roman"/>
                <w:sz w:val="20"/>
                <w:szCs w:val="20"/>
              </w:rPr>
              <w:t>. (2013)</w:t>
            </w:r>
          </w:p>
        </w:tc>
        <w:tc>
          <w:tcPr>
            <w:tcW w:w="1271" w:type="dxa"/>
            <w:shd w:val="clear" w:color="auto" w:fill="FFFFFF" w:themeFill="background1"/>
            <w:vAlign w:val="center"/>
          </w:tcPr>
          <w:p w14:paraId="5AD6F1E7"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Espanha</w:t>
            </w:r>
          </w:p>
        </w:tc>
        <w:tc>
          <w:tcPr>
            <w:tcW w:w="1506" w:type="dxa"/>
            <w:shd w:val="clear" w:color="auto" w:fill="FFFFFF" w:themeFill="background1"/>
            <w:vAlign w:val="center"/>
          </w:tcPr>
          <w:p w14:paraId="030B098E"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Transparência Social</w:t>
            </w:r>
          </w:p>
        </w:tc>
        <w:tc>
          <w:tcPr>
            <w:tcW w:w="1039" w:type="dxa"/>
            <w:shd w:val="clear" w:color="auto" w:fill="FFFFFF" w:themeFill="background1"/>
            <w:vAlign w:val="center"/>
          </w:tcPr>
          <w:p w14:paraId="597A4FDF"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Municipal</w:t>
            </w:r>
          </w:p>
        </w:tc>
        <w:tc>
          <w:tcPr>
            <w:tcW w:w="2288" w:type="dxa"/>
            <w:shd w:val="clear" w:color="auto" w:fill="FFFFFF" w:themeFill="background1"/>
            <w:vAlign w:val="center"/>
          </w:tcPr>
          <w:p w14:paraId="4456FC33"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População (+)</w:t>
            </w:r>
          </w:p>
        </w:tc>
        <w:tc>
          <w:tcPr>
            <w:tcW w:w="2333" w:type="dxa"/>
            <w:shd w:val="clear" w:color="auto" w:fill="FFFFFF" w:themeFill="background1"/>
            <w:vAlign w:val="center"/>
          </w:tcPr>
          <w:p w14:paraId="5816075E"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w:t>
            </w:r>
          </w:p>
        </w:tc>
        <w:tc>
          <w:tcPr>
            <w:tcW w:w="2151" w:type="dxa"/>
            <w:shd w:val="clear" w:color="auto" w:fill="FFFFFF" w:themeFill="background1"/>
            <w:vAlign w:val="center"/>
          </w:tcPr>
          <w:p w14:paraId="60258EFE"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Ideologia Política – Direita (-)</w:t>
            </w:r>
          </w:p>
        </w:tc>
        <w:tc>
          <w:tcPr>
            <w:tcW w:w="1888" w:type="dxa"/>
            <w:shd w:val="clear" w:color="auto" w:fill="FFFFFF" w:themeFill="background1"/>
            <w:vAlign w:val="center"/>
          </w:tcPr>
          <w:p w14:paraId="1BEB8B0E"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w:t>
            </w:r>
          </w:p>
        </w:tc>
      </w:tr>
      <w:tr w:rsidR="00E344B4" w:rsidRPr="00E344B4" w14:paraId="068B6898" w14:textId="77777777" w:rsidTr="00C41745">
        <w:tc>
          <w:tcPr>
            <w:tcW w:w="1527" w:type="dxa"/>
            <w:shd w:val="clear" w:color="auto" w:fill="FFFFFF" w:themeFill="background1"/>
            <w:vAlign w:val="center"/>
          </w:tcPr>
          <w:p w14:paraId="2A1CF0AF"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 xml:space="preserve">Rios </w:t>
            </w:r>
            <w:r w:rsidRPr="00E344B4">
              <w:rPr>
                <w:rFonts w:ascii="Times New Roman" w:hAnsi="Times New Roman"/>
                <w:i/>
                <w:sz w:val="20"/>
                <w:szCs w:val="20"/>
              </w:rPr>
              <w:t>et al</w:t>
            </w:r>
            <w:r w:rsidRPr="00E344B4">
              <w:rPr>
                <w:rFonts w:ascii="Times New Roman" w:hAnsi="Times New Roman"/>
                <w:sz w:val="20"/>
                <w:szCs w:val="20"/>
              </w:rPr>
              <w:t>. (2013)</w:t>
            </w:r>
          </w:p>
        </w:tc>
        <w:tc>
          <w:tcPr>
            <w:tcW w:w="1271" w:type="dxa"/>
            <w:shd w:val="clear" w:color="auto" w:fill="FFFFFF" w:themeFill="background1"/>
            <w:vAlign w:val="center"/>
          </w:tcPr>
          <w:p w14:paraId="334A21C6"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Internacional</w:t>
            </w:r>
          </w:p>
        </w:tc>
        <w:tc>
          <w:tcPr>
            <w:tcW w:w="1506" w:type="dxa"/>
            <w:shd w:val="clear" w:color="auto" w:fill="FFFFFF" w:themeFill="background1"/>
            <w:vAlign w:val="center"/>
          </w:tcPr>
          <w:p w14:paraId="3DFE653F"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Transparência Orçamentária</w:t>
            </w:r>
          </w:p>
        </w:tc>
        <w:tc>
          <w:tcPr>
            <w:tcW w:w="1039" w:type="dxa"/>
            <w:shd w:val="clear" w:color="auto" w:fill="FFFFFF" w:themeFill="background1"/>
            <w:vAlign w:val="center"/>
          </w:tcPr>
          <w:p w14:paraId="637F0431"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Federal</w:t>
            </w:r>
          </w:p>
        </w:tc>
        <w:tc>
          <w:tcPr>
            <w:tcW w:w="2288" w:type="dxa"/>
            <w:shd w:val="clear" w:color="auto" w:fill="FFFFFF" w:themeFill="background1"/>
            <w:vAlign w:val="center"/>
          </w:tcPr>
          <w:p w14:paraId="1AD0B1A2"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Educação (+)</w:t>
            </w:r>
          </w:p>
          <w:p w14:paraId="533B418F"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População (+)</w:t>
            </w:r>
          </w:p>
          <w:p w14:paraId="234EDD26"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 xml:space="preserve">Acesso à </w:t>
            </w:r>
            <w:r w:rsidRPr="00E344B4">
              <w:rPr>
                <w:rFonts w:ascii="Times New Roman" w:hAnsi="Times New Roman"/>
                <w:i/>
                <w:sz w:val="20"/>
                <w:szCs w:val="20"/>
              </w:rPr>
              <w:t>internet</w:t>
            </w:r>
            <w:r w:rsidRPr="00E344B4">
              <w:rPr>
                <w:rFonts w:ascii="Times New Roman" w:hAnsi="Times New Roman"/>
                <w:sz w:val="20"/>
                <w:szCs w:val="20"/>
              </w:rPr>
              <w:t xml:space="preserve"> (+)</w:t>
            </w:r>
          </w:p>
        </w:tc>
        <w:tc>
          <w:tcPr>
            <w:tcW w:w="2333" w:type="dxa"/>
            <w:shd w:val="clear" w:color="auto" w:fill="FFFFFF" w:themeFill="background1"/>
            <w:vAlign w:val="center"/>
          </w:tcPr>
          <w:p w14:paraId="2386B83F"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Dívida (+)</w:t>
            </w:r>
          </w:p>
          <w:p w14:paraId="025720A2"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Saldo Público (+)</w:t>
            </w:r>
          </w:p>
        </w:tc>
        <w:tc>
          <w:tcPr>
            <w:tcW w:w="2151" w:type="dxa"/>
            <w:shd w:val="clear" w:color="auto" w:fill="FFFFFF" w:themeFill="background1"/>
            <w:vAlign w:val="center"/>
          </w:tcPr>
          <w:p w14:paraId="638B8EDD"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Competição Política (-)</w:t>
            </w:r>
          </w:p>
          <w:p w14:paraId="7BF48DF9"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Ideologia Política – Direita (-)</w:t>
            </w:r>
          </w:p>
        </w:tc>
        <w:tc>
          <w:tcPr>
            <w:tcW w:w="1888" w:type="dxa"/>
            <w:shd w:val="clear" w:color="auto" w:fill="FFFFFF" w:themeFill="background1"/>
            <w:vAlign w:val="center"/>
          </w:tcPr>
          <w:p w14:paraId="6FF78A8E"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Estilo de Administração Pública (+)</w:t>
            </w:r>
          </w:p>
        </w:tc>
      </w:tr>
      <w:tr w:rsidR="00E344B4" w:rsidRPr="00E344B4" w14:paraId="617B41FE" w14:textId="77777777" w:rsidTr="00C41745">
        <w:tc>
          <w:tcPr>
            <w:tcW w:w="1527" w:type="dxa"/>
            <w:shd w:val="clear" w:color="auto" w:fill="FFFFFF" w:themeFill="background1"/>
            <w:vAlign w:val="center"/>
          </w:tcPr>
          <w:p w14:paraId="2D383E33"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 xml:space="preserve">Rodríguez Bolívar </w:t>
            </w:r>
            <w:r w:rsidRPr="00E344B4">
              <w:rPr>
                <w:rFonts w:ascii="Times New Roman" w:hAnsi="Times New Roman"/>
                <w:i/>
                <w:sz w:val="20"/>
                <w:szCs w:val="20"/>
              </w:rPr>
              <w:t>et al</w:t>
            </w:r>
            <w:r w:rsidRPr="00E344B4">
              <w:rPr>
                <w:rFonts w:ascii="Times New Roman" w:hAnsi="Times New Roman"/>
                <w:sz w:val="20"/>
                <w:szCs w:val="20"/>
              </w:rPr>
              <w:t>. (2013)</w:t>
            </w:r>
          </w:p>
        </w:tc>
        <w:tc>
          <w:tcPr>
            <w:tcW w:w="1271" w:type="dxa"/>
            <w:shd w:val="clear" w:color="auto" w:fill="FFFFFF" w:themeFill="background1"/>
            <w:vAlign w:val="center"/>
          </w:tcPr>
          <w:p w14:paraId="61B70018"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Meta-Análise</w:t>
            </w:r>
          </w:p>
        </w:tc>
        <w:tc>
          <w:tcPr>
            <w:tcW w:w="1506" w:type="dxa"/>
            <w:shd w:val="clear" w:color="auto" w:fill="FFFFFF" w:themeFill="background1"/>
            <w:vAlign w:val="center"/>
          </w:tcPr>
          <w:p w14:paraId="448B8331"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Transparência Fiscal</w:t>
            </w:r>
          </w:p>
        </w:tc>
        <w:tc>
          <w:tcPr>
            <w:tcW w:w="1039" w:type="dxa"/>
            <w:shd w:val="clear" w:color="auto" w:fill="FFFFFF" w:themeFill="background1"/>
            <w:vAlign w:val="center"/>
          </w:tcPr>
          <w:p w14:paraId="3734CCE9"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w:t>
            </w:r>
          </w:p>
        </w:tc>
        <w:tc>
          <w:tcPr>
            <w:tcW w:w="2288" w:type="dxa"/>
            <w:shd w:val="clear" w:color="auto" w:fill="FFFFFF" w:themeFill="background1"/>
            <w:vAlign w:val="center"/>
          </w:tcPr>
          <w:p w14:paraId="7FA5E5E0"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População (+)</w:t>
            </w:r>
          </w:p>
          <w:p w14:paraId="1A70BD69"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Riqueza Municipal (+)</w:t>
            </w:r>
          </w:p>
        </w:tc>
        <w:tc>
          <w:tcPr>
            <w:tcW w:w="2333" w:type="dxa"/>
            <w:shd w:val="clear" w:color="auto" w:fill="FFFFFF" w:themeFill="background1"/>
            <w:vAlign w:val="center"/>
          </w:tcPr>
          <w:p w14:paraId="721F2282"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Condição Financeira (+)</w:t>
            </w:r>
          </w:p>
          <w:p w14:paraId="2F7BCC5D"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Transferências Intergovernamentais (+)</w:t>
            </w:r>
          </w:p>
        </w:tc>
        <w:tc>
          <w:tcPr>
            <w:tcW w:w="2151" w:type="dxa"/>
            <w:shd w:val="clear" w:color="auto" w:fill="FFFFFF" w:themeFill="background1"/>
            <w:vAlign w:val="center"/>
          </w:tcPr>
          <w:p w14:paraId="3B5BDE6F"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Competição Política (+)</w:t>
            </w:r>
          </w:p>
        </w:tc>
        <w:tc>
          <w:tcPr>
            <w:tcW w:w="1888" w:type="dxa"/>
            <w:shd w:val="clear" w:color="auto" w:fill="FFFFFF" w:themeFill="background1"/>
            <w:vAlign w:val="center"/>
          </w:tcPr>
          <w:p w14:paraId="4E710936"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w:t>
            </w:r>
          </w:p>
        </w:tc>
      </w:tr>
      <w:tr w:rsidR="00E344B4" w:rsidRPr="00E344B4" w14:paraId="5A3C1AB7" w14:textId="77777777" w:rsidTr="00C41745">
        <w:tc>
          <w:tcPr>
            <w:tcW w:w="1527" w:type="dxa"/>
            <w:shd w:val="clear" w:color="auto" w:fill="FFFFFF" w:themeFill="background1"/>
            <w:vAlign w:val="center"/>
          </w:tcPr>
          <w:p w14:paraId="509FA442"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Sol (2013)</w:t>
            </w:r>
          </w:p>
        </w:tc>
        <w:tc>
          <w:tcPr>
            <w:tcW w:w="1271" w:type="dxa"/>
            <w:shd w:val="clear" w:color="auto" w:fill="FFFFFF" w:themeFill="background1"/>
            <w:vAlign w:val="center"/>
          </w:tcPr>
          <w:p w14:paraId="176D62E7"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Espanha</w:t>
            </w:r>
          </w:p>
        </w:tc>
        <w:tc>
          <w:tcPr>
            <w:tcW w:w="1506" w:type="dxa"/>
            <w:shd w:val="clear" w:color="auto" w:fill="FFFFFF" w:themeFill="background1"/>
            <w:vAlign w:val="center"/>
          </w:tcPr>
          <w:p w14:paraId="5A77F31C"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Transparência Eletrônica</w:t>
            </w:r>
          </w:p>
        </w:tc>
        <w:tc>
          <w:tcPr>
            <w:tcW w:w="1039" w:type="dxa"/>
            <w:shd w:val="clear" w:color="auto" w:fill="FFFFFF" w:themeFill="background1"/>
            <w:vAlign w:val="center"/>
          </w:tcPr>
          <w:p w14:paraId="46B6660B"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Municipal</w:t>
            </w:r>
          </w:p>
        </w:tc>
        <w:tc>
          <w:tcPr>
            <w:tcW w:w="2288" w:type="dxa"/>
            <w:shd w:val="clear" w:color="auto" w:fill="FFFFFF" w:themeFill="background1"/>
            <w:vAlign w:val="center"/>
          </w:tcPr>
          <w:p w14:paraId="5E758AE9"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População (+)</w:t>
            </w:r>
          </w:p>
        </w:tc>
        <w:tc>
          <w:tcPr>
            <w:tcW w:w="2333" w:type="dxa"/>
            <w:shd w:val="clear" w:color="auto" w:fill="FFFFFF" w:themeFill="background1"/>
            <w:vAlign w:val="center"/>
          </w:tcPr>
          <w:p w14:paraId="5E5F0175"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w:t>
            </w:r>
          </w:p>
        </w:tc>
        <w:tc>
          <w:tcPr>
            <w:tcW w:w="2151" w:type="dxa"/>
            <w:shd w:val="clear" w:color="auto" w:fill="FFFFFF" w:themeFill="background1"/>
            <w:vAlign w:val="center"/>
          </w:tcPr>
          <w:p w14:paraId="7DC7C628"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Ideologia Política – Esquerda (+)</w:t>
            </w:r>
          </w:p>
          <w:p w14:paraId="7409F8DE"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Maioria Política (-)</w:t>
            </w:r>
          </w:p>
        </w:tc>
        <w:tc>
          <w:tcPr>
            <w:tcW w:w="1888" w:type="dxa"/>
            <w:shd w:val="clear" w:color="auto" w:fill="FFFFFF" w:themeFill="background1"/>
            <w:vAlign w:val="center"/>
          </w:tcPr>
          <w:p w14:paraId="3D9D6518"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w:t>
            </w:r>
          </w:p>
        </w:tc>
      </w:tr>
    </w:tbl>
    <w:p w14:paraId="4ED9C5E2" w14:textId="77777777" w:rsidR="00E344B4" w:rsidRPr="00E344B4" w:rsidRDefault="00E344B4" w:rsidP="00490D36">
      <w:pPr>
        <w:spacing w:after="0" w:line="240" w:lineRule="auto"/>
        <w:ind w:firstLine="708"/>
        <w:rPr>
          <w:rFonts w:ascii="Times New Roman" w:hAnsi="Times New Roman"/>
          <w:sz w:val="20"/>
          <w:szCs w:val="20"/>
        </w:rPr>
      </w:pPr>
    </w:p>
    <w:tbl>
      <w:tblPr>
        <w:tblStyle w:val="Tabelacomgrade"/>
        <w:tblW w:w="0" w:type="auto"/>
        <w:tblBorders>
          <w:left w:val="none" w:sz="0" w:space="0" w:color="auto"/>
          <w:right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1527"/>
        <w:gridCol w:w="1271"/>
        <w:gridCol w:w="1506"/>
        <w:gridCol w:w="1039"/>
        <w:gridCol w:w="2288"/>
        <w:gridCol w:w="2333"/>
        <w:gridCol w:w="2151"/>
        <w:gridCol w:w="1888"/>
      </w:tblGrid>
      <w:tr w:rsidR="00E344B4" w:rsidRPr="00E344B4" w14:paraId="59753FF5" w14:textId="77777777" w:rsidTr="00C41745">
        <w:tc>
          <w:tcPr>
            <w:tcW w:w="1527" w:type="dxa"/>
            <w:shd w:val="clear" w:color="auto" w:fill="FFFFFF" w:themeFill="background1"/>
            <w:vAlign w:val="center"/>
          </w:tcPr>
          <w:p w14:paraId="13893C0E" w14:textId="77777777" w:rsidR="00E344B4" w:rsidRPr="00E344B4" w:rsidRDefault="00E344B4" w:rsidP="00490D36">
            <w:pPr>
              <w:spacing w:after="0" w:line="240" w:lineRule="auto"/>
              <w:jc w:val="center"/>
              <w:rPr>
                <w:rFonts w:ascii="Times New Roman" w:hAnsi="Times New Roman"/>
                <w:b/>
                <w:sz w:val="20"/>
                <w:szCs w:val="20"/>
              </w:rPr>
            </w:pPr>
            <w:r w:rsidRPr="00E344B4">
              <w:rPr>
                <w:rFonts w:ascii="Times New Roman" w:hAnsi="Times New Roman"/>
                <w:b/>
                <w:sz w:val="20"/>
                <w:szCs w:val="20"/>
              </w:rPr>
              <w:lastRenderedPageBreak/>
              <w:t>Autor/Estudos</w:t>
            </w:r>
          </w:p>
        </w:tc>
        <w:tc>
          <w:tcPr>
            <w:tcW w:w="1271" w:type="dxa"/>
            <w:shd w:val="clear" w:color="auto" w:fill="FFFFFF" w:themeFill="background1"/>
            <w:vAlign w:val="center"/>
          </w:tcPr>
          <w:p w14:paraId="12D1AD78" w14:textId="77777777" w:rsidR="00E344B4" w:rsidRPr="00E344B4" w:rsidRDefault="00E344B4" w:rsidP="00490D36">
            <w:pPr>
              <w:spacing w:after="0" w:line="240" w:lineRule="auto"/>
              <w:jc w:val="center"/>
              <w:rPr>
                <w:rFonts w:ascii="Times New Roman" w:hAnsi="Times New Roman"/>
                <w:b/>
                <w:sz w:val="20"/>
                <w:szCs w:val="20"/>
              </w:rPr>
            </w:pPr>
            <w:r w:rsidRPr="00E344B4">
              <w:rPr>
                <w:rFonts w:ascii="Times New Roman" w:hAnsi="Times New Roman"/>
                <w:b/>
                <w:sz w:val="20"/>
                <w:szCs w:val="20"/>
              </w:rPr>
              <w:t>País</w:t>
            </w:r>
          </w:p>
        </w:tc>
        <w:tc>
          <w:tcPr>
            <w:tcW w:w="1506" w:type="dxa"/>
            <w:shd w:val="clear" w:color="auto" w:fill="FFFFFF" w:themeFill="background1"/>
            <w:vAlign w:val="center"/>
          </w:tcPr>
          <w:p w14:paraId="10F899E8" w14:textId="77777777" w:rsidR="00E344B4" w:rsidRPr="00E344B4" w:rsidRDefault="00E344B4" w:rsidP="00490D36">
            <w:pPr>
              <w:spacing w:after="0" w:line="240" w:lineRule="auto"/>
              <w:jc w:val="center"/>
              <w:rPr>
                <w:rFonts w:ascii="Times New Roman" w:hAnsi="Times New Roman"/>
                <w:b/>
                <w:sz w:val="20"/>
                <w:szCs w:val="20"/>
              </w:rPr>
            </w:pPr>
            <w:r w:rsidRPr="00E344B4">
              <w:rPr>
                <w:rFonts w:ascii="Times New Roman" w:hAnsi="Times New Roman"/>
                <w:b/>
                <w:sz w:val="20"/>
                <w:szCs w:val="20"/>
              </w:rPr>
              <w:t>Tipo de Transparência</w:t>
            </w:r>
          </w:p>
        </w:tc>
        <w:tc>
          <w:tcPr>
            <w:tcW w:w="1039" w:type="dxa"/>
            <w:shd w:val="clear" w:color="auto" w:fill="FFFFFF" w:themeFill="background1"/>
            <w:vAlign w:val="center"/>
          </w:tcPr>
          <w:p w14:paraId="2C350D6F" w14:textId="77777777" w:rsidR="00E344B4" w:rsidRPr="00E344B4" w:rsidRDefault="00E344B4" w:rsidP="00490D36">
            <w:pPr>
              <w:spacing w:after="0" w:line="240" w:lineRule="auto"/>
              <w:jc w:val="center"/>
              <w:rPr>
                <w:rFonts w:ascii="Times New Roman" w:hAnsi="Times New Roman"/>
                <w:b/>
                <w:sz w:val="20"/>
                <w:szCs w:val="20"/>
              </w:rPr>
            </w:pPr>
            <w:r w:rsidRPr="00E344B4">
              <w:rPr>
                <w:rFonts w:ascii="Times New Roman" w:hAnsi="Times New Roman"/>
                <w:b/>
                <w:sz w:val="20"/>
                <w:szCs w:val="20"/>
              </w:rPr>
              <w:t>Nível de Governo</w:t>
            </w:r>
          </w:p>
        </w:tc>
        <w:tc>
          <w:tcPr>
            <w:tcW w:w="2288" w:type="dxa"/>
            <w:shd w:val="clear" w:color="auto" w:fill="FFFFFF" w:themeFill="background1"/>
            <w:vAlign w:val="center"/>
          </w:tcPr>
          <w:p w14:paraId="0A511EFD" w14:textId="77777777" w:rsidR="00E344B4" w:rsidRPr="00E344B4" w:rsidRDefault="00E344B4" w:rsidP="00490D36">
            <w:pPr>
              <w:spacing w:after="0" w:line="240" w:lineRule="auto"/>
              <w:jc w:val="center"/>
              <w:rPr>
                <w:rFonts w:ascii="Times New Roman" w:hAnsi="Times New Roman"/>
                <w:b/>
                <w:sz w:val="20"/>
                <w:szCs w:val="20"/>
              </w:rPr>
            </w:pPr>
            <w:r w:rsidRPr="00E344B4">
              <w:rPr>
                <w:rFonts w:ascii="Times New Roman" w:hAnsi="Times New Roman"/>
                <w:b/>
                <w:sz w:val="20"/>
                <w:szCs w:val="20"/>
              </w:rPr>
              <w:t>Variáveis</w:t>
            </w:r>
          </w:p>
          <w:p w14:paraId="651E8435" w14:textId="77777777" w:rsidR="00E344B4" w:rsidRPr="00E344B4" w:rsidRDefault="00E344B4" w:rsidP="00490D36">
            <w:pPr>
              <w:spacing w:after="0" w:line="240" w:lineRule="auto"/>
              <w:jc w:val="center"/>
              <w:rPr>
                <w:rFonts w:ascii="Times New Roman" w:hAnsi="Times New Roman"/>
                <w:b/>
                <w:sz w:val="20"/>
                <w:szCs w:val="20"/>
              </w:rPr>
            </w:pPr>
            <w:r w:rsidRPr="00E344B4">
              <w:rPr>
                <w:rFonts w:ascii="Times New Roman" w:hAnsi="Times New Roman"/>
                <w:b/>
                <w:sz w:val="20"/>
                <w:szCs w:val="20"/>
              </w:rPr>
              <w:t>Socioeconômicas</w:t>
            </w:r>
          </w:p>
        </w:tc>
        <w:tc>
          <w:tcPr>
            <w:tcW w:w="2333" w:type="dxa"/>
            <w:shd w:val="clear" w:color="auto" w:fill="FFFFFF" w:themeFill="background1"/>
            <w:vAlign w:val="center"/>
          </w:tcPr>
          <w:p w14:paraId="5EC2DD36" w14:textId="77777777" w:rsidR="00E344B4" w:rsidRPr="00E344B4" w:rsidRDefault="00E344B4" w:rsidP="00490D36">
            <w:pPr>
              <w:spacing w:after="0" w:line="240" w:lineRule="auto"/>
              <w:jc w:val="center"/>
              <w:rPr>
                <w:rFonts w:ascii="Times New Roman" w:hAnsi="Times New Roman"/>
                <w:b/>
                <w:sz w:val="20"/>
                <w:szCs w:val="20"/>
              </w:rPr>
            </w:pPr>
            <w:r w:rsidRPr="00E344B4">
              <w:rPr>
                <w:rFonts w:ascii="Times New Roman" w:hAnsi="Times New Roman"/>
                <w:b/>
                <w:sz w:val="20"/>
                <w:szCs w:val="20"/>
              </w:rPr>
              <w:t>Variáveis</w:t>
            </w:r>
          </w:p>
          <w:p w14:paraId="74AD5966" w14:textId="77777777" w:rsidR="00E344B4" w:rsidRPr="00E344B4" w:rsidRDefault="00E344B4" w:rsidP="00490D36">
            <w:pPr>
              <w:spacing w:after="0" w:line="240" w:lineRule="auto"/>
              <w:jc w:val="center"/>
              <w:rPr>
                <w:rFonts w:ascii="Times New Roman" w:hAnsi="Times New Roman"/>
                <w:b/>
                <w:sz w:val="20"/>
                <w:szCs w:val="20"/>
              </w:rPr>
            </w:pPr>
            <w:r w:rsidRPr="00E344B4">
              <w:rPr>
                <w:rFonts w:ascii="Times New Roman" w:hAnsi="Times New Roman"/>
                <w:b/>
                <w:sz w:val="20"/>
                <w:szCs w:val="20"/>
              </w:rPr>
              <w:t>Financeiras-Orçamentárias</w:t>
            </w:r>
          </w:p>
        </w:tc>
        <w:tc>
          <w:tcPr>
            <w:tcW w:w="2151" w:type="dxa"/>
            <w:shd w:val="clear" w:color="auto" w:fill="FFFFFF" w:themeFill="background1"/>
            <w:vAlign w:val="center"/>
          </w:tcPr>
          <w:p w14:paraId="394B96C4" w14:textId="77777777" w:rsidR="00E344B4" w:rsidRPr="00E344B4" w:rsidRDefault="00E344B4" w:rsidP="00490D36">
            <w:pPr>
              <w:spacing w:after="0" w:line="240" w:lineRule="auto"/>
              <w:jc w:val="center"/>
              <w:rPr>
                <w:rFonts w:ascii="Times New Roman" w:hAnsi="Times New Roman"/>
                <w:b/>
                <w:sz w:val="20"/>
                <w:szCs w:val="20"/>
              </w:rPr>
            </w:pPr>
            <w:r w:rsidRPr="00E344B4">
              <w:rPr>
                <w:rFonts w:ascii="Times New Roman" w:hAnsi="Times New Roman"/>
                <w:b/>
                <w:sz w:val="20"/>
                <w:szCs w:val="20"/>
              </w:rPr>
              <w:t>Variáveis</w:t>
            </w:r>
          </w:p>
          <w:p w14:paraId="23E3A8A8" w14:textId="77777777" w:rsidR="00E344B4" w:rsidRPr="00E344B4" w:rsidRDefault="00E344B4" w:rsidP="00490D36">
            <w:pPr>
              <w:spacing w:after="0" w:line="240" w:lineRule="auto"/>
              <w:jc w:val="center"/>
              <w:rPr>
                <w:rFonts w:ascii="Times New Roman" w:hAnsi="Times New Roman"/>
                <w:b/>
                <w:sz w:val="20"/>
                <w:szCs w:val="20"/>
              </w:rPr>
            </w:pPr>
            <w:r w:rsidRPr="00E344B4">
              <w:rPr>
                <w:rFonts w:ascii="Times New Roman" w:hAnsi="Times New Roman"/>
                <w:b/>
                <w:sz w:val="20"/>
                <w:szCs w:val="20"/>
              </w:rPr>
              <w:t>Políticas</w:t>
            </w:r>
          </w:p>
        </w:tc>
        <w:tc>
          <w:tcPr>
            <w:tcW w:w="1888" w:type="dxa"/>
            <w:shd w:val="clear" w:color="auto" w:fill="FFFFFF" w:themeFill="background1"/>
            <w:vAlign w:val="center"/>
          </w:tcPr>
          <w:p w14:paraId="6FCA0B7F" w14:textId="77777777" w:rsidR="00E344B4" w:rsidRPr="00E344B4" w:rsidRDefault="00E344B4" w:rsidP="00490D36">
            <w:pPr>
              <w:spacing w:after="0" w:line="240" w:lineRule="auto"/>
              <w:jc w:val="center"/>
              <w:rPr>
                <w:rFonts w:ascii="Times New Roman" w:hAnsi="Times New Roman"/>
                <w:b/>
                <w:sz w:val="20"/>
                <w:szCs w:val="20"/>
              </w:rPr>
            </w:pPr>
            <w:r w:rsidRPr="00E344B4">
              <w:rPr>
                <w:rFonts w:ascii="Times New Roman" w:hAnsi="Times New Roman"/>
                <w:b/>
                <w:sz w:val="20"/>
                <w:szCs w:val="20"/>
              </w:rPr>
              <w:t>Variáveis</w:t>
            </w:r>
          </w:p>
          <w:p w14:paraId="3527F881" w14:textId="77777777" w:rsidR="00E344B4" w:rsidRPr="00E344B4" w:rsidRDefault="00E344B4" w:rsidP="00490D36">
            <w:pPr>
              <w:spacing w:after="0" w:line="240" w:lineRule="auto"/>
              <w:jc w:val="center"/>
              <w:rPr>
                <w:rFonts w:ascii="Times New Roman" w:hAnsi="Times New Roman"/>
                <w:b/>
                <w:sz w:val="20"/>
                <w:szCs w:val="20"/>
              </w:rPr>
            </w:pPr>
            <w:r w:rsidRPr="00E344B4">
              <w:rPr>
                <w:rFonts w:ascii="Times New Roman" w:hAnsi="Times New Roman"/>
                <w:b/>
                <w:sz w:val="20"/>
                <w:szCs w:val="20"/>
              </w:rPr>
              <w:t>Governamentais</w:t>
            </w:r>
          </w:p>
        </w:tc>
      </w:tr>
      <w:tr w:rsidR="00E344B4" w:rsidRPr="00E344B4" w14:paraId="588F4B87" w14:textId="77777777" w:rsidTr="00C41745">
        <w:tc>
          <w:tcPr>
            <w:tcW w:w="1527" w:type="dxa"/>
            <w:shd w:val="clear" w:color="auto" w:fill="FFFFFF" w:themeFill="background1"/>
            <w:vAlign w:val="center"/>
          </w:tcPr>
          <w:p w14:paraId="022384B5"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Wehner e Renzio (2013)</w:t>
            </w:r>
          </w:p>
        </w:tc>
        <w:tc>
          <w:tcPr>
            <w:tcW w:w="1271" w:type="dxa"/>
            <w:shd w:val="clear" w:color="auto" w:fill="FFFFFF" w:themeFill="background1"/>
            <w:vAlign w:val="center"/>
          </w:tcPr>
          <w:p w14:paraId="27A6BA0B"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Internacional</w:t>
            </w:r>
          </w:p>
        </w:tc>
        <w:tc>
          <w:tcPr>
            <w:tcW w:w="1506" w:type="dxa"/>
            <w:shd w:val="clear" w:color="auto" w:fill="FFFFFF" w:themeFill="background1"/>
            <w:vAlign w:val="center"/>
          </w:tcPr>
          <w:p w14:paraId="423C0ADF"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Transparência Fiscal</w:t>
            </w:r>
          </w:p>
        </w:tc>
        <w:tc>
          <w:tcPr>
            <w:tcW w:w="1039" w:type="dxa"/>
            <w:shd w:val="clear" w:color="auto" w:fill="FFFFFF" w:themeFill="background1"/>
            <w:vAlign w:val="center"/>
          </w:tcPr>
          <w:p w14:paraId="1479D373"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Federal</w:t>
            </w:r>
          </w:p>
        </w:tc>
        <w:tc>
          <w:tcPr>
            <w:tcW w:w="2288" w:type="dxa"/>
            <w:shd w:val="clear" w:color="auto" w:fill="FFFFFF" w:themeFill="background1"/>
            <w:vAlign w:val="center"/>
          </w:tcPr>
          <w:p w14:paraId="20B18C5D"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Idade (+)</w:t>
            </w:r>
          </w:p>
          <w:p w14:paraId="56629E5B"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PIB (+)</w:t>
            </w:r>
          </w:p>
        </w:tc>
        <w:tc>
          <w:tcPr>
            <w:tcW w:w="2333" w:type="dxa"/>
            <w:shd w:val="clear" w:color="auto" w:fill="FFFFFF" w:themeFill="background1"/>
            <w:vAlign w:val="center"/>
          </w:tcPr>
          <w:p w14:paraId="2061E958"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w:t>
            </w:r>
          </w:p>
        </w:tc>
        <w:tc>
          <w:tcPr>
            <w:tcW w:w="2151" w:type="dxa"/>
            <w:shd w:val="clear" w:color="auto" w:fill="FFFFFF" w:themeFill="background1"/>
            <w:vAlign w:val="center"/>
          </w:tcPr>
          <w:p w14:paraId="6741981A"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Democracia (+)</w:t>
            </w:r>
          </w:p>
        </w:tc>
        <w:tc>
          <w:tcPr>
            <w:tcW w:w="1888" w:type="dxa"/>
            <w:shd w:val="clear" w:color="auto" w:fill="FFFFFF" w:themeFill="background1"/>
            <w:vAlign w:val="center"/>
          </w:tcPr>
          <w:p w14:paraId="5A75140E"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w:t>
            </w:r>
          </w:p>
        </w:tc>
      </w:tr>
      <w:tr w:rsidR="00E344B4" w:rsidRPr="00E344B4" w14:paraId="4CB48523" w14:textId="77777777" w:rsidTr="00C41745">
        <w:tc>
          <w:tcPr>
            <w:tcW w:w="1527" w:type="dxa"/>
            <w:shd w:val="clear" w:color="auto" w:fill="FFFFFF" w:themeFill="background1"/>
            <w:vAlign w:val="center"/>
          </w:tcPr>
          <w:p w14:paraId="0C517035"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 xml:space="preserve">Caba Pérez </w:t>
            </w:r>
            <w:r w:rsidRPr="00E344B4">
              <w:rPr>
                <w:rFonts w:ascii="Times New Roman" w:hAnsi="Times New Roman"/>
                <w:i/>
                <w:sz w:val="20"/>
                <w:szCs w:val="20"/>
              </w:rPr>
              <w:t>et al</w:t>
            </w:r>
            <w:r w:rsidRPr="00E344B4">
              <w:rPr>
                <w:rFonts w:ascii="Times New Roman" w:hAnsi="Times New Roman"/>
                <w:sz w:val="20"/>
                <w:szCs w:val="20"/>
              </w:rPr>
              <w:t>. (2014)</w:t>
            </w:r>
          </w:p>
        </w:tc>
        <w:tc>
          <w:tcPr>
            <w:tcW w:w="1271" w:type="dxa"/>
            <w:shd w:val="clear" w:color="auto" w:fill="FFFFFF" w:themeFill="background1"/>
            <w:vAlign w:val="center"/>
          </w:tcPr>
          <w:p w14:paraId="2B4A65E4"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Países da OECD</w:t>
            </w:r>
          </w:p>
        </w:tc>
        <w:tc>
          <w:tcPr>
            <w:tcW w:w="1506" w:type="dxa"/>
            <w:shd w:val="clear" w:color="auto" w:fill="FFFFFF" w:themeFill="background1"/>
            <w:vAlign w:val="center"/>
          </w:tcPr>
          <w:p w14:paraId="60339DFD"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Transparência Fiscal</w:t>
            </w:r>
          </w:p>
        </w:tc>
        <w:tc>
          <w:tcPr>
            <w:tcW w:w="1039" w:type="dxa"/>
            <w:shd w:val="clear" w:color="auto" w:fill="FFFFFF" w:themeFill="background1"/>
            <w:vAlign w:val="center"/>
          </w:tcPr>
          <w:p w14:paraId="3740DBA9"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Federal</w:t>
            </w:r>
          </w:p>
        </w:tc>
        <w:tc>
          <w:tcPr>
            <w:tcW w:w="2288" w:type="dxa"/>
            <w:shd w:val="clear" w:color="auto" w:fill="FFFFFF" w:themeFill="background1"/>
            <w:vAlign w:val="center"/>
          </w:tcPr>
          <w:p w14:paraId="4E37B9AF"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w:t>
            </w:r>
          </w:p>
        </w:tc>
        <w:tc>
          <w:tcPr>
            <w:tcW w:w="2333" w:type="dxa"/>
            <w:shd w:val="clear" w:color="auto" w:fill="FFFFFF" w:themeFill="background1"/>
            <w:vAlign w:val="center"/>
          </w:tcPr>
          <w:p w14:paraId="4ADB5FDE"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Dívida (-)</w:t>
            </w:r>
          </w:p>
        </w:tc>
        <w:tc>
          <w:tcPr>
            <w:tcW w:w="2151" w:type="dxa"/>
            <w:shd w:val="clear" w:color="auto" w:fill="FFFFFF" w:themeFill="background1"/>
            <w:vAlign w:val="center"/>
          </w:tcPr>
          <w:p w14:paraId="5CF993B3"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Competição Política (+)</w:t>
            </w:r>
          </w:p>
        </w:tc>
        <w:tc>
          <w:tcPr>
            <w:tcW w:w="1888" w:type="dxa"/>
            <w:shd w:val="clear" w:color="auto" w:fill="FFFFFF" w:themeFill="background1"/>
            <w:vAlign w:val="center"/>
          </w:tcPr>
          <w:p w14:paraId="6DA421E0"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Tipo de Governo (-)</w:t>
            </w:r>
          </w:p>
        </w:tc>
      </w:tr>
      <w:tr w:rsidR="00E344B4" w:rsidRPr="00E344B4" w14:paraId="4C7A14D6" w14:textId="77777777" w:rsidTr="00C41745">
        <w:tc>
          <w:tcPr>
            <w:tcW w:w="1527" w:type="dxa"/>
            <w:shd w:val="clear" w:color="auto" w:fill="FFFFFF" w:themeFill="background1"/>
            <w:vAlign w:val="center"/>
          </w:tcPr>
          <w:p w14:paraId="446465CF"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 xml:space="preserve">Alcaraz-Quiles </w:t>
            </w:r>
            <w:r w:rsidRPr="00E344B4">
              <w:rPr>
                <w:rFonts w:ascii="Times New Roman" w:hAnsi="Times New Roman"/>
                <w:i/>
                <w:sz w:val="20"/>
                <w:szCs w:val="20"/>
              </w:rPr>
              <w:t>et al</w:t>
            </w:r>
            <w:r w:rsidRPr="00E344B4">
              <w:rPr>
                <w:rFonts w:ascii="Times New Roman" w:hAnsi="Times New Roman"/>
                <w:sz w:val="20"/>
                <w:szCs w:val="20"/>
              </w:rPr>
              <w:t>. (2015)</w:t>
            </w:r>
          </w:p>
        </w:tc>
        <w:tc>
          <w:tcPr>
            <w:tcW w:w="1271" w:type="dxa"/>
            <w:shd w:val="clear" w:color="auto" w:fill="FFFFFF" w:themeFill="background1"/>
            <w:vAlign w:val="center"/>
          </w:tcPr>
          <w:p w14:paraId="5AA284B9"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Espanha</w:t>
            </w:r>
          </w:p>
        </w:tc>
        <w:tc>
          <w:tcPr>
            <w:tcW w:w="1506" w:type="dxa"/>
            <w:shd w:val="clear" w:color="auto" w:fill="FFFFFF" w:themeFill="background1"/>
            <w:vAlign w:val="center"/>
          </w:tcPr>
          <w:p w14:paraId="27CA94D6"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Transparência Social</w:t>
            </w:r>
          </w:p>
        </w:tc>
        <w:tc>
          <w:tcPr>
            <w:tcW w:w="1039" w:type="dxa"/>
            <w:shd w:val="clear" w:color="auto" w:fill="FFFFFF" w:themeFill="background1"/>
            <w:vAlign w:val="center"/>
          </w:tcPr>
          <w:p w14:paraId="21BC913D"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Municipal</w:t>
            </w:r>
          </w:p>
        </w:tc>
        <w:tc>
          <w:tcPr>
            <w:tcW w:w="2288" w:type="dxa"/>
            <w:shd w:val="clear" w:color="auto" w:fill="FFFFFF" w:themeFill="background1"/>
            <w:vAlign w:val="center"/>
          </w:tcPr>
          <w:p w14:paraId="5A1C8D2D"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w:t>
            </w:r>
          </w:p>
        </w:tc>
        <w:tc>
          <w:tcPr>
            <w:tcW w:w="2333" w:type="dxa"/>
            <w:shd w:val="clear" w:color="auto" w:fill="FFFFFF" w:themeFill="background1"/>
            <w:vAlign w:val="center"/>
          </w:tcPr>
          <w:p w14:paraId="1460E426"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Autonomia Financeiro (+)</w:t>
            </w:r>
          </w:p>
        </w:tc>
        <w:tc>
          <w:tcPr>
            <w:tcW w:w="2151" w:type="dxa"/>
            <w:shd w:val="clear" w:color="auto" w:fill="FFFFFF" w:themeFill="background1"/>
            <w:vAlign w:val="center"/>
          </w:tcPr>
          <w:p w14:paraId="641D2F63"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w:t>
            </w:r>
          </w:p>
        </w:tc>
        <w:tc>
          <w:tcPr>
            <w:tcW w:w="1888" w:type="dxa"/>
            <w:shd w:val="clear" w:color="auto" w:fill="FFFFFF" w:themeFill="background1"/>
            <w:vAlign w:val="center"/>
          </w:tcPr>
          <w:p w14:paraId="4EAFE1E6"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Preço dos Impostos (-)</w:t>
            </w:r>
          </w:p>
        </w:tc>
      </w:tr>
      <w:tr w:rsidR="00E344B4" w:rsidRPr="00E344B4" w14:paraId="1A776736" w14:textId="77777777" w:rsidTr="00C41745">
        <w:tc>
          <w:tcPr>
            <w:tcW w:w="1527" w:type="dxa"/>
            <w:shd w:val="clear" w:color="auto" w:fill="FFFFFF" w:themeFill="background1"/>
            <w:vAlign w:val="center"/>
          </w:tcPr>
          <w:p w14:paraId="027E3F3F"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 xml:space="preserve">Bairral </w:t>
            </w:r>
            <w:r w:rsidRPr="00E344B4">
              <w:rPr>
                <w:rFonts w:ascii="Times New Roman" w:hAnsi="Times New Roman"/>
                <w:i/>
                <w:sz w:val="20"/>
                <w:szCs w:val="20"/>
              </w:rPr>
              <w:t>et al</w:t>
            </w:r>
            <w:r w:rsidRPr="00E344B4">
              <w:rPr>
                <w:rFonts w:ascii="Times New Roman" w:hAnsi="Times New Roman"/>
                <w:sz w:val="20"/>
                <w:szCs w:val="20"/>
              </w:rPr>
              <w:t>.(2015)</w:t>
            </w:r>
          </w:p>
        </w:tc>
        <w:tc>
          <w:tcPr>
            <w:tcW w:w="1271" w:type="dxa"/>
            <w:shd w:val="clear" w:color="auto" w:fill="FFFFFF" w:themeFill="background1"/>
            <w:vAlign w:val="center"/>
          </w:tcPr>
          <w:p w14:paraId="404CFDC6"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Brasil, Órgãos Federais</w:t>
            </w:r>
          </w:p>
        </w:tc>
        <w:tc>
          <w:tcPr>
            <w:tcW w:w="1506" w:type="dxa"/>
            <w:shd w:val="clear" w:color="auto" w:fill="FFFFFF" w:themeFill="background1"/>
            <w:vAlign w:val="center"/>
          </w:tcPr>
          <w:p w14:paraId="64B05D03"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Relatórios Anuais</w:t>
            </w:r>
          </w:p>
        </w:tc>
        <w:tc>
          <w:tcPr>
            <w:tcW w:w="1039" w:type="dxa"/>
            <w:shd w:val="clear" w:color="auto" w:fill="FFFFFF" w:themeFill="background1"/>
            <w:vAlign w:val="center"/>
          </w:tcPr>
          <w:p w14:paraId="5CED22E4"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Estadual</w:t>
            </w:r>
          </w:p>
        </w:tc>
        <w:tc>
          <w:tcPr>
            <w:tcW w:w="2288" w:type="dxa"/>
            <w:shd w:val="clear" w:color="auto" w:fill="FFFFFF" w:themeFill="background1"/>
            <w:vAlign w:val="center"/>
          </w:tcPr>
          <w:p w14:paraId="106066C3"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Acessibilidade (+)</w:t>
            </w:r>
          </w:p>
        </w:tc>
        <w:tc>
          <w:tcPr>
            <w:tcW w:w="2333" w:type="dxa"/>
            <w:shd w:val="clear" w:color="auto" w:fill="FFFFFF" w:themeFill="background1"/>
            <w:vAlign w:val="center"/>
          </w:tcPr>
          <w:p w14:paraId="5D5309D3"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Gasto com Pessoal (+)</w:t>
            </w:r>
          </w:p>
        </w:tc>
        <w:tc>
          <w:tcPr>
            <w:tcW w:w="2151" w:type="dxa"/>
            <w:shd w:val="clear" w:color="auto" w:fill="FFFFFF" w:themeFill="background1"/>
            <w:vAlign w:val="center"/>
          </w:tcPr>
          <w:p w14:paraId="55ACCC53"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w:t>
            </w:r>
          </w:p>
        </w:tc>
        <w:tc>
          <w:tcPr>
            <w:tcW w:w="1888" w:type="dxa"/>
            <w:shd w:val="clear" w:color="auto" w:fill="FFFFFF" w:themeFill="background1"/>
            <w:vAlign w:val="center"/>
          </w:tcPr>
          <w:p w14:paraId="612782D6"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Tipo de Governo (+)</w:t>
            </w:r>
          </w:p>
          <w:p w14:paraId="43D34128"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Burocracia (-)</w:t>
            </w:r>
          </w:p>
        </w:tc>
      </w:tr>
      <w:tr w:rsidR="00E344B4" w:rsidRPr="00E344B4" w14:paraId="55576B74" w14:textId="77777777" w:rsidTr="00C41745">
        <w:tc>
          <w:tcPr>
            <w:tcW w:w="1527" w:type="dxa"/>
            <w:shd w:val="clear" w:color="auto" w:fill="FFFFFF" w:themeFill="background1"/>
            <w:vAlign w:val="center"/>
          </w:tcPr>
          <w:p w14:paraId="71BF47A0"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 xml:space="preserve">Garcia-Tabuyo </w:t>
            </w:r>
            <w:r w:rsidRPr="00E344B4">
              <w:rPr>
                <w:rFonts w:ascii="Times New Roman" w:hAnsi="Times New Roman"/>
                <w:i/>
                <w:sz w:val="20"/>
                <w:szCs w:val="20"/>
              </w:rPr>
              <w:t>et al</w:t>
            </w:r>
            <w:r w:rsidRPr="00E344B4">
              <w:rPr>
                <w:rFonts w:ascii="Times New Roman" w:hAnsi="Times New Roman"/>
                <w:sz w:val="20"/>
                <w:szCs w:val="20"/>
              </w:rPr>
              <w:t>. (2015)</w:t>
            </w:r>
          </w:p>
        </w:tc>
        <w:tc>
          <w:tcPr>
            <w:tcW w:w="1271" w:type="dxa"/>
            <w:shd w:val="clear" w:color="auto" w:fill="FFFFFF" w:themeFill="background1"/>
            <w:vAlign w:val="center"/>
          </w:tcPr>
          <w:p w14:paraId="522BAA21"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América Central</w:t>
            </w:r>
          </w:p>
        </w:tc>
        <w:tc>
          <w:tcPr>
            <w:tcW w:w="1506" w:type="dxa"/>
            <w:shd w:val="clear" w:color="auto" w:fill="FFFFFF" w:themeFill="background1"/>
            <w:vAlign w:val="center"/>
          </w:tcPr>
          <w:p w14:paraId="702A8821"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Transparência Eletrônica</w:t>
            </w:r>
          </w:p>
        </w:tc>
        <w:tc>
          <w:tcPr>
            <w:tcW w:w="1039" w:type="dxa"/>
            <w:shd w:val="clear" w:color="auto" w:fill="FFFFFF" w:themeFill="background1"/>
            <w:vAlign w:val="center"/>
          </w:tcPr>
          <w:p w14:paraId="2AB55985"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Municipal</w:t>
            </w:r>
          </w:p>
        </w:tc>
        <w:tc>
          <w:tcPr>
            <w:tcW w:w="2288" w:type="dxa"/>
            <w:shd w:val="clear" w:color="auto" w:fill="FFFFFF" w:themeFill="background1"/>
            <w:vAlign w:val="center"/>
          </w:tcPr>
          <w:p w14:paraId="0A37FCCA"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 xml:space="preserve">Acesso à </w:t>
            </w:r>
            <w:r w:rsidRPr="00E344B4">
              <w:rPr>
                <w:rFonts w:ascii="Times New Roman" w:hAnsi="Times New Roman"/>
                <w:i/>
                <w:sz w:val="20"/>
                <w:szCs w:val="20"/>
              </w:rPr>
              <w:t>internet</w:t>
            </w:r>
            <w:r w:rsidRPr="00E344B4">
              <w:rPr>
                <w:rFonts w:ascii="Times New Roman" w:hAnsi="Times New Roman"/>
                <w:sz w:val="20"/>
                <w:szCs w:val="20"/>
              </w:rPr>
              <w:t xml:space="preserve"> (+)</w:t>
            </w:r>
          </w:p>
        </w:tc>
        <w:tc>
          <w:tcPr>
            <w:tcW w:w="2333" w:type="dxa"/>
            <w:shd w:val="clear" w:color="auto" w:fill="FFFFFF" w:themeFill="background1"/>
            <w:vAlign w:val="center"/>
          </w:tcPr>
          <w:p w14:paraId="20E99113"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w:t>
            </w:r>
          </w:p>
        </w:tc>
        <w:tc>
          <w:tcPr>
            <w:tcW w:w="2151" w:type="dxa"/>
            <w:shd w:val="clear" w:color="auto" w:fill="FFFFFF" w:themeFill="background1"/>
            <w:vAlign w:val="center"/>
          </w:tcPr>
          <w:p w14:paraId="3B6F4884"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w:t>
            </w:r>
          </w:p>
        </w:tc>
        <w:tc>
          <w:tcPr>
            <w:tcW w:w="1888" w:type="dxa"/>
            <w:shd w:val="clear" w:color="auto" w:fill="FFFFFF" w:themeFill="background1"/>
            <w:vAlign w:val="center"/>
          </w:tcPr>
          <w:p w14:paraId="373DB5CA"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LAI (-)</w:t>
            </w:r>
          </w:p>
          <w:p w14:paraId="5573C4F2"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Corrupção (-)</w:t>
            </w:r>
          </w:p>
        </w:tc>
      </w:tr>
      <w:tr w:rsidR="00E344B4" w:rsidRPr="00E344B4" w14:paraId="7F912E24" w14:textId="77777777" w:rsidTr="00C41745">
        <w:tc>
          <w:tcPr>
            <w:tcW w:w="1527" w:type="dxa"/>
            <w:shd w:val="clear" w:color="auto" w:fill="FFFFFF" w:themeFill="background1"/>
            <w:vAlign w:val="center"/>
          </w:tcPr>
          <w:p w14:paraId="15C21E6E"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 xml:space="preserve">Keerasuntonpon </w:t>
            </w:r>
            <w:r w:rsidRPr="00E344B4">
              <w:rPr>
                <w:rFonts w:ascii="Times New Roman" w:hAnsi="Times New Roman"/>
                <w:i/>
                <w:sz w:val="20"/>
                <w:szCs w:val="20"/>
              </w:rPr>
              <w:t>et al</w:t>
            </w:r>
            <w:r w:rsidRPr="00E344B4">
              <w:rPr>
                <w:rFonts w:ascii="Times New Roman" w:hAnsi="Times New Roman"/>
                <w:sz w:val="20"/>
                <w:szCs w:val="20"/>
              </w:rPr>
              <w:t>. (2015)</w:t>
            </w:r>
          </w:p>
        </w:tc>
        <w:tc>
          <w:tcPr>
            <w:tcW w:w="1271" w:type="dxa"/>
            <w:shd w:val="clear" w:color="auto" w:fill="FFFFFF" w:themeFill="background1"/>
            <w:vAlign w:val="center"/>
          </w:tcPr>
          <w:p w14:paraId="53161AE8"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Nova Zelandia</w:t>
            </w:r>
          </w:p>
        </w:tc>
        <w:tc>
          <w:tcPr>
            <w:tcW w:w="1506" w:type="dxa"/>
            <w:shd w:val="clear" w:color="auto" w:fill="FFFFFF" w:themeFill="background1"/>
            <w:vAlign w:val="center"/>
          </w:tcPr>
          <w:p w14:paraId="121311EC"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Declarações de Desempenho</w:t>
            </w:r>
          </w:p>
        </w:tc>
        <w:tc>
          <w:tcPr>
            <w:tcW w:w="1039" w:type="dxa"/>
            <w:shd w:val="clear" w:color="auto" w:fill="FFFFFF" w:themeFill="background1"/>
            <w:vAlign w:val="center"/>
          </w:tcPr>
          <w:p w14:paraId="00A343D5"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Municipal</w:t>
            </w:r>
          </w:p>
        </w:tc>
        <w:tc>
          <w:tcPr>
            <w:tcW w:w="2288" w:type="dxa"/>
            <w:shd w:val="clear" w:color="auto" w:fill="FFFFFF" w:themeFill="background1"/>
            <w:vAlign w:val="center"/>
          </w:tcPr>
          <w:p w14:paraId="126E0598"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População (+)</w:t>
            </w:r>
          </w:p>
          <w:p w14:paraId="21D94913"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 xml:space="preserve">Renda </w:t>
            </w:r>
            <w:r w:rsidRPr="00E344B4">
              <w:rPr>
                <w:rFonts w:ascii="Times New Roman" w:hAnsi="Times New Roman"/>
                <w:i/>
                <w:sz w:val="20"/>
                <w:szCs w:val="20"/>
              </w:rPr>
              <w:t>per capita</w:t>
            </w:r>
            <w:r w:rsidRPr="00E344B4">
              <w:rPr>
                <w:rFonts w:ascii="Times New Roman" w:hAnsi="Times New Roman"/>
                <w:sz w:val="20"/>
                <w:szCs w:val="20"/>
              </w:rPr>
              <w:t xml:space="preserve"> (+)</w:t>
            </w:r>
          </w:p>
        </w:tc>
        <w:tc>
          <w:tcPr>
            <w:tcW w:w="2333" w:type="dxa"/>
            <w:shd w:val="clear" w:color="auto" w:fill="FFFFFF" w:themeFill="background1"/>
            <w:vAlign w:val="center"/>
          </w:tcPr>
          <w:p w14:paraId="27D52D5E"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Ativos (+)</w:t>
            </w:r>
          </w:p>
          <w:p w14:paraId="383A279C"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Receita (+)</w:t>
            </w:r>
          </w:p>
        </w:tc>
        <w:tc>
          <w:tcPr>
            <w:tcW w:w="2151" w:type="dxa"/>
            <w:shd w:val="clear" w:color="auto" w:fill="FFFFFF" w:themeFill="background1"/>
            <w:vAlign w:val="center"/>
          </w:tcPr>
          <w:p w14:paraId="2A0E4D33"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w:t>
            </w:r>
          </w:p>
        </w:tc>
        <w:tc>
          <w:tcPr>
            <w:tcW w:w="1888" w:type="dxa"/>
            <w:shd w:val="clear" w:color="auto" w:fill="FFFFFF" w:themeFill="background1"/>
            <w:vAlign w:val="center"/>
          </w:tcPr>
          <w:p w14:paraId="01B45E45"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w:t>
            </w:r>
          </w:p>
        </w:tc>
      </w:tr>
      <w:tr w:rsidR="00E344B4" w:rsidRPr="00E344B4" w14:paraId="2BD38E87" w14:textId="77777777" w:rsidTr="00C41745">
        <w:tc>
          <w:tcPr>
            <w:tcW w:w="1527" w:type="dxa"/>
            <w:shd w:val="clear" w:color="auto" w:fill="FFFFFF" w:themeFill="background1"/>
            <w:vAlign w:val="center"/>
          </w:tcPr>
          <w:p w14:paraId="7FA41A4E"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Lowatcharin e Menifield (2015)</w:t>
            </w:r>
          </w:p>
        </w:tc>
        <w:tc>
          <w:tcPr>
            <w:tcW w:w="1271" w:type="dxa"/>
            <w:shd w:val="clear" w:color="auto" w:fill="FFFFFF" w:themeFill="background1"/>
            <w:vAlign w:val="center"/>
          </w:tcPr>
          <w:p w14:paraId="55922396"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EUA</w:t>
            </w:r>
          </w:p>
        </w:tc>
        <w:tc>
          <w:tcPr>
            <w:tcW w:w="1506" w:type="dxa"/>
            <w:shd w:val="clear" w:color="auto" w:fill="FFFFFF" w:themeFill="background1"/>
            <w:vAlign w:val="center"/>
          </w:tcPr>
          <w:p w14:paraId="626C1811"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Transparência Eletrônica</w:t>
            </w:r>
          </w:p>
        </w:tc>
        <w:tc>
          <w:tcPr>
            <w:tcW w:w="1039" w:type="dxa"/>
            <w:shd w:val="clear" w:color="auto" w:fill="FFFFFF" w:themeFill="background1"/>
            <w:vAlign w:val="center"/>
          </w:tcPr>
          <w:p w14:paraId="67E43790"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Municipal</w:t>
            </w:r>
          </w:p>
        </w:tc>
        <w:tc>
          <w:tcPr>
            <w:tcW w:w="2288" w:type="dxa"/>
            <w:shd w:val="clear" w:color="auto" w:fill="FFFFFF" w:themeFill="background1"/>
            <w:vAlign w:val="center"/>
          </w:tcPr>
          <w:p w14:paraId="39348507"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 xml:space="preserve">Acesso à </w:t>
            </w:r>
            <w:r w:rsidRPr="00E344B4">
              <w:rPr>
                <w:rFonts w:ascii="Times New Roman" w:hAnsi="Times New Roman"/>
                <w:i/>
                <w:sz w:val="20"/>
                <w:szCs w:val="20"/>
              </w:rPr>
              <w:t>internet</w:t>
            </w:r>
            <w:r w:rsidRPr="00E344B4">
              <w:rPr>
                <w:rFonts w:ascii="Times New Roman" w:hAnsi="Times New Roman"/>
                <w:sz w:val="20"/>
                <w:szCs w:val="20"/>
              </w:rPr>
              <w:t xml:space="preserve"> (+)</w:t>
            </w:r>
          </w:p>
          <w:p w14:paraId="2EE01EBB"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População (+)</w:t>
            </w:r>
          </w:p>
          <w:p w14:paraId="6707C6D2"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Educação (+)</w:t>
            </w:r>
          </w:p>
          <w:p w14:paraId="30634CCB"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 xml:space="preserve">Renda </w:t>
            </w:r>
            <w:r w:rsidRPr="00E344B4">
              <w:rPr>
                <w:rFonts w:ascii="Times New Roman" w:hAnsi="Times New Roman"/>
                <w:i/>
                <w:sz w:val="20"/>
                <w:szCs w:val="20"/>
              </w:rPr>
              <w:t>per capita</w:t>
            </w:r>
            <w:r w:rsidRPr="00E344B4">
              <w:rPr>
                <w:rFonts w:ascii="Times New Roman" w:hAnsi="Times New Roman"/>
                <w:sz w:val="20"/>
                <w:szCs w:val="20"/>
              </w:rPr>
              <w:t xml:space="preserve"> (+)</w:t>
            </w:r>
          </w:p>
          <w:p w14:paraId="6C85CDCD"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Região (+)</w:t>
            </w:r>
          </w:p>
        </w:tc>
        <w:tc>
          <w:tcPr>
            <w:tcW w:w="2333" w:type="dxa"/>
            <w:shd w:val="clear" w:color="auto" w:fill="FFFFFF" w:themeFill="background1"/>
            <w:vAlign w:val="center"/>
          </w:tcPr>
          <w:p w14:paraId="64352B4E"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w:t>
            </w:r>
          </w:p>
        </w:tc>
        <w:tc>
          <w:tcPr>
            <w:tcW w:w="2151" w:type="dxa"/>
            <w:shd w:val="clear" w:color="auto" w:fill="FFFFFF" w:themeFill="background1"/>
            <w:vAlign w:val="center"/>
          </w:tcPr>
          <w:p w14:paraId="66CB36A9"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w:t>
            </w:r>
          </w:p>
        </w:tc>
        <w:tc>
          <w:tcPr>
            <w:tcW w:w="1888" w:type="dxa"/>
            <w:shd w:val="clear" w:color="auto" w:fill="FFFFFF" w:themeFill="background1"/>
            <w:vAlign w:val="center"/>
          </w:tcPr>
          <w:p w14:paraId="1CFCDDBE"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w:t>
            </w:r>
          </w:p>
        </w:tc>
      </w:tr>
      <w:tr w:rsidR="00E344B4" w:rsidRPr="00E344B4" w14:paraId="43DBCC9E" w14:textId="77777777" w:rsidTr="00C41745">
        <w:tc>
          <w:tcPr>
            <w:tcW w:w="1527" w:type="dxa"/>
            <w:shd w:val="clear" w:color="auto" w:fill="FFFFFF" w:themeFill="background1"/>
            <w:vAlign w:val="center"/>
          </w:tcPr>
          <w:p w14:paraId="6E0F95F9"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 xml:space="preserve">Guillamón </w:t>
            </w:r>
            <w:r w:rsidRPr="00E344B4">
              <w:rPr>
                <w:rFonts w:ascii="Times New Roman" w:hAnsi="Times New Roman"/>
                <w:i/>
                <w:sz w:val="20"/>
                <w:szCs w:val="20"/>
              </w:rPr>
              <w:t>et al</w:t>
            </w:r>
            <w:r w:rsidRPr="00E344B4">
              <w:rPr>
                <w:rFonts w:ascii="Times New Roman" w:hAnsi="Times New Roman"/>
                <w:sz w:val="20"/>
                <w:szCs w:val="20"/>
              </w:rPr>
              <w:t>. (2016)</w:t>
            </w:r>
          </w:p>
        </w:tc>
        <w:tc>
          <w:tcPr>
            <w:tcW w:w="1271" w:type="dxa"/>
            <w:shd w:val="clear" w:color="auto" w:fill="FFFFFF" w:themeFill="background1"/>
            <w:vAlign w:val="center"/>
          </w:tcPr>
          <w:p w14:paraId="66F975DA"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Itália e Espanha</w:t>
            </w:r>
          </w:p>
        </w:tc>
        <w:tc>
          <w:tcPr>
            <w:tcW w:w="1506" w:type="dxa"/>
            <w:shd w:val="clear" w:color="auto" w:fill="FFFFFF" w:themeFill="background1"/>
            <w:vAlign w:val="center"/>
          </w:tcPr>
          <w:p w14:paraId="0B2B2AE7"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Transparência Eletrônica</w:t>
            </w:r>
          </w:p>
        </w:tc>
        <w:tc>
          <w:tcPr>
            <w:tcW w:w="1039" w:type="dxa"/>
            <w:shd w:val="clear" w:color="auto" w:fill="FFFFFF" w:themeFill="background1"/>
            <w:vAlign w:val="center"/>
          </w:tcPr>
          <w:p w14:paraId="12199951"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Municipal</w:t>
            </w:r>
          </w:p>
        </w:tc>
        <w:tc>
          <w:tcPr>
            <w:tcW w:w="2288" w:type="dxa"/>
            <w:shd w:val="clear" w:color="auto" w:fill="FFFFFF" w:themeFill="background1"/>
            <w:vAlign w:val="center"/>
          </w:tcPr>
          <w:p w14:paraId="7B1B7125"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População (+)</w:t>
            </w:r>
          </w:p>
          <w:p w14:paraId="66D08589"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 xml:space="preserve">Renda </w:t>
            </w:r>
            <w:r w:rsidRPr="00E344B4">
              <w:rPr>
                <w:rFonts w:ascii="Times New Roman" w:hAnsi="Times New Roman"/>
                <w:i/>
                <w:sz w:val="20"/>
                <w:szCs w:val="20"/>
              </w:rPr>
              <w:t>per capita</w:t>
            </w:r>
            <w:r w:rsidRPr="00E344B4">
              <w:rPr>
                <w:rFonts w:ascii="Times New Roman" w:hAnsi="Times New Roman"/>
                <w:sz w:val="20"/>
                <w:szCs w:val="20"/>
              </w:rPr>
              <w:t xml:space="preserve"> (-)</w:t>
            </w:r>
          </w:p>
          <w:p w14:paraId="689FC497" w14:textId="77777777" w:rsidR="00E344B4" w:rsidRPr="00E344B4" w:rsidRDefault="00E344B4" w:rsidP="00490D36">
            <w:pPr>
              <w:spacing w:after="0" w:line="240" w:lineRule="auto"/>
              <w:jc w:val="center"/>
              <w:rPr>
                <w:rFonts w:ascii="Times New Roman" w:hAnsi="Times New Roman"/>
                <w:sz w:val="20"/>
                <w:szCs w:val="20"/>
              </w:rPr>
            </w:pPr>
          </w:p>
        </w:tc>
        <w:tc>
          <w:tcPr>
            <w:tcW w:w="2333" w:type="dxa"/>
            <w:shd w:val="clear" w:color="auto" w:fill="FFFFFF" w:themeFill="background1"/>
            <w:vAlign w:val="center"/>
          </w:tcPr>
          <w:p w14:paraId="5445BD4E"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Alavancagem (-)</w:t>
            </w:r>
          </w:p>
        </w:tc>
        <w:tc>
          <w:tcPr>
            <w:tcW w:w="2151" w:type="dxa"/>
            <w:shd w:val="clear" w:color="auto" w:fill="FFFFFF" w:themeFill="background1"/>
            <w:vAlign w:val="center"/>
          </w:tcPr>
          <w:p w14:paraId="127C3B1F"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w:t>
            </w:r>
          </w:p>
        </w:tc>
        <w:tc>
          <w:tcPr>
            <w:tcW w:w="1888" w:type="dxa"/>
            <w:shd w:val="clear" w:color="auto" w:fill="FFFFFF" w:themeFill="background1"/>
            <w:vAlign w:val="center"/>
          </w:tcPr>
          <w:p w14:paraId="42F4C950"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w:t>
            </w:r>
          </w:p>
        </w:tc>
      </w:tr>
      <w:tr w:rsidR="00E344B4" w:rsidRPr="00E344B4" w14:paraId="51E38404" w14:textId="77777777" w:rsidTr="00C41745">
        <w:tc>
          <w:tcPr>
            <w:tcW w:w="1527" w:type="dxa"/>
            <w:shd w:val="clear" w:color="auto" w:fill="FFFFFF" w:themeFill="background1"/>
            <w:vAlign w:val="center"/>
          </w:tcPr>
          <w:p w14:paraId="624598F8"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 xml:space="preserve">Alcaide Muñoz </w:t>
            </w:r>
            <w:r w:rsidRPr="00E344B4">
              <w:rPr>
                <w:rFonts w:ascii="Times New Roman" w:hAnsi="Times New Roman"/>
                <w:i/>
                <w:sz w:val="20"/>
                <w:szCs w:val="20"/>
              </w:rPr>
              <w:t>et al</w:t>
            </w:r>
            <w:r w:rsidRPr="00E344B4">
              <w:rPr>
                <w:rFonts w:ascii="Times New Roman" w:hAnsi="Times New Roman"/>
                <w:sz w:val="20"/>
                <w:szCs w:val="20"/>
              </w:rPr>
              <w:t>. (2016)</w:t>
            </w:r>
          </w:p>
        </w:tc>
        <w:tc>
          <w:tcPr>
            <w:tcW w:w="1271" w:type="dxa"/>
            <w:shd w:val="clear" w:color="auto" w:fill="FFFFFF" w:themeFill="background1"/>
            <w:vAlign w:val="center"/>
          </w:tcPr>
          <w:p w14:paraId="230A5E8D"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Meta-Análise</w:t>
            </w:r>
          </w:p>
        </w:tc>
        <w:tc>
          <w:tcPr>
            <w:tcW w:w="1506" w:type="dxa"/>
            <w:shd w:val="clear" w:color="auto" w:fill="FFFFFF" w:themeFill="background1"/>
            <w:vAlign w:val="center"/>
          </w:tcPr>
          <w:p w14:paraId="5FDA15BF"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Transparência Fiscal</w:t>
            </w:r>
          </w:p>
        </w:tc>
        <w:tc>
          <w:tcPr>
            <w:tcW w:w="1039" w:type="dxa"/>
            <w:shd w:val="clear" w:color="auto" w:fill="FFFFFF" w:themeFill="background1"/>
            <w:vAlign w:val="center"/>
          </w:tcPr>
          <w:p w14:paraId="4C812803"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w:t>
            </w:r>
          </w:p>
        </w:tc>
        <w:tc>
          <w:tcPr>
            <w:tcW w:w="2288" w:type="dxa"/>
            <w:shd w:val="clear" w:color="auto" w:fill="FFFFFF" w:themeFill="background1"/>
            <w:vAlign w:val="center"/>
          </w:tcPr>
          <w:p w14:paraId="11E8DCF3"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População (+)</w:t>
            </w:r>
          </w:p>
          <w:p w14:paraId="2D71124C"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Riqueza Municipal (+)</w:t>
            </w:r>
          </w:p>
        </w:tc>
        <w:tc>
          <w:tcPr>
            <w:tcW w:w="2333" w:type="dxa"/>
            <w:shd w:val="clear" w:color="auto" w:fill="FFFFFF" w:themeFill="background1"/>
            <w:vAlign w:val="center"/>
          </w:tcPr>
          <w:p w14:paraId="65D7B40A"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Condição Financeira (+)</w:t>
            </w:r>
          </w:p>
          <w:p w14:paraId="1F22D9F2"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Transferências Intergovernamentais (+)</w:t>
            </w:r>
          </w:p>
        </w:tc>
        <w:tc>
          <w:tcPr>
            <w:tcW w:w="2151" w:type="dxa"/>
            <w:shd w:val="clear" w:color="auto" w:fill="FFFFFF" w:themeFill="background1"/>
            <w:vAlign w:val="center"/>
          </w:tcPr>
          <w:p w14:paraId="170FEB7D"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Competição Política (+)</w:t>
            </w:r>
          </w:p>
        </w:tc>
        <w:tc>
          <w:tcPr>
            <w:tcW w:w="1888" w:type="dxa"/>
            <w:shd w:val="clear" w:color="auto" w:fill="FFFFFF" w:themeFill="background1"/>
            <w:vAlign w:val="center"/>
          </w:tcPr>
          <w:p w14:paraId="58C9D454"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w:t>
            </w:r>
          </w:p>
        </w:tc>
      </w:tr>
      <w:tr w:rsidR="00E344B4" w:rsidRPr="00E344B4" w14:paraId="6E65870F" w14:textId="77777777" w:rsidTr="00C41745">
        <w:tc>
          <w:tcPr>
            <w:tcW w:w="1527" w:type="dxa"/>
            <w:shd w:val="clear" w:color="auto" w:fill="FFFFFF" w:themeFill="background1"/>
            <w:vAlign w:val="center"/>
          </w:tcPr>
          <w:p w14:paraId="204C5DB4"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 xml:space="preserve">Fiirst </w:t>
            </w:r>
            <w:r w:rsidRPr="00E344B4">
              <w:rPr>
                <w:rFonts w:ascii="Times New Roman" w:hAnsi="Times New Roman"/>
                <w:i/>
                <w:sz w:val="20"/>
                <w:szCs w:val="20"/>
              </w:rPr>
              <w:t>et al</w:t>
            </w:r>
            <w:r w:rsidRPr="00E344B4">
              <w:rPr>
                <w:rFonts w:ascii="Times New Roman" w:hAnsi="Times New Roman"/>
                <w:sz w:val="20"/>
                <w:szCs w:val="20"/>
              </w:rPr>
              <w:t>. (2017)</w:t>
            </w:r>
          </w:p>
        </w:tc>
        <w:tc>
          <w:tcPr>
            <w:tcW w:w="1271" w:type="dxa"/>
            <w:shd w:val="clear" w:color="auto" w:fill="FFFFFF" w:themeFill="background1"/>
            <w:vAlign w:val="center"/>
          </w:tcPr>
          <w:p w14:paraId="2CB38A79"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Brasil</w:t>
            </w:r>
          </w:p>
        </w:tc>
        <w:tc>
          <w:tcPr>
            <w:tcW w:w="1506" w:type="dxa"/>
            <w:shd w:val="clear" w:color="auto" w:fill="FFFFFF" w:themeFill="background1"/>
            <w:vAlign w:val="center"/>
          </w:tcPr>
          <w:p w14:paraId="7ED413C1"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Transparência Eletrônica</w:t>
            </w:r>
          </w:p>
        </w:tc>
        <w:tc>
          <w:tcPr>
            <w:tcW w:w="1039" w:type="dxa"/>
            <w:shd w:val="clear" w:color="auto" w:fill="FFFFFF" w:themeFill="background1"/>
            <w:vAlign w:val="center"/>
          </w:tcPr>
          <w:p w14:paraId="2906BE1D"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Municipal</w:t>
            </w:r>
          </w:p>
        </w:tc>
        <w:tc>
          <w:tcPr>
            <w:tcW w:w="2288" w:type="dxa"/>
            <w:shd w:val="clear" w:color="auto" w:fill="FFFFFF" w:themeFill="background1"/>
            <w:vAlign w:val="center"/>
          </w:tcPr>
          <w:p w14:paraId="02B820B3"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População (+)</w:t>
            </w:r>
          </w:p>
        </w:tc>
        <w:tc>
          <w:tcPr>
            <w:tcW w:w="2333" w:type="dxa"/>
            <w:shd w:val="clear" w:color="auto" w:fill="FFFFFF" w:themeFill="background1"/>
            <w:vAlign w:val="center"/>
          </w:tcPr>
          <w:p w14:paraId="6CCB3569"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Condição Financeira (-)</w:t>
            </w:r>
          </w:p>
          <w:p w14:paraId="4ACCFACD"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Receita (-)</w:t>
            </w:r>
          </w:p>
          <w:p w14:paraId="34BE6C68"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Transferências Intergovernamentais (-)</w:t>
            </w:r>
          </w:p>
        </w:tc>
        <w:tc>
          <w:tcPr>
            <w:tcW w:w="2151" w:type="dxa"/>
            <w:shd w:val="clear" w:color="auto" w:fill="FFFFFF" w:themeFill="background1"/>
            <w:vAlign w:val="center"/>
          </w:tcPr>
          <w:p w14:paraId="085194C5"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w:t>
            </w:r>
          </w:p>
        </w:tc>
        <w:tc>
          <w:tcPr>
            <w:tcW w:w="1888" w:type="dxa"/>
            <w:shd w:val="clear" w:color="auto" w:fill="FFFFFF" w:themeFill="background1"/>
            <w:vAlign w:val="center"/>
          </w:tcPr>
          <w:p w14:paraId="3CC50BE1"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w:t>
            </w:r>
          </w:p>
        </w:tc>
      </w:tr>
      <w:tr w:rsidR="00E344B4" w:rsidRPr="00E344B4" w14:paraId="3C4BCA68" w14:textId="77777777" w:rsidTr="00C41745">
        <w:tc>
          <w:tcPr>
            <w:tcW w:w="1527" w:type="dxa"/>
            <w:shd w:val="clear" w:color="auto" w:fill="FFFFFF" w:themeFill="background1"/>
            <w:vAlign w:val="center"/>
          </w:tcPr>
          <w:p w14:paraId="47FB3FDD"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Puron-Cid e Bolívar (2017)</w:t>
            </w:r>
          </w:p>
        </w:tc>
        <w:tc>
          <w:tcPr>
            <w:tcW w:w="1271" w:type="dxa"/>
            <w:shd w:val="clear" w:color="auto" w:fill="FFFFFF" w:themeFill="background1"/>
            <w:vAlign w:val="center"/>
          </w:tcPr>
          <w:p w14:paraId="0CCDCD0B"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México</w:t>
            </w:r>
          </w:p>
        </w:tc>
        <w:tc>
          <w:tcPr>
            <w:tcW w:w="1506" w:type="dxa"/>
            <w:shd w:val="clear" w:color="auto" w:fill="FFFFFF" w:themeFill="background1"/>
            <w:vAlign w:val="center"/>
          </w:tcPr>
          <w:p w14:paraId="4E3FC49C"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Transparência Fiscal</w:t>
            </w:r>
          </w:p>
        </w:tc>
        <w:tc>
          <w:tcPr>
            <w:tcW w:w="1039" w:type="dxa"/>
            <w:shd w:val="clear" w:color="auto" w:fill="FFFFFF" w:themeFill="background1"/>
            <w:vAlign w:val="center"/>
          </w:tcPr>
          <w:p w14:paraId="7F66758D"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Municipal</w:t>
            </w:r>
          </w:p>
        </w:tc>
        <w:tc>
          <w:tcPr>
            <w:tcW w:w="2288" w:type="dxa"/>
            <w:shd w:val="clear" w:color="auto" w:fill="FFFFFF" w:themeFill="background1"/>
            <w:vAlign w:val="center"/>
          </w:tcPr>
          <w:p w14:paraId="18B89D1C"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PIB (-)</w:t>
            </w:r>
          </w:p>
          <w:p w14:paraId="7D6FEA73"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Desenvolvimento (-)</w:t>
            </w:r>
          </w:p>
        </w:tc>
        <w:tc>
          <w:tcPr>
            <w:tcW w:w="2333" w:type="dxa"/>
            <w:shd w:val="clear" w:color="auto" w:fill="FFFFFF" w:themeFill="background1"/>
            <w:vAlign w:val="center"/>
          </w:tcPr>
          <w:p w14:paraId="49822F38"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w:t>
            </w:r>
          </w:p>
        </w:tc>
        <w:tc>
          <w:tcPr>
            <w:tcW w:w="2151" w:type="dxa"/>
            <w:shd w:val="clear" w:color="auto" w:fill="FFFFFF" w:themeFill="background1"/>
            <w:vAlign w:val="center"/>
          </w:tcPr>
          <w:p w14:paraId="225A517C"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w:t>
            </w:r>
          </w:p>
        </w:tc>
        <w:tc>
          <w:tcPr>
            <w:tcW w:w="1888" w:type="dxa"/>
            <w:shd w:val="clear" w:color="auto" w:fill="FFFFFF" w:themeFill="background1"/>
            <w:vAlign w:val="center"/>
          </w:tcPr>
          <w:p w14:paraId="7DF4C93A"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LAI (+)</w:t>
            </w:r>
          </w:p>
          <w:p w14:paraId="32D8A557" w14:textId="77777777" w:rsidR="00E344B4" w:rsidRPr="00E344B4" w:rsidRDefault="00E344B4" w:rsidP="00490D36">
            <w:pPr>
              <w:spacing w:after="0" w:line="240" w:lineRule="auto"/>
              <w:jc w:val="center"/>
              <w:rPr>
                <w:rFonts w:ascii="Times New Roman" w:hAnsi="Times New Roman"/>
                <w:sz w:val="20"/>
                <w:szCs w:val="20"/>
              </w:rPr>
            </w:pPr>
            <w:r w:rsidRPr="00E344B4">
              <w:rPr>
                <w:rFonts w:ascii="Times New Roman" w:hAnsi="Times New Roman"/>
                <w:sz w:val="20"/>
                <w:szCs w:val="20"/>
              </w:rPr>
              <w:t>Preço dos Impostos (+)</w:t>
            </w:r>
          </w:p>
        </w:tc>
      </w:tr>
    </w:tbl>
    <w:p w14:paraId="42A0BC6A" w14:textId="258A76AF" w:rsidR="00E344B4" w:rsidRPr="00E344B4" w:rsidRDefault="005C0367" w:rsidP="00490D36">
      <w:pPr>
        <w:spacing w:after="0" w:line="240" w:lineRule="auto"/>
        <w:rPr>
          <w:rFonts w:ascii="Times New Roman" w:hAnsi="Times New Roman"/>
          <w:sz w:val="20"/>
          <w:szCs w:val="20"/>
        </w:rPr>
      </w:pPr>
      <w:r>
        <w:rPr>
          <w:rFonts w:ascii="Times New Roman" w:hAnsi="Times New Roman"/>
          <w:sz w:val="20"/>
          <w:szCs w:val="20"/>
        </w:rPr>
        <w:t>Fonte: os autores (2019</w:t>
      </w:r>
      <w:r w:rsidR="00E344B4" w:rsidRPr="00E344B4">
        <w:rPr>
          <w:rFonts w:ascii="Times New Roman" w:hAnsi="Times New Roman"/>
          <w:sz w:val="20"/>
          <w:szCs w:val="20"/>
        </w:rPr>
        <w:t>).</w:t>
      </w:r>
    </w:p>
    <w:p w14:paraId="7A0ADBAA" w14:textId="0D99F721" w:rsidR="00E344B4" w:rsidRDefault="00E344B4" w:rsidP="00490D36">
      <w:pPr>
        <w:spacing w:after="0" w:line="240" w:lineRule="auto"/>
        <w:rPr>
          <w:rFonts w:ascii="Times New Roman" w:hAnsi="Times New Roman"/>
          <w:sz w:val="24"/>
          <w:szCs w:val="24"/>
        </w:rPr>
        <w:sectPr w:rsidR="00E344B4" w:rsidSect="00E344B4">
          <w:pgSz w:w="16838" w:h="11906" w:orient="landscape"/>
          <w:pgMar w:top="1701" w:right="1701" w:bottom="1134" w:left="1134" w:header="709" w:footer="442" w:gutter="0"/>
          <w:cols w:space="708"/>
          <w:docGrid w:linePitch="360"/>
        </w:sectPr>
      </w:pPr>
    </w:p>
    <w:p w14:paraId="0FC3B2DC" w14:textId="733EBB4D" w:rsidR="00C41745" w:rsidRPr="00C41745" w:rsidRDefault="00C41745" w:rsidP="00490D36">
      <w:pPr>
        <w:spacing w:after="0" w:line="240" w:lineRule="auto"/>
        <w:ind w:firstLine="708"/>
        <w:jc w:val="both"/>
        <w:rPr>
          <w:rFonts w:ascii="Times New Roman" w:hAnsi="Times New Roman"/>
          <w:sz w:val="24"/>
          <w:szCs w:val="24"/>
        </w:rPr>
      </w:pPr>
      <w:r w:rsidRPr="00C41745">
        <w:rPr>
          <w:rFonts w:ascii="Times New Roman" w:hAnsi="Times New Roman"/>
          <w:sz w:val="24"/>
          <w:szCs w:val="24"/>
        </w:rPr>
        <w:lastRenderedPageBreak/>
        <w:t xml:space="preserve">Com a Tabela </w:t>
      </w:r>
      <w:r>
        <w:rPr>
          <w:rFonts w:ascii="Times New Roman" w:hAnsi="Times New Roman"/>
          <w:sz w:val="24"/>
          <w:szCs w:val="24"/>
        </w:rPr>
        <w:t>1</w:t>
      </w:r>
      <w:r w:rsidRPr="00C41745">
        <w:rPr>
          <w:rFonts w:ascii="Times New Roman" w:hAnsi="Times New Roman"/>
          <w:sz w:val="24"/>
          <w:szCs w:val="24"/>
        </w:rPr>
        <w:t xml:space="preserve"> é possível observar a heterogeneidade nos resultados obtidos da literatura anterior. Além disso, também permite indicar os resultados empíricos que tem se destacado na literatura anterior. </w:t>
      </w:r>
    </w:p>
    <w:p w14:paraId="61B14D87" w14:textId="77777777" w:rsidR="00C41745" w:rsidRDefault="00C41745" w:rsidP="00490D36">
      <w:pPr>
        <w:spacing w:after="0" w:line="240" w:lineRule="auto"/>
        <w:ind w:firstLine="708"/>
        <w:jc w:val="both"/>
        <w:rPr>
          <w:rFonts w:ascii="Times New Roman" w:hAnsi="Times New Roman"/>
          <w:sz w:val="24"/>
          <w:szCs w:val="24"/>
        </w:rPr>
      </w:pPr>
      <w:r w:rsidRPr="00C41745">
        <w:rPr>
          <w:rFonts w:ascii="Times New Roman" w:hAnsi="Times New Roman"/>
          <w:sz w:val="24"/>
          <w:szCs w:val="24"/>
        </w:rPr>
        <w:t>Diferentes características, técnicas, países e variáveis utilizadas justificam a diversidade dos resultados encontrados. Entretanto, observa-se que a literatura internacional mais recente tem se encaminhado para observar os fatores socioeconômicos, financeiros-orçamentários (denominados institucionais) e políticos.</w:t>
      </w:r>
    </w:p>
    <w:p w14:paraId="6448D907" w14:textId="2FFFFD28" w:rsidR="00C41745" w:rsidRDefault="00C41745" w:rsidP="00490D36">
      <w:pPr>
        <w:spacing w:after="0" w:line="240" w:lineRule="auto"/>
        <w:ind w:firstLine="708"/>
        <w:jc w:val="both"/>
        <w:rPr>
          <w:rFonts w:ascii="Times New Roman" w:hAnsi="Times New Roman"/>
          <w:sz w:val="24"/>
          <w:szCs w:val="24"/>
        </w:rPr>
      </w:pPr>
      <w:r>
        <w:rPr>
          <w:rFonts w:ascii="Times New Roman" w:hAnsi="Times New Roman"/>
          <w:sz w:val="24"/>
          <w:szCs w:val="24"/>
        </w:rPr>
        <w:t>A Tabela 2 evidencia</w:t>
      </w:r>
      <w:r w:rsidR="00294ACE">
        <w:rPr>
          <w:rFonts w:ascii="Times New Roman" w:hAnsi="Times New Roman"/>
          <w:sz w:val="24"/>
          <w:szCs w:val="24"/>
        </w:rPr>
        <w:t xml:space="preserve"> os determinantes socioeconômicos e relação (positiva, negativa ou não significante) encontrada em cada um dos estudos analisados</w:t>
      </w:r>
      <w:r w:rsidR="00B369A6">
        <w:rPr>
          <w:rFonts w:ascii="Times New Roman" w:hAnsi="Times New Roman"/>
          <w:sz w:val="24"/>
          <w:szCs w:val="24"/>
        </w:rPr>
        <w:t xml:space="preserve"> </w:t>
      </w:r>
      <w:r w:rsidR="00B17E59">
        <w:rPr>
          <w:rFonts w:ascii="Times New Roman" w:hAnsi="Times New Roman"/>
          <w:sz w:val="24"/>
          <w:szCs w:val="24"/>
        </w:rPr>
        <w:fldChar w:fldCharType="begin">
          <w:fldData xml:space="preserve">PEVuZE5vdGU+PENpdGU+PEF1dGhvcj5MYXN3YWQ8L0F1dGhvcj48WWVhcj4yMDA1PC9ZZWFyPjxS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=
</w:fldData>
        </w:fldChar>
      </w:r>
      <w:r w:rsidR="005F6ACD">
        <w:rPr>
          <w:rFonts w:ascii="Times New Roman" w:hAnsi="Times New Roman"/>
          <w:sz w:val="24"/>
          <w:szCs w:val="24"/>
        </w:rPr>
        <w:instrText xml:space="preserve"> ADDIN EN.CITE </w:instrText>
      </w:r>
      <w:r w:rsidR="005F6ACD">
        <w:rPr>
          <w:rFonts w:ascii="Times New Roman" w:hAnsi="Times New Roman"/>
          <w:sz w:val="24"/>
          <w:szCs w:val="24"/>
        </w:rPr>
        <w:fldChar w:fldCharType="begin">
          <w:fldData xml:space="preserve">PEVuZE5vdGU+PENpdGU+PEF1dGhvcj5MYXN3YWQ8L0F1dGhvcj48WWVhcj4yMDA1PC9ZZWFyPjxS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=
</w:fldData>
        </w:fldChar>
      </w:r>
      <w:r w:rsidR="005F6ACD">
        <w:rPr>
          <w:rFonts w:ascii="Times New Roman" w:hAnsi="Times New Roman"/>
          <w:sz w:val="24"/>
          <w:szCs w:val="24"/>
        </w:rPr>
        <w:instrText xml:space="preserve"> ADDIN EN.CITE.DATA </w:instrText>
      </w:r>
      <w:r w:rsidR="005F6ACD">
        <w:rPr>
          <w:rFonts w:ascii="Times New Roman" w:hAnsi="Times New Roman"/>
          <w:sz w:val="24"/>
          <w:szCs w:val="24"/>
        </w:rPr>
      </w:r>
      <w:r w:rsidR="005F6ACD">
        <w:rPr>
          <w:rFonts w:ascii="Times New Roman" w:hAnsi="Times New Roman"/>
          <w:sz w:val="24"/>
          <w:szCs w:val="24"/>
        </w:rPr>
        <w:fldChar w:fldCharType="end"/>
      </w:r>
      <w:r w:rsidR="00B17E59">
        <w:rPr>
          <w:rFonts w:ascii="Times New Roman" w:hAnsi="Times New Roman"/>
          <w:sz w:val="24"/>
          <w:szCs w:val="24"/>
        </w:rPr>
      </w:r>
      <w:r w:rsidR="00B17E59">
        <w:rPr>
          <w:rFonts w:ascii="Times New Roman" w:hAnsi="Times New Roman"/>
          <w:sz w:val="24"/>
          <w:szCs w:val="24"/>
        </w:rPr>
        <w:fldChar w:fldCharType="separate"/>
      </w:r>
      <w:r w:rsidR="005F6ACD">
        <w:rPr>
          <w:rFonts w:ascii="Times New Roman" w:hAnsi="Times New Roman"/>
          <w:noProof/>
          <w:sz w:val="24"/>
          <w:szCs w:val="24"/>
        </w:rPr>
        <w:t>(ALCAIDE MUÑOZ; RODRÍGUEZ BOLÍVAR; LÓPEZ HERNÁNDEZ, 2016; ALCARAZ-QUILES; NAVARRO-GALERA; ORTIZ-RODRIGUEZ, 2015; ALT; LASSEN, 2006; CABA PÉREZ; PEDRO RODRÍGUEZ BOLÍVAR; LÓPEZ HERNÁNDEZ, 2008; CRUZ; SILVA; SANTOS, 2010; FIIRST; COSTA; BALDISSERA; DALL'ASTA, 2017; GALLEGO-ÁLVAREZ; RODRÍGUEZ-DOMÍNGUEZ; GARCÍA-SÁNCHEZ, 2010; GARCÍA-SÁNCHEZ; FRÍAS-ACEITUNO; RODRÍGUEZ-DOMÍNGUEZ, 2013; GARCÍA-TABUYO; SÁEZ-MARTÍN; CABA-PÉREZ, 2016; GUILLAMÓN; BASTIDA; BENITO, 2011; GUILLAMÓN; RÍOS; GESUELE; METALLO, 2016; KEERASUNTONPONG; DUNSTAN; KHANNA, 2015; LASWAD; FISHER; OYELERE, 2005; LOWATCHARIN; MENIFIELD, 2015; PINA; TORRES; ROYO, 2010; PURON-CID; BOLÍVAR, 2018; SANTANA JUNIOR, 2008; SERRANO-CINCA; RUEDA-TOMÁS; PORTILLO-TARRAGONA, 2009; SOL, 2013)</w:t>
      </w:r>
      <w:r w:rsidR="00B17E59">
        <w:rPr>
          <w:rFonts w:ascii="Times New Roman" w:hAnsi="Times New Roman"/>
          <w:sz w:val="24"/>
          <w:szCs w:val="24"/>
        </w:rPr>
        <w:fldChar w:fldCharType="end"/>
      </w:r>
      <w:r w:rsidR="00B17E59">
        <w:rPr>
          <w:rFonts w:ascii="Times New Roman" w:hAnsi="Times New Roman"/>
          <w:sz w:val="24"/>
          <w:szCs w:val="24"/>
        </w:rPr>
        <w:t>.</w:t>
      </w:r>
    </w:p>
    <w:p w14:paraId="0A4DC95D" w14:textId="77777777" w:rsidR="00294ACE" w:rsidRDefault="00294ACE" w:rsidP="00490D36">
      <w:pPr>
        <w:spacing w:after="0" w:line="240" w:lineRule="auto"/>
        <w:ind w:firstLine="708"/>
        <w:jc w:val="both"/>
        <w:rPr>
          <w:rFonts w:ascii="Times New Roman" w:hAnsi="Times New Roman"/>
          <w:sz w:val="24"/>
          <w:szCs w:val="24"/>
        </w:rPr>
      </w:pPr>
    </w:p>
    <w:p w14:paraId="4AC49283" w14:textId="799EEA8C" w:rsidR="00294ACE" w:rsidRPr="00FC09C8" w:rsidRDefault="00294ACE" w:rsidP="00FC09C8">
      <w:pPr>
        <w:pStyle w:val="Legenda"/>
        <w:spacing w:line="240" w:lineRule="auto"/>
        <w:ind w:firstLine="0"/>
        <w:jc w:val="center"/>
        <w:rPr>
          <w:rFonts w:cs="Times New Roman"/>
          <w:b w:val="0"/>
          <w:iCs/>
          <w:sz w:val="24"/>
        </w:rPr>
      </w:pPr>
      <w:bookmarkStart w:id="10" w:name="_Toc509952399"/>
      <w:r w:rsidRPr="00294ACE">
        <w:rPr>
          <w:rFonts w:cs="Times New Roman"/>
          <w:b w:val="0"/>
          <w:sz w:val="24"/>
        </w:rPr>
        <w:t xml:space="preserve">Tabela </w:t>
      </w:r>
      <w:r>
        <w:rPr>
          <w:rFonts w:cs="Times New Roman"/>
          <w:b w:val="0"/>
          <w:sz w:val="24"/>
        </w:rPr>
        <w:t>2</w:t>
      </w:r>
      <w:r w:rsidR="00FC09C8">
        <w:rPr>
          <w:rFonts w:cs="Times New Roman"/>
          <w:b w:val="0"/>
          <w:sz w:val="24"/>
        </w:rPr>
        <w:t xml:space="preserve"> - </w:t>
      </w:r>
      <w:r w:rsidRPr="00FC09C8">
        <w:rPr>
          <w:rFonts w:cs="Times New Roman"/>
          <w:b w:val="0"/>
          <w:iCs/>
          <w:sz w:val="24"/>
        </w:rPr>
        <w:t xml:space="preserve">Determinantes </w:t>
      </w:r>
      <w:r w:rsidR="0047697C" w:rsidRPr="00FC09C8">
        <w:rPr>
          <w:rFonts w:cs="Times New Roman"/>
          <w:b w:val="0"/>
          <w:iCs/>
          <w:sz w:val="24"/>
        </w:rPr>
        <w:t xml:space="preserve">Socioeconômicos </w:t>
      </w:r>
      <w:r w:rsidRPr="00FC09C8">
        <w:rPr>
          <w:rFonts w:cs="Times New Roman"/>
          <w:b w:val="0"/>
          <w:iCs/>
          <w:sz w:val="24"/>
        </w:rPr>
        <w:t>nos Estudos Anteriores</w:t>
      </w:r>
      <w:bookmarkEnd w:id="10"/>
    </w:p>
    <w:tbl>
      <w:tblPr>
        <w:tblStyle w:val="TabelaSimples21"/>
        <w:tblW w:w="0" w:type="auto"/>
        <w:tblBorders>
          <w:top w:val="single" w:sz="4" w:space="0" w:color="auto"/>
          <w:bottom w:val="single" w:sz="4" w:space="0" w:color="auto"/>
          <w:insideH w:val="single" w:sz="4" w:space="0" w:color="auto"/>
        </w:tblBorders>
        <w:shd w:val="clear" w:color="auto" w:fill="FFFFFF" w:themeFill="background1"/>
        <w:tblLayout w:type="fixed"/>
        <w:tblLook w:val="04A0" w:firstRow="1" w:lastRow="0" w:firstColumn="1" w:lastColumn="0" w:noHBand="0" w:noVBand="1"/>
      </w:tblPr>
      <w:tblGrid>
        <w:gridCol w:w="2028"/>
        <w:gridCol w:w="915"/>
        <w:gridCol w:w="96"/>
        <w:gridCol w:w="6028"/>
      </w:tblGrid>
      <w:tr w:rsidR="00294ACE" w:rsidRPr="00294ACE" w14:paraId="2CC34971" w14:textId="77777777" w:rsidTr="00902E06">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028" w:type="dxa"/>
            <w:tcBorders>
              <w:bottom w:val="none" w:sz="0" w:space="0" w:color="auto"/>
            </w:tcBorders>
            <w:shd w:val="clear" w:color="auto" w:fill="FFFFFF" w:themeFill="background1"/>
            <w:vAlign w:val="center"/>
          </w:tcPr>
          <w:p w14:paraId="7235808E" w14:textId="77777777" w:rsidR="00294ACE" w:rsidRPr="00294ACE" w:rsidRDefault="00294ACE" w:rsidP="00490D36">
            <w:pPr>
              <w:spacing w:after="0" w:line="240" w:lineRule="auto"/>
              <w:jc w:val="center"/>
              <w:rPr>
                <w:rFonts w:ascii="Times New Roman" w:hAnsi="Times New Roman"/>
                <w:b w:val="0"/>
                <w:bCs w:val="0"/>
                <w:sz w:val="20"/>
                <w:szCs w:val="20"/>
              </w:rPr>
            </w:pPr>
            <w:r w:rsidRPr="00294ACE">
              <w:rPr>
                <w:rFonts w:ascii="Times New Roman" w:hAnsi="Times New Roman"/>
                <w:sz w:val="20"/>
                <w:szCs w:val="20"/>
              </w:rPr>
              <w:t>Variáveis</w:t>
            </w:r>
          </w:p>
        </w:tc>
        <w:tc>
          <w:tcPr>
            <w:tcW w:w="1011" w:type="dxa"/>
            <w:gridSpan w:val="2"/>
            <w:tcBorders>
              <w:bottom w:val="none" w:sz="0" w:space="0" w:color="auto"/>
            </w:tcBorders>
            <w:shd w:val="clear" w:color="auto" w:fill="FFFFFF" w:themeFill="background1"/>
            <w:vAlign w:val="center"/>
          </w:tcPr>
          <w:p w14:paraId="0991C70B" w14:textId="77777777" w:rsidR="00294ACE" w:rsidRPr="00294ACE" w:rsidRDefault="00294ACE" w:rsidP="00490D3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0"/>
                <w:szCs w:val="20"/>
              </w:rPr>
            </w:pPr>
            <w:r w:rsidRPr="00294ACE">
              <w:rPr>
                <w:rFonts w:ascii="Times New Roman" w:hAnsi="Times New Roman"/>
                <w:sz w:val="20"/>
                <w:szCs w:val="20"/>
              </w:rPr>
              <w:t>Relação</w:t>
            </w:r>
          </w:p>
        </w:tc>
        <w:tc>
          <w:tcPr>
            <w:tcW w:w="6028" w:type="dxa"/>
            <w:tcBorders>
              <w:bottom w:val="none" w:sz="0" w:space="0" w:color="auto"/>
            </w:tcBorders>
            <w:shd w:val="clear" w:color="auto" w:fill="FFFFFF" w:themeFill="background1"/>
            <w:vAlign w:val="center"/>
          </w:tcPr>
          <w:p w14:paraId="388DA36C" w14:textId="77777777" w:rsidR="00294ACE" w:rsidRPr="00294ACE" w:rsidRDefault="00294ACE" w:rsidP="00490D3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0"/>
                <w:szCs w:val="20"/>
              </w:rPr>
            </w:pPr>
            <w:r w:rsidRPr="00294ACE">
              <w:rPr>
                <w:rFonts w:ascii="Times New Roman" w:hAnsi="Times New Roman"/>
                <w:sz w:val="20"/>
                <w:szCs w:val="20"/>
              </w:rPr>
              <w:t>Autores</w:t>
            </w:r>
          </w:p>
        </w:tc>
      </w:tr>
      <w:tr w:rsidR="00294ACE" w:rsidRPr="00294ACE" w14:paraId="26FE9720" w14:textId="77777777" w:rsidTr="00902E06">
        <w:trPr>
          <w:cnfStyle w:val="000000100000" w:firstRow="0" w:lastRow="0" w:firstColumn="0" w:lastColumn="0" w:oddVBand="0" w:evenVBand="0" w:oddHBand="1" w:evenHBand="0" w:firstRowFirstColumn="0" w:firstRowLastColumn="0" w:lastRowFirstColumn="0" w:lastRowLastColumn="0"/>
          <w:trHeight w:val="76"/>
        </w:trPr>
        <w:tc>
          <w:tcPr>
            <w:cnfStyle w:val="001000000000" w:firstRow="0" w:lastRow="0" w:firstColumn="1" w:lastColumn="0" w:oddVBand="0" w:evenVBand="0" w:oddHBand="0" w:evenHBand="0" w:firstRowFirstColumn="0" w:firstRowLastColumn="0" w:lastRowFirstColumn="0" w:lastRowLastColumn="0"/>
            <w:tcW w:w="9067" w:type="dxa"/>
            <w:gridSpan w:val="4"/>
            <w:tcBorders>
              <w:top w:val="none" w:sz="0" w:space="0" w:color="auto"/>
              <w:bottom w:val="none" w:sz="0" w:space="0" w:color="auto"/>
            </w:tcBorders>
            <w:shd w:val="clear" w:color="auto" w:fill="FFFFFF" w:themeFill="background1"/>
          </w:tcPr>
          <w:p w14:paraId="5AE53A68" w14:textId="23195643" w:rsidR="00294ACE" w:rsidRPr="00294ACE" w:rsidRDefault="00D51B5D" w:rsidP="00490D36">
            <w:pPr>
              <w:spacing w:after="0" w:line="240" w:lineRule="auto"/>
              <w:jc w:val="center"/>
              <w:rPr>
                <w:rFonts w:ascii="Times New Roman" w:hAnsi="Times New Roman"/>
                <w:sz w:val="20"/>
                <w:szCs w:val="20"/>
              </w:rPr>
            </w:pPr>
            <w:r>
              <w:rPr>
                <w:sz w:val="20"/>
                <w:szCs w:val="20"/>
              </w:rPr>
              <w:t xml:space="preserve">DETERMINANTES </w:t>
            </w:r>
            <w:r w:rsidR="00294ACE" w:rsidRPr="00294ACE">
              <w:rPr>
                <w:rFonts w:ascii="Times New Roman" w:hAnsi="Times New Roman"/>
                <w:sz w:val="20"/>
                <w:szCs w:val="20"/>
              </w:rPr>
              <w:t>SOCIOECONÔMIC</w:t>
            </w:r>
            <w:r>
              <w:rPr>
                <w:rFonts w:ascii="Times New Roman" w:hAnsi="Times New Roman"/>
                <w:sz w:val="20"/>
                <w:szCs w:val="20"/>
              </w:rPr>
              <w:t>O</w:t>
            </w:r>
            <w:r w:rsidR="00294ACE" w:rsidRPr="00294ACE">
              <w:rPr>
                <w:rFonts w:ascii="Times New Roman" w:hAnsi="Times New Roman"/>
                <w:sz w:val="20"/>
                <w:szCs w:val="20"/>
              </w:rPr>
              <w:t>S</w:t>
            </w:r>
          </w:p>
        </w:tc>
      </w:tr>
      <w:tr w:rsidR="00294ACE" w:rsidRPr="00294ACE" w14:paraId="35F48D69" w14:textId="77777777" w:rsidTr="00902E06">
        <w:trPr>
          <w:trHeight w:val="76"/>
        </w:trPr>
        <w:tc>
          <w:tcPr>
            <w:cnfStyle w:val="001000000000" w:firstRow="0" w:lastRow="0" w:firstColumn="1" w:lastColumn="0" w:oddVBand="0" w:evenVBand="0" w:oddHBand="0" w:evenHBand="0" w:firstRowFirstColumn="0" w:firstRowLastColumn="0" w:lastRowFirstColumn="0" w:lastRowLastColumn="0"/>
            <w:tcW w:w="2028" w:type="dxa"/>
            <w:vMerge w:val="restart"/>
            <w:shd w:val="clear" w:color="auto" w:fill="FFFFFF" w:themeFill="background1"/>
            <w:vAlign w:val="center"/>
          </w:tcPr>
          <w:p w14:paraId="0FF87D52" w14:textId="77777777" w:rsidR="00294ACE" w:rsidRPr="00294ACE" w:rsidRDefault="00294ACE" w:rsidP="00490D36">
            <w:pPr>
              <w:spacing w:after="0" w:line="240" w:lineRule="auto"/>
              <w:jc w:val="center"/>
              <w:rPr>
                <w:rFonts w:ascii="Times New Roman" w:hAnsi="Times New Roman"/>
                <w:sz w:val="20"/>
                <w:szCs w:val="20"/>
              </w:rPr>
            </w:pPr>
            <w:r w:rsidRPr="00294ACE">
              <w:rPr>
                <w:rFonts w:ascii="Times New Roman" w:hAnsi="Times New Roman"/>
                <w:sz w:val="20"/>
                <w:szCs w:val="20"/>
              </w:rPr>
              <w:t>População</w:t>
            </w:r>
          </w:p>
        </w:tc>
        <w:tc>
          <w:tcPr>
            <w:tcW w:w="915" w:type="dxa"/>
            <w:shd w:val="clear" w:color="auto" w:fill="FFFFFF" w:themeFill="background1"/>
            <w:vAlign w:val="center"/>
          </w:tcPr>
          <w:p w14:paraId="4AEC6C55" w14:textId="77777777" w:rsidR="00294ACE" w:rsidRPr="00294ACE" w:rsidRDefault="00294ACE" w:rsidP="00490D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94ACE">
              <w:rPr>
                <w:rFonts w:ascii="Times New Roman" w:hAnsi="Times New Roman"/>
                <w:sz w:val="20"/>
                <w:szCs w:val="20"/>
              </w:rPr>
              <w:t>+</w:t>
            </w:r>
          </w:p>
        </w:tc>
        <w:tc>
          <w:tcPr>
            <w:tcW w:w="6124" w:type="dxa"/>
            <w:gridSpan w:val="2"/>
            <w:shd w:val="clear" w:color="auto" w:fill="FFFFFF" w:themeFill="background1"/>
          </w:tcPr>
          <w:p w14:paraId="6B04E5E6" w14:textId="77777777" w:rsidR="00294ACE" w:rsidRPr="00294ACE" w:rsidRDefault="00294ACE" w:rsidP="00490D3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94ACE">
              <w:rPr>
                <w:rFonts w:ascii="Times New Roman" w:hAnsi="Times New Roman"/>
                <w:sz w:val="20"/>
                <w:szCs w:val="20"/>
                <w:lang w:val="es-ES_tradnl"/>
              </w:rPr>
              <w:t xml:space="preserve">Santana Junior (2008); Serrano-Cinca </w:t>
            </w:r>
            <w:r w:rsidRPr="00294ACE">
              <w:rPr>
                <w:rFonts w:ascii="Times New Roman" w:hAnsi="Times New Roman"/>
                <w:i/>
                <w:sz w:val="20"/>
                <w:szCs w:val="20"/>
                <w:lang w:val="es-ES_tradnl"/>
              </w:rPr>
              <w:t>et al</w:t>
            </w:r>
            <w:r w:rsidRPr="00294ACE">
              <w:rPr>
                <w:rFonts w:ascii="Times New Roman" w:hAnsi="Times New Roman"/>
                <w:sz w:val="20"/>
                <w:szCs w:val="20"/>
                <w:lang w:val="es-ES_tradnl"/>
              </w:rPr>
              <w:t xml:space="preserve">. (2009); Cárcaba-García e García-García (2010); Pina </w:t>
            </w:r>
            <w:r w:rsidRPr="00294ACE">
              <w:rPr>
                <w:rFonts w:ascii="Times New Roman" w:hAnsi="Times New Roman"/>
                <w:i/>
                <w:sz w:val="20"/>
                <w:szCs w:val="20"/>
                <w:lang w:val="es-ES_tradnl"/>
              </w:rPr>
              <w:t>et al</w:t>
            </w:r>
            <w:r w:rsidRPr="00294ACE">
              <w:rPr>
                <w:rFonts w:ascii="Times New Roman" w:hAnsi="Times New Roman"/>
                <w:sz w:val="20"/>
                <w:szCs w:val="20"/>
                <w:lang w:val="es-ES_tradnl"/>
              </w:rPr>
              <w:t xml:space="preserve">. (2010); Gallego-Álvarez, </w:t>
            </w:r>
            <w:r w:rsidRPr="00294ACE">
              <w:rPr>
                <w:rFonts w:ascii="Times New Roman" w:hAnsi="Times New Roman"/>
                <w:i/>
                <w:sz w:val="20"/>
                <w:szCs w:val="20"/>
                <w:lang w:val="es-ES_tradnl"/>
              </w:rPr>
              <w:t>et al</w:t>
            </w:r>
            <w:r w:rsidRPr="00294ACE">
              <w:rPr>
                <w:rFonts w:ascii="Times New Roman" w:hAnsi="Times New Roman"/>
                <w:sz w:val="20"/>
                <w:szCs w:val="20"/>
                <w:lang w:val="es-ES_tradnl"/>
              </w:rPr>
              <w:t xml:space="preserve">. (2010); Guillamón </w:t>
            </w:r>
            <w:r w:rsidRPr="00294ACE">
              <w:rPr>
                <w:rFonts w:ascii="Times New Roman" w:hAnsi="Times New Roman"/>
                <w:i/>
                <w:sz w:val="20"/>
                <w:szCs w:val="20"/>
                <w:lang w:val="es-ES_tradnl"/>
              </w:rPr>
              <w:t>et al</w:t>
            </w:r>
            <w:r w:rsidRPr="00294ACE">
              <w:rPr>
                <w:rFonts w:ascii="Times New Roman" w:hAnsi="Times New Roman"/>
                <w:sz w:val="20"/>
                <w:szCs w:val="20"/>
                <w:lang w:val="es-ES_tradnl"/>
              </w:rPr>
              <w:t xml:space="preserve">. (2011); Martani e Lestiani (2012); García-Sánchez </w:t>
            </w:r>
            <w:r w:rsidRPr="00294ACE">
              <w:rPr>
                <w:rFonts w:ascii="Times New Roman" w:hAnsi="Times New Roman"/>
                <w:i/>
                <w:sz w:val="20"/>
                <w:szCs w:val="20"/>
                <w:lang w:val="es-ES_tradnl"/>
              </w:rPr>
              <w:t>et al</w:t>
            </w:r>
            <w:r w:rsidRPr="00294ACE">
              <w:rPr>
                <w:rFonts w:ascii="Times New Roman" w:hAnsi="Times New Roman"/>
                <w:sz w:val="20"/>
                <w:szCs w:val="20"/>
                <w:lang w:val="es-ES_tradnl"/>
              </w:rPr>
              <w:t xml:space="preserve">. (2013); Rios </w:t>
            </w:r>
            <w:r w:rsidRPr="00294ACE">
              <w:rPr>
                <w:rFonts w:ascii="Times New Roman" w:hAnsi="Times New Roman"/>
                <w:i/>
                <w:sz w:val="20"/>
                <w:szCs w:val="20"/>
                <w:lang w:val="es-ES_tradnl"/>
              </w:rPr>
              <w:t>et al</w:t>
            </w:r>
            <w:r w:rsidRPr="00294ACE">
              <w:rPr>
                <w:rFonts w:ascii="Times New Roman" w:hAnsi="Times New Roman"/>
                <w:sz w:val="20"/>
                <w:szCs w:val="20"/>
                <w:lang w:val="es-ES_tradnl"/>
              </w:rPr>
              <w:t xml:space="preserve">. (2013); Rodríguez Bolívar </w:t>
            </w:r>
            <w:r w:rsidRPr="00294ACE">
              <w:rPr>
                <w:rFonts w:ascii="Times New Roman" w:hAnsi="Times New Roman"/>
                <w:i/>
                <w:sz w:val="20"/>
                <w:szCs w:val="20"/>
                <w:lang w:val="es-ES_tradnl"/>
              </w:rPr>
              <w:t>et al</w:t>
            </w:r>
            <w:r w:rsidRPr="00294ACE">
              <w:rPr>
                <w:rFonts w:ascii="Times New Roman" w:hAnsi="Times New Roman"/>
                <w:sz w:val="20"/>
                <w:szCs w:val="20"/>
                <w:lang w:val="es-ES_tradnl"/>
              </w:rPr>
              <w:t xml:space="preserve">. (2013); Sol (2013); Keerasuntonpon </w:t>
            </w:r>
            <w:r w:rsidRPr="00294ACE">
              <w:rPr>
                <w:rFonts w:ascii="Times New Roman" w:hAnsi="Times New Roman"/>
                <w:i/>
                <w:sz w:val="20"/>
                <w:szCs w:val="20"/>
                <w:lang w:val="es-ES_tradnl"/>
              </w:rPr>
              <w:t>et al</w:t>
            </w:r>
            <w:r w:rsidRPr="00294ACE">
              <w:rPr>
                <w:rFonts w:ascii="Times New Roman" w:hAnsi="Times New Roman"/>
                <w:sz w:val="20"/>
                <w:szCs w:val="20"/>
                <w:lang w:val="es-ES_tradnl"/>
              </w:rPr>
              <w:t xml:space="preserve">. </w:t>
            </w:r>
            <w:r w:rsidRPr="004B221C">
              <w:rPr>
                <w:rFonts w:ascii="Times New Roman" w:hAnsi="Times New Roman"/>
                <w:sz w:val="20"/>
                <w:szCs w:val="20"/>
                <w:lang w:val="en-US"/>
              </w:rPr>
              <w:t xml:space="preserve">(2015); Lowatcharin e Menifield (2015); Guillamón </w:t>
            </w:r>
            <w:r w:rsidRPr="004B221C">
              <w:rPr>
                <w:rFonts w:ascii="Times New Roman" w:hAnsi="Times New Roman"/>
                <w:i/>
                <w:sz w:val="20"/>
                <w:szCs w:val="20"/>
                <w:lang w:val="en-US"/>
              </w:rPr>
              <w:t>et al</w:t>
            </w:r>
            <w:r w:rsidRPr="004B221C">
              <w:rPr>
                <w:rFonts w:ascii="Times New Roman" w:hAnsi="Times New Roman"/>
                <w:sz w:val="20"/>
                <w:szCs w:val="20"/>
                <w:lang w:val="en-US"/>
              </w:rPr>
              <w:t xml:space="preserve">. </w:t>
            </w:r>
            <w:r w:rsidRPr="00294ACE">
              <w:rPr>
                <w:rFonts w:ascii="Times New Roman" w:hAnsi="Times New Roman"/>
                <w:sz w:val="20"/>
                <w:szCs w:val="20"/>
              </w:rPr>
              <w:t xml:space="preserve">(2016); Alcaide Muñoz </w:t>
            </w:r>
            <w:r w:rsidRPr="00294ACE">
              <w:rPr>
                <w:rFonts w:ascii="Times New Roman" w:hAnsi="Times New Roman"/>
                <w:i/>
                <w:sz w:val="20"/>
                <w:szCs w:val="20"/>
              </w:rPr>
              <w:t>et al</w:t>
            </w:r>
            <w:r w:rsidRPr="00294ACE">
              <w:rPr>
                <w:rFonts w:ascii="Times New Roman" w:hAnsi="Times New Roman"/>
                <w:sz w:val="20"/>
                <w:szCs w:val="20"/>
              </w:rPr>
              <w:t xml:space="preserve">. (2016); Fiirst </w:t>
            </w:r>
            <w:r w:rsidRPr="00294ACE">
              <w:rPr>
                <w:rFonts w:ascii="Times New Roman" w:hAnsi="Times New Roman"/>
                <w:i/>
                <w:sz w:val="20"/>
                <w:szCs w:val="20"/>
              </w:rPr>
              <w:t>et al</w:t>
            </w:r>
            <w:r w:rsidRPr="00294ACE">
              <w:rPr>
                <w:rFonts w:ascii="Times New Roman" w:hAnsi="Times New Roman"/>
                <w:sz w:val="20"/>
                <w:szCs w:val="20"/>
              </w:rPr>
              <w:t>. (2017)</w:t>
            </w:r>
          </w:p>
        </w:tc>
      </w:tr>
      <w:tr w:rsidR="00294ACE" w:rsidRPr="00294ACE" w14:paraId="597DC8CE" w14:textId="77777777" w:rsidTr="00902E06">
        <w:trPr>
          <w:cnfStyle w:val="000000100000" w:firstRow="0" w:lastRow="0" w:firstColumn="0" w:lastColumn="0" w:oddVBand="0" w:evenVBand="0" w:oddHBand="1" w:evenHBand="0" w:firstRowFirstColumn="0" w:firstRowLastColumn="0" w:lastRowFirstColumn="0" w:lastRowLastColumn="0"/>
          <w:trHeight w:val="76"/>
        </w:trPr>
        <w:tc>
          <w:tcPr>
            <w:cnfStyle w:val="001000000000" w:firstRow="0" w:lastRow="0" w:firstColumn="1" w:lastColumn="0" w:oddVBand="0" w:evenVBand="0" w:oddHBand="0" w:evenHBand="0" w:firstRowFirstColumn="0" w:firstRowLastColumn="0" w:lastRowFirstColumn="0" w:lastRowLastColumn="0"/>
            <w:tcW w:w="2028" w:type="dxa"/>
            <w:vMerge/>
            <w:tcBorders>
              <w:top w:val="none" w:sz="0" w:space="0" w:color="auto"/>
              <w:bottom w:val="none" w:sz="0" w:space="0" w:color="auto"/>
            </w:tcBorders>
            <w:shd w:val="clear" w:color="auto" w:fill="FFFFFF" w:themeFill="background1"/>
            <w:vAlign w:val="center"/>
          </w:tcPr>
          <w:p w14:paraId="01E1BB82" w14:textId="77777777" w:rsidR="00294ACE" w:rsidRPr="00294ACE" w:rsidRDefault="00294ACE" w:rsidP="00490D36">
            <w:pPr>
              <w:spacing w:after="0" w:line="240" w:lineRule="auto"/>
              <w:jc w:val="center"/>
              <w:rPr>
                <w:rFonts w:ascii="Times New Roman" w:hAnsi="Times New Roman"/>
                <w:sz w:val="20"/>
                <w:szCs w:val="20"/>
              </w:rPr>
            </w:pPr>
          </w:p>
        </w:tc>
        <w:tc>
          <w:tcPr>
            <w:tcW w:w="915" w:type="dxa"/>
            <w:tcBorders>
              <w:top w:val="none" w:sz="0" w:space="0" w:color="auto"/>
              <w:bottom w:val="none" w:sz="0" w:space="0" w:color="auto"/>
            </w:tcBorders>
            <w:shd w:val="clear" w:color="auto" w:fill="FFFFFF" w:themeFill="background1"/>
            <w:vAlign w:val="center"/>
          </w:tcPr>
          <w:p w14:paraId="4BE30CD8" w14:textId="77777777" w:rsidR="00294ACE" w:rsidRPr="00294ACE" w:rsidRDefault="00294ACE" w:rsidP="00490D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94ACE">
              <w:rPr>
                <w:rFonts w:ascii="Times New Roman" w:hAnsi="Times New Roman"/>
                <w:sz w:val="20"/>
                <w:szCs w:val="20"/>
              </w:rPr>
              <w:t>-</w:t>
            </w:r>
          </w:p>
        </w:tc>
        <w:tc>
          <w:tcPr>
            <w:tcW w:w="6124" w:type="dxa"/>
            <w:gridSpan w:val="2"/>
            <w:tcBorders>
              <w:top w:val="none" w:sz="0" w:space="0" w:color="auto"/>
              <w:bottom w:val="none" w:sz="0" w:space="0" w:color="auto"/>
            </w:tcBorders>
            <w:shd w:val="clear" w:color="auto" w:fill="FFFFFF" w:themeFill="background1"/>
          </w:tcPr>
          <w:p w14:paraId="60709129" w14:textId="77777777" w:rsidR="00294ACE" w:rsidRPr="00294ACE" w:rsidRDefault="00294ACE" w:rsidP="00490D36">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94ACE">
              <w:rPr>
                <w:rFonts w:ascii="Times New Roman" w:hAnsi="Times New Roman"/>
                <w:sz w:val="20"/>
                <w:szCs w:val="20"/>
              </w:rPr>
              <w:t>Esteller-Moré e Otero (2012);</w:t>
            </w:r>
          </w:p>
        </w:tc>
      </w:tr>
      <w:tr w:rsidR="00294ACE" w:rsidRPr="00294ACE" w14:paraId="414C925A" w14:textId="77777777" w:rsidTr="00902E06">
        <w:trPr>
          <w:trHeight w:val="76"/>
        </w:trPr>
        <w:tc>
          <w:tcPr>
            <w:cnfStyle w:val="001000000000" w:firstRow="0" w:lastRow="0" w:firstColumn="1" w:lastColumn="0" w:oddVBand="0" w:evenVBand="0" w:oddHBand="0" w:evenHBand="0" w:firstRowFirstColumn="0" w:firstRowLastColumn="0" w:lastRowFirstColumn="0" w:lastRowLastColumn="0"/>
            <w:tcW w:w="2028" w:type="dxa"/>
            <w:vMerge/>
            <w:shd w:val="clear" w:color="auto" w:fill="FFFFFF" w:themeFill="background1"/>
            <w:vAlign w:val="center"/>
          </w:tcPr>
          <w:p w14:paraId="498D6ACA" w14:textId="77777777" w:rsidR="00294ACE" w:rsidRPr="00294ACE" w:rsidRDefault="00294ACE" w:rsidP="00490D36">
            <w:pPr>
              <w:spacing w:after="0" w:line="240" w:lineRule="auto"/>
              <w:jc w:val="center"/>
              <w:rPr>
                <w:rFonts w:ascii="Times New Roman" w:hAnsi="Times New Roman"/>
                <w:sz w:val="20"/>
                <w:szCs w:val="20"/>
              </w:rPr>
            </w:pPr>
          </w:p>
        </w:tc>
        <w:tc>
          <w:tcPr>
            <w:tcW w:w="915" w:type="dxa"/>
            <w:shd w:val="clear" w:color="auto" w:fill="FFFFFF" w:themeFill="background1"/>
            <w:vAlign w:val="center"/>
          </w:tcPr>
          <w:p w14:paraId="5146AD0F" w14:textId="77777777" w:rsidR="00294ACE" w:rsidRPr="00294ACE" w:rsidRDefault="00294ACE" w:rsidP="00490D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94ACE">
              <w:rPr>
                <w:rFonts w:ascii="Times New Roman" w:hAnsi="Times New Roman"/>
                <w:sz w:val="20"/>
                <w:szCs w:val="20"/>
              </w:rPr>
              <w:t>NS</w:t>
            </w:r>
          </w:p>
        </w:tc>
        <w:tc>
          <w:tcPr>
            <w:tcW w:w="6124" w:type="dxa"/>
            <w:gridSpan w:val="2"/>
            <w:shd w:val="clear" w:color="auto" w:fill="FFFFFF" w:themeFill="background1"/>
          </w:tcPr>
          <w:p w14:paraId="1F6A04F3" w14:textId="77777777" w:rsidR="00294ACE" w:rsidRPr="00294ACE" w:rsidRDefault="00294ACE" w:rsidP="00490D3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94ACE">
              <w:rPr>
                <w:rFonts w:ascii="Times New Roman" w:hAnsi="Times New Roman"/>
                <w:sz w:val="20"/>
                <w:szCs w:val="20"/>
                <w:lang w:val="es-ES_tradnl"/>
              </w:rPr>
              <w:t xml:space="preserve">Smith (2004); Caba Pérez </w:t>
            </w:r>
            <w:r w:rsidRPr="00294ACE">
              <w:rPr>
                <w:rFonts w:ascii="Times New Roman" w:hAnsi="Times New Roman"/>
                <w:i/>
                <w:sz w:val="20"/>
                <w:szCs w:val="20"/>
                <w:lang w:val="es-ES_tradnl"/>
              </w:rPr>
              <w:t>et al</w:t>
            </w:r>
            <w:r w:rsidRPr="00294ACE">
              <w:rPr>
                <w:rFonts w:ascii="Times New Roman" w:hAnsi="Times New Roman"/>
                <w:sz w:val="20"/>
                <w:szCs w:val="20"/>
                <w:lang w:val="es-ES_tradnl"/>
              </w:rPr>
              <w:t xml:space="preserve">. (2008); Gandia e Archidona (2008); Caamaño-Alegre </w:t>
            </w:r>
            <w:r w:rsidRPr="00294ACE">
              <w:rPr>
                <w:rFonts w:ascii="Times New Roman" w:hAnsi="Times New Roman"/>
                <w:i/>
                <w:sz w:val="20"/>
                <w:szCs w:val="20"/>
                <w:lang w:val="es-ES_tradnl"/>
              </w:rPr>
              <w:t>et al</w:t>
            </w:r>
            <w:r w:rsidRPr="00294ACE">
              <w:rPr>
                <w:rFonts w:ascii="Times New Roman" w:hAnsi="Times New Roman"/>
                <w:sz w:val="20"/>
                <w:szCs w:val="20"/>
                <w:lang w:val="es-ES_tradnl"/>
              </w:rPr>
              <w:t xml:space="preserve">. (2013); Caba Pérez </w:t>
            </w:r>
            <w:r w:rsidRPr="00294ACE">
              <w:rPr>
                <w:rFonts w:ascii="Times New Roman" w:hAnsi="Times New Roman"/>
                <w:i/>
                <w:sz w:val="20"/>
                <w:szCs w:val="20"/>
                <w:lang w:val="es-ES_tradnl"/>
              </w:rPr>
              <w:t>et al</w:t>
            </w:r>
            <w:r w:rsidRPr="00294ACE">
              <w:rPr>
                <w:rFonts w:ascii="Times New Roman" w:hAnsi="Times New Roman"/>
                <w:sz w:val="20"/>
                <w:szCs w:val="20"/>
                <w:lang w:val="es-ES_tradnl"/>
              </w:rPr>
              <w:t xml:space="preserve">. (2014); Alcaraz-Quiles </w:t>
            </w:r>
            <w:r w:rsidRPr="00294ACE">
              <w:rPr>
                <w:rFonts w:ascii="Times New Roman" w:hAnsi="Times New Roman"/>
                <w:i/>
                <w:sz w:val="20"/>
                <w:szCs w:val="20"/>
                <w:lang w:val="es-ES_tradnl"/>
              </w:rPr>
              <w:t>et al</w:t>
            </w:r>
            <w:r w:rsidRPr="00294ACE">
              <w:rPr>
                <w:rFonts w:ascii="Times New Roman" w:hAnsi="Times New Roman"/>
                <w:sz w:val="20"/>
                <w:szCs w:val="20"/>
                <w:lang w:val="es-ES_tradnl"/>
              </w:rPr>
              <w:t xml:space="preserve">. (2015); Garcia-Tabuyo </w:t>
            </w:r>
            <w:r w:rsidRPr="00294ACE">
              <w:rPr>
                <w:rFonts w:ascii="Times New Roman" w:hAnsi="Times New Roman"/>
                <w:i/>
                <w:sz w:val="20"/>
                <w:szCs w:val="20"/>
                <w:lang w:val="es-ES_tradnl"/>
              </w:rPr>
              <w:t>et al</w:t>
            </w:r>
            <w:r w:rsidRPr="00294ACE">
              <w:rPr>
                <w:rFonts w:ascii="Times New Roman" w:hAnsi="Times New Roman"/>
                <w:sz w:val="20"/>
                <w:szCs w:val="20"/>
                <w:lang w:val="es-ES_tradnl"/>
              </w:rPr>
              <w:t xml:space="preserve">. </w:t>
            </w:r>
            <w:r w:rsidRPr="00294ACE">
              <w:rPr>
                <w:rFonts w:ascii="Times New Roman" w:hAnsi="Times New Roman"/>
                <w:sz w:val="20"/>
                <w:szCs w:val="20"/>
              </w:rPr>
              <w:t>(2015);</w:t>
            </w:r>
          </w:p>
        </w:tc>
      </w:tr>
      <w:tr w:rsidR="00294ACE" w:rsidRPr="00294ACE" w14:paraId="2422AF38" w14:textId="77777777" w:rsidTr="00902E06">
        <w:trPr>
          <w:cnfStyle w:val="000000100000" w:firstRow="0" w:lastRow="0" w:firstColumn="0" w:lastColumn="0" w:oddVBand="0" w:evenVBand="0" w:oddHBand="1" w:evenHBand="0" w:firstRowFirstColumn="0" w:firstRowLastColumn="0" w:lastRowFirstColumn="0" w:lastRowLastColumn="0"/>
          <w:trHeight w:val="76"/>
        </w:trPr>
        <w:tc>
          <w:tcPr>
            <w:cnfStyle w:val="001000000000" w:firstRow="0" w:lastRow="0" w:firstColumn="1" w:lastColumn="0" w:oddVBand="0" w:evenVBand="0" w:oddHBand="0" w:evenHBand="0" w:firstRowFirstColumn="0" w:firstRowLastColumn="0" w:lastRowFirstColumn="0" w:lastRowLastColumn="0"/>
            <w:tcW w:w="2028" w:type="dxa"/>
            <w:vMerge w:val="restart"/>
            <w:tcBorders>
              <w:top w:val="none" w:sz="0" w:space="0" w:color="auto"/>
              <w:bottom w:val="none" w:sz="0" w:space="0" w:color="auto"/>
            </w:tcBorders>
            <w:shd w:val="clear" w:color="auto" w:fill="FFFFFF" w:themeFill="background1"/>
            <w:vAlign w:val="center"/>
          </w:tcPr>
          <w:p w14:paraId="319769C0" w14:textId="77777777" w:rsidR="00294ACE" w:rsidRPr="00294ACE" w:rsidRDefault="00294ACE" w:rsidP="00490D36">
            <w:pPr>
              <w:spacing w:after="0" w:line="240" w:lineRule="auto"/>
              <w:jc w:val="center"/>
              <w:rPr>
                <w:rFonts w:ascii="Times New Roman" w:hAnsi="Times New Roman"/>
                <w:sz w:val="20"/>
                <w:szCs w:val="20"/>
              </w:rPr>
            </w:pPr>
            <w:r w:rsidRPr="00294ACE">
              <w:rPr>
                <w:rFonts w:ascii="Times New Roman" w:hAnsi="Times New Roman"/>
                <w:sz w:val="20"/>
                <w:szCs w:val="20"/>
              </w:rPr>
              <w:t>Desemprego</w:t>
            </w:r>
          </w:p>
        </w:tc>
        <w:tc>
          <w:tcPr>
            <w:tcW w:w="915" w:type="dxa"/>
            <w:tcBorders>
              <w:top w:val="none" w:sz="0" w:space="0" w:color="auto"/>
              <w:bottom w:val="none" w:sz="0" w:space="0" w:color="auto"/>
            </w:tcBorders>
            <w:shd w:val="clear" w:color="auto" w:fill="FFFFFF" w:themeFill="background1"/>
            <w:vAlign w:val="center"/>
          </w:tcPr>
          <w:p w14:paraId="18C0C989" w14:textId="77777777" w:rsidR="00294ACE" w:rsidRPr="00294ACE" w:rsidRDefault="00294ACE" w:rsidP="00490D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94ACE">
              <w:rPr>
                <w:rFonts w:ascii="Times New Roman" w:hAnsi="Times New Roman"/>
                <w:sz w:val="20"/>
                <w:szCs w:val="20"/>
              </w:rPr>
              <w:t>-</w:t>
            </w:r>
          </w:p>
        </w:tc>
        <w:tc>
          <w:tcPr>
            <w:tcW w:w="6124" w:type="dxa"/>
            <w:gridSpan w:val="2"/>
            <w:tcBorders>
              <w:top w:val="none" w:sz="0" w:space="0" w:color="auto"/>
              <w:bottom w:val="none" w:sz="0" w:space="0" w:color="auto"/>
            </w:tcBorders>
            <w:shd w:val="clear" w:color="auto" w:fill="FFFFFF" w:themeFill="background1"/>
          </w:tcPr>
          <w:p w14:paraId="37005DFE" w14:textId="77777777" w:rsidR="00294ACE" w:rsidRPr="00294ACE" w:rsidRDefault="00294ACE" w:rsidP="00490D36">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94ACE">
              <w:rPr>
                <w:rFonts w:ascii="Times New Roman" w:hAnsi="Times New Roman"/>
                <w:sz w:val="20"/>
                <w:szCs w:val="20"/>
              </w:rPr>
              <w:t xml:space="preserve">Caamaño-Alegre </w:t>
            </w:r>
            <w:r w:rsidRPr="00294ACE">
              <w:rPr>
                <w:rFonts w:ascii="Times New Roman" w:hAnsi="Times New Roman"/>
                <w:i/>
                <w:sz w:val="20"/>
                <w:szCs w:val="20"/>
              </w:rPr>
              <w:t>et al</w:t>
            </w:r>
            <w:r w:rsidRPr="00294ACE">
              <w:rPr>
                <w:rFonts w:ascii="Times New Roman" w:hAnsi="Times New Roman"/>
                <w:sz w:val="20"/>
                <w:szCs w:val="20"/>
              </w:rPr>
              <w:t>. (2013);</w:t>
            </w:r>
          </w:p>
        </w:tc>
      </w:tr>
      <w:tr w:rsidR="00294ACE" w:rsidRPr="00294ACE" w14:paraId="682D752F" w14:textId="77777777" w:rsidTr="00902E06">
        <w:trPr>
          <w:trHeight w:val="76"/>
        </w:trPr>
        <w:tc>
          <w:tcPr>
            <w:cnfStyle w:val="001000000000" w:firstRow="0" w:lastRow="0" w:firstColumn="1" w:lastColumn="0" w:oddVBand="0" w:evenVBand="0" w:oddHBand="0" w:evenHBand="0" w:firstRowFirstColumn="0" w:firstRowLastColumn="0" w:lastRowFirstColumn="0" w:lastRowLastColumn="0"/>
            <w:tcW w:w="2028" w:type="dxa"/>
            <w:vMerge/>
            <w:shd w:val="clear" w:color="auto" w:fill="FFFFFF" w:themeFill="background1"/>
            <w:vAlign w:val="center"/>
          </w:tcPr>
          <w:p w14:paraId="61A8B7EE" w14:textId="77777777" w:rsidR="00294ACE" w:rsidRPr="00294ACE" w:rsidRDefault="00294ACE" w:rsidP="00490D36">
            <w:pPr>
              <w:spacing w:after="0" w:line="240" w:lineRule="auto"/>
              <w:jc w:val="center"/>
              <w:rPr>
                <w:rFonts w:ascii="Times New Roman" w:hAnsi="Times New Roman"/>
                <w:sz w:val="20"/>
                <w:szCs w:val="20"/>
              </w:rPr>
            </w:pPr>
          </w:p>
        </w:tc>
        <w:tc>
          <w:tcPr>
            <w:tcW w:w="915" w:type="dxa"/>
            <w:shd w:val="clear" w:color="auto" w:fill="FFFFFF" w:themeFill="background1"/>
            <w:vAlign w:val="center"/>
          </w:tcPr>
          <w:p w14:paraId="20A51555" w14:textId="77777777" w:rsidR="00294ACE" w:rsidRPr="00294ACE" w:rsidRDefault="00294ACE" w:rsidP="00490D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94ACE">
              <w:rPr>
                <w:rFonts w:ascii="Times New Roman" w:hAnsi="Times New Roman"/>
                <w:sz w:val="20"/>
                <w:szCs w:val="20"/>
              </w:rPr>
              <w:t>NS</w:t>
            </w:r>
          </w:p>
        </w:tc>
        <w:tc>
          <w:tcPr>
            <w:tcW w:w="6124" w:type="dxa"/>
            <w:gridSpan w:val="2"/>
            <w:shd w:val="clear" w:color="auto" w:fill="FFFFFF" w:themeFill="background1"/>
          </w:tcPr>
          <w:p w14:paraId="7830189F" w14:textId="77777777" w:rsidR="00294ACE" w:rsidRPr="00294ACE" w:rsidRDefault="00294ACE" w:rsidP="00490D3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94ACE">
              <w:rPr>
                <w:rFonts w:ascii="Times New Roman" w:hAnsi="Times New Roman"/>
                <w:sz w:val="20"/>
                <w:szCs w:val="20"/>
                <w:lang w:val="es-ES_tradnl"/>
              </w:rPr>
              <w:t xml:space="preserve">García-Sánchez </w:t>
            </w:r>
            <w:r w:rsidRPr="00294ACE">
              <w:rPr>
                <w:rFonts w:ascii="Times New Roman" w:hAnsi="Times New Roman"/>
                <w:i/>
                <w:sz w:val="20"/>
                <w:szCs w:val="20"/>
                <w:lang w:val="es-ES_tradnl"/>
              </w:rPr>
              <w:t>et al</w:t>
            </w:r>
            <w:r w:rsidRPr="00294ACE">
              <w:rPr>
                <w:rFonts w:ascii="Times New Roman" w:hAnsi="Times New Roman"/>
                <w:sz w:val="20"/>
                <w:szCs w:val="20"/>
                <w:lang w:val="es-ES_tradnl"/>
              </w:rPr>
              <w:t xml:space="preserve">. (2013); Sol (2013); Alcaraz-Quiles </w:t>
            </w:r>
            <w:r w:rsidRPr="00294ACE">
              <w:rPr>
                <w:rFonts w:ascii="Times New Roman" w:hAnsi="Times New Roman"/>
                <w:i/>
                <w:sz w:val="20"/>
                <w:szCs w:val="20"/>
                <w:lang w:val="es-ES_tradnl"/>
              </w:rPr>
              <w:t>et al</w:t>
            </w:r>
            <w:r w:rsidRPr="00294ACE">
              <w:rPr>
                <w:rFonts w:ascii="Times New Roman" w:hAnsi="Times New Roman"/>
                <w:sz w:val="20"/>
                <w:szCs w:val="20"/>
                <w:lang w:val="es-ES_tradnl"/>
              </w:rPr>
              <w:t xml:space="preserve">. </w:t>
            </w:r>
            <w:r w:rsidRPr="00294ACE">
              <w:rPr>
                <w:rFonts w:ascii="Times New Roman" w:hAnsi="Times New Roman"/>
                <w:sz w:val="20"/>
                <w:szCs w:val="20"/>
              </w:rPr>
              <w:t>(2015);</w:t>
            </w:r>
          </w:p>
        </w:tc>
      </w:tr>
      <w:tr w:rsidR="00294ACE" w:rsidRPr="00294ACE" w14:paraId="47808461" w14:textId="77777777" w:rsidTr="00902E06">
        <w:trPr>
          <w:cnfStyle w:val="000000100000" w:firstRow="0" w:lastRow="0" w:firstColumn="0" w:lastColumn="0" w:oddVBand="0" w:evenVBand="0" w:oddHBand="1" w:evenHBand="0" w:firstRowFirstColumn="0" w:firstRowLastColumn="0" w:lastRowFirstColumn="0" w:lastRowLastColumn="0"/>
          <w:trHeight w:val="76"/>
        </w:trPr>
        <w:tc>
          <w:tcPr>
            <w:cnfStyle w:val="001000000000" w:firstRow="0" w:lastRow="0" w:firstColumn="1" w:lastColumn="0" w:oddVBand="0" w:evenVBand="0" w:oddHBand="0" w:evenHBand="0" w:firstRowFirstColumn="0" w:firstRowLastColumn="0" w:lastRowFirstColumn="0" w:lastRowLastColumn="0"/>
            <w:tcW w:w="2028" w:type="dxa"/>
            <w:tcBorders>
              <w:top w:val="none" w:sz="0" w:space="0" w:color="auto"/>
              <w:bottom w:val="none" w:sz="0" w:space="0" w:color="auto"/>
            </w:tcBorders>
            <w:shd w:val="clear" w:color="auto" w:fill="FFFFFF" w:themeFill="background1"/>
            <w:vAlign w:val="center"/>
          </w:tcPr>
          <w:p w14:paraId="32F57BCB" w14:textId="77777777" w:rsidR="00294ACE" w:rsidRPr="00294ACE" w:rsidRDefault="00294ACE" w:rsidP="00490D36">
            <w:pPr>
              <w:spacing w:after="0" w:line="240" w:lineRule="auto"/>
              <w:jc w:val="center"/>
              <w:rPr>
                <w:rFonts w:ascii="Times New Roman" w:hAnsi="Times New Roman"/>
                <w:sz w:val="20"/>
                <w:szCs w:val="20"/>
              </w:rPr>
            </w:pPr>
            <w:r w:rsidRPr="00294ACE">
              <w:rPr>
                <w:rFonts w:ascii="Times New Roman" w:hAnsi="Times New Roman"/>
                <w:sz w:val="20"/>
                <w:szCs w:val="20"/>
              </w:rPr>
              <w:t>Urbanização</w:t>
            </w:r>
          </w:p>
        </w:tc>
        <w:tc>
          <w:tcPr>
            <w:tcW w:w="915" w:type="dxa"/>
            <w:tcBorders>
              <w:top w:val="none" w:sz="0" w:space="0" w:color="auto"/>
              <w:bottom w:val="none" w:sz="0" w:space="0" w:color="auto"/>
            </w:tcBorders>
            <w:shd w:val="clear" w:color="auto" w:fill="FFFFFF" w:themeFill="background1"/>
            <w:vAlign w:val="center"/>
          </w:tcPr>
          <w:p w14:paraId="0E9AEDEB" w14:textId="77777777" w:rsidR="00294ACE" w:rsidRPr="00294ACE" w:rsidRDefault="00294ACE" w:rsidP="00490D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94ACE">
              <w:rPr>
                <w:rFonts w:ascii="Times New Roman" w:hAnsi="Times New Roman"/>
                <w:sz w:val="20"/>
                <w:szCs w:val="20"/>
              </w:rPr>
              <w:t>+</w:t>
            </w:r>
          </w:p>
        </w:tc>
        <w:tc>
          <w:tcPr>
            <w:tcW w:w="6124" w:type="dxa"/>
            <w:gridSpan w:val="2"/>
            <w:tcBorders>
              <w:top w:val="none" w:sz="0" w:space="0" w:color="auto"/>
              <w:bottom w:val="none" w:sz="0" w:space="0" w:color="auto"/>
            </w:tcBorders>
            <w:shd w:val="clear" w:color="auto" w:fill="FFFFFF" w:themeFill="background1"/>
          </w:tcPr>
          <w:p w14:paraId="68A61BAC" w14:textId="77777777" w:rsidR="00294ACE" w:rsidRPr="00294ACE" w:rsidRDefault="00294ACE" w:rsidP="00490D36">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94ACE">
              <w:rPr>
                <w:rFonts w:ascii="Times New Roman" w:hAnsi="Times New Roman"/>
                <w:sz w:val="20"/>
                <w:szCs w:val="20"/>
              </w:rPr>
              <w:t xml:space="preserve">Ingram (1984); </w:t>
            </w:r>
          </w:p>
        </w:tc>
      </w:tr>
      <w:tr w:rsidR="00294ACE" w:rsidRPr="00294ACE" w14:paraId="4F65FD26" w14:textId="77777777" w:rsidTr="00902E06">
        <w:trPr>
          <w:trHeight w:val="76"/>
        </w:trPr>
        <w:tc>
          <w:tcPr>
            <w:cnfStyle w:val="001000000000" w:firstRow="0" w:lastRow="0" w:firstColumn="1" w:lastColumn="0" w:oddVBand="0" w:evenVBand="0" w:oddHBand="0" w:evenHBand="0" w:firstRowFirstColumn="0" w:firstRowLastColumn="0" w:lastRowFirstColumn="0" w:lastRowLastColumn="0"/>
            <w:tcW w:w="2028" w:type="dxa"/>
            <w:vMerge w:val="restart"/>
            <w:shd w:val="clear" w:color="auto" w:fill="FFFFFF" w:themeFill="background1"/>
            <w:vAlign w:val="center"/>
          </w:tcPr>
          <w:p w14:paraId="2863507C" w14:textId="77777777" w:rsidR="00294ACE" w:rsidRPr="00294ACE" w:rsidRDefault="00294ACE" w:rsidP="00490D36">
            <w:pPr>
              <w:spacing w:after="0" w:line="240" w:lineRule="auto"/>
              <w:jc w:val="center"/>
              <w:rPr>
                <w:rFonts w:ascii="Times New Roman" w:hAnsi="Times New Roman"/>
                <w:sz w:val="20"/>
                <w:szCs w:val="20"/>
              </w:rPr>
            </w:pPr>
            <w:r w:rsidRPr="00294ACE">
              <w:rPr>
                <w:rFonts w:ascii="Times New Roman" w:hAnsi="Times New Roman"/>
                <w:sz w:val="20"/>
                <w:szCs w:val="20"/>
              </w:rPr>
              <w:t>Mídia</w:t>
            </w:r>
          </w:p>
        </w:tc>
        <w:tc>
          <w:tcPr>
            <w:tcW w:w="915" w:type="dxa"/>
            <w:shd w:val="clear" w:color="auto" w:fill="FFFFFF" w:themeFill="background1"/>
            <w:vAlign w:val="center"/>
          </w:tcPr>
          <w:p w14:paraId="05137752" w14:textId="77777777" w:rsidR="00294ACE" w:rsidRPr="00294ACE" w:rsidRDefault="00294ACE" w:rsidP="00490D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94ACE">
              <w:rPr>
                <w:rFonts w:ascii="Times New Roman" w:hAnsi="Times New Roman"/>
                <w:sz w:val="20"/>
                <w:szCs w:val="20"/>
              </w:rPr>
              <w:t>+</w:t>
            </w:r>
          </w:p>
        </w:tc>
        <w:tc>
          <w:tcPr>
            <w:tcW w:w="6124" w:type="dxa"/>
            <w:gridSpan w:val="2"/>
            <w:shd w:val="clear" w:color="auto" w:fill="FFFFFF" w:themeFill="background1"/>
          </w:tcPr>
          <w:p w14:paraId="56D54933" w14:textId="77777777" w:rsidR="00294ACE" w:rsidRPr="00294ACE" w:rsidRDefault="00294ACE" w:rsidP="00490D3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s-ES_tradnl"/>
              </w:rPr>
            </w:pPr>
            <w:r w:rsidRPr="00294ACE">
              <w:rPr>
                <w:rFonts w:ascii="Times New Roman" w:hAnsi="Times New Roman"/>
                <w:sz w:val="20"/>
                <w:szCs w:val="20"/>
                <w:lang w:val="es-ES_tradnl"/>
              </w:rPr>
              <w:t xml:space="preserve">Laswad </w:t>
            </w:r>
            <w:r w:rsidRPr="00294ACE">
              <w:rPr>
                <w:rFonts w:ascii="Times New Roman" w:hAnsi="Times New Roman"/>
                <w:i/>
                <w:sz w:val="20"/>
                <w:szCs w:val="20"/>
                <w:lang w:val="es-ES_tradnl"/>
              </w:rPr>
              <w:t>et al</w:t>
            </w:r>
            <w:r w:rsidRPr="00294ACE">
              <w:rPr>
                <w:rFonts w:ascii="Times New Roman" w:hAnsi="Times New Roman"/>
                <w:sz w:val="20"/>
                <w:szCs w:val="20"/>
                <w:lang w:val="es-ES_tradnl"/>
              </w:rPr>
              <w:t xml:space="preserve">. (2005); Gandia e Archidona (2008); </w:t>
            </w:r>
          </w:p>
        </w:tc>
      </w:tr>
      <w:tr w:rsidR="00294ACE" w:rsidRPr="00294ACE" w14:paraId="42920CD0" w14:textId="77777777" w:rsidTr="00902E06">
        <w:trPr>
          <w:cnfStyle w:val="000000100000" w:firstRow="0" w:lastRow="0" w:firstColumn="0" w:lastColumn="0" w:oddVBand="0" w:evenVBand="0" w:oddHBand="1" w:evenHBand="0" w:firstRowFirstColumn="0" w:firstRowLastColumn="0" w:lastRowFirstColumn="0" w:lastRowLastColumn="0"/>
          <w:trHeight w:val="76"/>
        </w:trPr>
        <w:tc>
          <w:tcPr>
            <w:cnfStyle w:val="001000000000" w:firstRow="0" w:lastRow="0" w:firstColumn="1" w:lastColumn="0" w:oddVBand="0" w:evenVBand="0" w:oddHBand="0" w:evenHBand="0" w:firstRowFirstColumn="0" w:firstRowLastColumn="0" w:lastRowFirstColumn="0" w:lastRowLastColumn="0"/>
            <w:tcW w:w="2028" w:type="dxa"/>
            <w:vMerge/>
            <w:tcBorders>
              <w:top w:val="none" w:sz="0" w:space="0" w:color="auto"/>
              <w:bottom w:val="none" w:sz="0" w:space="0" w:color="auto"/>
            </w:tcBorders>
            <w:shd w:val="clear" w:color="auto" w:fill="FFFFFF" w:themeFill="background1"/>
            <w:vAlign w:val="center"/>
          </w:tcPr>
          <w:p w14:paraId="16AD698F" w14:textId="77777777" w:rsidR="00294ACE" w:rsidRPr="00294ACE" w:rsidRDefault="00294ACE" w:rsidP="00490D36">
            <w:pPr>
              <w:spacing w:after="0" w:line="240" w:lineRule="auto"/>
              <w:jc w:val="center"/>
              <w:rPr>
                <w:rFonts w:ascii="Times New Roman" w:hAnsi="Times New Roman"/>
                <w:sz w:val="20"/>
                <w:szCs w:val="20"/>
                <w:lang w:val="es-ES_tradnl"/>
              </w:rPr>
            </w:pPr>
          </w:p>
        </w:tc>
        <w:tc>
          <w:tcPr>
            <w:tcW w:w="915" w:type="dxa"/>
            <w:tcBorders>
              <w:top w:val="none" w:sz="0" w:space="0" w:color="auto"/>
              <w:bottom w:val="none" w:sz="0" w:space="0" w:color="auto"/>
            </w:tcBorders>
            <w:shd w:val="clear" w:color="auto" w:fill="FFFFFF" w:themeFill="background1"/>
            <w:vAlign w:val="center"/>
          </w:tcPr>
          <w:p w14:paraId="15B742C2" w14:textId="77777777" w:rsidR="00294ACE" w:rsidRPr="00294ACE" w:rsidRDefault="00294ACE" w:rsidP="00490D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94ACE">
              <w:rPr>
                <w:rFonts w:ascii="Times New Roman" w:hAnsi="Times New Roman"/>
                <w:sz w:val="20"/>
                <w:szCs w:val="20"/>
              </w:rPr>
              <w:t>-</w:t>
            </w:r>
          </w:p>
        </w:tc>
        <w:tc>
          <w:tcPr>
            <w:tcW w:w="6124" w:type="dxa"/>
            <w:gridSpan w:val="2"/>
            <w:tcBorders>
              <w:top w:val="none" w:sz="0" w:space="0" w:color="auto"/>
              <w:bottom w:val="none" w:sz="0" w:space="0" w:color="auto"/>
            </w:tcBorders>
            <w:shd w:val="clear" w:color="auto" w:fill="FFFFFF" w:themeFill="background1"/>
          </w:tcPr>
          <w:p w14:paraId="3288BB9C" w14:textId="77777777" w:rsidR="00294ACE" w:rsidRPr="00294ACE" w:rsidRDefault="00294ACE" w:rsidP="00490D36">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94ACE">
              <w:rPr>
                <w:rFonts w:ascii="Times New Roman" w:hAnsi="Times New Roman"/>
                <w:sz w:val="20"/>
                <w:szCs w:val="20"/>
              </w:rPr>
              <w:t>Ingram (1984); Cheng (1992); Cárcaba-García e García-García (2010);</w:t>
            </w:r>
          </w:p>
        </w:tc>
      </w:tr>
      <w:tr w:rsidR="00294ACE" w:rsidRPr="00294ACE" w14:paraId="179F7111" w14:textId="77777777" w:rsidTr="00902E06">
        <w:trPr>
          <w:trHeight w:val="76"/>
        </w:trPr>
        <w:tc>
          <w:tcPr>
            <w:cnfStyle w:val="001000000000" w:firstRow="0" w:lastRow="0" w:firstColumn="1" w:lastColumn="0" w:oddVBand="0" w:evenVBand="0" w:oddHBand="0" w:evenHBand="0" w:firstRowFirstColumn="0" w:firstRowLastColumn="0" w:lastRowFirstColumn="0" w:lastRowLastColumn="0"/>
            <w:tcW w:w="2028" w:type="dxa"/>
            <w:vMerge/>
            <w:shd w:val="clear" w:color="auto" w:fill="FFFFFF" w:themeFill="background1"/>
            <w:vAlign w:val="center"/>
          </w:tcPr>
          <w:p w14:paraId="780269CA" w14:textId="77777777" w:rsidR="00294ACE" w:rsidRPr="00294ACE" w:rsidRDefault="00294ACE" w:rsidP="00490D36">
            <w:pPr>
              <w:spacing w:after="0" w:line="240" w:lineRule="auto"/>
              <w:jc w:val="center"/>
              <w:rPr>
                <w:rFonts w:ascii="Times New Roman" w:hAnsi="Times New Roman"/>
                <w:sz w:val="20"/>
                <w:szCs w:val="20"/>
              </w:rPr>
            </w:pPr>
          </w:p>
        </w:tc>
        <w:tc>
          <w:tcPr>
            <w:tcW w:w="915" w:type="dxa"/>
            <w:shd w:val="clear" w:color="auto" w:fill="FFFFFF" w:themeFill="background1"/>
            <w:vAlign w:val="center"/>
          </w:tcPr>
          <w:p w14:paraId="0FA16F9C" w14:textId="77777777" w:rsidR="00294ACE" w:rsidRPr="00294ACE" w:rsidRDefault="00294ACE" w:rsidP="00490D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94ACE">
              <w:rPr>
                <w:rFonts w:ascii="Times New Roman" w:hAnsi="Times New Roman"/>
                <w:sz w:val="20"/>
                <w:szCs w:val="20"/>
              </w:rPr>
              <w:t>NS</w:t>
            </w:r>
          </w:p>
        </w:tc>
        <w:tc>
          <w:tcPr>
            <w:tcW w:w="6124" w:type="dxa"/>
            <w:gridSpan w:val="2"/>
            <w:shd w:val="clear" w:color="auto" w:fill="FFFFFF" w:themeFill="background1"/>
          </w:tcPr>
          <w:p w14:paraId="3F4365A6" w14:textId="3C7070C8" w:rsidR="00294ACE" w:rsidRPr="00294ACE" w:rsidRDefault="00294ACE" w:rsidP="00490D3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94ACE">
              <w:rPr>
                <w:rFonts w:ascii="Times New Roman" w:hAnsi="Times New Roman"/>
                <w:sz w:val="20"/>
                <w:szCs w:val="20"/>
              </w:rPr>
              <w:t xml:space="preserve">Serrano-Cinca </w:t>
            </w:r>
            <w:r w:rsidRPr="00294ACE">
              <w:rPr>
                <w:rFonts w:ascii="Times New Roman" w:hAnsi="Times New Roman"/>
                <w:i/>
                <w:sz w:val="20"/>
                <w:szCs w:val="20"/>
              </w:rPr>
              <w:t>et al</w:t>
            </w:r>
            <w:r w:rsidRPr="00294ACE">
              <w:rPr>
                <w:rFonts w:ascii="Times New Roman" w:hAnsi="Times New Roman"/>
                <w:sz w:val="20"/>
                <w:szCs w:val="20"/>
              </w:rPr>
              <w:t>. (2009);</w:t>
            </w:r>
            <w:r w:rsidR="007A7F45">
              <w:rPr>
                <w:rFonts w:ascii="Times New Roman" w:hAnsi="Times New Roman"/>
                <w:sz w:val="20"/>
                <w:szCs w:val="20"/>
              </w:rPr>
              <w:t xml:space="preserve"> </w:t>
            </w:r>
            <w:r w:rsidR="007A7F45" w:rsidRPr="00294ACE">
              <w:rPr>
                <w:rFonts w:ascii="Times New Roman" w:hAnsi="Times New Roman"/>
                <w:sz w:val="20"/>
                <w:szCs w:val="20"/>
              </w:rPr>
              <w:t xml:space="preserve">Laswad </w:t>
            </w:r>
            <w:r w:rsidR="007A7F45" w:rsidRPr="00294ACE">
              <w:rPr>
                <w:rFonts w:ascii="Times New Roman" w:hAnsi="Times New Roman"/>
                <w:i/>
                <w:sz w:val="20"/>
                <w:szCs w:val="20"/>
              </w:rPr>
              <w:t>et al</w:t>
            </w:r>
            <w:r w:rsidR="007A7F45" w:rsidRPr="00294ACE">
              <w:rPr>
                <w:rFonts w:ascii="Times New Roman" w:hAnsi="Times New Roman"/>
                <w:sz w:val="20"/>
                <w:szCs w:val="20"/>
              </w:rPr>
              <w:t>. (2005);</w:t>
            </w:r>
          </w:p>
        </w:tc>
      </w:tr>
      <w:tr w:rsidR="00294ACE" w:rsidRPr="00294ACE" w14:paraId="0B3C48BA" w14:textId="77777777" w:rsidTr="00902E06">
        <w:trPr>
          <w:cnfStyle w:val="000000100000" w:firstRow="0" w:lastRow="0" w:firstColumn="0" w:lastColumn="0" w:oddVBand="0" w:evenVBand="0" w:oddHBand="1" w:evenHBand="0" w:firstRowFirstColumn="0" w:firstRowLastColumn="0" w:lastRowFirstColumn="0" w:lastRowLastColumn="0"/>
          <w:trHeight w:val="76"/>
        </w:trPr>
        <w:tc>
          <w:tcPr>
            <w:cnfStyle w:val="001000000000" w:firstRow="0" w:lastRow="0" w:firstColumn="1" w:lastColumn="0" w:oddVBand="0" w:evenVBand="0" w:oddHBand="0" w:evenHBand="0" w:firstRowFirstColumn="0" w:firstRowLastColumn="0" w:lastRowFirstColumn="0" w:lastRowLastColumn="0"/>
            <w:tcW w:w="2028" w:type="dxa"/>
            <w:vMerge w:val="restart"/>
            <w:shd w:val="clear" w:color="auto" w:fill="FFFFFF" w:themeFill="background1"/>
            <w:vAlign w:val="center"/>
          </w:tcPr>
          <w:p w14:paraId="5E55F7DE" w14:textId="77777777" w:rsidR="00294ACE" w:rsidRPr="00294ACE" w:rsidRDefault="00294ACE" w:rsidP="00490D36">
            <w:pPr>
              <w:spacing w:after="0" w:line="240" w:lineRule="auto"/>
              <w:jc w:val="center"/>
              <w:rPr>
                <w:rFonts w:ascii="Times New Roman" w:hAnsi="Times New Roman"/>
                <w:sz w:val="20"/>
                <w:szCs w:val="20"/>
              </w:rPr>
            </w:pPr>
            <w:r w:rsidRPr="00294ACE">
              <w:rPr>
                <w:rFonts w:ascii="Times New Roman" w:hAnsi="Times New Roman"/>
                <w:sz w:val="20"/>
                <w:szCs w:val="20"/>
              </w:rPr>
              <w:t>Educação</w:t>
            </w:r>
          </w:p>
        </w:tc>
        <w:tc>
          <w:tcPr>
            <w:tcW w:w="915" w:type="dxa"/>
            <w:shd w:val="clear" w:color="auto" w:fill="FFFFFF" w:themeFill="background1"/>
            <w:vAlign w:val="center"/>
          </w:tcPr>
          <w:p w14:paraId="2312DB10" w14:textId="77777777" w:rsidR="00294ACE" w:rsidRPr="00294ACE" w:rsidRDefault="00294ACE" w:rsidP="00490D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94ACE">
              <w:rPr>
                <w:rFonts w:ascii="Times New Roman" w:hAnsi="Times New Roman"/>
                <w:sz w:val="20"/>
                <w:szCs w:val="20"/>
              </w:rPr>
              <w:t>+</w:t>
            </w:r>
          </w:p>
        </w:tc>
        <w:tc>
          <w:tcPr>
            <w:tcW w:w="6124" w:type="dxa"/>
            <w:gridSpan w:val="2"/>
            <w:shd w:val="clear" w:color="auto" w:fill="FFFFFF" w:themeFill="background1"/>
          </w:tcPr>
          <w:p w14:paraId="256ABF5E" w14:textId="77777777" w:rsidR="00294ACE" w:rsidRPr="00294ACE" w:rsidRDefault="00294ACE" w:rsidP="00490D36">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94ACE">
              <w:rPr>
                <w:rFonts w:ascii="Times New Roman" w:hAnsi="Times New Roman"/>
                <w:sz w:val="20"/>
                <w:szCs w:val="20"/>
              </w:rPr>
              <w:t xml:space="preserve">Gandia e Archidona (2008); Santana Junior (2008); Rios </w:t>
            </w:r>
            <w:r w:rsidRPr="00294ACE">
              <w:rPr>
                <w:rFonts w:ascii="Times New Roman" w:hAnsi="Times New Roman"/>
                <w:i/>
                <w:sz w:val="20"/>
                <w:szCs w:val="20"/>
              </w:rPr>
              <w:t>et al</w:t>
            </w:r>
            <w:r w:rsidRPr="00294ACE">
              <w:rPr>
                <w:rFonts w:ascii="Times New Roman" w:hAnsi="Times New Roman"/>
                <w:sz w:val="20"/>
                <w:szCs w:val="20"/>
              </w:rPr>
              <w:t>. (2013); Lowatcharin e Menifield (2015);</w:t>
            </w:r>
          </w:p>
        </w:tc>
      </w:tr>
      <w:tr w:rsidR="00294ACE" w:rsidRPr="00294ACE" w14:paraId="1C0498B3" w14:textId="77777777" w:rsidTr="00902E06">
        <w:trPr>
          <w:trHeight w:val="76"/>
        </w:trPr>
        <w:tc>
          <w:tcPr>
            <w:cnfStyle w:val="001000000000" w:firstRow="0" w:lastRow="0" w:firstColumn="1" w:lastColumn="0" w:oddVBand="0" w:evenVBand="0" w:oddHBand="0" w:evenHBand="0" w:firstRowFirstColumn="0" w:firstRowLastColumn="0" w:lastRowFirstColumn="0" w:lastRowLastColumn="0"/>
            <w:tcW w:w="2028" w:type="dxa"/>
            <w:vMerge/>
            <w:shd w:val="clear" w:color="auto" w:fill="FFFFFF" w:themeFill="background1"/>
            <w:vAlign w:val="center"/>
          </w:tcPr>
          <w:p w14:paraId="22BEB74D" w14:textId="77777777" w:rsidR="00294ACE" w:rsidRPr="00294ACE" w:rsidRDefault="00294ACE" w:rsidP="00490D36">
            <w:pPr>
              <w:spacing w:after="0" w:line="240" w:lineRule="auto"/>
              <w:jc w:val="center"/>
              <w:rPr>
                <w:rFonts w:ascii="Times New Roman" w:hAnsi="Times New Roman"/>
                <w:sz w:val="20"/>
                <w:szCs w:val="20"/>
              </w:rPr>
            </w:pPr>
          </w:p>
        </w:tc>
        <w:tc>
          <w:tcPr>
            <w:tcW w:w="915" w:type="dxa"/>
            <w:shd w:val="clear" w:color="auto" w:fill="FFFFFF" w:themeFill="background1"/>
            <w:vAlign w:val="center"/>
          </w:tcPr>
          <w:p w14:paraId="098AD380" w14:textId="77777777" w:rsidR="00294ACE" w:rsidRPr="00294ACE" w:rsidRDefault="00294ACE" w:rsidP="00490D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94ACE">
              <w:rPr>
                <w:rFonts w:ascii="Times New Roman" w:hAnsi="Times New Roman"/>
                <w:sz w:val="20"/>
                <w:szCs w:val="20"/>
              </w:rPr>
              <w:t>NS</w:t>
            </w:r>
          </w:p>
        </w:tc>
        <w:tc>
          <w:tcPr>
            <w:tcW w:w="6124" w:type="dxa"/>
            <w:gridSpan w:val="2"/>
            <w:shd w:val="clear" w:color="auto" w:fill="FFFFFF" w:themeFill="background1"/>
          </w:tcPr>
          <w:p w14:paraId="2DE096C4" w14:textId="77777777" w:rsidR="00294ACE" w:rsidRPr="00294ACE" w:rsidRDefault="00294ACE" w:rsidP="00490D3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94ACE">
              <w:rPr>
                <w:rFonts w:ascii="Times New Roman" w:hAnsi="Times New Roman"/>
                <w:sz w:val="20"/>
                <w:szCs w:val="20"/>
                <w:lang w:val="es-ES_tradnl"/>
              </w:rPr>
              <w:t xml:space="preserve">Caba Pérez </w:t>
            </w:r>
            <w:r w:rsidRPr="00294ACE">
              <w:rPr>
                <w:rFonts w:ascii="Times New Roman" w:hAnsi="Times New Roman"/>
                <w:i/>
                <w:sz w:val="20"/>
                <w:szCs w:val="20"/>
                <w:lang w:val="es-ES_tradnl"/>
              </w:rPr>
              <w:t>et al</w:t>
            </w:r>
            <w:r w:rsidRPr="00294ACE">
              <w:rPr>
                <w:rFonts w:ascii="Times New Roman" w:hAnsi="Times New Roman"/>
                <w:sz w:val="20"/>
                <w:szCs w:val="20"/>
                <w:lang w:val="es-ES_tradnl"/>
              </w:rPr>
              <w:t xml:space="preserve">. (2008); Serrano-Cinca </w:t>
            </w:r>
            <w:r w:rsidRPr="00294ACE">
              <w:rPr>
                <w:rFonts w:ascii="Times New Roman" w:hAnsi="Times New Roman"/>
                <w:i/>
                <w:sz w:val="20"/>
                <w:szCs w:val="20"/>
                <w:lang w:val="es-ES_tradnl"/>
              </w:rPr>
              <w:t>et al</w:t>
            </w:r>
            <w:r w:rsidRPr="00294ACE">
              <w:rPr>
                <w:rFonts w:ascii="Times New Roman" w:hAnsi="Times New Roman"/>
                <w:sz w:val="20"/>
                <w:szCs w:val="20"/>
                <w:lang w:val="es-ES_tradnl"/>
              </w:rPr>
              <w:t xml:space="preserve">. (2009); Cruz (2010); Caba Pérez </w:t>
            </w:r>
            <w:r w:rsidRPr="00294ACE">
              <w:rPr>
                <w:rFonts w:ascii="Times New Roman" w:hAnsi="Times New Roman"/>
                <w:i/>
                <w:sz w:val="20"/>
                <w:szCs w:val="20"/>
                <w:lang w:val="es-ES_tradnl"/>
              </w:rPr>
              <w:t>et al</w:t>
            </w:r>
            <w:r w:rsidRPr="00294ACE">
              <w:rPr>
                <w:rFonts w:ascii="Times New Roman" w:hAnsi="Times New Roman"/>
                <w:sz w:val="20"/>
                <w:szCs w:val="20"/>
                <w:lang w:val="es-ES_tradnl"/>
              </w:rPr>
              <w:t xml:space="preserve">. </w:t>
            </w:r>
            <w:r w:rsidRPr="00294ACE">
              <w:rPr>
                <w:rFonts w:ascii="Times New Roman" w:hAnsi="Times New Roman"/>
                <w:sz w:val="20"/>
                <w:szCs w:val="20"/>
              </w:rPr>
              <w:t xml:space="preserve">(2014); Alcaraz-Quiles </w:t>
            </w:r>
            <w:r w:rsidRPr="00294ACE">
              <w:rPr>
                <w:rFonts w:ascii="Times New Roman" w:hAnsi="Times New Roman"/>
                <w:i/>
                <w:sz w:val="20"/>
                <w:szCs w:val="20"/>
              </w:rPr>
              <w:t>et al</w:t>
            </w:r>
            <w:r w:rsidRPr="00294ACE">
              <w:rPr>
                <w:rFonts w:ascii="Times New Roman" w:hAnsi="Times New Roman"/>
                <w:sz w:val="20"/>
                <w:szCs w:val="20"/>
              </w:rPr>
              <w:t xml:space="preserve">. (2015); Guillamón </w:t>
            </w:r>
            <w:r w:rsidRPr="00294ACE">
              <w:rPr>
                <w:rFonts w:ascii="Times New Roman" w:hAnsi="Times New Roman"/>
                <w:i/>
                <w:sz w:val="20"/>
                <w:szCs w:val="20"/>
              </w:rPr>
              <w:t>et al</w:t>
            </w:r>
            <w:r w:rsidRPr="00294ACE">
              <w:rPr>
                <w:rFonts w:ascii="Times New Roman" w:hAnsi="Times New Roman"/>
                <w:sz w:val="20"/>
                <w:szCs w:val="20"/>
              </w:rPr>
              <w:t>. (2016);</w:t>
            </w:r>
          </w:p>
        </w:tc>
      </w:tr>
      <w:tr w:rsidR="00294ACE" w:rsidRPr="00294ACE" w14:paraId="583E733C" w14:textId="77777777" w:rsidTr="00902E06">
        <w:trPr>
          <w:cnfStyle w:val="000000100000" w:firstRow="0" w:lastRow="0" w:firstColumn="0" w:lastColumn="0" w:oddVBand="0" w:evenVBand="0" w:oddHBand="1" w:evenHBand="0" w:firstRowFirstColumn="0" w:firstRowLastColumn="0" w:lastRowFirstColumn="0" w:lastRowLastColumn="0"/>
          <w:trHeight w:val="76"/>
        </w:trPr>
        <w:tc>
          <w:tcPr>
            <w:cnfStyle w:val="001000000000" w:firstRow="0" w:lastRow="0" w:firstColumn="1" w:lastColumn="0" w:oddVBand="0" w:evenVBand="0" w:oddHBand="0" w:evenHBand="0" w:firstRowFirstColumn="0" w:firstRowLastColumn="0" w:lastRowFirstColumn="0" w:lastRowLastColumn="0"/>
            <w:tcW w:w="2028" w:type="dxa"/>
            <w:vMerge w:val="restart"/>
            <w:shd w:val="clear" w:color="auto" w:fill="FFFFFF" w:themeFill="background1"/>
            <w:vAlign w:val="center"/>
          </w:tcPr>
          <w:p w14:paraId="7762C70B" w14:textId="77777777" w:rsidR="00294ACE" w:rsidRPr="00294ACE" w:rsidRDefault="00294ACE" w:rsidP="00490D36">
            <w:pPr>
              <w:spacing w:after="0" w:line="240" w:lineRule="auto"/>
              <w:jc w:val="center"/>
              <w:rPr>
                <w:rFonts w:ascii="Times New Roman" w:hAnsi="Times New Roman"/>
                <w:sz w:val="20"/>
                <w:szCs w:val="20"/>
              </w:rPr>
            </w:pPr>
            <w:r w:rsidRPr="00294ACE">
              <w:rPr>
                <w:rFonts w:ascii="Times New Roman" w:hAnsi="Times New Roman"/>
                <w:sz w:val="20"/>
                <w:szCs w:val="20"/>
              </w:rPr>
              <w:t>Acessibilidade</w:t>
            </w:r>
          </w:p>
        </w:tc>
        <w:tc>
          <w:tcPr>
            <w:tcW w:w="915" w:type="dxa"/>
            <w:shd w:val="clear" w:color="auto" w:fill="FFFFFF" w:themeFill="background1"/>
            <w:vAlign w:val="center"/>
          </w:tcPr>
          <w:p w14:paraId="237ADDCB" w14:textId="77777777" w:rsidR="00294ACE" w:rsidRPr="00294ACE" w:rsidRDefault="00294ACE" w:rsidP="00490D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94ACE">
              <w:rPr>
                <w:rFonts w:ascii="Times New Roman" w:hAnsi="Times New Roman"/>
                <w:sz w:val="20"/>
                <w:szCs w:val="20"/>
              </w:rPr>
              <w:t>+</w:t>
            </w:r>
          </w:p>
        </w:tc>
        <w:tc>
          <w:tcPr>
            <w:tcW w:w="6124" w:type="dxa"/>
            <w:gridSpan w:val="2"/>
            <w:shd w:val="clear" w:color="auto" w:fill="FFFFFF" w:themeFill="background1"/>
          </w:tcPr>
          <w:p w14:paraId="3B9B84B2" w14:textId="77777777" w:rsidR="00294ACE" w:rsidRPr="00294ACE" w:rsidRDefault="00294ACE" w:rsidP="00490D36">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94ACE">
              <w:rPr>
                <w:rFonts w:ascii="Times New Roman" w:hAnsi="Times New Roman"/>
                <w:sz w:val="20"/>
                <w:szCs w:val="20"/>
                <w:lang w:val="es-ES_tradnl"/>
              </w:rPr>
              <w:t xml:space="preserve">Caba Pérez </w:t>
            </w:r>
            <w:r w:rsidRPr="00294ACE">
              <w:rPr>
                <w:rFonts w:ascii="Times New Roman" w:hAnsi="Times New Roman"/>
                <w:i/>
                <w:sz w:val="20"/>
                <w:szCs w:val="20"/>
                <w:lang w:val="es-ES_tradnl"/>
              </w:rPr>
              <w:t>et al</w:t>
            </w:r>
            <w:r w:rsidRPr="00294ACE">
              <w:rPr>
                <w:rFonts w:ascii="Times New Roman" w:hAnsi="Times New Roman"/>
                <w:sz w:val="20"/>
                <w:szCs w:val="20"/>
                <w:lang w:val="es-ES_tradnl"/>
              </w:rPr>
              <w:t xml:space="preserve">. (2008); Bairral </w:t>
            </w:r>
            <w:r w:rsidRPr="00294ACE">
              <w:rPr>
                <w:rFonts w:ascii="Times New Roman" w:hAnsi="Times New Roman"/>
                <w:i/>
                <w:sz w:val="20"/>
                <w:szCs w:val="20"/>
                <w:lang w:val="es-ES_tradnl"/>
              </w:rPr>
              <w:t>et al</w:t>
            </w:r>
            <w:r w:rsidRPr="00294ACE">
              <w:rPr>
                <w:rFonts w:ascii="Times New Roman" w:hAnsi="Times New Roman"/>
                <w:sz w:val="20"/>
                <w:szCs w:val="20"/>
                <w:lang w:val="es-ES_tradnl"/>
              </w:rPr>
              <w:t xml:space="preserve">. </w:t>
            </w:r>
            <w:r w:rsidRPr="00294ACE">
              <w:rPr>
                <w:rFonts w:ascii="Times New Roman" w:hAnsi="Times New Roman"/>
                <w:sz w:val="20"/>
                <w:szCs w:val="20"/>
              </w:rPr>
              <w:t>(2015);</w:t>
            </w:r>
          </w:p>
        </w:tc>
      </w:tr>
      <w:tr w:rsidR="00294ACE" w:rsidRPr="00294ACE" w14:paraId="744E9E38" w14:textId="77777777" w:rsidTr="00902E06">
        <w:trPr>
          <w:trHeight w:val="76"/>
        </w:trPr>
        <w:tc>
          <w:tcPr>
            <w:cnfStyle w:val="001000000000" w:firstRow="0" w:lastRow="0" w:firstColumn="1" w:lastColumn="0" w:oddVBand="0" w:evenVBand="0" w:oddHBand="0" w:evenHBand="0" w:firstRowFirstColumn="0" w:firstRowLastColumn="0" w:lastRowFirstColumn="0" w:lastRowLastColumn="0"/>
            <w:tcW w:w="2028" w:type="dxa"/>
            <w:vMerge/>
            <w:shd w:val="clear" w:color="auto" w:fill="FFFFFF" w:themeFill="background1"/>
            <w:vAlign w:val="center"/>
          </w:tcPr>
          <w:p w14:paraId="6ED7A514" w14:textId="77777777" w:rsidR="00294ACE" w:rsidRPr="00294ACE" w:rsidRDefault="00294ACE" w:rsidP="00490D36">
            <w:pPr>
              <w:spacing w:after="0" w:line="240" w:lineRule="auto"/>
              <w:jc w:val="center"/>
              <w:rPr>
                <w:rFonts w:ascii="Times New Roman" w:hAnsi="Times New Roman"/>
                <w:sz w:val="20"/>
                <w:szCs w:val="20"/>
              </w:rPr>
            </w:pPr>
          </w:p>
        </w:tc>
        <w:tc>
          <w:tcPr>
            <w:tcW w:w="915" w:type="dxa"/>
            <w:shd w:val="clear" w:color="auto" w:fill="FFFFFF" w:themeFill="background1"/>
            <w:vAlign w:val="center"/>
          </w:tcPr>
          <w:p w14:paraId="61E4D9C3" w14:textId="77777777" w:rsidR="00294ACE" w:rsidRPr="00294ACE" w:rsidRDefault="00294ACE" w:rsidP="00490D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94ACE">
              <w:rPr>
                <w:rFonts w:ascii="Times New Roman" w:hAnsi="Times New Roman"/>
                <w:sz w:val="20"/>
                <w:szCs w:val="20"/>
              </w:rPr>
              <w:t>NS</w:t>
            </w:r>
          </w:p>
        </w:tc>
        <w:tc>
          <w:tcPr>
            <w:tcW w:w="6124" w:type="dxa"/>
            <w:gridSpan w:val="2"/>
            <w:shd w:val="clear" w:color="auto" w:fill="FFFFFF" w:themeFill="background1"/>
          </w:tcPr>
          <w:p w14:paraId="23830474" w14:textId="77777777" w:rsidR="00294ACE" w:rsidRPr="00294ACE" w:rsidRDefault="00294ACE" w:rsidP="00490D3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94ACE">
              <w:rPr>
                <w:rFonts w:ascii="Times New Roman" w:hAnsi="Times New Roman"/>
                <w:sz w:val="20"/>
                <w:szCs w:val="20"/>
                <w:lang w:val="es-ES_tradnl"/>
              </w:rPr>
              <w:t xml:space="preserve">Cruz (2010); Pina </w:t>
            </w:r>
            <w:r w:rsidRPr="00294ACE">
              <w:rPr>
                <w:rFonts w:ascii="Times New Roman" w:hAnsi="Times New Roman"/>
                <w:i/>
                <w:sz w:val="20"/>
                <w:szCs w:val="20"/>
                <w:lang w:val="es-ES_tradnl"/>
              </w:rPr>
              <w:t>et al</w:t>
            </w:r>
            <w:r w:rsidRPr="00294ACE">
              <w:rPr>
                <w:rFonts w:ascii="Times New Roman" w:hAnsi="Times New Roman"/>
                <w:sz w:val="20"/>
                <w:szCs w:val="20"/>
                <w:lang w:val="es-ES_tradnl"/>
              </w:rPr>
              <w:t xml:space="preserve">. (2010); Caba Pérez </w:t>
            </w:r>
            <w:r w:rsidRPr="00294ACE">
              <w:rPr>
                <w:rFonts w:ascii="Times New Roman" w:hAnsi="Times New Roman"/>
                <w:i/>
                <w:sz w:val="20"/>
                <w:szCs w:val="20"/>
                <w:lang w:val="es-ES_tradnl"/>
              </w:rPr>
              <w:t>et al</w:t>
            </w:r>
            <w:r w:rsidRPr="00294ACE">
              <w:rPr>
                <w:rFonts w:ascii="Times New Roman" w:hAnsi="Times New Roman"/>
                <w:sz w:val="20"/>
                <w:szCs w:val="20"/>
                <w:lang w:val="es-ES_tradnl"/>
              </w:rPr>
              <w:t xml:space="preserve">. </w:t>
            </w:r>
            <w:r w:rsidRPr="00294ACE">
              <w:rPr>
                <w:rFonts w:ascii="Times New Roman" w:hAnsi="Times New Roman"/>
                <w:sz w:val="20"/>
                <w:szCs w:val="20"/>
              </w:rPr>
              <w:t>(2014);</w:t>
            </w:r>
          </w:p>
        </w:tc>
      </w:tr>
      <w:tr w:rsidR="00294ACE" w:rsidRPr="00294ACE" w14:paraId="0D9EFF0F" w14:textId="77777777" w:rsidTr="00902E06">
        <w:trPr>
          <w:cnfStyle w:val="000000100000" w:firstRow="0" w:lastRow="0" w:firstColumn="0" w:lastColumn="0" w:oddVBand="0" w:evenVBand="0" w:oddHBand="1" w:evenHBand="0" w:firstRowFirstColumn="0" w:firstRowLastColumn="0" w:lastRowFirstColumn="0" w:lastRowLastColumn="0"/>
          <w:trHeight w:val="76"/>
        </w:trPr>
        <w:tc>
          <w:tcPr>
            <w:cnfStyle w:val="001000000000" w:firstRow="0" w:lastRow="0" w:firstColumn="1" w:lastColumn="0" w:oddVBand="0" w:evenVBand="0" w:oddHBand="0" w:evenHBand="0" w:firstRowFirstColumn="0" w:firstRowLastColumn="0" w:lastRowFirstColumn="0" w:lastRowLastColumn="0"/>
            <w:tcW w:w="2028" w:type="dxa"/>
            <w:vMerge w:val="restart"/>
            <w:shd w:val="clear" w:color="auto" w:fill="FFFFFF" w:themeFill="background1"/>
            <w:vAlign w:val="center"/>
          </w:tcPr>
          <w:p w14:paraId="0718C082" w14:textId="77777777" w:rsidR="00294ACE" w:rsidRPr="00294ACE" w:rsidRDefault="00294ACE" w:rsidP="00490D36">
            <w:pPr>
              <w:spacing w:after="0" w:line="240" w:lineRule="auto"/>
              <w:jc w:val="center"/>
              <w:rPr>
                <w:rFonts w:ascii="Times New Roman" w:hAnsi="Times New Roman"/>
                <w:sz w:val="20"/>
                <w:szCs w:val="20"/>
              </w:rPr>
            </w:pPr>
            <w:r w:rsidRPr="00294ACE">
              <w:rPr>
                <w:rFonts w:ascii="Times New Roman" w:hAnsi="Times New Roman"/>
                <w:sz w:val="20"/>
                <w:szCs w:val="20"/>
              </w:rPr>
              <w:t xml:space="preserve">Acesso à </w:t>
            </w:r>
            <w:r w:rsidRPr="00294ACE">
              <w:rPr>
                <w:rFonts w:ascii="Times New Roman" w:hAnsi="Times New Roman"/>
                <w:i/>
                <w:sz w:val="20"/>
                <w:szCs w:val="20"/>
              </w:rPr>
              <w:t>internet</w:t>
            </w:r>
          </w:p>
        </w:tc>
        <w:tc>
          <w:tcPr>
            <w:tcW w:w="915" w:type="dxa"/>
            <w:shd w:val="clear" w:color="auto" w:fill="FFFFFF" w:themeFill="background1"/>
            <w:vAlign w:val="center"/>
          </w:tcPr>
          <w:p w14:paraId="5B9DFFEF" w14:textId="77777777" w:rsidR="00294ACE" w:rsidRPr="00294ACE" w:rsidRDefault="00294ACE" w:rsidP="00490D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94ACE">
              <w:rPr>
                <w:rFonts w:ascii="Times New Roman" w:hAnsi="Times New Roman"/>
                <w:sz w:val="20"/>
                <w:szCs w:val="20"/>
              </w:rPr>
              <w:t>+</w:t>
            </w:r>
          </w:p>
        </w:tc>
        <w:tc>
          <w:tcPr>
            <w:tcW w:w="6124" w:type="dxa"/>
            <w:gridSpan w:val="2"/>
            <w:shd w:val="clear" w:color="auto" w:fill="FFFFFF" w:themeFill="background1"/>
          </w:tcPr>
          <w:p w14:paraId="57706351" w14:textId="77777777" w:rsidR="00294ACE" w:rsidRPr="00294ACE" w:rsidRDefault="00294ACE" w:rsidP="00490D36">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94ACE">
              <w:rPr>
                <w:rFonts w:ascii="Times New Roman" w:hAnsi="Times New Roman"/>
                <w:sz w:val="20"/>
                <w:szCs w:val="20"/>
              </w:rPr>
              <w:t xml:space="preserve">Gandia e Archidona (2008); Rios </w:t>
            </w:r>
            <w:r w:rsidRPr="00294ACE">
              <w:rPr>
                <w:rFonts w:ascii="Times New Roman" w:hAnsi="Times New Roman"/>
                <w:i/>
                <w:sz w:val="20"/>
                <w:szCs w:val="20"/>
              </w:rPr>
              <w:t>et al</w:t>
            </w:r>
            <w:r w:rsidRPr="00294ACE">
              <w:rPr>
                <w:rFonts w:ascii="Times New Roman" w:hAnsi="Times New Roman"/>
                <w:sz w:val="20"/>
                <w:szCs w:val="20"/>
              </w:rPr>
              <w:t>. (2013); Lowatcharin e Menifield (2015);</w:t>
            </w:r>
          </w:p>
        </w:tc>
      </w:tr>
      <w:tr w:rsidR="00294ACE" w:rsidRPr="00294ACE" w14:paraId="785A3B59" w14:textId="77777777" w:rsidTr="00902E06">
        <w:trPr>
          <w:trHeight w:val="76"/>
        </w:trPr>
        <w:tc>
          <w:tcPr>
            <w:cnfStyle w:val="001000000000" w:firstRow="0" w:lastRow="0" w:firstColumn="1" w:lastColumn="0" w:oddVBand="0" w:evenVBand="0" w:oddHBand="0" w:evenHBand="0" w:firstRowFirstColumn="0" w:firstRowLastColumn="0" w:lastRowFirstColumn="0" w:lastRowLastColumn="0"/>
            <w:tcW w:w="2028" w:type="dxa"/>
            <w:vMerge/>
            <w:shd w:val="clear" w:color="auto" w:fill="FFFFFF" w:themeFill="background1"/>
            <w:vAlign w:val="center"/>
          </w:tcPr>
          <w:p w14:paraId="27AB93C1" w14:textId="77777777" w:rsidR="00294ACE" w:rsidRPr="00294ACE" w:rsidRDefault="00294ACE" w:rsidP="00490D36">
            <w:pPr>
              <w:spacing w:after="0" w:line="240" w:lineRule="auto"/>
              <w:jc w:val="center"/>
              <w:rPr>
                <w:rFonts w:ascii="Times New Roman" w:hAnsi="Times New Roman"/>
                <w:sz w:val="20"/>
                <w:szCs w:val="20"/>
              </w:rPr>
            </w:pPr>
          </w:p>
        </w:tc>
        <w:tc>
          <w:tcPr>
            <w:tcW w:w="915" w:type="dxa"/>
            <w:shd w:val="clear" w:color="auto" w:fill="FFFFFF" w:themeFill="background1"/>
            <w:vAlign w:val="center"/>
          </w:tcPr>
          <w:p w14:paraId="7C501A84" w14:textId="77777777" w:rsidR="00294ACE" w:rsidRPr="00294ACE" w:rsidRDefault="00294ACE" w:rsidP="00490D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94ACE">
              <w:rPr>
                <w:rFonts w:ascii="Times New Roman" w:hAnsi="Times New Roman"/>
                <w:sz w:val="20"/>
                <w:szCs w:val="20"/>
              </w:rPr>
              <w:t>NS</w:t>
            </w:r>
          </w:p>
        </w:tc>
        <w:tc>
          <w:tcPr>
            <w:tcW w:w="6124" w:type="dxa"/>
            <w:gridSpan w:val="2"/>
            <w:shd w:val="clear" w:color="auto" w:fill="FFFFFF" w:themeFill="background1"/>
          </w:tcPr>
          <w:p w14:paraId="28163E21" w14:textId="77777777" w:rsidR="00294ACE" w:rsidRPr="00294ACE" w:rsidRDefault="00294ACE" w:rsidP="00490D3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94ACE">
              <w:rPr>
                <w:rFonts w:ascii="Times New Roman" w:hAnsi="Times New Roman"/>
                <w:sz w:val="20"/>
                <w:szCs w:val="20"/>
                <w:lang w:val="es-ES_tradnl"/>
              </w:rPr>
              <w:t xml:space="preserve">Pina </w:t>
            </w:r>
            <w:r w:rsidRPr="00294ACE">
              <w:rPr>
                <w:rFonts w:ascii="Times New Roman" w:hAnsi="Times New Roman"/>
                <w:i/>
                <w:sz w:val="20"/>
                <w:szCs w:val="20"/>
                <w:lang w:val="es-ES_tradnl"/>
              </w:rPr>
              <w:t>et al</w:t>
            </w:r>
            <w:r w:rsidRPr="00294ACE">
              <w:rPr>
                <w:rFonts w:ascii="Times New Roman" w:hAnsi="Times New Roman"/>
                <w:sz w:val="20"/>
                <w:szCs w:val="20"/>
                <w:lang w:val="es-ES_tradnl"/>
              </w:rPr>
              <w:t xml:space="preserve">. (2010); Alcaraz-Quiles </w:t>
            </w:r>
            <w:r w:rsidRPr="00294ACE">
              <w:rPr>
                <w:rFonts w:ascii="Times New Roman" w:hAnsi="Times New Roman"/>
                <w:i/>
                <w:sz w:val="20"/>
                <w:szCs w:val="20"/>
                <w:lang w:val="es-ES_tradnl"/>
              </w:rPr>
              <w:t>et al</w:t>
            </w:r>
            <w:r w:rsidRPr="00294ACE">
              <w:rPr>
                <w:rFonts w:ascii="Times New Roman" w:hAnsi="Times New Roman"/>
                <w:sz w:val="20"/>
                <w:szCs w:val="20"/>
                <w:lang w:val="es-ES_tradnl"/>
              </w:rPr>
              <w:t xml:space="preserve">. </w:t>
            </w:r>
            <w:r w:rsidRPr="00294ACE">
              <w:rPr>
                <w:rFonts w:ascii="Times New Roman" w:hAnsi="Times New Roman"/>
                <w:sz w:val="20"/>
                <w:szCs w:val="20"/>
              </w:rPr>
              <w:t xml:space="preserve">(2015); Guillamón </w:t>
            </w:r>
            <w:r w:rsidRPr="00294ACE">
              <w:rPr>
                <w:rFonts w:ascii="Times New Roman" w:hAnsi="Times New Roman"/>
                <w:i/>
                <w:sz w:val="20"/>
                <w:szCs w:val="20"/>
              </w:rPr>
              <w:t>et al</w:t>
            </w:r>
            <w:r w:rsidRPr="00294ACE">
              <w:rPr>
                <w:rFonts w:ascii="Times New Roman" w:hAnsi="Times New Roman"/>
                <w:sz w:val="20"/>
                <w:szCs w:val="20"/>
              </w:rPr>
              <w:t>. (2016);</w:t>
            </w:r>
          </w:p>
        </w:tc>
      </w:tr>
      <w:tr w:rsidR="00294ACE" w:rsidRPr="00294ACE" w14:paraId="558DDA02" w14:textId="77777777" w:rsidTr="00902E06">
        <w:trPr>
          <w:cnfStyle w:val="000000100000" w:firstRow="0" w:lastRow="0" w:firstColumn="0" w:lastColumn="0" w:oddVBand="0" w:evenVBand="0" w:oddHBand="1" w:evenHBand="0" w:firstRowFirstColumn="0" w:firstRowLastColumn="0" w:lastRowFirstColumn="0" w:lastRowLastColumn="0"/>
          <w:trHeight w:val="76"/>
        </w:trPr>
        <w:tc>
          <w:tcPr>
            <w:cnfStyle w:val="001000000000" w:firstRow="0" w:lastRow="0" w:firstColumn="1" w:lastColumn="0" w:oddVBand="0" w:evenVBand="0" w:oddHBand="0" w:evenHBand="0" w:firstRowFirstColumn="0" w:firstRowLastColumn="0" w:lastRowFirstColumn="0" w:lastRowLastColumn="0"/>
            <w:tcW w:w="2028" w:type="dxa"/>
            <w:vMerge w:val="restart"/>
            <w:shd w:val="clear" w:color="auto" w:fill="FFFFFF" w:themeFill="background1"/>
            <w:vAlign w:val="center"/>
          </w:tcPr>
          <w:p w14:paraId="38A3AA7C" w14:textId="77777777" w:rsidR="00294ACE" w:rsidRPr="00294ACE" w:rsidRDefault="00294ACE" w:rsidP="00490D36">
            <w:pPr>
              <w:spacing w:after="0" w:line="240" w:lineRule="auto"/>
              <w:jc w:val="center"/>
              <w:rPr>
                <w:rFonts w:ascii="Times New Roman" w:hAnsi="Times New Roman"/>
                <w:sz w:val="20"/>
                <w:szCs w:val="20"/>
              </w:rPr>
            </w:pPr>
            <w:r w:rsidRPr="00294ACE">
              <w:rPr>
                <w:rFonts w:ascii="Times New Roman" w:hAnsi="Times New Roman"/>
                <w:sz w:val="20"/>
                <w:szCs w:val="20"/>
              </w:rPr>
              <w:t>Região</w:t>
            </w:r>
          </w:p>
        </w:tc>
        <w:tc>
          <w:tcPr>
            <w:tcW w:w="915" w:type="dxa"/>
            <w:shd w:val="clear" w:color="auto" w:fill="FFFFFF" w:themeFill="background1"/>
            <w:vAlign w:val="center"/>
          </w:tcPr>
          <w:p w14:paraId="79D03946" w14:textId="77777777" w:rsidR="00294ACE" w:rsidRPr="00294ACE" w:rsidRDefault="00294ACE" w:rsidP="00490D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94ACE">
              <w:rPr>
                <w:rFonts w:ascii="Times New Roman" w:hAnsi="Times New Roman"/>
                <w:sz w:val="20"/>
                <w:szCs w:val="20"/>
              </w:rPr>
              <w:t>+</w:t>
            </w:r>
          </w:p>
        </w:tc>
        <w:tc>
          <w:tcPr>
            <w:tcW w:w="6124" w:type="dxa"/>
            <w:gridSpan w:val="2"/>
            <w:shd w:val="clear" w:color="auto" w:fill="FFFFFF" w:themeFill="background1"/>
          </w:tcPr>
          <w:p w14:paraId="443237A7" w14:textId="77777777" w:rsidR="00294ACE" w:rsidRPr="00294ACE" w:rsidRDefault="00294ACE" w:rsidP="00490D36">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94ACE">
              <w:rPr>
                <w:rFonts w:ascii="Times New Roman" w:hAnsi="Times New Roman"/>
                <w:sz w:val="20"/>
                <w:szCs w:val="20"/>
              </w:rPr>
              <w:t>Lowatcharin e Menifield (2015);</w:t>
            </w:r>
          </w:p>
        </w:tc>
      </w:tr>
      <w:tr w:rsidR="00294ACE" w:rsidRPr="00294ACE" w14:paraId="6924FE73" w14:textId="77777777" w:rsidTr="00902E06">
        <w:trPr>
          <w:trHeight w:val="76"/>
        </w:trPr>
        <w:tc>
          <w:tcPr>
            <w:cnfStyle w:val="001000000000" w:firstRow="0" w:lastRow="0" w:firstColumn="1" w:lastColumn="0" w:oddVBand="0" w:evenVBand="0" w:oddHBand="0" w:evenHBand="0" w:firstRowFirstColumn="0" w:firstRowLastColumn="0" w:lastRowFirstColumn="0" w:lastRowLastColumn="0"/>
            <w:tcW w:w="2028" w:type="dxa"/>
            <w:vMerge/>
            <w:shd w:val="clear" w:color="auto" w:fill="FFFFFF" w:themeFill="background1"/>
            <w:vAlign w:val="center"/>
          </w:tcPr>
          <w:p w14:paraId="3DF15E7C" w14:textId="77777777" w:rsidR="00294ACE" w:rsidRPr="00294ACE" w:rsidRDefault="00294ACE" w:rsidP="00490D36">
            <w:pPr>
              <w:spacing w:after="0" w:line="240" w:lineRule="auto"/>
              <w:jc w:val="center"/>
              <w:rPr>
                <w:rFonts w:ascii="Times New Roman" w:hAnsi="Times New Roman"/>
                <w:sz w:val="20"/>
                <w:szCs w:val="20"/>
              </w:rPr>
            </w:pPr>
          </w:p>
        </w:tc>
        <w:tc>
          <w:tcPr>
            <w:tcW w:w="915" w:type="dxa"/>
            <w:shd w:val="clear" w:color="auto" w:fill="FFFFFF" w:themeFill="background1"/>
            <w:vAlign w:val="center"/>
          </w:tcPr>
          <w:p w14:paraId="6FC29A21" w14:textId="77777777" w:rsidR="00294ACE" w:rsidRPr="00294ACE" w:rsidRDefault="00294ACE" w:rsidP="00490D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94ACE">
              <w:rPr>
                <w:rFonts w:ascii="Times New Roman" w:hAnsi="Times New Roman"/>
                <w:sz w:val="20"/>
                <w:szCs w:val="20"/>
              </w:rPr>
              <w:t>-</w:t>
            </w:r>
          </w:p>
        </w:tc>
        <w:tc>
          <w:tcPr>
            <w:tcW w:w="6124" w:type="dxa"/>
            <w:gridSpan w:val="2"/>
            <w:shd w:val="clear" w:color="auto" w:fill="FFFFFF" w:themeFill="background1"/>
          </w:tcPr>
          <w:p w14:paraId="179FD116" w14:textId="77777777" w:rsidR="00294ACE" w:rsidRPr="00294ACE" w:rsidRDefault="00294ACE" w:rsidP="00490D3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94ACE">
              <w:rPr>
                <w:rFonts w:ascii="Times New Roman" w:hAnsi="Times New Roman"/>
                <w:sz w:val="20"/>
                <w:szCs w:val="20"/>
              </w:rPr>
              <w:t xml:space="preserve">Gallego-Álvarez, </w:t>
            </w:r>
            <w:r w:rsidRPr="00294ACE">
              <w:rPr>
                <w:rFonts w:ascii="Times New Roman" w:hAnsi="Times New Roman"/>
                <w:i/>
                <w:sz w:val="20"/>
                <w:szCs w:val="20"/>
              </w:rPr>
              <w:t>et al</w:t>
            </w:r>
            <w:r w:rsidRPr="00294ACE">
              <w:rPr>
                <w:rFonts w:ascii="Times New Roman" w:hAnsi="Times New Roman"/>
                <w:sz w:val="20"/>
                <w:szCs w:val="20"/>
              </w:rPr>
              <w:t>. (2010);</w:t>
            </w:r>
          </w:p>
        </w:tc>
      </w:tr>
      <w:tr w:rsidR="00294ACE" w:rsidRPr="00294ACE" w14:paraId="14678D3A" w14:textId="77777777" w:rsidTr="00902E06">
        <w:trPr>
          <w:cnfStyle w:val="000000100000" w:firstRow="0" w:lastRow="0" w:firstColumn="0" w:lastColumn="0" w:oddVBand="0" w:evenVBand="0" w:oddHBand="1" w:evenHBand="0" w:firstRowFirstColumn="0" w:firstRowLastColumn="0" w:lastRowFirstColumn="0" w:lastRowLastColumn="0"/>
          <w:trHeight w:val="76"/>
        </w:trPr>
        <w:tc>
          <w:tcPr>
            <w:cnfStyle w:val="001000000000" w:firstRow="0" w:lastRow="0" w:firstColumn="1" w:lastColumn="0" w:oddVBand="0" w:evenVBand="0" w:oddHBand="0" w:evenHBand="0" w:firstRowFirstColumn="0" w:firstRowLastColumn="0" w:lastRowFirstColumn="0" w:lastRowLastColumn="0"/>
            <w:tcW w:w="2028" w:type="dxa"/>
            <w:vMerge/>
            <w:shd w:val="clear" w:color="auto" w:fill="FFFFFF" w:themeFill="background1"/>
            <w:vAlign w:val="center"/>
          </w:tcPr>
          <w:p w14:paraId="4B426A3A" w14:textId="77777777" w:rsidR="00294ACE" w:rsidRPr="00294ACE" w:rsidRDefault="00294ACE" w:rsidP="00490D36">
            <w:pPr>
              <w:spacing w:after="0" w:line="240" w:lineRule="auto"/>
              <w:jc w:val="center"/>
              <w:rPr>
                <w:rFonts w:ascii="Times New Roman" w:hAnsi="Times New Roman"/>
                <w:sz w:val="20"/>
                <w:szCs w:val="20"/>
              </w:rPr>
            </w:pPr>
          </w:p>
        </w:tc>
        <w:tc>
          <w:tcPr>
            <w:tcW w:w="915" w:type="dxa"/>
            <w:shd w:val="clear" w:color="auto" w:fill="FFFFFF" w:themeFill="background1"/>
            <w:vAlign w:val="center"/>
          </w:tcPr>
          <w:p w14:paraId="4DF214DA" w14:textId="77777777" w:rsidR="00294ACE" w:rsidRPr="00294ACE" w:rsidRDefault="00294ACE" w:rsidP="00490D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94ACE">
              <w:rPr>
                <w:rFonts w:ascii="Times New Roman" w:hAnsi="Times New Roman"/>
                <w:sz w:val="20"/>
                <w:szCs w:val="20"/>
              </w:rPr>
              <w:t>NS</w:t>
            </w:r>
          </w:p>
        </w:tc>
        <w:tc>
          <w:tcPr>
            <w:tcW w:w="6124" w:type="dxa"/>
            <w:gridSpan w:val="2"/>
            <w:shd w:val="clear" w:color="auto" w:fill="FFFFFF" w:themeFill="background1"/>
          </w:tcPr>
          <w:p w14:paraId="5B16CA9B" w14:textId="77777777" w:rsidR="00294ACE" w:rsidRPr="00294ACE" w:rsidRDefault="00294ACE" w:rsidP="00490D36">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94ACE">
              <w:rPr>
                <w:rFonts w:ascii="Times New Roman" w:hAnsi="Times New Roman"/>
                <w:sz w:val="20"/>
                <w:szCs w:val="20"/>
              </w:rPr>
              <w:t>Cruz (2010);</w:t>
            </w:r>
          </w:p>
        </w:tc>
      </w:tr>
      <w:tr w:rsidR="00294ACE" w:rsidRPr="00294ACE" w14:paraId="5D5D97BB" w14:textId="77777777" w:rsidTr="00902E06">
        <w:trPr>
          <w:trHeight w:val="76"/>
        </w:trPr>
        <w:tc>
          <w:tcPr>
            <w:cnfStyle w:val="001000000000" w:firstRow="0" w:lastRow="0" w:firstColumn="1" w:lastColumn="0" w:oddVBand="0" w:evenVBand="0" w:oddHBand="0" w:evenHBand="0" w:firstRowFirstColumn="0" w:firstRowLastColumn="0" w:lastRowFirstColumn="0" w:lastRowLastColumn="0"/>
            <w:tcW w:w="2028" w:type="dxa"/>
            <w:vMerge w:val="restart"/>
            <w:shd w:val="clear" w:color="auto" w:fill="FFFFFF" w:themeFill="background1"/>
            <w:vAlign w:val="center"/>
          </w:tcPr>
          <w:p w14:paraId="78A1A187" w14:textId="77777777" w:rsidR="00294ACE" w:rsidRPr="00294ACE" w:rsidRDefault="00294ACE" w:rsidP="00490D36">
            <w:pPr>
              <w:spacing w:after="0" w:line="240" w:lineRule="auto"/>
              <w:jc w:val="center"/>
              <w:rPr>
                <w:rFonts w:ascii="Times New Roman" w:hAnsi="Times New Roman"/>
                <w:sz w:val="20"/>
                <w:szCs w:val="20"/>
              </w:rPr>
            </w:pPr>
            <w:r w:rsidRPr="00294ACE">
              <w:rPr>
                <w:rFonts w:ascii="Times New Roman" w:hAnsi="Times New Roman"/>
                <w:sz w:val="20"/>
                <w:szCs w:val="20"/>
              </w:rPr>
              <w:t>Desenvolvimento</w:t>
            </w:r>
          </w:p>
        </w:tc>
        <w:tc>
          <w:tcPr>
            <w:tcW w:w="915" w:type="dxa"/>
            <w:shd w:val="clear" w:color="auto" w:fill="FFFFFF" w:themeFill="background1"/>
            <w:vAlign w:val="center"/>
          </w:tcPr>
          <w:p w14:paraId="6BBEA4D6" w14:textId="77777777" w:rsidR="00294ACE" w:rsidRPr="00294ACE" w:rsidRDefault="00294ACE" w:rsidP="00490D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94ACE">
              <w:rPr>
                <w:rFonts w:ascii="Times New Roman" w:hAnsi="Times New Roman"/>
                <w:sz w:val="20"/>
                <w:szCs w:val="20"/>
              </w:rPr>
              <w:t>-</w:t>
            </w:r>
          </w:p>
        </w:tc>
        <w:tc>
          <w:tcPr>
            <w:tcW w:w="6124" w:type="dxa"/>
            <w:gridSpan w:val="2"/>
            <w:shd w:val="clear" w:color="auto" w:fill="FFFFFF" w:themeFill="background1"/>
          </w:tcPr>
          <w:p w14:paraId="0BC69C0F" w14:textId="77777777" w:rsidR="00294ACE" w:rsidRPr="00294ACE" w:rsidRDefault="00294ACE" w:rsidP="00490D3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94ACE">
              <w:rPr>
                <w:rFonts w:ascii="Times New Roman" w:hAnsi="Times New Roman"/>
                <w:sz w:val="20"/>
                <w:szCs w:val="20"/>
              </w:rPr>
              <w:t>Puron-Cid e Bolívar (2017)</w:t>
            </w:r>
          </w:p>
        </w:tc>
      </w:tr>
      <w:tr w:rsidR="00294ACE" w:rsidRPr="00294ACE" w14:paraId="1483A5C4" w14:textId="77777777" w:rsidTr="00902E06">
        <w:trPr>
          <w:cnfStyle w:val="000000100000" w:firstRow="0" w:lastRow="0" w:firstColumn="0" w:lastColumn="0" w:oddVBand="0" w:evenVBand="0" w:oddHBand="1" w:evenHBand="0" w:firstRowFirstColumn="0" w:firstRowLastColumn="0" w:lastRowFirstColumn="0" w:lastRowLastColumn="0"/>
          <w:trHeight w:val="76"/>
        </w:trPr>
        <w:tc>
          <w:tcPr>
            <w:cnfStyle w:val="001000000000" w:firstRow="0" w:lastRow="0" w:firstColumn="1" w:lastColumn="0" w:oddVBand="0" w:evenVBand="0" w:oddHBand="0" w:evenHBand="0" w:firstRowFirstColumn="0" w:firstRowLastColumn="0" w:lastRowFirstColumn="0" w:lastRowLastColumn="0"/>
            <w:tcW w:w="2028" w:type="dxa"/>
            <w:vMerge/>
            <w:shd w:val="clear" w:color="auto" w:fill="FFFFFF" w:themeFill="background1"/>
            <w:vAlign w:val="center"/>
          </w:tcPr>
          <w:p w14:paraId="6A92C82F" w14:textId="77777777" w:rsidR="00294ACE" w:rsidRPr="00294ACE" w:rsidRDefault="00294ACE" w:rsidP="00490D36">
            <w:pPr>
              <w:spacing w:after="0" w:line="240" w:lineRule="auto"/>
              <w:jc w:val="center"/>
              <w:rPr>
                <w:rFonts w:ascii="Times New Roman" w:hAnsi="Times New Roman"/>
                <w:sz w:val="20"/>
                <w:szCs w:val="20"/>
              </w:rPr>
            </w:pPr>
          </w:p>
        </w:tc>
        <w:tc>
          <w:tcPr>
            <w:tcW w:w="915" w:type="dxa"/>
            <w:shd w:val="clear" w:color="auto" w:fill="FFFFFF" w:themeFill="background1"/>
            <w:vAlign w:val="center"/>
          </w:tcPr>
          <w:p w14:paraId="1C169874" w14:textId="77777777" w:rsidR="00294ACE" w:rsidRPr="00294ACE" w:rsidRDefault="00294ACE" w:rsidP="00490D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94ACE">
              <w:rPr>
                <w:rFonts w:ascii="Times New Roman" w:hAnsi="Times New Roman"/>
                <w:sz w:val="20"/>
                <w:szCs w:val="20"/>
              </w:rPr>
              <w:t>NS</w:t>
            </w:r>
          </w:p>
        </w:tc>
        <w:tc>
          <w:tcPr>
            <w:tcW w:w="6124" w:type="dxa"/>
            <w:gridSpan w:val="2"/>
            <w:shd w:val="clear" w:color="auto" w:fill="FFFFFF" w:themeFill="background1"/>
          </w:tcPr>
          <w:p w14:paraId="29E36AC4" w14:textId="77777777" w:rsidR="00294ACE" w:rsidRPr="00294ACE" w:rsidRDefault="00294ACE" w:rsidP="00490D36">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94ACE">
              <w:rPr>
                <w:rFonts w:ascii="Times New Roman" w:hAnsi="Times New Roman"/>
                <w:sz w:val="20"/>
                <w:szCs w:val="20"/>
              </w:rPr>
              <w:t xml:space="preserve">Cruz (2010); Fiirst </w:t>
            </w:r>
            <w:r w:rsidRPr="00294ACE">
              <w:rPr>
                <w:rFonts w:ascii="Times New Roman" w:hAnsi="Times New Roman"/>
                <w:i/>
                <w:sz w:val="20"/>
                <w:szCs w:val="20"/>
              </w:rPr>
              <w:t>et al</w:t>
            </w:r>
            <w:r w:rsidRPr="00294ACE">
              <w:rPr>
                <w:rFonts w:ascii="Times New Roman" w:hAnsi="Times New Roman"/>
                <w:sz w:val="20"/>
                <w:szCs w:val="20"/>
              </w:rPr>
              <w:t>. (2017)</w:t>
            </w:r>
          </w:p>
        </w:tc>
      </w:tr>
      <w:tr w:rsidR="00294ACE" w:rsidRPr="00294ACE" w14:paraId="749282E1" w14:textId="77777777" w:rsidTr="00902E06">
        <w:trPr>
          <w:trHeight w:val="76"/>
        </w:trPr>
        <w:tc>
          <w:tcPr>
            <w:cnfStyle w:val="001000000000" w:firstRow="0" w:lastRow="0" w:firstColumn="1" w:lastColumn="0" w:oddVBand="0" w:evenVBand="0" w:oddHBand="0" w:evenHBand="0" w:firstRowFirstColumn="0" w:firstRowLastColumn="0" w:lastRowFirstColumn="0" w:lastRowLastColumn="0"/>
            <w:tcW w:w="2028" w:type="dxa"/>
            <w:shd w:val="clear" w:color="auto" w:fill="FFFFFF" w:themeFill="background1"/>
            <w:vAlign w:val="center"/>
          </w:tcPr>
          <w:p w14:paraId="197B0B66" w14:textId="77777777" w:rsidR="00294ACE" w:rsidRPr="00294ACE" w:rsidRDefault="00294ACE" w:rsidP="00490D36">
            <w:pPr>
              <w:spacing w:after="0" w:line="240" w:lineRule="auto"/>
              <w:jc w:val="center"/>
              <w:rPr>
                <w:rFonts w:ascii="Times New Roman" w:hAnsi="Times New Roman"/>
                <w:sz w:val="20"/>
                <w:szCs w:val="20"/>
              </w:rPr>
            </w:pPr>
            <w:r w:rsidRPr="00294ACE">
              <w:rPr>
                <w:rFonts w:ascii="Times New Roman" w:hAnsi="Times New Roman"/>
                <w:sz w:val="20"/>
                <w:szCs w:val="20"/>
              </w:rPr>
              <w:lastRenderedPageBreak/>
              <w:t>Dinamismo Municipal</w:t>
            </w:r>
          </w:p>
        </w:tc>
        <w:tc>
          <w:tcPr>
            <w:tcW w:w="915" w:type="dxa"/>
            <w:shd w:val="clear" w:color="auto" w:fill="FFFFFF" w:themeFill="background1"/>
            <w:vAlign w:val="center"/>
          </w:tcPr>
          <w:p w14:paraId="20710E91" w14:textId="77777777" w:rsidR="00294ACE" w:rsidRPr="00294ACE" w:rsidRDefault="00294ACE" w:rsidP="00490D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94ACE">
              <w:rPr>
                <w:rFonts w:ascii="Times New Roman" w:hAnsi="Times New Roman"/>
                <w:sz w:val="20"/>
                <w:szCs w:val="20"/>
              </w:rPr>
              <w:t>+</w:t>
            </w:r>
          </w:p>
        </w:tc>
        <w:tc>
          <w:tcPr>
            <w:tcW w:w="6124" w:type="dxa"/>
            <w:gridSpan w:val="2"/>
            <w:shd w:val="clear" w:color="auto" w:fill="FFFFFF" w:themeFill="background1"/>
          </w:tcPr>
          <w:p w14:paraId="2C48813B" w14:textId="77777777" w:rsidR="00294ACE" w:rsidRPr="00294ACE" w:rsidRDefault="00294ACE" w:rsidP="00490D3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94ACE">
              <w:rPr>
                <w:rFonts w:ascii="Times New Roman" w:hAnsi="Times New Roman"/>
                <w:sz w:val="20"/>
                <w:szCs w:val="20"/>
              </w:rPr>
              <w:t>Cruz (2010);</w:t>
            </w:r>
          </w:p>
        </w:tc>
      </w:tr>
      <w:tr w:rsidR="00294ACE" w:rsidRPr="00294ACE" w14:paraId="2C05938B" w14:textId="77777777" w:rsidTr="00902E06">
        <w:trPr>
          <w:cnfStyle w:val="000000100000" w:firstRow="0" w:lastRow="0" w:firstColumn="0" w:lastColumn="0" w:oddVBand="0" w:evenVBand="0" w:oddHBand="1" w:evenHBand="0" w:firstRowFirstColumn="0" w:firstRowLastColumn="0" w:lastRowFirstColumn="0" w:lastRowLastColumn="0"/>
          <w:trHeight w:val="76"/>
        </w:trPr>
        <w:tc>
          <w:tcPr>
            <w:cnfStyle w:val="001000000000" w:firstRow="0" w:lastRow="0" w:firstColumn="1" w:lastColumn="0" w:oddVBand="0" w:evenVBand="0" w:oddHBand="0" w:evenHBand="0" w:firstRowFirstColumn="0" w:firstRowLastColumn="0" w:lastRowFirstColumn="0" w:lastRowLastColumn="0"/>
            <w:tcW w:w="2028" w:type="dxa"/>
            <w:shd w:val="clear" w:color="auto" w:fill="FFFFFF" w:themeFill="background1"/>
            <w:vAlign w:val="center"/>
          </w:tcPr>
          <w:p w14:paraId="33B3F8C3" w14:textId="77777777" w:rsidR="00294ACE" w:rsidRPr="00294ACE" w:rsidRDefault="00294ACE" w:rsidP="00490D36">
            <w:pPr>
              <w:spacing w:after="0" w:line="240" w:lineRule="auto"/>
              <w:jc w:val="center"/>
              <w:rPr>
                <w:rFonts w:ascii="Times New Roman" w:hAnsi="Times New Roman"/>
                <w:sz w:val="20"/>
                <w:szCs w:val="20"/>
              </w:rPr>
            </w:pPr>
            <w:r w:rsidRPr="00294ACE">
              <w:rPr>
                <w:rFonts w:ascii="Times New Roman" w:hAnsi="Times New Roman"/>
                <w:sz w:val="20"/>
                <w:szCs w:val="20"/>
              </w:rPr>
              <w:t>Sustentabilidade</w:t>
            </w:r>
          </w:p>
        </w:tc>
        <w:tc>
          <w:tcPr>
            <w:tcW w:w="915" w:type="dxa"/>
            <w:shd w:val="clear" w:color="auto" w:fill="FFFFFF" w:themeFill="background1"/>
            <w:vAlign w:val="center"/>
          </w:tcPr>
          <w:p w14:paraId="1A5B109B" w14:textId="77777777" w:rsidR="00294ACE" w:rsidRPr="00294ACE" w:rsidRDefault="00294ACE" w:rsidP="00490D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94ACE">
              <w:rPr>
                <w:rFonts w:ascii="Times New Roman" w:hAnsi="Times New Roman"/>
                <w:sz w:val="20"/>
                <w:szCs w:val="20"/>
              </w:rPr>
              <w:t>NS</w:t>
            </w:r>
          </w:p>
        </w:tc>
        <w:tc>
          <w:tcPr>
            <w:tcW w:w="6124" w:type="dxa"/>
            <w:gridSpan w:val="2"/>
            <w:shd w:val="clear" w:color="auto" w:fill="FFFFFF" w:themeFill="background1"/>
          </w:tcPr>
          <w:p w14:paraId="3298D3E4" w14:textId="77777777" w:rsidR="00294ACE" w:rsidRPr="00294ACE" w:rsidRDefault="00294ACE" w:rsidP="00490D36">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94ACE">
              <w:rPr>
                <w:rFonts w:ascii="Times New Roman" w:hAnsi="Times New Roman"/>
                <w:sz w:val="20"/>
                <w:szCs w:val="20"/>
              </w:rPr>
              <w:t xml:space="preserve">García-Sánchez </w:t>
            </w:r>
            <w:r w:rsidRPr="00294ACE">
              <w:rPr>
                <w:rFonts w:ascii="Times New Roman" w:hAnsi="Times New Roman"/>
                <w:i/>
                <w:sz w:val="20"/>
                <w:szCs w:val="20"/>
              </w:rPr>
              <w:t>et al</w:t>
            </w:r>
            <w:r w:rsidRPr="00294ACE">
              <w:rPr>
                <w:rFonts w:ascii="Times New Roman" w:hAnsi="Times New Roman"/>
                <w:sz w:val="20"/>
                <w:szCs w:val="20"/>
              </w:rPr>
              <w:t>. (2013);</w:t>
            </w:r>
          </w:p>
        </w:tc>
      </w:tr>
      <w:tr w:rsidR="00294ACE" w:rsidRPr="00294ACE" w14:paraId="559B3D5B" w14:textId="77777777" w:rsidTr="00902E06">
        <w:trPr>
          <w:trHeight w:val="76"/>
        </w:trPr>
        <w:tc>
          <w:tcPr>
            <w:cnfStyle w:val="001000000000" w:firstRow="0" w:lastRow="0" w:firstColumn="1" w:lastColumn="0" w:oddVBand="0" w:evenVBand="0" w:oddHBand="0" w:evenHBand="0" w:firstRowFirstColumn="0" w:firstRowLastColumn="0" w:lastRowFirstColumn="0" w:lastRowLastColumn="0"/>
            <w:tcW w:w="2028" w:type="dxa"/>
            <w:vMerge w:val="restart"/>
            <w:shd w:val="clear" w:color="auto" w:fill="FFFFFF" w:themeFill="background1"/>
            <w:vAlign w:val="center"/>
          </w:tcPr>
          <w:p w14:paraId="6CF9FA6F" w14:textId="77777777" w:rsidR="00294ACE" w:rsidRPr="00294ACE" w:rsidRDefault="00294ACE" w:rsidP="00490D36">
            <w:pPr>
              <w:spacing w:after="0" w:line="240" w:lineRule="auto"/>
              <w:jc w:val="center"/>
              <w:rPr>
                <w:rFonts w:ascii="Times New Roman" w:hAnsi="Times New Roman"/>
                <w:sz w:val="20"/>
                <w:szCs w:val="20"/>
              </w:rPr>
            </w:pPr>
            <w:r w:rsidRPr="00294ACE">
              <w:rPr>
                <w:rFonts w:ascii="Times New Roman" w:hAnsi="Times New Roman"/>
                <w:sz w:val="20"/>
                <w:szCs w:val="20"/>
              </w:rPr>
              <w:t>Idade</w:t>
            </w:r>
          </w:p>
        </w:tc>
        <w:tc>
          <w:tcPr>
            <w:tcW w:w="915" w:type="dxa"/>
            <w:shd w:val="clear" w:color="auto" w:fill="FFFFFF" w:themeFill="background1"/>
            <w:vAlign w:val="center"/>
          </w:tcPr>
          <w:p w14:paraId="4D096457" w14:textId="77777777" w:rsidR="00294ACE" w:rsidRPr="00294ACE" w:rsidRDefault="00294ACE" w:rsidP="00490D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94ACE">
              <w:rPr>
                <w:rFonts w:ascii="Times New Roman" w:hAnsi="Times New Roman"/>
                <w:sz w:val="20"/>
                <w:szCs w:val="20"/>
              </w:rPr>
              <w:t>+</w:t>
            </w:r>
          </w:p>
        </w:tc>
        <w:tc>
          <w:tcPr>
            <w:tcW w:w="6124" w:type="dxa"/>
            <w:gridSpan w:val="2"/>
            <w:shd w:val="clear" w:color="auto" w:fill="FFFFFF" w:themeFill="background1"/>
          </w:tcPr>
          <w:p w14:paraId="7C5B4CB9" w14:textId="77777777" w:rsidR="00294ACE" w:rsidRPr="00294ACE" w:rsidRDefault="00294ACE" w:rsidP="00490D3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94ACE">
              <w:rPr>
                <w:rFonts w:ascii="Times New Roman" w:hAnsi="Times New Roman"/>
                <w:sz w:val="20"/>
                <w:szCs w:val="20"/>
              </w:rPr>
              <w:t>Wehner e Renzio (2013);</w:t>
            </w:r>
          </w:p>
        </w:tc>
      </w:tr>
      <w:tr w:rsidR="00294ACE" w:rsidRPr="00294ACE" w14:paraId="740CDB60" w14:textId="77777777" w:rsidTr="00902E06">
        <w:trPr>
          <w:cnfStyle w:val="000000100000" w:firstRow="0" w:lastRow="0" w:firstColumn="0" w:lastColumn="0" w:oddVBand="0" w:evenVBand="0" w:oddHBand="1" w:evenHBand="0" w:firstRowFirstColumn="0" w:firstRowLastColumn="0" w:lastRowFirstColumn="0" w:lastRowLastColumn="0"/>
          <w:trHeight w:val="76"/>
        </w:trPr>
        <w:tc>
          <w:tcPr>
            <w:cnfStyle w:val="001000000000" w:firstRow="0" w:lastRow="0" w:firstColumn="1" w:lastColumn="0" w:oddVBand="0" w:evenVBand="0" w:oddHBand="0" w:evenHBand="0" w:firstRowFirstColumn="0" w:firstRowLastColumn="0" w:lastRowFirstColumn="0" w:lastRowLastColumn="0"/>
            <w:tcW w:w="2028" w:type="dxa"/>
            <w:vMerge/>
            <w:shd w:val="clear" w:color="auto" w:fill="FFFFFF" w:themeFill="background1"/>
            <w:vAlign w:val="center"/>
          </w:tcPr>
          <w:p w14:paraId="3F8DB87B" w14:textId="77777777" w:rsidR="00294ACE" w:rsidRPr="00294ACE" w:rsidRDefault="00294ACE" w:rsidP="00490D36">
            <w:pPr>
              <w:spacing w:after="0" w:line="240" w:lineRule="auto"/>
              <w:jc w:val="center"/>
              <w:rPr>
                <w:rFonts w:ascii="Times New Roman" w:hAnsi="Times New Roman"/>
                <w:sz w:val="20"/>
                <w:szCs w:val="20"/>
              </w:rPr>
            </w:pPr>
          </w:p>
        </w:tc>
        <w:tc>
          <w:tcPr>
            <w:tcW w:w="915" w:type="dxa"/>
            <w:shd w:val="clear" w:color="auto" w:fill="FFFFFF" w:themeFill="background1"/>
            <w:vAlign w:val="center"/>
          </w:tcPr>
          <w:p w14:paraId="3AEB1A28" w14:textId="77777777" w:rsidR="00294ACE" w:rsidRPr="00294ACE" w:rsidRDefault="00294ACE" w:rsidP="00490D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94ACE">
              <w:rPr>
                <w:rFonts w:ascii="Times New Roman" w:hAnsi="Times New Roman"/>
                <w:sz w:val="20"/>
                <w:szCs w:val="20"/>
              </w:rPr>
              <w:t>NS</w:t>
            </w:r>
          </w:p>
        </w:tc>
        <w:tc>
          <w:tcPr>
            <w:tcW w:w="6124" w:type="dxa"/>
            <w:gridSpan w:val="2"/>
            <w:shd w:val="clear" w:color="auto" w:fill="FFFFFF" w:themeFill="background1"/>
          </w:tcPr>
          <w:p w14:paraId="68573158" w14:textId="77777777" w:rsidR="00294ACE" w:rsidRPr="00294ACE" w:rsidRDefault="00294ACE" w:rsidP="00490D36">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94ACE">
              <w:rPr>
                <w:rFonts w:ascii="Times New Roman" w:hAnsi="Times New Roman"/>
                <w:sz w:val="20"/>
                <w:szCs w:val="20"/>
              </w:rPr>
              <w:t>Lowatcharin e Menifield (2015);</w:t>
            </w:r>
          </w:p>
        </w:tc>
      </w:tr>
      <w:tr w:rsidR="00294ACE" w:rsidRPr="00294ACE" w14:paraId="3536B218" w14:textId="77777777" w:rsidTr="00902E06">
        <w:trPr>
          <w:trHeight w:val="76"/>
        </w:trPr>
        <w:tc>
          <w:tcPr>
            <w:cnfStyle w:val="001000000000" w:firstRow="0" w:lastRow="0" w:firstColumn="1" w:lastColumn="0" w:oddVBand="0" w:evenVBand="0" w:oddHBand="0" w:evenHBand="0" w:firstRowFirstColumn="0" w:firstRowLastColumn="0" w:lastRowFirstColumn="0" w:lastRowLastColumn="0"/>
            <w:tcW w:w="2028" w:type="dxa"/>
            <w:shd w:val="clear" w:color="auto" w:fill="FFFFFF" w:themeFill="background1"/>
            <w:vAlign w:val="center"/>
          </w:tcPr>
          <w:p w14:paraId="2C48ECFC" w14:textId="77777777" w:rsidR="00294ACE" w:rsidRPr="00294ACE" w:rsidRDefault="00294ACE" w:rsidP="00490D36">
            <w:pPr>
              <w:spacing w:after="0" w:line="240" w:lineRule="auto"/>
              <w:jc w:val="center"/>
              <w:rPr>
                <w:rFonts w:ascii="Times New Roman" w:hAnsi="Times New Roman"/>
                <w:sz w:val="20"/>
                <w:szCs w:val="20"/>
              </w:rPr>
            </w:pPr>
            <w:r w:rsidRPr="00294ACE">
              <w:rPr>
                <w:rFonts w:ascii="Times New Roman" w:hAnsi="Times New Roman"/>
                <w:sz w:val="20"/>
                <w:szCs w:val="20"/>
              </w:rPr>
              <w:t>Condição Econômica</w:t>
            </w:r>
          </w:p>
        </w:tc>
        <w:tc>
          <w:tcPr>
            <w:tcW w:w="915" w:type="dxa"/>
            <w:shd w:val="clear" w:color="auto" w:fill="FFFFFF" w:themeFill="background1"/>
            <w:vAlign w:val="center"/>
          </w:tcPr>
          <w:p w14:paraId="04B843CF" w14:textId="77777777" w:rsidR="00294ACE" w:rsidRPr="00294ACE" w:rsidRDefault="00294ACE" w:rsidP="00490D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94ACE">
              <w:rPr>
                <w:rFonts w:ascii="Times New Roman" w:hAnsi="Times New Roman"/>
                <w:sz w:val="20"/>
                <w:szCs w:val="20"/>
              </w:rPr>
              <w:t>NS</w:t>
            </w:r>
          </w:p>
        </w:tc>
        <w:tc>
          <w:tcPr>
            <w:tcW w:w="6124" w:type="dxa"/>
            <w:gridSpan w:val="2"/>
            <w:shd w:val="clear" w:color="auto" w:fill="FFFFFF" w:themeFill="background1"/>
          </w:tcPr>
          <w:p w14:paraId="2C0E21E2" w14:textId="77777777" w:rsidR="00294ACE" w:rsidRPr="00294ACE" w:rsidRDefault="00294ACE" w:rsidP="00490D3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94ACE">
              <w:rPr>
                <w:rFonts w:ascii="Times New Roman" w:hAnsi="Times New Roman"/>
                <w:sz w:val="20"/>
                <w:szCs w:val="20"/>
              </w:rPr>
              <w:t>Smith (2004);</w:t>
            </w:r>
          </w:p>
        </w:tc>
      </w:tr>
      <w:tr w:rsidR="00294ACE" w:rsidRPr="00294ACE" w14:paraId="478B066E" w14:textId="77777777" w:rsidTr="00902E06">
        <w:trPr>
          <w:cnfStyle w:val="000000100000" w:firstRow="0" w:lastRow="0" w:firstColumn="0" w:lastColumn="0" w:oddVBand="0" w:evenVBand="0" w:oddHBand="1" w:evenHBand="0" w:firstRowFirstColumn="0" w:firstRowLastColumn="0" w:lastRowFirstColumn="0" w:lastRowLastColumn="0"/>
          <w:trHeight w:val="76"/>
        </w:trPr>
        <w:tc>
          <w:tcPr>
            <w:cnfStyle w:val="001000000000" w:firstRow="0" w:lastRow="0" w:firstColumn="1" w:lastColumn="0" w:oddVBand="0" w:evenVBand="0" w:oddHBand="0" w:evenHBand="0" w:firstRowFirstColumn="0" w:firstRowLastColumn="0" w:lastRowFirstColumn="0" w:lastRowLastColumn="0"/>
            <w:tcW w:w="2028" w:type="dxa"/>
            <w:shd w:val="clear" w:color="auto" w:fill="FFFFFF" w:themeFill="background1"/>
            <w:vAlign w:val="center"/>
          </w:tcPr>
          <w:p w14:paraId="0E5B1824" w14:textId="77777777" w:rsidR="00294ACE" w:rsidRPr="00294ACE" w:rsidRDefault="00294ACE" w:rsidP="00490D36">
            <w:pPr>
              <w:spacing w:after="0" w:line="240" w:lineRule="auto"/>
              <w:jc w:val="center"/>
              <w:rPr>
                <w:rFonts w:ascii="Times New Roman" w:hAnsi="Times New Roman"/>
                <w:sz w:val="20"/>
                <w:szCs w:val="20"/>
              </w:rPr>
            </w:pPr>
            <w:r w:rsidRPr="00294ACE">
              <w:rPr>
                <w:rFonts w:ascii="Times New Roman" w:hAnsi="Times New Roman"/>
                <w:sz w:val="20"/>
                <w:szCs w:val="20"/>
              </w:rPr>
              <w:t>Atividade Econômica</w:t>
            </w:r>
          </w:p>
        </w:tc>
        <w:tc>
          <w:tcPr>
            <w:tcW w:w="915" w:type="dxa"/>
            <w:shd w:val="clear" w:color="auto" w:fill="FFFFFF" w:themeFill="background1"/>
            <w:vAlign w:val="center"/>
          </w:tcPr>
          <w:p w14:paraId="57B9D340" w14:textId="77777777" w:rsidR="00294ACE" w:rsidRPr="00294ACE" w:rsidRDefault="00294ACE" w:rsidP="00490D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94ACE">
              <w:rPr>
                <w:rFonts w:ascii="Times New Roman" w:hAnsi="Times New Roman"/>
                <w:sz w:val="20"/>
                <w:szCs w:val="20"/>
              </w:rPr>
              <w:t>NS</w:t>
            </w:r>
          </w:p>
        </w:tc>
        <w:tc>
          <w:tcPr>
            <w:tcW w:w="6124" w:type="dxa"/>
            <w:gridSpan w:val="2"/>
            <w:shd w:val="clear" w:color="auto" w:fill="FFFFFF" w:themeFill="background1"/>
          </w:tcPr>
          <w:p w14:paraId="0EEA249B" w14:textId="77777777" w:rsidR="00294ACE" w:rsidRPr="00294ACE" w:rsidRDefault="00294ACE" w:rsidP="00490D36">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94ACE">
              <w:rPr>
                <w:rFonts w:ascii="Times New Roman" w:hAnsi="Times New Roman"/>
                <w:sz w:val="20"/>
                <w:szCs w:val="20"/>
              </w:rPr>
              <w:t>Sol (2013);</w:t>
            </w:r>
          </w:p>
        </w:tc>
      </w:tr>
      <w:tr w:rsidR="00294ACE" w:rsidRPr="00294ACE" w14:paraId="071CCBAD" w14:textId="77777777" w:rsidTr="00902E06">
        <w:trPr>
          <w:trHeight w:val="76"/>
        </w:trPr>
        <w:tc>
          <w:tcPr>
            <w:cnfStyle w:val="001000000000" w:firstRow="0" w:lastRow="0" w:firstColumn="1" w:lastColumn="0" w:oddVBand="0" w:evenVBand="0" w:oddHBand="0" w:evenHBand="0" w:firstRowFirstColumn="0" w:firstRowLastColumn="0" w:lastRowFirstColumn="0" w:lastRowLastColumn="0"/>
            <w:tcW w:w="2028" w:type="dxa"/>
            <w:vMerge w:val="restart"/>
            <w:shd w:val="clear" w:color="auto" w:fill="FFFFFF" w:themeFill="background1"/>
            <w:vAlign w:val="center"/>
          </w:tcPr>
          <w:p w14:paraId="3B8285AC" w14:textId="77777777" w:rsidR="00294ACE" w:rsidRPr="00294ACE" w:rsidRDefault="00294ACE" w:rsidP="00490D36">
            <w:pPr>
              <w:spacing w:after="0" w:line="240" w:lineRule="auto"/>
              <w:jc w:val="center"/>
              <w:rPr>
                <w:rFonts w:ascii="Times New Roman" w:hAnsi="Times New Roman"/>
                <w:sz w:val="20"/>
                <w:szCs w:val="20"/>
              </w:rPr>
            </w:pPr>
            <w:r w:rsidRPr="00294ACE">
              <w:rPr>
                <w:rFonts w:ascii="Times New Roman" w:hAnsi="Times New Roman"/>
                <w:sz w:val="20"/>
                <w:szCs w:val="20"/>
              </w:rPr>
              <w:t>PIB</w:t>
            </w:r>
          </w:p>
        </w:tc>
        <w:tc>
          <w:tcPr>
            <w:tcW w:w="915" w:type="dxa"/>
            <w:shd w:val="clear" w:color="auto" w:fill="FFFFFF" w:themeFill="background1"/>
            <w:vAlign w:val="center"/>
          </w:tcPr>
          <w:p w14:paraId="194EFDEA" w14:textId="77777777" w:rsidR="00294ACE" w:rsidRPr="00294ACE" w:rsidRDefault="00294ACE" w:rsidP="00490D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94ACE">
              <w:rPr>
                <w:rFonts w:ascii="Times New Roman" w:hAnsi="Times New Roman"/>
                <w:sz w:val="20"/>
                <w:szCs w:val="20"/>
              </w:rPr>
              <w:t>+</w:t>
            </w:r>
          </w:p>
        </w:tc>
        <w:tc>
          <w:tcPr>
            <w:tcW w:w="6124" w:type="dxa"/>
            <w:gridSpan w:val="2"/>
            <w:shd w:val="clear" w:color="auto" w:fill="FFFFFF" w:themeFill="background1"/>
          </w:tcPr>
          <w:p w14:paraId="066FB91A" w14:textId="77777777" w:rsidR="00294ACE" w:rsidRPr="00294ACE" w:rsidRDefault="00294ACE" w:rsidP="00490D3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94ACE">
              <w:rPr>
                <w:rFonts w:ascii="Times New Roman" w:hAnsi="Times New Roman"/>
                <w:sz w:val="20"/>
                <w:szCs w:val="20"/>
              </w:rPr>
              <w:t>Wehner e Renzio (2013);</w:t>
            </w:r>
          </w:p>
        </w:tc>
      </w:tr>
      <w:tr w:rsidR="00294ACE" w:rsidRPr="00294ACE" w14:paraId="125C032D" w14:textId="77777777" w:rsidTr="00902E06">
        <w:trPr>
          <w:cnfStyle w:val="000000100000" w:firstRow="0" w:lastRow="0" w:firstColumn="0" w:lastColumn="0" w:oddVBand="0" w:evenVBand="0" w:oddHBand="1" w:evenHBand="0" w:firstRowFirstColumn="0" w:firstRowLastColumn="0" w:lastRowFirstColumn="0" w:lastRowLastColumn="0"/>
          <w:trHeight w:val="76"/>
        </w:trPr>
        <w:tc>
          <w:tcPr>
            <w:cnfStyle w:val="001000000000" w:firstRow="0" w:lastRow="0" w:firstColumn="1" w:lastColumn="0" w:oddVBand="0" w:evenVBand="0" w:oddHBand="0" w:evenHBand="0" w:firstRowFirstColumn="0" w:firstRowLastColumn="0" w:lastRowFirstColumn="0" w:lastRowLastColumn="0"/>
            <w:tcW w:w="2028" w:type="dxa"/>
            <w:vMerge/>
            <w:shd w:val="clear" w:color="auto" w:fill="FFFFFF" w:themeFill="background1"/>
            <w:vAlign w:val="center"/>
          </w:tcPr>
          <w:p w14:paraId="76BE6C48" w14:textId="77777777" w:rsidR="00294ACE" w:rsidRPr="00294ACE" w:rsidRDefault="00294ACE" w:rsidP="00490D36">
            <w:pPr>
              <w:spacing w:after="0" w:line="240" w:lineRule="auto"/>
              <w:jc w:val="center"/>
              <w:rPr>
                <w:rFonts w:ascii="Times New Roman" w:hAnsi="Times New Roman"/>
                <w:sz w:val="20"/>
                <w:szCs w:val="20"/>
              </w:rPr>
            </w:pPr>
          </w:p>
        </w:tc>
        <w:tc>
          <w:tcPr>
            <w:tcW w:w="915" w:type="dxa"/>
            <w:shd w:val="clear" w:color="auto" w:fill="FFFFFF" w:themeFill="background1"/>
            <w:vAlign w:val="center"/>
          </w:tcPr>
          <w:p w14:paraId="024D0E74" w14:textId="77777777" w:rsidR="00294ACE" w:rsidRPr="00294ACE" w:rsidRDefault="00294ACE" w:rsidP="00490D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94ACE">
              <w:rPr>
                <w:rFonts w:ascii="Times New Roman" w:hAnsi="Times New Roman"/>
                <w:sz w:val="20"/>
                <w:szCs w:val="20"/>
              </w:rPr>
              <w:t>-</w:t>
            </w:r>
          </w:p>
        </w:tc>
        <w:tc>
          <w:tcPr>
            <w:tcW w:w="6124" w:type="dxa"/>
            <w:gridSpan w:val="2"/>
            <w:shd w:val="clear" w:color="auto" w:fill="FFFFFF" w:themeFill="background1"/>
          </w:tcPr>
          <w:p w14:paraId="61303B33" w14:textId="77777777" w:rsidR="00294ACE" w:rsidRPr="00294ACE" w:rsidRDefault="00294ACE" w:rsidP="00490D36">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94ACE">
              <w:rPr>
                <w:rFonts w:ascii="Times New Roman" w:hAnsi="Times New Roman"/>
                <w:sz w:val="20"/>
                <w:szCs w:val="20"/>
              </w:rPr>
              <w:t>Puron-Cid e Bolívar (2017)</w:t>
            </w:r>
          </w:p>
        </w:tc>
      </w:tr>
      <w:tr w:rsidR="00294ACE" w:rsidRPr="00294ACE" w14:paraId="41FDC903" w14:textId="77777777" w:rsidTr="00902E06">
        <w:trPr>
          <w:trHeight w:val="76"/>
        </w:trPr>
        <w:tc>
          <w:tcPr>
            <w:cnfStyle w:val="001000000000" w:firstRow="0" w:lastRow="0" w:firstColumn="1" w:lastColumn="0" w:oddVBand="0" w:evenVBand="0" w:oddHBand="0" w:evenHBand="0" w:firstRowFirstColumn="0" w:firstRowLastColumn="0" w:lastRowFirstColumn="0" w:lastRowLastColumn="0"/>
            <w:tcW w:w="2028" w:type="dxa"/>
            <w:vMerge/>
            <w:shd w:val="clear" w:color="auto" w:fill="FFFFFF" w:themeFill="background1"/>
            <w:vAlign w:val="center"/>
          </w:tcPr>
          <w:p w14:paraId="6EF29230" w14:textId="77777777" w:rsidR="00294ACE" w:rsidRPr="00294ACE" w:rsidRDefault="00294ACE" w:rsidP="00490D36">
            <w:pPr>
              <w:spacing w:after="0" w:line="240" w:lineRule="auto"/>
              <w:jc w:val="center"/>
              <w:rPr>
                <w:rFonts w:ascii="Times New Roman" w:hAnsi="Times New Roman"/>
                <w:sz w:val="20"/>
                <w:szCs w:val="20"/>
              </w:rPr>
            </w:pPr>
          </w:p>
        </w:tc>
        <w:tc>
          <w:tcPr>
            <w:tcW w:w="915" w:type="dxa"/>
            <w:shd w:val="clear" w:color="auto" w:fill="FFFFFF" w:themeFill="background1"/>
            <w:vAlign w:val="center"/>
          </w:tcPr>
          <w:p w14:paraId="6ADF2828" w14:textId="77777777" w:rsidR="00294ACE" w:rsidRPr="00294ACE" w:rsidRDefault="00294ACE" w:rsidP="00490D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94ACE">
              <w:rPr>
                <w:rFonts w:ascii="Times New Roman" w:hAnsi="Times New Roman"/>
                <w:sz w:val="20"/>
                <w:szCs w:val="20"/>
              </w:rPr>
              <w:t>NS</w:t>
            </w:r>
          </w:p>
        </w:tc>
        <w:tc>
          <w:tcPr>
            <w:tcW w:w="6124" w:type="dxa"/>
            <w:gridSpan w:val="2"/>
            <w:shd w:val="clear" w:color="auto" w:fill="FFFFFF" w:themeFill="background1"/>
          </w:tcPr>
          <w:p w14:paraId="0E1475F4" w14:textId="77777777" w:rsidR="00294ACE" w:rsidRPr="00294ACE" w:rsidRDefault="00294ACE" w:rsidP="00490D3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94ACE">
              <w:rPr>
                <w:rFonts w:ascii="Times New Roman" w:hAnsi="Times New Roman"/>
                <w:sz w:val="20"/>
                <w:szCs w:val="20"/>
                <w:lang w:val="es-ES_tradnl"/>
              </w:rPr>
              <w:t xml:space="preserve">Cruz (2010); Rios </w:t>
            </w:r>
            <w:r w:rsidRPr="00294ACE">
              <w:rPr>
                <w:rFonts w:ascii="Times New Roman" w:hAnsi="Times New Roman"/>
                <w:i/>
                <w:sz w:val="20"/>
                <w:szCs w:val="20"/>
                <w:lang w:val="es-ES_tradnl"/>
              </w:rPr>
              <w:t>et al</w:t>
            </w:r>
            <w:r w:rsidRPr="00294ACE">
              <w:rPr>
                <w:rFonts w:ascii="Times New Roman" w:hAnsi="Times New Roman"/>
                <w:sz w:val="20"/>
                <w:szCs w:val="20"/>
                <w:lang w:val="es-ES_tradnl"/>
              </w:rPr>
              <w:t xml:space="preserve">. (2013); Caba Pérez </w:t>
            </w:r>
            <w:r w:rsidRPr="00294ACE">
              <w:rPr>
                <w:rFonts w:ascii="Times New Roman" w:hAnsi="Times New Roman"/>
                <w:i/>
                <w:sz w:val="20"/>
                <w:szCs w:val="20"/>
                <w:lang w:val="es-ES_tradnl"/>
              </w:rPr>
              <w:t>et al</w:t>
            </w:r>
            <w:r w:rsidRPr="00294ACE">
              <w:rPr>
                <w:rFonts w:ascii="Times New Roman" w:hAnsi="Times New Roman"/>
                <w:sz w:val="20"/>
                <w:szCs w:val="20"/>
                <w:lang w:val="es-ES_tradnl"/>
              </w:rPr>
              <w:t xml:space="preserve">. </w:t>
            </w:r>
            <w:r w:rsidRPr="00294ACE">
              <w:rPr>
                <w:rFonts w:ascii="Times New Roman" w:hAnsi="Times New Roman"/>
                <w:sz w:val="20"/>
                <w:szCs w:val="20"/>
              </w:rPr>
              <w:t xml:space="preserve">(2014); Fiirst </w:t>
            </w:r>
            <w:r w:rsidRPr="00294ACE">
              <w:rPr>
                <w:rFonts w:ascii="Times New Roman" w:hAnsi="Times New Roman"/>
                <w:i/>
                <w:sz w:val="20"/>
                <w:szCs w:val="20"/>
              </w:rPr>
              <w:t>et al</w:t>
            </w:r>
            <w:r w:rsidRPr="00294ACE">
              <w:rPr>
                <w:rFonts w:ascii="Times New Roman" w:hAnsi="Times New Roman"/>
                <w:sz w:val="20"/>
                <w:szCs w:val="20"/>
              </w:rPr>
              <w:t>. (2017)</w:t>
            </w:r>
          </w:p>
        </w:tc>
      </w:tr>
      <w:tr w:rsidR="00294ACE" w:rsidRPr="00294ACE" w14:paraId="763D0D60" w14:textId="77777777" w:rsidTr="00902E06">
        <w:trPr>
          <w:cnfStyle w:val="000000100000" w:firstRow="0" w:lastRow="0" w:firstColumn="0" w:lastColumn="0" w:oddVBand="0" w:evenVBand="0" w:oddHBand="1" w:evenHBand="0" w:firstRowFirstColumn="0" w:firstRowLastColumn="0" w:lastRowFirstColumn="0" w:lastRowLastColumn="0"/>
          <w:trHeight w:val="76"/>
        </w:trPr>
        <w:tc>
          <w:tcPr>
            <w:cnfStyle w:val="001000000000" w:firstRow="0" w:lastRow="0" w:firstColumn="1" w:lastColumn="0" w:oddVBand="0" w:evenVBand="0" w:oddHBand="0" w:evenHBand="0" w:firstRowFirstColumn="0" w:firstRowLastColumn="0" w:lastRowFirstColumn="0" w:lastRowLastColumn="0"/>
            <w:tcW w:w="2028" w:type="dxa"/>
            <w:vMerge w:val="restart"/>
            <w:shd w:val="clear" w:color="auto" w:fill="FFFFFF" w:themeFill="background1"/>
            <w:vAlign w:val="center"/>
          </w:tcPr>
          <w:p w14:paraId="40155AD8" w14:textId="77777777" w:rsidR="00294ACE" w:rsidRPr="00294ACE" w:rsidRDefault="00294ACE" w:rsidP="00490D36">
            <w:pPr>
              <w:spacing w:after="0" w:line="240" w:lineRule="auto"/>
              <w:jc w:val="center"/>
              <w:rPr>
                <w:rFonts w:ascii="Times New Roman" w:hAnsi="Times New Roman"/>
                <w:sz w:val="20"/>
                <w:szCs w:val="20"/>
              </w:rPr>
            </w:pPr>
            <w:r w:rsidRPr="00294ACE">
              <w:rPr>
                <w:rFonts w:ascii="Times New Roman" w:hAnsi="Times New Roman"/>
                <w:sz w:val="20"/>
                <w:szCs w:val="20"/>
              </w:rPr>
              <w:t>Renda per capita</w:t>
            </w:r>
          </w:p>
        </w:tc>
        <w:tc>
          <w:tcPr>
            <w:tcW w:w="915" w:type="dxa"/>
            <w:shd w:val="clear" w:color="auto" w:fill="FFFFFF" w:themeFill="background1"/>
            <w:vAlign w:val="center"/>
          </w:tcPr>
          <w:p w14:paraId="0E4AF9BF" w14:textId="77777777" w:rsidR="00294ACE" w:rsidRPr="00294ACE" w:rsidRDefault="00294ACE" w:rsidP="00490D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94ACE">
              <w:rPr>
                <w:rFonts w:ascii="Times New Roman" w:hAnsi="Times New Roman"/>
                <w:sz w:val="20"/>
                <w:szCs w:val="20"/>
              </w:rPr>
              <w:t>+</w:t>
            </w:r>
          </w:p>
        </w:tc>
        <w:tc>
          <w:tcPr>
            <w:tcW w:w="6124" w:type="dxa"/>
            <w:gridSpan w:val="2"/>
            <w:shd w:val="clear" w:color="auto" w:fill="FFFFFF" w:themeFill="background1"/>
          </w:tcPr>
          <w:p w14:paraId="6D5BCFBA" w14:textId="77777777" w:rsidR="00294ACE" w:rsidRPr="00294ACE" w:rsidRDefault="00294ACE" w:rsidP="00490D36">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94ACE">
              <w:rPr>
                <w:rFonts w:ascii="Times New Roman" w:hAnsi="Times New Roman"/>
                <w:sz w:val="20"/>
                <w:szCs w:val="20"/>
                <w:lang w:val="es-ES_tradnl"/>
              </w:rPr>
              <w:t xml:space="preserve">Santana Junior (2008); Serrano-Cinca </w:t>
            </w:r>
            <w:r w:rsidRPr="00294ACE">
              <w:rPr>
                <w:rFonts w:ascii="Times New Roman" w:hAnsi="Times New Roman"/>
                <w:i/>
                <w:sz w:val="20"/>
                <w:szCs w:val="20"/>
                <w:lang w:val="es-ES_tradnl"/>
              </w:rPr>
              <w:t>et al</w:t>
            </w:r>
            <w:r w:rsidRPr="00294ACE">
              <w:rPr>
                <w:rFonts w:ascii="Times New Roman" w:hAnsi="Times New Roman"/>
                <w:sz w:val="20"/>
                <w:szCs w:val="20"/>
                <w:lang w:val="es-ES_tradnl"/>
              </w:rPr>
              <w:t xml:space="preserve">. (2009); Martani e Lestiani (2012); Rodríguez Bolívar </w:t>
            </w:r>
            <w:r w:rsidRPr="00294ACE">
              <w:rPr>
                <w:rFonts w:ascii="Times New Roman" w:hAnsi="Times New Roman"/>
                <w:i/>
                <w:sz w:val="20"/>
                <w:szCs w:val="20"/>
                <w:lang w:val="es-ES_tradnl"/>
              </w:rPr>
              <w:t>et al</w:t>
            </w:r>
            <w:r w:rsidRPr="00294ACE">
              <w:rPr>
                <w:rFonts w:ascii="Times New Roman" w:hAnsi="Times New Roman"/>
                <w:sz w:val="20"/>
                <w:szCs w:val="20"/>
                <w:lang w:val="es-ES_tradnl"/>
              </w:rPr>
              <w:t xml:space="preserve">. </w:t>
            </w:r>
            <w:r w:rsidRPr="004B221C">
              <w:rPr>
                <w:rFonts w:ascii="Times New Roman" w:hAnsi="Times New Roman"/>
                <w:sz w:val="20"/>
                <w:szCs w:val="20"/>
                <w:lang w:val="en-US"/>
              </w:rPr>
              <w:t xml:space="preserve">(2013); Keerasuntonpon </w:t>
            </w:r>
            <w:r w:rsidRPr="004B221C">
              <w:rPr>
                <w:rFonts w:ascii="Times New Roman" w:hAnsi="Times New Roman"/>
                <w:i/>
                <w:sz w:val="20"/>
                <w:szCs w:val="20"/>
                <w:lang w:val="en-US"/>
              </w:rPr>
              <w:t>et al</w:t>
            </w:r>
            <w:r w:rsidRPr="004B221C">
              <w:rPr>
                <w:rFonts w:ascii="Times New Roman" w:hAnsi="Times New Roman"/>
                <w:sz w:val="20"/>
                <w:szCs w:val="20"/>
                <w:lang w:val="en-US"/>
              </w:rPr>
              <w:t xml:space="preserve">. (2015); Lowatcharin e Menifield (2015); Alcaide Muñoz </w:t>
            </w:r>
            <w:r w:rsidRPr="004B221C">
              <w:rPr>
                <w:rFonts w:ascii="Times New Roman" w:hAnsi="Times New Roman"/>
                <w:i/>
                <w:sz w:val="20"/>
                <w:szCs w:val="20"/>
                <w:lang w:val="en-US"/>
              </w:rPr>
              <w:t>et al</w:t>
            </w:r>
            <w:r w:rsidRPr="004B221C">
              <w:rPr>
                <w:rFonts w:ascii="Times New Roman" w:hAnsi="Times New Roman"/>
                <w:sz w:val="20"/>
                <w:szCs w:val="20"/>
                <w:lang w:val="en-US"/>
              </w:rPr>
              <w:t xml:space="preserve">. </w:t>
            </w:r>
            <w:r w:rsidRPr="00294ACE">
              <w:rPr>
                <w:rFonts w:ascii="Times New Roman" w:hAnsi="Times New Roman"/>
                <w:sz w:val="20"/>
                <w:szCs w:val="20"/>
              </w:rPr>
              <w:t>(2016)</w:t>
            </w:r>
          </w:p>
        </w:tc>
      </w:tr>
      <w:tr w:rsidR="00294ACE" w:rsidRPr="00294ACE" w14:paraId="1AD473E0" w14:textId="77777777" w:rsidTr="00902E06">
        <w:trPr>
          <w:trHeight w:val="76"/>
        </w:trPr>
        <w:tc>
          <w:tcPr>
            <w:cnfStyle w:val="001000000000" w:firstRow="0" w:lastRow="0" w:firstColumn="1" w:lastColumn="0" w:oddVBand="0" w:evenVBand="0" w:oddHBand="0" w:evenHBand="0" w:firstRowFirstColumn="0" w:firstRowLastColumn="0" w:lastRowFirstColumn="0" w:lastRowLastColumn="0"/>
            <w:tcW w:w="2028" w:type="dxa"/>
            <w:vMerge/>
            <w:shd w:val="clear" w:color="auto" w:fill="FFFFFF" w:themeFill="background1"/>
            <w:vAlign w:val="center"/>
          </w:tcPr>
          <w:p w14:paraId="1F3710FE" w14:textId="77777777" w:rsidR="00294ACE" w:rsidRPr="00294ACE" w:rsidRDefault="00294ACE" w:rsidP="00490D36">
            <w:pPr>
              <w:spacing w:after="0" w:line="240" w:lineRule="auto"/>
              <w:jc w:val="center"/>
              <w:rPr>
                <w:rFonts w:ascii="Times New Roman" w:hAnsi="Times New Roman"/>
                <w:sz w:val="20"/>
                <w:szCs w:val="20"/>
              </w:rPr>
            </w:pPr>
          </w:p>
        </w:tc>
        <w:tc>
          <w:tcPr>
            <w:tcW w:w="915" w:type="dxa"/>
            <w:shd w:val="clear" w:color="auto" w:fill="FFFFFF" w:themeFill="background1"/>
            <w:vAlign w:val="center"/>
          </w:tcPr>
          <w:p w14:paraId="1E939028" w14:textId="77777777" w:rsidR="00294ACE" w:rsidRPr="00294ACE" w:rsidRDefault="00294ACE" w:rsidP="00490D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94ACE">
              <w:rPr>
                <w:rFonts w:ascii="Times New Roman" w:hAnsi="Times New Roman"/>
                <w:sz w:val="20"/>
                <w:szCs w:val="20"/>
              </w:rPr>
              <w:t>-</w:t>
            </w:r>
          </w:p>
        </w:tc>
        <w:tc>
          <w:tcPr>
            <w:tcW w:w="6124" w:type="dxa"/>
            <w:gridSpan w:val="2"/>
            <w:shd w:val="clear" w:color="auto" w:fill="FFFFFF" w:themeFill="background1"/>
          </w:tcPr>
          <w:p w14:paraId="1E0E04A2" w14:textId="77777777" w:rsidR="00294ACE" w:rsidRPr="00294ACE" w:rsidRDefault="00294ACE" w:rsidP="00490D3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94ACE">
              <w:rPr>
                <w:rFonts w:ascii="Times New Roman" w:hAnsi="Times New Roman"/>
                <w:sz w:val="20"/>
                <w:szCs w:val="20"/>
              </w:rPr>
              <w:t xml:space="preserve">Guillamón </w:t>
            </w:r>
            <w:r w:rsidRPr="00294ACE">
              <w:rPr>
                <w:rFonts w:ascii="Times New Roman" w:hAnsi="Times New Roman"/>
                <w:i/>
                <w:sz w:val="20"/>
                <w:szCs w:val="20"/>
              </w:rPr>
              <w:t>et al</w:t>
            </w:r>
            <w:r w:rsidRPr="00294ACE">
              <w:rPr>
                <w:rFonts w:ascii="Times New Roman" w:hAnsi="Times New Roman"/>
                <w:sz w:val="20"/>
                <w:szCs w:val="20"/>
              </w:rPr>
              <w:t>. (2016);</w:t>
            </w:r>
          </w:p>
        </w:tc>
      </w:tr>
      <w:tr w:rsidR="00294ACE" w:rsidRPr="00294ACE" w14:paraId="3F246E95" w14:textId="77777777" w:rsidTr="00902E06">
        <w:trPr>
          <w:cnfStyle w:val="000000100000" w:firstRow="0" w:lastRow="0" w:firstColumn="0" w:lastColumn="0" w:oddVBand="0" w:evenVBand="0" w:oddHBand="1" w:evenHBand="0" w:firstRowFirstColumn="0" w:firstRowLastColumn="0" w:lastRowFirstColumn="0" w:lastRowLastColumn="0"/>
          <w:trHeight w:val="76"/>
        </w:trPr>
        <w:tc>
          <w:tcPr>
            <w:cnfStyle w:val="001000000000" w:firstRow="0" w:lastRow="0" w:firstColumn="1" w:lastColumn="0" w:oddVBand="0" w:evenVBand="0" w:oddHBand="0" w:evenHBand="0" w:firstRowFirstColumn="0" w:firstRowLastColumn="0" w:lastRowFirstColumn="0" w:lastRowLastColumn="0"/>
            <w:tcW w:w="2028" w:type="dxa"/>
            <w:vMerge/>
            <w:shd w:val="clear" w:color="auto" w:fill="FFFFFF" w:themeFill="background1"/>
            <w:vAlign w:val="center"/>
          </w:tcPr>
          <w:p w14:paraId="636E149E" w14:textId="77777777" w:rsidR="00294ACE" w:rsidRPr="00294ACE" w:rsidRDefault="00294ACE" w:rsidP="00490D36">
            <w:pPr>
              <w:spacing w:after="0" w:line="240" w:lineRule="auto"/>
              <w:jc w:val="center"/>
              <w:rPr>
                <w:rFonts w:ascii="Times New Roman" w:hAnsi="Times New Roman"/>
                <w:sz w:val="20"/>
                <w:szCs w:val="20"/>
              </w:rPr>
            </w:pPr>
          </w:p>
        </w:tc>
        <w:tc>
          <w:tcPr>
            <w:tcW w:w="915" w:type="dxa"/>
            <w:shd w:val="clear" w:color="auto" w:fill="FFFFFF" w:themeFill="background1"/>
            <w:vAlign w:val="center"/>
          </w:tcPr>
          <w:p w14:paraId="1119CCBD" w14:textId="77777777" w:rsidR="00294ACE" w:rsidRPr="00294ACE" w:rsidRDefault="00294ACE" w:rsidP="00490D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94ACE">
              <w:rPr>
                <w:rFonts w:ascii="Times New Roman" w:hAnsi="Times New Roman"/>
                <w:sz w:val="20"/>
                <w:szCs w:val="20"/>
              </w:rPr>
              <w:t>NS</w:t>
            </w:r>
          </w:p>
        </w:tc>
        <w:tc>
          <w:tcPr>
            <w:tcW w:w="6124" w:type="dxa"/>
            <w:gridSpan w:val="2"/>
            <w:shd w:val="clear" w:color="auto" w:fill="FFFFFF" w:themeFill="background1"/>
          </w:tcPr>
          <w:p w14:paraId="25D0323F" w14:textId="77777777" w:rsidR="00294ACE" w:rsidRPr="00294ACE" w:rsidRDefault="00294ACE" w:rsidP="00490D36">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94ACE">
              <w:rPr>
                <w:rFonts w:ascii="Times New Roman" w:hAnsi="Times New Roman"/>
                <w:sz w:val="20"/>
                <w:szCs w:val="20"/>
                <w:lang w:val="es-ES_tradnl"/>
              </w:rPr>
              <w:t xml:space="preserve">Giroux (1989); Laswad </w:t>
            </w:r>
            <w:r w:rsidRPr="00294ACE">
              <w:rPr>
                <w:rFonts w:ascii="Times New Roman" w:hAnsi="Times New Roman"/>
                <w:i/>
                <w:sz w:val="20"/>
                <w:szCs w:val="20"/>
                <w:lang w:val="es-ES_tradnl"/>
              </w:rPr>
              <w:t>et al</w:t>
            </w:r>
            <w:r w:rsidRPr="00294ACE">
              <w:rPr>
                <w:rFonts w:ascii="Times New Roman" w:hAnsi="Times New Roman"/>
                <w:sz w:val="20"/>
                <w:szCs w:val="20"/>
                <w:lang w:val="es-ES_tradnl"/>
              </w:rPr>
              <w:t xml:space="preserve">. (2005); Pina </w:t>
            </w:r>
            <w:r w:rsidRPr="00294ACE">
              <w:rPr>
                <w:rFonts w:ascii="Times New Roman" w:hAnsi="Times New Roman"/>
                <w:i/>
                <w:sz w:val="20"/>
                <w:szCs w:val="20"/>
                <w:lang w:val="es-ES_tradnl"/>
              </w:rPr>
              <w:t>et al</w:t>
            </w:r>
            <w:r w:rsidRPr="00294ACE">
              <w:rPr>
                <w:rFonts w:ascii="Times New Roman" w:hAnsi="Times New Roman"/>
                <w:sz w:val="20"/>
                <w:szCs w:val="20"/>
                <w:lang w:val="es-ES_tradnl"/>
              </w:rPr>
              <w:t xml:space="preserve">. (2010); Guillamón </w:t>
            </w:r>
            <w:r w:rsidRPr="00294ACE">
              <w:rPr>
                <w:rFonts w:ascii="Times New Roman" w:hAnsi="Times New Roman"/>
                <w:i/>
                <w:sz w:val="20"/>
                <w:szCs w:val="20"/>
                <w:lang w:val="es-ES_tradnl"/>
              </w:rPr>
              <w:t>et al</w:t>
            </w:r>
            <w:r w:rsidRPr="00294ACE">
              <w:rPr>
                <w:rFonts w:ascii="Times New Roman" w:hAnsi="Times New Roman"/>
                <w:sz w:val="20"/>
                <w:szCs w:val="20"/>
                <w:lang w:val="es-ES_tradnl"/>
              </w:rPr>
              <w:t xml:space="preserve">. (2011); Caba Pérez </w:t>
            </w:r>
            <w:r w:rsidRPr="00294ACE">
              <w:rPr>
                <w:rFonts w:ascii="Times New Roman" w:hAnsi="Times New Roman"/>
                <w:i/>
                <w:sz w:val="20"/>
                <w:szCs w:val="20"/>
                <w:lang w:val="es-ES_tradnl"/>
              </w:rPr>
              <w:t>et al</w:t>
            </w:r>
            <w:r w:rsidRPr="00294ACE">
              <w:rPr>
                <w:rFonts w:ascii="Times New Roman" w:hAnsi="Times New Roman"/>
                <w:sz w:val="20"/>
                <w:szCs w:val="20"/>
                <w:lang w:val="es-ES_tradnl"/>
              </w:rPr>
              <w:t xml:space="preserve">. </w:t>
            </w:r>
            <w:r w:rsidRPr="00294ACE">
              <w:rPr>
                <w:rFonts w:ascii="Times New Roman" w:hAnsi="Times New Roman"/>
                <w:sz w:val="20"/>
                <w:szCs w:val="20"/>
              </w:rPr>
              <w:t xml:space="preserve">(2014); Alcaraz-Quiles </w:t>
            </w:r>
            <w:r w:rsidRPr="00294ACE">
              <w:rPr>
                <w:rFonts w:ascii="Times New Roman" w:hAnsi="Times New Roman"/>
                <w:i/>
                <w:sz w:val="20"/>
                <w:szCs w:val="20"/>
              </w:rPr>
              <w:t>et al</w:t>
            </w:r>
            <w:r w:rsidRPr="00294ACE">
              <w:rPr>
                <w:rFonts w:ascii="Times New Roman" w:hAnsi="Times New Roman"/>
                <w:sz w:val="20"/>
                <w:szCs w:val="20"/>
              </w:rPr>
              <w:t xml:space="preserve">. (2015); Fiirst </w:t>
            </w:r>
            <w:r w:rsidRPr="00294ACE">
              <w:rPr>
                <w:rFonts w:ascii="Times New Roman" w:hAnsi="Times New Roman"/>
                <w:i/>
                <w:sz w:val="20"/>
                <w:szCs w:val="20"/>
              </w:rPr>
              <w:t>et al</w:t>
            </w:r>
            <w:r w:rsidRPr="00294ACE">
              <w:rPr>
                <w:rFonts w:ascii="Times New Roman" w:hAnsi="Times New Roman"/>
                <w:sz w:val="20"/>
                <w:szCs w:val="20"/>
              </w:rPr>
              <w:t>. (2017)</w:t>
            </w:r>
          </w:p>
        </w:tc>
      </w:tr>
    </w:tbl>
    <w:p w14:paraId="7CAE3DF6" w14:textId="77777777" w:rsidR="005C0367" w:rsidRPr="00E344B4" w:rsidRDefault="005C0367" w:rsidP="00490D36">
      <w:pPr>
        <w:spacing w:after="0" w:line="240" w:lineRule="auto"/>
        <w:rPr>
          <w:rFonts w:ascii="Times New Roman" w:hAnsi="Times New Roman"/>
          <w:sz w:val="20"/>
          <w:szCs w:val="20"/>
        </w:rPr>
      </w:pPr>
      <w:r>
        <w:rPr>
          <w:rFonts w:ascii="Times New Roman" w:hAnsi="Times New Roman"/>
          <w:sz w:val="20"/>
          <w:szCs w:val="20"/>
        </w:rPr>
        <w:t>Fonte: os autores (2019</w:t>
      </w:r>
      <w:r w:rsidRPr="00E344B4">
        <w:rPr>
          <w:rFonts w:ascii="Times New Roman" w:hAnsi="Times New Roman"/>
          <w:sz w:val="20"/>
          <w:szCs w:val="20"/>
        </w:rPr>
        <w:t>).</w:t>
      </w:r>
    </w:p>
    <w:p w14:paraId="4AE80A8A" w14:textId="77777777" w:rsidR="005C0367" w:rsidRPr="00294ACE" w:rsidRDefault="005C0367" w:rsidP="00490D36">
      <w:pPr>
        <w:spacing w:after="0" w:line="240" w:lineRule="auto"/>
        <w:jc w:val="both"/>
        <w:rPr>
          <w:rFonts w:ascii="Times New Roman" w:hAnsi="Times New Roman"/>
          <w:sz w:val="20"/>
          <w:szCs w:val="20"/>
        </w:rPr>
      </w:pPr>
    </w:p>
    <w:p w14:paraId="33B96D04" w14:textId="58731394" w:rsidR="00E344B4" w:rsidRDefault="00F52706" w:rsidP="00490D36">
      <w:pPr>
        <w:spacing w:after="0" w:line="240" w:lineRule="auto"/>
        <w:ind w:firstLine="708"/>
        <w:jc w:val="both"/>
        <w:rPr>
          <w:rFonts w:ascii="Times New Roman" w:hAnsi="Times New Roman"/>
          <w:sz w:val="24"/>
          <w:szCs w:val="24"/>
        </w:rPr>
      </w:pPr>
      <w:r w:rsidRPr="00C41745">
        <w:rPr>
          <w:rFonts w:ascii="Times New Roman" w:hAnsi="Times New Roman"/>
          <w:sz w:val="24"/>
          <w:szCs w:val="24"/>
        </w:rPr>
        <w:t xml:space="preserve">Os fatores socioeconômicos representam os fatores sociais e econômicos que caracterizam a situação do município, estão relacionados à capacidade dos cidadãos em realizar pressões e exigir informações dos órgãos públicos. Os estudos têm utilizado diversas variáveis para representar as características socioeconômicas da entidade pública, entre estas tem se consagrado o uso das variáveis população, </w:t>
      </w:r>
      <w:r>
        <w:rPr>
          <w:rFonts w:ascii="Times New Roman" w:hAnsi="Times New Roman"/>
          <w:sz w:val="24"/>
          <w:szCs w:val="24"/>
        </w:rPr>
        <w:t>renda per capita, educação e acesso à internet, conforme é apresentado na Figura 1, a qual evidencia a quantidade de estudos que obtiveram algum tipo de relação para cada uma das variáveis relacionadas a aspectos socioeconômicos.</w:t>
      </w:r>
    </w:p>
    <w:p w14:paraId="48203EEA" w14:textId="77777777" w:rsidR="005C0367" w:rsidRDefault="005C0367" w:rsidP="00490D36">
      <w:pPr>
        <w:spacing w:after="0" w:line="240" w:lineRule="auto"/>
        <w:jc w:val="both"/>
        <w:rPr>
          <w:rFonts w:ascii="Times New Roman" w:hAnsi="Times New Roman"/>
          <w:sz w:val="24"/>
          <w:szCs w:val="24"/>
        </w:rPr>
      </w:pPr>
    </w:p>
    <w:p w14:paraId="1F7987BF" w14:textId="5E6FAB29" w:rsidR="00F52706" w:rsidRPr="00294ACE" w:rsidRDefault="009D1968" w:rsidP="00490D36">
      <w:pPr>
        <w:spacing w:after="0" w:line="240" w:lineRule="auto"/>
        <w:jc w:val="both"/>
        <w:rPr>
          <w:rFonts w:ascii="Times New Roman" w:hAnsi="Times New Roman"/>
          <w:sz w:val="20"/>
          <w:szCs w:val="20"/>
        </w:rPr>
      </w:pPr>
      <w:r>
        <w:rPr>
          <w:noProof/>
          <w:lang w:eastAsia="pt-BR"/>
        </w:rPr>
        <w:drawing>
          <wp:inline distT="0" distB="0" distL="0" distR="0" wp14:anchorId="7D062CB7" wp14:editId="68012EA2">
            <wp:extent cx="5760085" cy="2892425"/>
            <wp:effectExtent l="0" t="0" r="12065" b="317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CED0451" w14:textId="77777777" w:rsidR="00FC09C8" w:rsidRPr="00FC09C8" w:rsidRDefault="00FC09C8" w:rsidP="00FC09C8">
      <w:pPr>
        <w:spacing w:after="0" w:line="240" w:lineRule="auto"/>
        <w:jc w:val="center"/>
        <w:rPr>
          <w:rFonts w:ascii="Times New Roman" w:hAnsi="Times New Roman"/>
          <w:iCs/>
          <w:sz w:val="24"/>
          <w:szCs w:val="24"/>
        </w:rPr>
      </w:pPr>
      <w:r>
        <w:rPr>
          <w:rFonts w:ascii="Times New Roman" w:hAnsi="Times New Roman"/>
          <w:sz w:val="24"/>
          <w:szCs w:val="24"/>
        </w:rPr>
        <w:t xml:space="preserve">Figura 1 - </w:t>
      </w:r>
      <w:r w:rsidRPr="00FC09C8">
        <w:rPr>
          <w:rFonts w:ascii="Times New Roman" w:hAnsi="Times New Roman"/>
          <w:iCs/>
          <w:sz w:val="24"/>
          <w:szCs w:val="24"/>
        </w:rPr>
        <w:t>Quantidade de Estudos por determinante socioeconômico</w:t>
      </w:r>
    </w:p>
    <w:p w14:paraId="438BF27D" w14:textId="77777777" w:rsidR="005C0367" w:rsidRPr="00E344B4" w:rsidRDefault="005C0367" w:rsidP="00490D36">
      <w:pPr>
        <w:spacing w:after="0" w:line="240" w:lineRule="auto"/>
        <w:rPr>
          <w:rFonts w:ascii="Times New Roman" w:hAnsi="Times New Roman"/>
          <w:sz w:val="20"/>
          <w:szCs w:val="20"/>
        </w:rPr>
      </w:pPr>
      <w:r>
        <w:rPr>
          <w:rFonts w:ascii="Times New Roman" w:hAnsi="Times New Roman"/>
          <w:sz w:val="20"/>
          <w:szCs w:val="20"/>
        </w:rPr>
        <w:t>Fonte: os autores (2019</w:t>
      </w:r>
      <w:r w:rsidRPr="00E344B4">
        <w:rPr>
          <w:rFonts w:ascii="Times New Roman" w:hAnsi="Times New Roman"/>
          <w:sz w:val="20"/>
          <w:szCs w:val="20"/>
        </w:rPr>
        <w:t>).</w:t>
      </w:r>
    </w:p>
    <w:p w14:paraId="4383E643" w14:textId="77777777" w:rsidR="00E344B4" w:rsidRDefault="00E344B4" w:rsidP="00490D36">
      <w:pPr>
        <w:tabs>
          <w:tab w:val="left" w:pos="709"/>
          <w:tab w:val="left" w:pos="851"/>
        </w:tabs>
        <w:spacing w:after="0" w:line="240" w:lineRule="auto"/>
        <w:jc w:val="both"/>
        <w:rPr>
          <w:rFonts w:ascii="Times New Roman" w:hAnsi="Times New Roman"/>
          <w:sz w:val="24"/>
          <w:szCs w:val="24"/>
        </w:rPr>
      </w:pPr>
    </w:p>
    <w:p w14:paraId="6AE28371" w14:textId="26A47262" w:rsidR="005C0367" w:rsidRDefault="005C0367" w:rsidP="00490D36">
      <w:pPr>
        <w:tabs>
          <w:tab w:val="left" w:pos="709"/>
          <w:tab w:val="left" w:pos="851"/>
        </w:tabs>
        <w:spacing w:after="0" w:line="240" w:lineRule="auto"/>
        <w:jc w:val="both"/>
        <w:rPr>
          <w:rFonts w:ascii="Times New Roman" w:hAnsi="Times New Roman"/>
          <w:sz w:val="24"/>
          <w:szCs w:val="24"/>
        </w:rPr>
      </w:pPr>
      <w:r>
        <w:rPr>
          <w:rFonts w:ascii="Times New Roman" w:hAnsi="Times New Roman"/>
          <w:sz w:val="24"/>
          <w:szCs w:val="24"/>
        </w:rPr>
        <w:tab/>
        <w:t>Diferentes explicações e pressupostos teóricos foram utilizados para justificar a associação dessas variáveis com a transparência. A partir da leitura e conclusões desses trabalhos observou-se que a associação positiva entre população, renda per capita e educação é consolidada. Em síntese, a Tabela 3 apresenta essas explicações o e respectivo pressuposto teórico.</w:t>
      </w:r>
    </w:p>
    <w:p w14:paraId="7659EC28" w14:textId="77777777" w:rsidR="005C0367" w:rsidRDefault="005C0367" w:rsidP="00490D36">
      <w:pPr>
        <w:tabs>
          <w:tab w:val="left" w:pos="709"/>
          <w:tab w:val="left" w:pos="851"/>
        </w:tabs>
        <w:spacing w:after="0" w:line="240" w:lineRule="auto"/>
        <w:jc w:val="both"/>
        <w:rPr>
          <w:rFonts w:ascii="Times New Roman" w:hAnsi="Times New Roman"/>
          <w:sz w:val="24"/>
          <w:szCs w:val="24"/>
        </w:rPr>
      </w:pPr>
    </w:p>
    <w:p w14:paraId="0143CDB6" w14:textId="7C0D2F1A" w:rsidR="00404C6D" w:rsidRPr="00FC09C8" w:rsidRDefault="00404C6D" w:rsidP="00FC09C8">
      <w:pPr>
        <w:pStyle w:val="Legenda"/>
        <w:spacing w:line="240" w:lineRule="auto"/>
        <w:ind w:firstLine="0"/>
        <w:jc w:val="center"/>
        <w:rPr>
          <w:rFonts w:cs="Times New Roman"/>
          <w:b w:val="0"/>
          <w:iCs/>
          <w:sz w:val="24"/>
        </w:rPr>
      </w:pPr>
      <w:bookmarkStart w:id="11" w:name="_Toc509952414"/>
      <w:r w:rsidRPr="00900B44">
        <w:rPr>
          <w:rFonts w:cs="Times New Roman"/>
          <w:b w:val="0"/>
          <w:sz w:val="24"/>
        </w:rPr>
        <w:t xml:space="preserve">Tabela </w:t>
      </w:r>
      <w:r>
        <w:rPr>
          <w:rFonts w:cs="Times New Roman"/>
          <w:b w:val="0"/>
          <w:sz w:val="24"/>
        </w:rPr>
        <w:t>3</w:t>
      </w:r>
      <w:r w:rsidR="00FC09C8">
        <w:rPr>
          <w:rFonts w:cs="Times New Roman"/>
          <w:b w:val="0"/>
          <w:sz w:val="24"/>
        </w:rPr>
        <w:t xml:space="preserve"> -</w:t>
      </w:r>
      <w:bookmarkEnd w:id="11"/>
      <w:r w:rsidR="00FC09C8">
        <w:rPr>
          <w:rFonts w:cs="Times New Roman"/>
          <w:b w:val="0"/>
          <w:sz w:val="24"/>
        </w:rPr>
        <w:t xml:space="preserve"> </w:t>
      </w:r>
      <w:r w:rsidR="00C66CC6" w:rsidRPr="00FC09C8">
        <w:rPr>
          <w:rFonts w:cs="Times New Roman"/>
          <w:b w:val="0"/>
          <w:iCs/>
          <w:sz w:val="24"/>
        </w:rPr>
        <w:t>Explicação e Pressuposto Teórico dos Determinantes Socioeconômicos</w:t>
      </w:r>
    </w:p>
    <w:tbl>
      <w:tblPr>
        <w:tblW w:w="0" w:type="auto"/>
        <w:tblBorders>
          <w:top w:val="single" w:sz="4" w:space="0" w:color="auto"/>
          <w:bottom w:val="single" w:sz="4" w:space="0" w:color="auto"/>
          <w:insideH w:val="single" w:sz="4" w:space="0" w:color="auto"/>
        </w:tblBorders>
        <w:shd w:val="clear" w:color="auto" w:fill="FFFFFF" w:themeFill="background1"/>
        <w:tblLook w:val="04A0" w:firstRow="1" w:lastRow="0" w:firstColumn="1" w:lastColumn="0" w:noHBand="0" w:noVBand="1"/>
      </w:tblPr>
      <w:tblGrid>
        <w:gridCol w:w="1168"/>
        <w:gridCol w:w="868"/>
        <w:gridCol w:w="5238"/>
        <w:gridCol w:w="1797"/>
      </w:tblGrid>
      <w:tr w:rsidR="00404C6D" w:rsidRPr="00D566BE" w14:paraId="0B25686A" w14:textId="77777777" w:rsidTr="00902E06">
        <w:trPr>
          <w:trHeight w:val="375"/>
        </w:trPr>
        <w:tc>
          <w:tcPr>
            <w:tcW w:w="0" w:type="auto"/>
            <w:shd w:val="clear" w:color="auto" w:fill="FFFFFF" w:themeFill="background1"/>
            <w:vAlign w:val="center"/>
          </w:tcPr>
          <w:p w14:paraId="21376961" w14:textId="77777777" w:rsidR="00404C6D" w:rsidRPr="00821A97" w:rsidRDefault="00404C6D" w:rsidP="00490D36">
            <w:pPr>
              <w:spacing w:after="0" w:line="240" w:lineRule="auto"/>
              <w:jc w:val="center"/>
              <w:rPr>
                <w:b/>
                <w:bCs/>
                <w:sz w:val="20"/>
                <w:szCs w:val="20"/>
              </w:rPr>
            </w:pPr>
            <w:r w:rsidRPr="00900B44">
              <w:rPr>
                <w:b/>
                <w:sz w:val="20"/>
                <w:szCs w:val="20"/>
              </w:rPr>
              <w:t>Variáveis</w:t>
            </w:r>
          </w:p>
        </w:tc>
        <w:tc>
          <w:tcPr>
            <w:tcW w:w="0" w:type="auto"/>
            <w:shd w:val="clear" w:color="auto" w:fill="FFFFFF" w:themeFill="background1"/>
            <w:vAlign w:val="center"/>
          </w:tcPr>
          <w:p w14:paraId="65D272CC" w14:textId="77BBDC09" w:rsidR="00404C6D" w:rsidRPr="00900B44" w:rsidRDefault="00404C6D" w:rsidP="00490D36">
            <w:pPr>
              <w:spacing w:after="0" w:line="240" w:lineRule="auto"/>
              <w:jc w:val="center"/>
              <w:rPr>
                <w:b/>
                <w:sz w:val="20"/>
                <w:szCs w:val="20"/>
              </w:rPr>
            </w:pPr>
            <w:r>
              <w:rPr>
                <w:b/>
                <w:sz w:val="20"/>
                <w:szCs w:val="20"/>
              </w:rPr>
              <w:t>Relação</w:t>
            </w:r>
          </w:p>
        </w:tc>
        <w:tc>
          <w:tcPr>
            <w:tcW w:w="0" w:type="auto"/>
            <w:shd w:val="clear" w:color="auto" w:fill="FFFFFF" w:themeFill="background1"/>
            <w:vAlign w:val="center"/>
          </w:tcPr>
          <w:p w14:paraId="4D1FEBBD" w14:textId="77777777" w:rsidR="00404C6D" w:rsidRPr="00900B44" w:rsidRDefault="00404C6D" w:rsidP="00490D36">
            <w:pPr>
              <w:spacing w:after="0" w:line="240" w:lineRule="auto"/>
              <w:jc w:val="center"/>
              <w:rPr>
                <w:b/>
                <w:sz w:val="20"/>
                <w:szCs w:val="20"/>
              </w:rPr>
            </w:pPr>
            <w:r w:rsidRPr="00B77153">
              <w:rPr>
                <w:b/>
                <w:sz w:val="20"/>
                <w:szCs w:val="20"/>
              </w:rPr>
              <w:t>Explicação</w:t>
            </w:r>
          </w:p>
        </w:tc>
        <w:tc>
          <w:tcPr>
            <w:tcW w:w="0" w:type="auto"/>
            <w:shd w:val="clear" w:color="auto" w:fill="FFFFFF" w:themeFill="background1"/>
            <w:vAlign w:val="center"/>
          </w:tcPr>
          <w:p w14:paraId="5CA398AF" w14:textId="77777777" w:rsidR="00404C6D" w:rsidRPr="00900B44" w:rsidRDefault="00404C6D" w:rsidP="00490D36">
            <w:pPr>
              <w:spacing w:after="0" w:line="240" w:lineRule="auto"/>
              <w:jc w:val="center"/>
              <w:rPr>
                <w:b/>
                <w:sz w:val="20"/>
                <w:szCs w:val="20"/>
              </w:rPr>
            </w:pPr>
            <w:r w:rsidRPr="00B77153">
              <w:rPr>
                <w:b/>
                <w:sz w:val="20"/>
                <w:szCs w:val="20"/>
              </w:rPr>
              <w:t>Pressuposto Teórico</w:t>
            </w:r>
          </w:p>
        </w:tc>
      </w:tr>
      <w:tr w:rsidR="00404C6D" w:rsidRPr="00D566BE" w14:paraId="6DF77C57" w14:textId="77777777" w:rsidTr="00902E06">
        <w:tc>
          <w:tcPr>
            <w:tcW w:w="0" w:type="auto"/>
            <w:shd w:val="clear" w:color="auto" w:fill="FFFFFF" w:themeFill="background1"/>
            <w:vAlign w:val="center"/>
          </w:tcPr>
          <w:p w14:paraId="35236122" w14:textId="77777777" w:rsidR="00404C6D" w:rsidRPr="00D566BE" w:rsidRDefault="00404C6D" w:rsidP="00490D36">
            <w:pPr>
              <w:spacing w:after="0" w:line="240" w:lineRule="auto"/>
              <w:jc w:val="center"/>
              <w:rPr>
                <w:sz w:val="20"/>
                <w:szCs w:val="20"/>
              </w:rPr>
            </w:pPr>
            <w:r w:rsidRPr="00D566BE">
              <w:rPr>
                <w:sz w:val="20"/>
                <w:szCs w:val="20"/>
              </w:rPr>
              <w:t>População</w:t>
            </w:r>
          </w:p>
        </w:tc>
        <w:tc>
          <w:tcPr>
            <w:tcW w:w="0" w:type="auto"/>
            <w:shd w:val="clear" w:color="auto" w:fill="FFFFFF" w:themeFill="background1"/>
            <w:vAlign w:val="center"/>
          </w:tcPr>
          <w:p w14:paraId="4D8DC324" w14:textId="77777777" w:rsidR="00404C6D" w:rsidRPr="00D566BE" w:rsidRDefault="00404C6D" w:rsidP="00490D36">
            <w:pPr>
              <w:spacing w:after="0" w:line="240" w:lineRule="auto"/>
              <w:jc w:val="center"/>
              <w:rPr>
                <w:sz w:val="20"/>
                <w:szCs w:val="20"/>
              </w:rPr>
            </w:pPr>
            <w:r w:rsidRPr="00D566BE">
              <w:rPr>
                <w:sz w:val="20"/>
                <w:szCs w:val="20"/>
              </w:rPr>
              <w:t>+</w:t>
            </w:r>
          </w:p>
        </w:tc>
        <w:tc>
          <w:tcPr>
            <w:tcW w:w="0" w:type="auto"/>
            <w:shd w:val="clear" w:color="auto" w:fill="FFFFFF" w:themeFill="background1"/>
            <w:vAlign w:val="center"/>
          </w:tcPr>
          <w:p w14:paraId="30E7C2EE" w14:textId="77777777" w:rsidR="00404C6D" w:rsidRPr="00D566BE" w:rsidRDefault="00404C6D" w:rsidP="00490D36">
            <w:pPr>
              <w:spacing w:after="0" w:line="240" w:lineRule="auto"/>
              <w:rPr>
                <w:sz w:val="20"/>
                <w:szCs w:val="20"/>
              </w:rPr>
            </w:pPr>
            <w:r w:rsidRPr="00D566BE">
              <w:rPr>
                <w:sz w:val="20"/>
                <w:szCs w:val="20"/>
              </w:rPr>
              <w:t>A transparência é uma ferramenta que diminui os custos de agência e a assimetria de informação, uma vez que são mais evidentes em municípios maiores.</w:t>
            </w:r>
          </w:p>
        </w:tc>
        <w:tc>
          <w:tcPr>
            <w:tcW w:w="0" w:type="auto"/>
            <w:shd w:val="clear" w:color="auto" w:fill="FFFFFF" w:themeFill="background1"/>
            <w:vAlign w:val="center"/>
          </w:tcPr>
          <w:p w14:paraId="462E015F" w14:textId="77777777" w:rsidR="00404C6D" w:rsidRPr="00D566BE" w:rsidRDefault="00404C6D" w:rsidP="00490D36">
            <w:pPr>
              <w:spacing w:after="0" w:line="240" w:lineRule="auto"/>
              <w:jc w:val="center"/>
              <w:rPr>
                <w:sz w:val="20"/>
                <w:szCs w:val="20"/>
              </w:rPr>
            </w:pPr>
            <w:r w:rsidRPr="00D566BE">
              <w:rPr>
                <w:sz w:val="20"/>
                <w:szCs w:val="20"/>
              </w:rPr>
              <w:t>Conflito de agência e assimetria de informação</w:t>
            </w:r>
          </w:p>
        </w:tc>
      </w:tr>
      <w:tr w:rsidR="00404C6D" w:rsidRPr="00D566BE" w14:paraId="12FAFE61" w14:textId="77777777" w:rsidTr="00902E06">
        <w:tc>
          <w:tcPr>
            <w:tcW w:w="0" w:type="auto"/>
            <w:shd w:val="clear" w:color="auto" w:fill="FFFFFF" w:themeFill="background1"/>
            <w:vAlign w:val="center"/>
          </w:tcPr>
          <w:p w14:paraId="4A6A05D9" w14:textId="77777777" w:rsidR="00404C6D" w:rsidRPr="00D566BE" w:rsidRDefault="00404C6D" w:rsidP="00490D36">
            <w:pPr>
              <w:spacing w:after="0" w:line="240" w:lineRule="auto"/>
              <w:jc w:val="center"/>
              <w:rPr>
                <w:sz w:val="20"/>
                <w:szCs w:val="20"/>
              </w:rPr>
            </w:pPr>
            <w:r w:rsidRPr="00D566BE">
              <w:rPr>
                <w:sz w:val="20"/>
                <w:szCs w:val="20"/>
              </w:rPr>
              <w:t>Renda Municipal</w:t>
            </w:r>
          </w:p>
        </w:tc>
        <w:tc>
          <w:tcPr>
            <w:tcW w:w="0" w:type="auto"/>
            <w:shd w:val="clear" w:color="auto" w:fill="FFFFFF" w:themeFill="background1"/>
            <w:vAlign w:val="center"/>
          </w:tcPr>
          <w:p w14:paraId="251A246F" w14:textId="30D85990" w:rsidR="00404C6D" w:rsidRPr="00D566BE" w:rsidRDefault="00404C6D" w:rsidP="00490D36">
            <w:pPr>
              <w:spacing w:after="0" w:line="240" w:lineRule="auto"/>
              <w:jc w:val="center"/>
              <w:rPr>
                <w:sz w:val="20"/>
                <w:szCs w:val="20"/>
              </w:rPr>
            </w:pPr>
            <w:r w:rsidRPr="00D566BE">
              <w:rPr>
                <w:sz w:val="20"/>
                <w:szCs w:val="20"/>
              </w:rPr>
              <w:t>+</w:t>
            </w:r>
          </w:p>
        </w:tc>
        <w:tc>
          <w:tcPr>
            <w:tcW w:w="0" w:type="auto"/>
            <w:shd w:val="clear" w:color="auto" w:fill="FFFFFF" w:themeFill="background1"/>
            <w:vAlign w:val="center"/>
          </w:tcPr>
          <w:p w14:paraId="1BDBD482" w14:textId="77777777" w:rsidR="00404C6D" w:rsidRPr="00D566BE" w:rsidRDefault="00404C6D" w:rsidP="00490D36">
            <w:pPr>
              <w:spacing w:after="0" w:line="240" w:lineRule="auto"/>
              <w:rPr>
                <w:sz w:val="20"/>
                <w:szCs w:val="20"/>
              </w:rPr>
            </w:pPr>
            <w:r w:rsidRPr="00D566BE">
              <w:rPr>
                <w:sz w:val="20"/>
                <w:szCs w:val="20"/>
              </w:rPr>
              <w:t>A riqueza municipal deve ser associada positivamente ao aumento da transparência porque fornece um sinal de qualidade de gestão, que pode beneficiar os políticos locais aumentando suas chances de reeleição e reduzindo os custos de agência.</w:t>
            </w:r>
          </w:p>
        </w:tc>
        <w:tc>
          <w:tcPr>
            <w:tcW w:w="0" w:type="auto"/>
            <w:shd w:val="clear" w:color="auto" w:fill="FFFFFF" w:themeFill="background1"/>
            <w:vAlign w:val="center"/>
          </w:tcPr>
          <w:p w14:paraId="5B742D4E" w14:textId="77777777" w:rsidR="00404C6D" w:rsidRPr="00D566BE" w:rsidRDefault="00404C6D" w:rsidP="00490D36">
            <w:pPr>
              <w:spacing w:after="0" w:line="240" w:lineRule="auto"/>
              <w:jc w:val="center"/>
              <w:rPr>
                <w:sz w:val="20"/>
                <w:szCs w:val="20"/>
              </w:rPr>
            </w:pPr>
            <w:r w:rsidRPr="00D566BE">
              <w:rPr>
                <w:sz w:val="20"/>
                <w:szCs w:val="20"/>
              </w:rPr>
              <w:t xml:space="preserve">Conflito de agência e </w:t>
            </w:r>
            <w:r w:rsidRPr="00D566BE">
              <w:rPr>
                <w:i/>
                <w:sz w:val="20"/>
                <w:szCs w:val="20"/>
              </w:rPr>
              <w:t>Public Choice</w:t>
            </w:r>
          </w:p>
        </w:tc>
      </w:tr>
      <w:tr w:rsidR="00404C6D" w:rsidRPr="00D566BE" w14:paraId="0F59E630" w14:textId="77777777" w:rsidTr="00902E06">
        <w:tc>
          <w:tcPr>
            <w:tcW w:w="0" w:type="auto"/>
            <w:shd w:val="clear" w:color="auto" w:fill="FFFFFF" w:themeFill="background1"/>
            <w:vAlign w:val="center"/>
          </w:tcPr>
          <w:p w14:paraId="41FD7813" w14:textId="77777777" w:rsidR="00404C6D" w:rsidRPr="00D566BE" w:rsidRDefault="00404C6D" w:rsidP="00490D36">
            <w:pPr>
              <w:spacing w:after="0" w:line="240" w:lineRule="auto"/>
              <w:jc w:val="center"/>
              <w:rPr>
                <w:sz w:val="20"/>
                <w:szCs w:val="20"/>
              </w:rPr>
            </w:pPr>
            <w:r w:rsidRPr="00D566BE">
              <w:rPr>
                <w:sz w:val="20"/>
                <w:szCs w:val="20"/>
              </w:rPr>
              <w:t>Educação</w:t>
            </w:r>
          </w:p>
        </w:tc>
        <w:tc>
          <w:tcPr>
            <w:tcW w:w="0" w:type="auto"/>
            <w:shd w:val="clear" w:color="auto" w:fill="FFFFFF" w:themeFill="background1"/>
            <w:vAlign w:val="center"/>
          </w:tcPr>
          <w:p w14:paraId="3DDB8D15" w14:textId="77777777" w:rsidR="00404C6D" w:rsidRPr="00D566BE" w:rsidRDefault="00404C6D" w:rsidP="00490D36">
            <w:pPr>
              <w:spacing w:after="0" w:line="240" w:lineRule="auto"/>
              <w:jc w:val="center"/>
              <w:rPr>
                <w:sz w:val="20"/>
                <w:szCs w:val="20"/>
              </w:rPr>
            </w:pPr>
            <w:r w:rsidRPr="00D566BE">
              <w:rPr>
                <w:sz w:val="20"/>
                <w:szCs w:val="20"/>
              </w:rPr>
              <w:t>+</w:t>
            </w:r>
          </w:p>
        </w:tc>
        <w:tc>
          <w:tcPr>
            <w:tcW w:w="0" w:type="auto"/>
            <w:shd w:val="clear" w:color="auto" w:fill="FFFFFF" w:themeFill="background1"/>
            <w:vAlign w:val="center"/>
          </w:tcPr>
          <w:p w14:paraId="2D0C30B4" w14:textId="77777777" w:rsidR="00404C6D" w:rsidRPr="00D566BE" w:rsidRDefault="00404C6D" w:rsidP="00490D36">
            <w:pPr>
              <w:spacing w:after="0" w:line="240" w:lineRule="auto"/>
              <w:rPr>
                <w:sz w:val="20"/>
                <w:szCs w:val="20"/>
              </w:rPr>
            </w:pPr>
            <w:r w:rsidRPr="00D566BE">
              <w:rPr>
                <w:sz w:val="20"/>
                <w:szCs w:val="20"/>
              </w:rPr>
              <w:t>Uma população com nível de educação elevada exercerá pressão sobre as administrações públicas para divulgar informações, o que eleva o nível de transparência.</w:t>
            </w:r>
          </w:p>
        </w:tc>
        <w:tc>
          <w:tcPr>
            <w:tcW w:w="0" w:type="auto"/>
            <w:shd w:val="clear" w:color="auto" w:fill="FFFFFF" w:themeFill="background1"/>
            <w:vAlign w:val="center"/>
          </w:tcPr>
          <w:p w14:paraId="47B53FB5" w14:textId="77777777" w:rsidR="00404C6D" w:rsidRPr="00D566BE" w:rsidRDefault="00404C6D" w:rsidP="00490D36">
            <w:pPr>
              <w:spacing w:after="0" w:line="240" w:lineRule="auto"/>
              <w:jc w:val="center"/>
              <w:rPr>
                <w:sz w:val="20"/>
                <w:szCs w:val="20"/>
              </w:rPr>
            </w:pPr>
            <w:r w:rsidRPr="00D566BE">
              <w:rPr>
                <w:sz w:val="20"/>
                <w:szCs w:val="20"/>
              </w:rPr>
              <w:t>Conflito de agência</w:t>
            </w:r>
          </w:p>
        </w:tc>
      </w:tr>
    </w:tbl>
    <w:p w14:paraId="72C5BF27" w14:textId="21A59100" w:rsidR="005C0367" w:rsidRPr="00404C6D" w:rsidRDefault="00404C6D" w:rsidP="00490D36">
      <w:pPr>
        <w:tabs>
          <w:tab w:val="left" w:pos="709"/>
          <w:tab w:val="left" w:pos="851"/>
        </w:tabs>
        <w:spacing w:after="0" w:line="240" w:lineRule="auto"/>
        <w:jc w:val="both"/>
        <w:rPr>
          <w:rFonts w:ascii="Times New Roman" w:hAnsi="Times New Roman"/>
          <w:sz w:val="20"/>
          <w:szCs w:val="24"/>
        </w:rPr>
      </w:pPr>
      <w:r w:rsidRPr="00404C6D">
        <w:rPr>
          <w:rFonts w:ascii="Times New Roman" w:hAnsi="Times New Roman"/>
          <w:sz w:val="20"/>
          <w:szCs w:val="24"/>
        </w:rPr>
        <w:t>Fonte: Os Autores (2019)</w:t>
      </w:r>
    </w:p>
    <w:p w14:paraId="20145F8A" w14:textId="77777777" w:rsidR="00430F2E" w:rsidRDefault="00430F2E" w:rsidP="00490D36">
      <w:pPr>
        <w:tabs>
          <w:tab w:val="left" w:pos="709"/>
          <w:tab w:val="left" w:pos="851"/>
        </w:tabs>
        <w:spacing w:after="0" w:line="240" w:lineRule="auto"/>
        <w:jc w:val="both"/>
        <w:rPr>
          <w:rFonts w:ascii="Times New Roman" w:hAnsi="Times New Roman"/>
          <w:sz w:val="24"/>
          <w:szCs w:val="24"/>
        </w:rPr>
      </w:pPr>
    </w:p>
    <w:p w14:paraId="1977DDC0" w14:textId="234041BB" w:rsidR="0047697C" w:rsidRDefault="0047697C" w:rsidP="00490D36">
      <w:pPr>
        <w:tabs>
          <w:tab w:val="left" w:pos="709"/>
          <w:tab w:val="left" w:pos="851"/>
        </w:tabs>
        <w:spacing w:after="0" w:line="240" w:lineRule="auto"/>
        <w:jc w:val="both"/>
        <w:rPr>
          <w:rFonts w:ascii="Times New Roman" w:hAnsi="Times New Roman"/>
          <w:sz w:val="24"/>
          <w:szCs w:val="24"/>
        </w:rPr>
      </w:pPr>
      <w:r>
        <w:rPr>
          <w:rFonts w:ascii="Times New Roman" w:hAnsi="Times New Roman"/>
          <w:sz w:val="24"/>
          <w:szCs w:val="24"/>
        </w:rPr>
        <w:tab/>
        <w:t>O outro grupo de variáveis destacado nos estudos anteriores representam as características financeira-orçamentárias. A Tabela 4 apresenta esses determinantes e a relação (positiva, negativa ou não significante) encontrada em cada um dos estudos analisados</w:t>
      </w:r>
      <w:r w:rsidR="003F36CB">
        <w:rPr>
          <w:rFonts w:ascii="Times New Roman" w:hAnsi="Times New Roman"/>
          <w:sz w:val="24"/>
          <w:szCs w:val="24"/>
        </w:rPr>
        <w:t xml:space="preserve"> </w:t>
      </w:r>
      <w:r w:rsidR="003F36CB">
        <w:rPr>
          <w:rFonts w:ascii="Times New Roman" w:hAnsi="Times New Roman"/>
          <w:sz w:val="24"/>
          <w:szCs w:val="24"/>
        </w:rPr>
        <w:fldChar w:fldCharType="begin">
          <w:fldData xml:space="preserve">PEVuZE5vdGU+PENpdGU+PEF1dGhvcj5JbmdyYW08L0F1dGhvcj48WWVhcj4xOTg0PC9ZZWFyPjxS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</w:fldData>
        </w:fldChar>
      </w:r>
      <w:r w:rsidR="005F6ACD">
        <w:rPr>
          <w:rFonts w:ascii="Times New Roman" w:hAnsi="Times New Roman"/>
          <w:sz w:val="24"/>
          <w:szCs w:val="24"/>
        </w:rPr>
        <w:instrText xml:space="preserve"> ADDIN EN.CITE </w:instrText>
      </w:r>
      <w:r w:rsidR="005F6ACD">
        <w:rPr>
          <w:rFonts w:ascii="Times New Roman" w:hAnsi="Times New Roman"/>
          <w:sz w:val="24"/>
          <w:szCs w:val="24"/>
        </w:rPr>
        <w:fldChar w:fldCharType="begin">
          <w:fldData xml:space="preserve">PEVuZE5vdGU+PENpdGU+PEF1dGhvcj5JbmdyYW08L0F1dGhvcj48WWVhcj4xOTg0PC9ZZWFyPjxS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</w:fldData>
        </w:fldChar>
      </w:r>
      <w:r w:rsidR="005F6ACD">
        <w:rPr>
          <w:rFonts w:ascii="Times New Roman" w:hAnsi="Times New Roman"/>
          <w:sz w:val="24"/>
          <w:szCs w:val="24"/>
        </w:rPr>
        <w:instrText xml:space="preserve"> ADDIN EN.CITE.DATA </w:instrText>
      </w:r>
      <w:r w:rsidR="005F6ACD">
        <w:rPr>
          <w:rFonts w:ascii="Times New Roman" w:hAnsi="Times New Roman"/>
          <w:sz w:val="24"/>
          <w:szCs w:val="24"/>
        </w:rPr>
      </w:r>
      <w:r w:rsidR="005F6ACD">
        <w:rPr>
          <w:rFonts w:ascii="Times New Roman" w:hAnsi="Times New Roman"/>
          <w:sz w:val="24"/>
          <w:szCs w:val="24"/>
        </w:rPr>
        <w:fldChar w:fldCharType="end"/>
      </w:r>
      <w:r w:rsidR="003F36CB">
        <w:rPr>
          <w:rFonts w:ascii="Times New Roman" w:hAnsi="Times New Roman"/>
          <w:sz w:val="24"/>
          <w:szCs w:val="24"/>
        </w:rPr>
      </w:r>
      <w:r w:rsidR="003F36CB">
        <w:rPr>
          <w:rFonts w:ascii="Times New Roman" w:hAnsi="Times New Roman"/>
          <w:sz w:val="24"/>
          <w:szCs w:val="24"/>
        </w:rPr>
        <w:fldChar w:fldCharType="separate"/>
      </w:r>
      <w:r w:rsidR="005F6ACD">
        <w:rPr>
          <w:rFonts w:ascii="Times New Roman" w:hAnsi="Times New Roman"/>
          <w:noProof/>
          <w:sz w:val="24"/>
          <w:szCs w:val="24"/>
        </w:rPr>
        <w:t>(ALCAIDE MUÑOZ; RODRÍGUEZ BOLÍVAR; LÓPEZ HERNÁNDEZ, 2016; ALT; LASSEN, 2006; BAIRRAL; SILVA; ALVES, 2015; CAAMAÑO-ALEGRE; LAGO-PEÑAS; REYES-SANTIAS; SANTIAGO-BOUBETA, 2013; CABA PÉREZ; PEDRO RODRÍGUEZ BOLÍVAR; LÓPEZ HERNÁNDEZ, 2008; CÁRCABA GARCÍA; GARCÍA GARCÍA, 2010; CHENG, 1992; CRUZ; SILVA; SANTOS, 2010; ESTELLER-MORÉ; OTERO, 2012; FIIRST; COSTA; BALDISSERA; DALL'ASTA, 2017; GANDÍA; ARCHIDONA, 2008; GIROUX, 1989; GUILLAMÓN; BASTIDA; BENITO, 2011; GUILLAMÓN; RÍOS; GESUELE; METALLO, 2016; INGRAM, 1984; KEERASUNTONPONG; DUNSTAN; KHANNA, 2015; LASWAD; FISHER; OYELERE, 2005; MARTANI; LESTIANI, 2012; PURON-CID; BOLÍVAR, 2018; RODRÍGUEZ BOLÍVAR; ALCAIDE MUÑOZ; LÓPEZ HERNÁNDEZ, 2013; SANTANA JUNIOR, 2008; SMITH, 2004; SOL, 2013)</w:t>
      </w:r>
      <w:r w:rsidR="003F36CB">
        <w:rPr>
          <w:rFonts w:ascii="Times New Roman" w:hAnsi="Times New Roman"/>
          <w:sz w:val="24"/>
          <w:szCs w:val="24"/>
        </w:rPr>
        <w:fldChar w:fldCharType="end"/>
      </w:r>
      <w:r w:rsidR="003F36CB">
        <w:rPr>
          <w:rFonts w:ascii="Times New Roman" w:hAnsi="Times New Roman"/>
          <w:sz w:val="24"/>
          <w:szCs w:val="24"/>
        </w:rPr>
        <w:t>.</w:t>
      </w:r>
    </w:p>
    <w:p w14:paraId="1AD32DD6" w14:textId="77777777" w:rsidR="0047697C" w:rsidRDefault="0047697C" w:rsidP="00490D36">
      <w:pPr>
        <w:tabs>
          <w:tab w:val="left" w:pos="709"/>
          <w:tab w:val="left" w:pos="851"/>
        </w:tabs>
        <w:spacing w:after="0" w:line="240" w:lineRule="auto"/>
        <w:jc w:val="both"/>
        <w:rPr>
          <w:rFonts w:ascii="Times New Roman" w:hAnsi="Times New Roman"/>
          <w:sz w:val="24"/>
          <w:szCs w:val="24"/>
        </w:rPr>
      </w:pPr>
    </w:p>
    <w:p w14:paraId="22F5D4A2" w14:textId="10DD06D4" w:rsidR="0047697C" w:rsidRPr="00FC09C8" w:rsidRDefault="0047697C" w:rsidP="00FC09C8">
      <w:pPr>
        <w:pStyle w:val="Legenda"/>
        <w:spacing w:line="240" w:lineRule="auto"/>
        <w:ind w:firstLine="0"/>
        <w:jc w:val="center"/>
        <w:rPr>
          <w:rFonts w:cs="Times New Roman"/>
          <w:b w:val="0"/>
          <w:iCs/>
          <w:sz w:val="24"/>
        </w:rPr>
      </w:pPr>
      <w:r w:rsidRPr="00294ACE">
        <w:rPr>
          <w:rFonts w:cs="Times New Roman"/>
          <w:b w:val="0"/>
          <w:sz w:val="24"/>
        </w:rPr>
        <w:t xml:space="preserve">Tabela </w:t>
      </w:r>
      <w:r>
        <w:rPr>
          <w:rFonts w:cs="Times New Roman"/>
          <w:b w:val="0"/>
          <w:sz w:val="24"/>
        </w:rPr>
        <w:t>4</w:t>
      </w:r>
      <w:r w:rsidR="00FC09C8">
        <w:rPr>
          <w:rFonts w:cs="Times New Roman"/>
          <w:b w:val="0"/>
          <w:sz w:val="24"/>
        </w:rPr>
        <w:t xml:space="preserve"> - </w:t>
      </w:r>
      <w:r w:rsidRPr="00FC09C8">
        <w:rPr>
          <w:rFonts w:cs="Times New Roman"/>
          <w:b w:val="0"/>
          <w:iCs/>
          <w:sz w:val="24"/>
        </w:rPr>
        <w:t>Determinantes Financeiro-Orçamentários nos Estudos Anteriores</w:t>
      </w:r>
    </w:p>
    <w:tbl>
      <w:tblPr>
        <w:tblStyle w:val="TabelaSimples21"/>
        <w:tblW w:w="0" w:type="auto"/>
        <w:tblBorders>
          <w:top w:val="single" w:sz="4" w:space="0" w:color="auto"/>
          <w:bottom w:val="single" w:sz="4" w:space="0" w:color="auto"/>
          <w:insideH w:val="single" w:sz="4" w:space="0" w:color="auto"/>
        </w:tblBorders>
        <w:shd w:val="clear" w:color="auto" w:fill="FFFFFF" w:themeFill="background1"/>
        <w:tblLayout w:type="fixed"/>
        <w:tblLook w:val="04A0" w:firstRow="1" w:lastRow="0" w:firstColumn="1" w:lastColumn="0" w:noHBand="0" w:noVBand="1"/>
      </w:tblPr>
      <w:tblGrid>
        <w:gridCol w:w="2028"/>
        <w:gridCol w:w="915"/>
        <w:gridCol w:w="96"/>
        <w:gridCol w:w="6028"/>
      </w:tblGrid>
      <w:tr w:rsidR="0047697C" w14:paraId="0EAE1CAB" w14:textId="77777777" w:rsidTr="0047697C">
        <w:trPr>
          <w:cnfStyle w:val="100000000000" w:firstRow="1" w:lastRow="0" w:firstColumn="0" w:lastColumn="0" w:oddVBand="0" w:evenVBand="0" w:oddHBand="0" w:evenHBand="0" w:firstRowFirstColumn="0" w:firstRowLastColumn="0" w:lastRowFirstColumn="0" w:lastRowLastColumn="0"/>
          <w:trHeight w:val="76"/>
        </w:trPr>
        <w:tc>
          <w:tcPr>
            <w:cnfStyle w:val="001000000000" w:firstRow="0" w:lastRow="0" w:firstColumn="1" w:lastColumn="0" w:oddVBand="0" w:evenVBand="0" w:oddHBand="0" w:evenHBand="0" w:firstRowFirstColumn="0" w:firstRowLastColumn="0" w:lastRowFirstColumn="0" w:lastRowLastColumn="0"/>
            <w:tcW w:w="2028" w:type="dxa"/>
            <w:tcBorders>
              <w:top w:val="single" w:sz="4" w:space="0" w:color="auto"/>
              <w:left w:val="nil"/>
              <w:right w:val="nil"/>
            </w:tcBorders>
            <w:shd w:val="clear" w:color="auto" w:fill="FFFFFF" w:themeFill="background1"/>
            <w:vAlign w:val="center"/>
            <w:hideMark/>
          </w:tcPr>
          <w:p w14:paraId="7D2D4AE9" w14:textId="77777777" w:rsidR="0047697C" w:rsidRDefault="0047697C" w:rsidP="00490D36">
            <w:pPr>
              <w:spacing w:after="0" w:line="240" w:lineRule="auto"/>
              <w:jc w:val="center"/>
              <w:rPr>
                <w:b w:val="0"/>
                <w:bCs w:val="0"/>
                <w:sz w:val="20"/>
                <w:szCs w:val="20"/>
                <w:lang w:eastAsia="ar-SA"/>
              </w:rPr>
            </w:pPr>
            <w:r>
              <w:rPr>
                <w:sz w:val="20"/>
                <w:szCs w:val="20"/>
              </w:rPr>
              <w:t>Variáveis</w:t>
            </w:r>
          </w:p>
        </w:tc>
        <w:tc>
          <w:tcPr>
            <w:tcW w:w="915" w:type="dxa"/>
            <w:tcBorders>
              <w:top w:val="single" w:sz="4" w:space="0" w:color="auto"/>
              <w:left w:val="nil"/>
              <w:right w:val="nil"/>
            </w:tcBorders>
            <w:shd w:val="clear" w:color="auto" w:fill="FFFFFF" w:themeFill="background1"/>
            <w:vAlign w:val="center"/>
            <w:hideMark/>
          </w:tcPr>
          <w:p w14:paraId="4D9FC847" w14:textId="77777777" w:rsidR="0047697C" w:rsidRDefault="0047697C" w:rsidP="00490D36">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Pr>
                <w:sz w:val="20"/>
                <w:szCs w:val="20"/>
              </w:rPr>
              <w:t>Relação</w:t>
            </w:r>
          </w:p>
        </w:tc>
        <w:tc>
          <w:tcPr>
            <w:tcW w:w="6124" w:type="dxa"/>
            <w:gridSpan w:val="2"/>
            <w:tcBorders>
              <w:top w:val="single" w:sz="4" w:space="0" w:color="auto"/>
              <w:left w:val="nil"/>
              <w:right w:val="nil"/>
            </w:tcBorders>
            <w:shd w:val="clear" w:color="auto" w:fill="FFFFFF" w:themeFill="background1"/>
            <w:vAlign w:val="center"/>
            <w:hideMark/>
          </w:tcPr>
          <w:p w14:paraId="05D31A8C" w14:textId="77777777" w:rsidR="0047697C" w:rsidRDefault="0047697C" w:rsidP="00490D36">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Pr>
                <w:sz w:val="20"/>
                <w:szCs w:val="20"/>
              </w:rPr>
              <w:t>Autores</w:t>
            </w:r>
          </w:p>
        </w:tc>
      </w:tr>
      <w:tr w:rsidR="0047697C" w14:paraId="52293FA6" w14:textId="77777777" w:rsidTr="0047697C">
        <w:trPr>
          <w:cnfStyle w:val="000000100000" w:firstRow="0" w:lastRow="0" w:firstColumn="0" w:lastColumn="0" w:oddVBand="0" w:evenVBand="0" w:oddHBand="1" w:evenHBand="0" w:firstRowFirstColumn="0" w:firstRowLastColumn="0" w:lastRowFirstColumn="0" w:lastRowLastColumn="0"/>
          <w:trHeight w:val="76"/>
        </w:trPr>
        <w:tc>
          <w:tcPr>
            <w:cnfStyle w:val="001000000000" w:firstRow="0" w:lastRow="0" w:firstColumn="1" w:lastColumn="0" w:oddVBand="0" w:evenVBand="0" w:oddHBand="0" w:evenHBand="0" w:firstRowFirstColumn="0" w:firstRowLastColumn="0" w:lastRowFirstColumn="0" w:lastRowLastColumn="0"/>
            <w:tcW w:w="9067" w:type="dxa"/>
            <w:gridSpan w:val="4"/>
            <w:tcBorders>
              <w:left w:val="nil"/>
              <w:right w:val="nil"/>
            </w:tcBorders>
            <w:shd w:val="clear" w:color="auto" w:fill="FFFFFF" w:themeFill="background1"/>
            <w:vAlign w:val="center"/>
            <w:hideMark/>
          </w:tcPr>
          <w:p w14:paraId="4633F420" w14:textId="63839711" w:rsidR="0047697C" w:rsidRDefault="00D51B5D" w:rsidP="00490D36">
            <w:pPr>
              <w:spacing w:after="0" w:line="240" w:lineRule="auto"/>
              <w:jc w:val="center"/>
              <w:rPr>
                <w:sz w:val="20"/>
                <w:szCs w:val="20"/>
              </w:rPr>
            </w:pPr>
            <w:r>
              <w:rPr>
                <w:sz w:val="20"/>
                <w:szCs w:val="20"/>
              </w:rPr>
              <w:t>DETERMINANTES FINANCEIRO</w:t>
            </w:r>
            <w:r w:rsidR="0047697C">
              <w:rPr>
                <w:sz w:val="20"/>
                <w:szCs w:val="20"/>
              </w:rPr>
              <w:t>-ORÇAMENTÁRI</w:t>
            </w:r>
            <w:r>
              <w:rPr>
                <w:sz w:val="20"/>
                <w:szCs w:val="20"/>
              </w:rPr>
              <w:t>O</w:t>
            </w:r>
            <w:r w:rsidR="0047697C">
              <w:rPr>
                <w:sz w:val="20"/>
                <w:szCs w:val="20"/>
              </w:rPr>
              <w:t>S</w:t>
            </w:r>
          </w:p>
        </w:tc>
      </w:tr>
      <w:tr w:rsidR="0047697C" w14:paraId="7EA9F482" w14:textId="77777777" w:rsidTr="0047697C">
        <w:trPr>
          <w:trHeight w:val="76"/>
        </w:trPr>
        <w:tc>
          <w:tcPr>
            <w:cnfStyle w:val="001000000000" w:firstRow="0" w:lastRow="0" w:firstColumn="1" w:lastColumn="0" w:oddVBand="0" w:evenVBand="0" w:oddHBand="0" w:evenHBand="0" w:firstRowFirstColumn="0" w:firstRowLastColumn="0" w:lastRowFirstColumn="0" w:lastRowLastColumn="0"/>
            <w:tcW w:w="2028" w:type="dxa"/>
            <w:vMerge w:val="restart"/>
            <w:tcBorders>
              <w:top w:val="single" w:sz="4" w:space="0" w:color="auto"/>
              <w:left w:val="nil"/>
              <w:bottom w:val="single" w:sz="4" w:space="0" w:color="auto"/>
              <w:right w:val="nil"/>
            </w:tcBorders>
            <w:shd w:val="clear" w:color="auto" w:fill="FFFFFF" w:themeFill="background1"/>
            <w:vAlign w:val="center"/>
            <w:hideMark/>
          </w:tcPr>
          <w:p w14:paraId="137B9CD9" w14:textId="77777777" w:rsidR="0047697C" w:rsidRDefault="0047697C" w:rsidP="00490D36">
            <w:pPr>
              <w:spacing w:after="0" w:line="240" w:lineRule="auto"/>
              <w:jc w:val="center"/>
              <w:rPr>
                <w:sz w:val="20"/>
                <w:szCs w:val="20"/>
              </w:rPr>
            </w:pPr>
            <w:r>
              <w:rPr>
                <w:sz w:val="20"/>
                <w:szCs w:val="20"/>
              </w:rPr>
              <w:t>Condição Financeira</w:t>
            </w:r>
          </w:p>
        </w:tc>
        <w:tc>
          <w:tcPr>
            <w:tcW w:w="1011" w:type="dxa"/>
            <w:gridSpan w:val="2"/>
            <w:tcBorders>
              <w:top w:val="single" w:sz="4" w:space="0" w:color="auto"/>
              <w:left w:val="nil"/>
              <w:bottom w:val="single" w:sz="4" w:space="0" w:color="auto"/>
              <w:right w:val="nil"/>
            </w:tcBorders>
            <w:shd w:val="clear" w:color="auto" w:fill="FFFFFF" w:themeFill="background1"/>
            <w:vAlign w:val="center"/>
            <w:hideMark/>
          </w:tcPr>
          <w:p w14:paraId="083CE6A2" w14:textId="77777777" w:rsidR="0047697C" w:rsidRDefault="0047697C" w:rsidP="00490D3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6028" w:type="dxa"/>
            <w:tcBorders>
              <w:top w:val="single" w:sz="4" w:space="0" w:color="auto"/>
              <w:left w:val="nil"/>
              <w:bottom w:val="single" w:sz="4" w:space="0" w:color="auto"/>
              <w:right w:val="nil"/>
            </w:tcBorders>
            <w:shd w:val="clear" w:color="auto" w:fill="FFFFFF" w:themeFill="background1"/>
            <w:hideMark/>
          </w:tcPr>
          <w:p w14:paraId="2368985D" w14:textId="77777777" w:rsidR="0047697C" w:rsidRDefault="0047697C" w:rsidP="00490D36">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lang w:val="es-ES_tradnl"/>
              </w:rPr>
              <w:t xml:space="preserve">Rodríguez Bolívar </w:t>
            </w:r>
            <w:r>
              <w:rPr>
                <w:i/>
                <w:sz w:val="20"/>
                <w:szCs w:val="20"/>
                <w:lang w:val="es-ES_tradnl"/>
              </w:rPr>
              <w:t>et al</w:t>
            </w:r>
            <w:r>
              <w:rPr>
                <w:sz w:val="20"/>
                <w:szCs w:val="20"/>
                <w:lang w:val="es-ES_tradnl"/>
              </w:rPr>
              <w:t xml:space="preserve">. (2013); Alcaraz-Quiles </w:t>
            </w:r>
            <w:r>
              <w:rPr>
                <w:i/>
                <w:sz w:val="20"/>
                <w:szCs w:val="20"/>
                <w:lang w:val="es-ES_tradnl"/>
              </w:rPr>
              <w:t>et al</w:t>
            </w:r>
            <w:r>
              <w:rPr>
                <w:sz w:val="20"/>
                <w:szCs w:val="20"/>
                <w:lang w:val="es-ES_tradnl"/>
              </w:rPr>
              <w:t xml:space="preserve">. </w:t>
            </w:r>
            <w:r>
              <w:rPr>
                <w:sz w:val="20"/>
                <w:szCs w:val="20"/>
              </w:rPr>
              <w:t xml:space="preserve">(2015); Alcaide Muñoz </w:t>
            </w:r>
            <w:r>
              <w:rPr>
                <w:i/>
                <w:sz w:val="20"/>
                <w:szCs w:val="20"/>
              </w:rPr>
              <w:t>et al</w:t>
            </w:r>
            <w:r>
              <w:rPr>
                <w:sz w:val="20"/>
                <w:szCs w:val="20"/>
              </w:rPr>
              <w:t>. (2016)</w:t>
            </w:r>
          </w:p>
        </w:tc>
      </w:tr>
      <w:tr w:rsidR="0047697C" w14:paraId="5A1A32A3" w14:textId="77777777" w:rsidTr="0047697C">
        <w:trPr>
          <w:cnfStyle w:val="000000100000" w:firstRow="0" w:lastRow="0" w:firstColumn="0" w:lastColumn="0" w:oddVBand="0" w:evenVBand="0" w:oddHBand="1" w:evenHBand="0" w:firstRowFirstColumn="0" w:firstRowLastColumn="0" w:lastRowFirstColumn="0" w:lastRowLastColumn="0"/>
          <w:trHeight w:val="76"/>
        </w:trPr>
        <w:tc>
          <w:tcPr>
            <w:cnfStyle w:val="001000000000" w:firstRow="0" w:lastRow="0" w:firstColumn="1" w:lastColumn="0" w:oddVBand="0" w:evenVBand="0" w:oddHBand="0" w:evenHBand="0" w:firstRowFirstColumn="0" w:firstRowLastColumn="0" w:lastRowFirstColumn="0" w:lastRowLastColumn="0"/>
            <w:tcW w:w="2028" w:type="dxa"/>
            <w:vMerge/>
            <w:tcBorders>
              <w:top w:val="single" w:sz="4" w:space="0" w:color="auto"/>
              <w:left w:val="nil"/>
              <w:bottom w:val="single" w:sz="4" w:space="0" w:color="auto"/>
              <w:right w:val="nil"/>
            </w:tcBorders>
            <w:shd w:val="clear" w:color="auto" w:fill="FFFFFF" w:themeFill="background1"/>
            <w:vAlign w:val="center"/>
            <w:hideMark/>
          </w:tcPr>
          <w:p w14:paraId="59161F6D" w14:textId="77777777" w:rsidR="0047697C" w:rsidRDefault="0047697C" w:rsidP="00490D36">
            <w:pPr>
              <w:spacing w:after="0" w:line="240" w:lineRule="auto"/>
              <w:rPr>
                <w:rFonts w:ascii="Times New Roman" w:eastAsia="Times New Roman" w:hAnsi="Times New Roman"/>
                <w:sz w:val="20"/>
                <w:szCs w:val="20"/>
                <w:lang w:eastAsia="ar-SA"/>
              </w:rPr>
            </w:pPr>
          </w:p>
        </w:tc>
        <w:tc>
          <w:tcPr>
            <w:tcW w:w="1011" w:type="dxa"/>
            <w:gridSpan w:val="2"/>
            <w:tcBorders>
              <w:left w:val="nil"/>
              <w:right w:val="nil"/>
            </w:tcBorders>
            <w:shd w:val="clear" w:color="auto" w:fill="FFFFFF" w:themeFill="background1"/>
            <w:vAlign w:val="center"/>
            <w:hideMark/>
          </w:tcPr>
          <w:p w14:paraId="40C090B5" w14:textId="77777777" w:rsidR="0047697C" w:rsidRDefault="0047697C" w:rsidP="00490D36">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t>
            </w:r>
          </w:p>
        </w:tc>
        <w:tc>
          <w:tcPr>
            <w:tcW w:w="6028" w:type="dxa"/>
            <w:tcBorders>
              <w:left w:val="nil"/>
              <w:right w:val="nil"/>
            </w:tcBorders>
            <w:shd w:val="clear" w:color="auto" w:fill="FFFFFF" w:themeFill="background1"/>
            <w:hideMark/>
          </w:tcPr>
          <w:p w14:paraId="367C501D" w14:textId="77777777" w:rsidR="0047697C" w:rsidRDefault="0047697C" w:rsidP="00490D36">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Fiirst </w:t>
            </w:r>
            <w:r>
              <w:rPr>
                <w:i/>
                <w:sz w:val="20"/>
                <w:szCs w:val="20"/>
              </w:rPr>
              <w:t>et al</w:t>
            </w:r>
            <w:r>
              <w:rPr>
                <w:sz w:val="20"/>
                <w:szCs w:val="20"/>
              </w:rPr>
              <w:t>. (2017)</w:t>
            </w:r>
          </w:p>
        </w:tc>
      </w:tr>
      <w:tr w:rsidR="0047697C" w14:paraId="4C887395" w14:textId="77777777" w:rsidTr="0047697C">
        <w:trPr>
          <w:trHeight w:val="76"/>
        </w:trPr>
        <w:tc>
          <w:tcPr>
            <w:cnfStyle w:val="001000000000" w:firstRow="0" w:lastRow="0" w:firstColumn="1" w:lastColumn="0" w:oddVBand="0" w:evenVBand="0" w:oddHBand="0" w:evenHBand="0" w:firstRowFirstColumn="0" w:firstRowLastColumn="0" w:lastRowFirstColumn="0" w:lastRowLastColumn="0"/>
            <w:tcW w:w="2028" w:type="dxa"/>
            <w:vMerge/>
            <w:tcBorders>
              <w:top w:val="single" w:sz="4" w:space="0" w:color="auto"/>
              <w:left w:val="nil"/>
              <w:bottom w:val="single" w:sz="4" w:space="0" w:color="auto"/>
              <w:right w:val="nil"/>
            </w:tcBorders>
            <w:shd w:val="clear" w:color="auto" w:fill="FFFFFF" w:themeFill="background1"/>
            <w:vAlign w:val="center"/>
            <w:hideMark/>
          </w:tcPr>
          <w:p w14:paraId="3A1589B5" w14:textId="77777777" w:rsidR="0047697C" w:rsidRDefault="0047697C" w:rsidP="00490D36">
            <w:pPr>
              <w:spacing w:after="0" w:line="240" w:lineRule="auto"/>
              <w:rPr>
                <w:rFonts w:ascii="Times New Roman" w:eastAsia="Times New Roman" w:hAnsi="Times New Roman"/>
                <w:sz w:val="20"/>
                <w:szCs w:val="20"/>
                <w:lang w:eastAsia="ar-SA"/>
              </w:rPr>
            </w:pPr>
          </w:p>
        </w:tc>
        <w:tc>
          <w:tcPr>
            <w:tcW w:w="1011" w:type="dxa"/>
            <w:gridSpan w:val="2"/>
            <w:tcBorders>
              <w:top w:val="single" w:sz="4" w:space="0" w:color="auto"/>
              <w:left w:val="nil"/>
              <w:bottom w:val="single" w:sz="4" w:space="0" w:color="auto"/>
              <w:right w:val="nil"/>
            </w:tcBorders>
            <w:shd w:val="clear" w:color="auto" w:fill="FFFFFF" w:themeFill="background1"/>
            <w:vAlign w:val="center"/>
            <w:hideMark/>
          </w:tcPr>
          <w:p w14:paraId="6750AD35" w14:textId="77777777" w:rsidR="0047697C" w:rsidRDefault="0047697C" w:rsidP="00490D3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NS</w:t>
            </w:r>
          </w:p>
        </w:tc>
        <w:tc>
          <w:tcPr>
            <w:tcW w:w="6028" w:type="dxa"/>
            <w:tcBorders>
              <w:top w:val="single" w:sz="4" w:space="0" w:color="auto"/>
              <w:left w:val="nil"/>
              <w:bottom w:val="single" w:sz="4" w:space="0" w:color="auto"/>
              <w:right w:val="nil"/>
            </w:tcBorders>
            <w:shd w:val="clear" w:color="auto" w:fill="FFFFFF" w:themeFill="background1"/>
            <w:hideMark/>
          </w:tcPr>
          <w:p w14:paraId="1D11BCE6" w14:textId="77777777" w:rsidR="0047697C" w:rsidRDefault="0047697C" w:rsidP="00490D36">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lang w:val="es-ES_tradnl"/>
              </w:rPr>
              <w:t xml:space="preserve">Giroux (1989); Serrano-Cinca </w:t>
            </w:r>
            <w:r>
              <w:rPr>
                <w:i/>
                <w:sz w:val="20"/>
                <w:szCs w:val="20"/>
                <w:lang w:val="es-ES_tradnl"/>
              </w:rPr>
              <w:t>et al</w:t>
            </w:r>
            <w:r>
              <w:rPr>
                <w:sz w:val="20"/>
                <w:szCs w:val="20"/>
                <w:lang w:val="es-ES_tradnl"/>
              </w:rPr>
              <w:t xml:space="preserve">. </w:t>
            </w:r>
            <w:r>
              <w:rPr>
                <w:sz w:val="20"/>
                <w:szCs w:val="20"/>
              </w:rPr>
              <w:t xml:space="preserve">(2009); Guillamón </w:t>
            </w:r>
            <w:r>
              <w:rPr>
                <w:i/>
                <w:sz w:val="20"/>
                <w:szCs w:val="20"/>
              </w:rPr>
              <w:t>et al</w:t>
            </w:r>
            <w:r>
              <w:rPr>
                <w:sz w:val="20"/>
                <w:szCs w:val="20"/>
              </w:rPr>
              <w:t>. (2016);</w:t>
            </w:r>
          </w:p>
        </w:tc>
      </w:tr>
      <w:tr w:rsidR="0047697C" w14:paraId="77BB0141" w14:textId="77777777" w:rsidTr="0047697C">
        <w:trPr>
          <w:cnfStyle w:val="000000100000" w:firstRow="0" w:lastRow="0" w:firstColumn="0" w:lastColumn="0" w:oddVBand="0" w:evenVBand="0" w:oddHBand="1" w:evenHBand="0" w:firstRowFirstColumn="0" w:firstRowLastColumn="0" w:lastRowFirstColumn="0" w:lastRowLastColumn="0"/>
          <w:trHeight w:val="76"/>
        </w:trPr>
        <w:tc>
          <w:tcPr>
            <w:cnfStyle w:val="001000000000" w:firstRow="0" w:lastRow="0" w:firstColumn="1" w:lastColumn="0" w:oddVBand="0" w:evenVBand="0" w:oddHBand="0" w:evenHBand="0" w:firstRowFirstColumn="0" w:firstRowLastColumn="0" w:lastRowFirstColumn="0" w:lastRowLastColumn="0"/>
            <w:tcW w:w="2028" w:type="dxa"/>
            <w:vMerge w:val="restart"/>
            <w:tcBorders>
              <w:left w:val="nil"/>
              <w:bottom w:val="single" w:sz="4" w:space="0" w:color="auto"/>
              <w:right w:val="nil"/>
            </w:tcBorders>
            <w:shd w:val="clear" w:color="auto" w:fill="FFFFFF" w:themeFill="background1"/>
            <w:vAlign w:val="center"/>
            <w:hideMark/>
          </w:tcPr>
          <w:p w14:paraId="29C70587" w14:textId="77777777" w:rsidR="0047697C" w:rsidRDefault="0047697C" w:rsidP="00490D36">
            <w:pPr>
              <w:spacing w:after="0" w:line="240" w:lineRule="auto"/>
              <w:jc w:val="center"/>
              <w:rPr>
                <w:sz w:val="20"/>
                <w:szCs w:val="20"/>
              </w:rPr>
            </w:pPr>
            <w:r>
              <w:rPr>
                <w:sz w:val="20"/>
                <w:szCs w:val="20"/>
              </w:rPr>
              <w:t>Saldo Público</w:t>
            </w:r>
          </w:p>
        </w:tc>
        <w:tc>
          <w:tcPr>
            <w:tcW w:w="1011" w:type="dxa"/>
            <w:gridSpan w:val="2"/>
            <w:tcBorders>
              <w:left w:val="nil"/>
              <w:right w:val="nil"/>
            </w:tcBorders>
            <w:shd w:val="clear" w:color="auto" w:fill="FFFFFF" w:themeFill="background1"/>
            <w:vAlign w:val="center"/>
            <w:hideMark/>
          </w:tcPr>
          <w:p w14:paraId="532BE32F" w14:textId="77777777" w:rsidR="0047697C" w:rsidRDefault="0047697C" w:rsidP="00490D36">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t>
            </w:r>
          </w:p>
        </w:tc>
        <w:tc>
          <w:tcPr>
            <w:tcW w:w="6028" w:type="dxa"/>
            <w:tcBorders>
              <w:left w:val="nil"/>
              <w:right w:val="nil"/>
            </w:tcBorders>
            <w:shd w:val="clear" w:color="auto" w:fill="FFFFFF" w:themeFill="background1"/>
            <w:hideMark/>
          </w:tcPr>
          <w:p w14:paraId="55B7656E" w14:textId="77777777" w:rsidR="0047697C" w:rsidRDefault="0047697C" w:rsidP="00490D36">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lang w:val="es-ES_tradnl"/>
              </w:rPr>
              <w:t xml:space="preserve">Caamaño-Alegre </w:t>
            </w:r>
            <w:r>
              <w:rPr>
                <w:i/>
                <w:sz w:val="20"/>
                <w:szCs w:val="20"/>
                <w:lang w:val="es-ES_tradnl"/>
              </w:rPr>
              <w:t>et al</w:t>
            </w:r>
            <w:r>
              <w:rPr>
                <w:sz w:val="20"/>
                <w:szCs w:val="20"/>
                <w:lang w:val="es-ES_tradnl"/>
              </w:rPr>
              <w:t xml:space="preserve">. (2013); Rios </w:t>
            </w:r>
            <w:r>
              <w:rPr>
                <w:i/>
                <w:sz w:val="20"/>
                <w:szCs w:val="20"/>
                <w:lang w:val="es-ES_tradnl"/>
              </w:rPr>
              <w:t>et al</w:t>
            </w:r>
            <w:r>
              <w:rPr>
                <w:sz w:val="20"/>
                <w:szCs w:val="20"/>
                <w:lang w:val="es-ES_tradnl"/>
              </w:rPr>
              <w:t xml:space="preserve">. </w:t>
            </w:r>
            <w:r>
              <w:rPr>
                <w:sz w:val="20"/>
                <w:szCs w:val="20"/>
              </w:rPr>
              <w:t>(2013);</w:t>
            </w:r>
          </w:p>
        </w:tc>
      </w:tr>
      <w:tr w:rsidR="0047697C" w14:paraId="2D6315C2" w14:textId="77777777" w:rsidTr="0047697C">
        <w:trPr>
          <w:trHeight w:val="76"/>
        </w:trPr>
        <w:tc>
          <w:tcPr>
            <w:cnfStyle w:val="001000000000" w:firstRow="0" w:lastRow="0" w:firstColumn="1" w:lastColumn="0" w:oddVBand="0" w:evenVBand="0" w:oddHBand="0" w:evenHBand="0" w:firstRowFirstColumn="0" w:firstRowLastColumn="0" w:lastRowFirstColumn="0" w:lastRowLastColumn="0"/>
            <w:tcW w:w="2028" w:type="dxa"/>
            <w:vMerge/>
            <w:tcBorders>
              <w:top w:val="single" w:sz="4" w:space="0" w:color="7F7F7F" w:themeColor="text1" w:themeTint="80"/>
              <w:left w:val="nil"/>
              <w:bottom w:val="single" w:sz="4" w:space="0" w:color="auto"/>
              <w:right w:val="nil"/>
            </w:tcBorders>
            <w:shd w:val="clear" w:color="auto" w:fill="FFFFFF" w:themeFill="background1"/>
            <w:vAlign w:val="center"/>
            <w:hideMark/>
          </w:tcPr>
          <w:p w14:paraId="5C2C01B7" w14:textId="77777777" w:rsidR="0047697C" w:rsidRDefault="0047697C" w:rsidP="00490D36">
            <w:pPr>
              <w:spacing w:after="0" w:line="240" w:lineRule="auto"/>
              <w:rPr>
                <w:rFonts w:ascii="Times New Roman" w:eastAsia="Times New Roman" w:hAnsi="Times New Roman"/>
                <w:sz w:val="20"/>
                <w:szCs w:val="20"/>
                <w:lang w:eastAsia="ar-SA"/>
              </w:rPr>
            </w:pPr>
          </w:p>
        </w:tc>
        <w:tc>
          <w:tcPr>
            <w:tcW w:w="1011" w:type="dxa"/>
            <w:gridSpan w:val="2"/>
            <w:tcBorders>
              <w:top w:val="single" w:sz="4" w:space="0" w:color="auto"/>
              <w:left w:val="nil"/>
              <w:bottom w:val="single" w:sz="4" w:space="0" w:color="auto"/>
              <w:right w:val="nil"/>
            </w:tcBorders>
            <w:shd w:val="clear" w:color="auto" w:fill="FFFFFF" w:themeFill="background1"/>
            <w:vAlign w:val="center"/>
            <w:hideMark/>
          </w:tcPr>
          <w:p w14:paraId="1F4AA0ED" w14:textId="77777777" w:rsidR="0047697C" w:rsidRDefault="0047697C" w:rsidP="00490D3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NS</w:t>
            </w:r>
          </w:p>
        </w:tc>
        <w:tc>
          <w:tcPr>
            <w:tcW w:w="6028" w:type="dxa"/>
            <w:tcBorders>
              <w:top w:val="single" w:sz="4" w:space="0" w:color="auto"/>
              <w:left w:val="nil"/>
              <w:bottom w:val="single" w:sz="4" w:space="0" w:color="auto"/>
              <w:right w:val="nil"/>
            </w:tcBorders>
            <w:shd w:val="clear" w:color="auto" w:fill="FFFFFF" w:themeFill="background1"/>
            <w:hideMark/>
          </w:tcPr>
          <w:p w14:paraId="0D0C569A" w14:textId="77777777" w:rsidR="0047697C" w:rsidRDefault="0047697C" w:rsidP="00490D36">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Sol (2013); Alcaraz-Quiles </w:t>
            </w:r>
            <w:r>
              <w:rPr>
                <w:i/>
                <w:sz w:val="20"/>
                <w:szCs w:val="20"/>
              </w:rPr>
              <w:t>et al</w:t>
            </w:r>
            <w:r>
              <w:rPr>
                <w:sz w:val="20"/>
                <w:szCs w:val="20"/>
              </w:rPr>
              <w:t>. (2015);</w:t>
            </w:r>
          </w:p>
        </w:tc>
      </w:tr>
      <w:tr w:rsidR="0047697C" w14:paraId="2DD19650" w14:textId="77777777" w:rsidTr="0047697C">
        <w:trPr>
          <w:cnfStyle w:val="000000100000" w:firstRow="0" w:lastRow="0" w:firstColumn="0" w:lastColumn="0" w:oddVBand="0" w:evenVBand="0" w:oddHBand="1" w:evenHBand="0" w:firstRowFirstColumn="0" w:firstRowLastColumn="0" w:lastRowFirstColumn="0" w:lastRowLastColumn="0"/>
          <w:trHeight w:val="76"/>
        </w:trPr>
        <w:tc>
          <w:tcPr>
            <w:cnfStyle w:val="001000000000" w:firstRow="0" w:lastRow="0" w:firstColumn="1" w:lastColumn="0" w:oddVBand="0" w:evenVBand="0" w:oddHBand="0" w:evenHBand="0" w:firstRowFirstColumn="0" w:firstRowLastColumn="0" w:lastRowFirstColumn="0" w:lastRowLastColumn="0"/>
            <w:tcW w:w="2028" w:type="dxa"/>
            <w:vMerge w:val="restart"/>
            <w:tcBorders>
              <w:left w:val="nil"/>
              <w:right w:val="nil"/>
            </w:tcBorders>
            <w:shd w:val="clear" w:color="auto" w:fill="FFFFFF" w:themeFill="background1"/>
            <w:vAlign w:val="center"/>
            <w:hideMark/>
          </w:tcPr>
          <w:p w14:paraId="4D4675B6" w14:textId="77777777" w:rsidR="0047697C" w:rsidRDefault="0047697C" w:rsidP="00490D36">
            <w:pPr>
              <w:spacing w:after="0" w:line="240" w:lineRule="auto"/>
              <w:jc w:val="center"/>
              <w:rPr>
                <w:sz w:val="20"/>
                <w:szCs w:val="20"/>
              </w:rPr>
            </w:pPr>
            <w:r>
              <w:rPr>
                <w:sz w:val="20"/>
                <w:szCs w:val="20"/>
              </w:rPr>
              <w:t>Dívida</w:t>
            </w:r>
          </w:p>
        </w:tc>
        <w:tc>
          <w:tcPr>
            <w:tcW w:w="1011" w:type="dxa"/>
            <w:gridSpan w:val="2"/>
            <w:tcBorders>
              <w:left w:val="nil"/>
              <w:right w:val="nil"/>
            </w:tcBorders>
            <w:shd w:val="clear" w:color="auto" w:fill="FFFFFF" w:themeFill="background1"/>
            <w:vAlign w:val="center"/>
            <w:hideMark/>
          </w:tcPr>
          <w:p w14:paraId="231EB6D6" w14:textId="77777777" w:rsidR="0047697C" w:rsidRDefault="0047697C" w:rsidP="00490D36">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t>
            </w:r>
          </w:p>
        </w:tc>
        <w:tc>
          <w:tcPr>
            <w:tcW w:w="6028" w:type="dxa"/>
            <w:tcBorders>
              <w:left w:val="nil"/>
              <w:right w:val="nil"/>
            </w:tcBorders>
            <w:shd w:val="clear" w:color="auto" w:fill="FFFFFF" w:themeFill="background1"/>
            <w:hideMark/>
          </w:tcPr>
          <w:p w14:paraId="6C5902E9" w14:textId="77777777" w:rsidR="0047697C" w:rsidRDefault="0047697C" w:rsidP="00490D36">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lang w:val="es-ES_tradnl"/>
              </w:rPr>
              <w:t xml:space="preserve">Santana Junior (2008); Rios </w:t>
            </w:r>
            <w:r>
              <w:rPr>
                <w:i/>
                <w:sz w:val="20"/>
                <w:szCs w:val="20"/>
                <w:lang w:val="es-ES_tradnl"/>
              </w:rPr>
              <w:t>et al</w:t>
            </w:r>
            <w:r>
              <w:rPr>
                <w:sz w:val="20"/>
                <w:szCs w:val="20"/>
                <w:lang w:val="es-ES_tradnl"/>
              </w:rPr>
              <w:t xml:space="preserve">. </w:t>
            </w:r>
            <w:r>
              <w:rPr>
                <w:sz w:val="20"/>
                <w:szCs w:val="20"/>
              </w:rPr>
              <w:t>(2013);</w:t>
            </w:r>
          </w:p>
        </w:tc>
      </w:tr>
      <w:tr w:rsidR="0047697C" w14:paraId="3ED84D7A" w14:textId="77777777" w:rsidTr="0047697C">
        <w:trPr>
          <w:trHeight w:val="76"/>
        </w:trPr>
        <w:tc>
          <w:tcPr>
            <w:cnfStyle w:val="001000000000" w:firstRow="0" w:lastRow="0" w:firstColumn="1" w:lastColumn="0" w:oddVBand="0" w:evenVBand="0" w:oddHBand="0" w:evenHBand="0" w:firstRowFirstColumn="0" w:firstRowLastColumn="0" w:lastRowFirstColumn="0" w:lastRowLastColumn="0"/>
            <w:tcW w:w="2028" w:type="dxa"/>
            <w:vMerge/>
            <w:tcBorders>
              <w:top w:val="single" w:sz="4" w:space="0" w:color="7F7F7F" w:themeColor="text1" w:themeTint="80"/>
              <w:left w:val="nil"/>
              <w:bottom w:val="single" w:sz="4" w:space="0" w:color="7F7F7F" w:themeColor="text1" w:themeTint="80"/>
              <w:right w:val="nil"/>
            </w:tcBorders>
            <w:shd w:val="clear" w:color="auto" w:fill="FFFFFF" w:themeFill="background1"/>
            <w:vAlign w:val="center"/>
            <w:hideMark/>
          </w:tcPr>
          <w:p w14:paraId="5C8043AB" w14:textId="77777777" w:rsidR="0047697C" w:rsidRDefault="0047697C" w:rsidP="00490D36">
            <w:pPr>
              <w:spacing w:after="0" w:line="240" w:lineRule="auto"/>
              <w:rPr>
                <w:rFonts w:ascii="Times New Roman" w:eastAsia="Times New Roman" w:hAnsi="Times New Roman"/>
                <w:sz w:val="20"/>
                <w:szCs w:val="20"/>
                <w:lang w:eastAsia="ar-SA"/>
              </w:rPr>
            </w:pPr>
          </w:p>
        </w:tc>
        <w:tc>
          <w:tcPr>
            <w:tcW w:w="1011" w:type="dxa"/>
            <w:gridSpan w:val="2"/>
            <w:tcBorders>
              <w:top w:val="single" w:sz="4" w:space="0" w:color="auto"/>
              <w:left w:val="nil"/>
              <w:bottom w:val="single" w:sz="4" w:space="0" w:color="auto"/>
              <w:right w:val="nil"/>
            </w:tcBorders>
            <w:shd w:val="clear" w:color="auto" w:fill="FFFFFF" w:themeFill="background1"/>
            <w:vAlign w:val="center"/>
            <w:hideMark/>
          </w:tcPr>
          <w:p w14:paraId="3FB0D156" w14:textId="77777777" w:rsidR="0047697C" w:rsidRDefault="0047697C" w:rsidP="00490D3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6028" w:type="dxa"/>
            <w:tcBorders>
              <w:top w:val="single" w:sz="4" w:space="0" w:color="auto"/>
              <w:left w:val="nil"/>
              <w:bottom w:val="single" w:sz="4" w:space="0" w:color="auto"/>
              <w:right w:val="nil"/>
            </w:tcBorders>
            <w:shd w:val="clear" w:color="auto" w:fill="FFFFFF" w:themeFill="background1"/>
            <w:hideMark/>
          </w:tcPr>
          <w:p w14:paraId="7D5B9E64" w14:textId="77777777" w:rsidR="0047697C" w:rsidRDefault="0047697C" w:rsidP="00490D36">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Cheng (1992); Smith (2004); Alt e Lassen (2006); Caba Pérez </w:t>
            </w:r>
            <w:r>
              <w:rPr>
                <w:i/>
                <w:sz w:val="20"/>
                <w:szCs w:val="20"/>
              </w:rPr>
              <w:t>et al</w:t>
            </w:r>
            <w:r>
              <w:rPr>
                <w:sz w:val="20"/>
                <w:szCs w:val="20"/>
              </w:rPr>
              <w:t>. (2014);</w:t>
            </w:r>
          </w:p>
        </w:tc>
      </w:tr>
      <w:tr w:rsidR="0047697C" w14:paraId="13ADB173" w14:textId="77777777" w:rsidTr="0047697C">
        <w:trPr>
          <w:cnfStyle w:val="000000100000" w:firstRow="0" w:lastRow="0" w:firstColumn="0" w:lastColumn="0" w:oddVBand="0" w:evenVBand="0" w:oddHBand="1" w:evenHBand="0" w:firstRowFirstColumn="0" w:firstRowLastColumn="0" w:lastRowFirstColumn="0" w:lastRowLastColumn="0"/>
          <w:trHeight w:val="76"/>
        </w:trPr>
        <w:tc>
          <w:tcPr>
            <w:cnfStyle w:val="001000000000" w:firstRow="0" w:lastRow="0" w:firstColumn="1" w:lastColumn="0" w:oddVBand="0" w:evenVBand="0" w:oddHBand="0" w:evenHBand="0" w:firstRowFirstColumn="0" w:firstRowLastColumn="0" w:lastRowFirstColumn="0" w:lastRowLastColumn="0"/>
            <w:tcW w:w="2028" w:type="dxa"/>
            <w:vMerge/>
            <w:tcBorders>
              <w:left w:val="nil"/>
              <w:right w:val="nil"/>
            </w:tcBorders>
            <w:shd w:val="clear" w:color="auto" w:fill="FFFFFF" w:themeFill="background1"/>
            <w:vAlign w:val="center"/>
            <w:hideMark/>
          </w:tcPr>
          <w:p w14:paraId="0B211192" w14:textId="77777777" w:rsidR="0047697C" w:rsidRDefault="0047697C" w:rsidP="00490D36">
            <w:pPr>
              <w:spacing w:after="0" w:line="240" w:lineRule="auto"/>
              <w:rPr>
                <w:rFonts w:ascii="Times New Roman" w:eastAsia="Times New Roman" w:hAnsi="Times New Roman"/>
                <w:sz w:val="20"/>
                <w:szCs w:val="20"/>
                <w:lang w:eastAsia="ar-SA"/>
              </w:rPr>
            </w:pPr>
          </w:p>
        </w:tc>
        <w:tc>
          <w:tcPr>
            <w:tcW w:w="1011" w:type="dxa"/>
            <w:gridSpan w:val="2"/>
            <w:tcBorders>
              <w:left w:val="nil"/>
              <w:right w:val="nil"/>
            </w:tcBorders>
            <w:shd w:val="clear" w:color="auto" w:fill="FFFFFF" w:themeFill="background1"/>
            <w:vAlign w:val="center"/>
            <w:hideMark/>
          </w:tcPr>
          <w:p w14:paraId="0EABD620" w14:textId="77777777" w:rsidR="0047697C" w:rsidRDefault="0047697C" w:rsidP="00490D36">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NS</w:t>
            </w:r>
          </w:p>
        </w:tc>
        <w:tc>
          <w:tcPr>
            <w:tcW w:w="6028" w:type="dxa"/>
            <w:tcBorders>
              <w:left w:val="nil"/>
              <w:right w:val="nil"/>
            </w:tcBorders>
            <w:shd w:val="clear" w:color="auto" w:fill="FFFFFF" w:themeFill="background1"/>
            <w:hideMark/>
          </w:tcPr>
          <w:p w14:paraId="7142330F" w14:textId="77777777" w:rsidR="0047697C" w:rsidRDefault="0047697C" w:rsidP="00490D36">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lang w:val="es-ES_tradnl"/>
              </w:rPr>
              <w:t xml:space="preserve">Serrano-Cinca </w:t>
            </w:r>
            <w:r>
              <w:rPr>
                <w:i/>
                <w:sz w:val="20"/>
                <w:szCs w:val="20"/>
                <w:lang w:val="es-ES_tradnl"/>
              </w:rPr>
              <w:t>et al</w:t>
            </w:r>
            <w:r>
              <w:rPr>
                <w:sz w:val="20"/>
                <w:szCs w:val="20"/>
                <w:lang w:val="es-ES_tradnl"/>
              </w:rPr>
              <w:t xml:space="preserve">. (2009); Guillamón </w:t>
            </w:r>
            <w:r>
              <w:rPr>
                <w:i/>
                <w:sz w:val="20"/>
                <w:szCs w:val="20"/>
                <w:lang w:val="es-ES_tradnl"/>
              </w:rPr>
              <w:t>et al</w:t>
            </w:r>
            <w:r>
              <w:rPr>
                <w:sz w:val="20"/>
                <w:szCs w:val="20"/>
                <w:lang w:val="es-ES_tradnl"/>
              </w:rPr>
              <w:t xml:space="preserve">. (2011); Caamaño-Alegre </w:t>
            </w:r>
            <w:r>
              <w:rPr>
                <w:i/>
                <w:sz w:val="20"/>
                <w:szCs w:val="20"/>
                <w:lang w:val="es-ES_tradnl"/>
              </w:rPr>
              <w:t>et al</w:t>
            </w:r>
            <w:r>
              <w:rPr>
                <w:sz w:val="20"/>
                <w:szCs w:val="20"/>
                <w:lang w:val="es-ES_tradnl"/>
              </w:rPr>
              <w:t xml:space="preserve">. (2013); Sol (2013); Alcaraz-Quiles </w:t>
            </w:r>
            <w:r>
              <w:rPr>
                <w:i/>
                <w:sz w:val="20"/>
                <w:szCs w:val="20"/>
                <w:lang w:val="es-ES_tradnl"/>
              </w:rPr>
              <w:t>et al</w:t>
            </w:r>
            <w:r>
              <w:rPr>
                <w:sz w:val="20"/>
                <w:szCs w:val="20"/>
                <w:lang w:val="es-ES_tradnl"/>
              </w:rPr>
              <w:t xml:space="preserve">. </w:t>
            </w:r>
            <w:r>
              <w:rPr>
                <w:sz w:val="20"/>
                <w:szCs w:val="20"/>
              </w:rPr>
              <w:t xml:space="preserve">(2015); Fiirst </w:t>
            </w:r>
            <w:r>
              <w:rPr>
                <w:i/>
                <w:sz w:val="20"/>
                <w:szCs w:val="20"/>
              </w:rPr>
              <w:t>et al</w:t>
            </w:r>
            <w:r>
              <w:rPr>
                <w:sz w:val="20"/>
                <w:szCs w:val="20"/>
              </w:rPr>
              <w:t>. (2017)</w:t>
            </w:r>
          </w:p>
        </w:tc>
      </w:tr>
      <w:tr w:rsidR="0047697C" w14:paraId="18B2989D" w14:textId="77777777" w:rsidTr="0047697C">
        <w:trPr>
          <w:trHeight w:val="76"/>
        </w:trPr>
        <w:tc>
          <w:tcPr>
            <w:cnfStyle w:val="001000000000" w:firstRow="0" w:lastRow="0" w:firstColumn="1" w:lastColumn="0" w:oddVBand="0" w:evenVBand="0" w:oddHBand="0" w:evenHBand="0" w:firstRowFirstColumn="0" w:firstRowLastColumn="0" w:lastRowFirstColumn="0" w:lastRowLastColumn="0"/>
            <w:tcW w:w="2028" w:type="dxa"/>
            <w:vMerge w:val="restart"/>
            <w:tcBorders>
              <w:top w:val="single" w:sz="4" w:space="0" w:color="auto"/>
              <w:left w:val="nil"/>
              <w:bottom w:val="single" w:sz="4" w:space="0" w:color="auto"/>
              <w:right w:val="nil"/>
            </w:tcBorders>
            <w:shd w:val="clear" w:color="auto" w:fill="FFFFFF" w:themeFill="background1"/>
            <w:vAlign w:val="center"/>
            <w:hideMark/>
          </w:tcPr>
          <w:p w14:paraId="097D4AF1" w14:textId="77777777" w:rsidR="0047697C" w:rsidRDefault="0047697C" w:rsidP="00490D36">
            <w:pPr>
              <w:spacing w:after="0" w:line="240" w:lineRule="auto"/>
              <w:jc w:val="center"/>
              <w:rPr>
                <w:sz w:val="20"/>
                <w:szCs w:val="20"/>
              </w:rPr>
            </w:pPr>
            <w:r>
              <w:rPr>
                <w:sz w:val="20"/>
                <w:szCs w:val="20"/>
              </w:rPr>
              <w:t>Receitas</w:t>
            </w:r>
          </w:p>
        </w:tc>
        <w:tc>
          <w:tcPr>
            <w:tcW w:w="1011" w:type="dxa"/>
            <w:gridSpan w:val="2"/>
            <w:tcBorders>
              <w:top w:val="single" w:sz="4" w:space="0" w:color="auto"/>
              <w:left w:val="nil"/>
              <w:bottom w:val="single" w:sz="4" w:space="0" w:color="auto"/>
              <w:right w:val="nil"/>
            </w:tcBorders>
            <w:shd w:val="clear" w:color="auto" w:fill="FFFFFF" w:themeFill="background1"/>
            <w:vAlign w:val="center"/>
            <w:hideMark/>
          </w:tcPr>
          <w:p w14:paraId="26B0C1F0" w14:textId="77777777" w:rsidR="0047697C" w:rsidRDefault="0047697C" w:rsidP="00490D3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6028" w:type="dxa"/>
            <w:tcBorders>
              <w:top w:val="single" w:sz="4" w:space="0" w:color="auto"/>
              <w:left w:val="nil"/>
              <w:bottom w:val="single" w:sz="4" w:space="0" w:color="auto"/>
              <w:right w:val="nil"/>
            </w:tcBorders>
            <w:shd w:val="clear" w:color="auto" w:fill="FFFFFF" w:themeFill="background1"/>
            <w:hideMark/>
          </w:tcPr>
          <w:p w14:paraId="660CEB7A" w14:textId="77777777" w:rsidR="0047697C" w:rsidRDefault="0047697C" w:rsidP="00490D36">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lang w:val="es-ES_tradnl"/>
              </w:rPr>
              <w:t xml:space="preserve">Santana Junior (2008); Cruz (2010); Guillamón </w:t>
            </w:r>
            <w:r>
              <w:rPr>
                <w:i/>
                <w:sz w:val="20"/>
                <w:szCs w:val="20"/>
                <w:lang w:val="es-ES_tradnl"/>
              </w:rPr>
              <w:t>et al</w:t>
            </w:r>
            <w:r>
              <w:rPr>
                <w:sz w:val="20"/>
                <w:szCs w:val="20"/>
                <w:lang w:val="es-ES_tradnl"/>
              </w:rPr>
              <w:t xml:space="preserve">. </w:t>
            </w:r>
            <w:r w:rsidRPr="004B221C">
              <w:rPr>
                <w:sz w:val="20"/>
                <w:szCs w:val="20"/>
                <w:lang w:val="en-US"/>
              </w:rPr>
              <w:t xml:space="preserve">(2011); Keerasuntonpon </w:t>
            </w:r>
            <w:r w:rsidRPr="004B221C">
              <w:rPr>
                <w:i/>
                <w:sz w:val="20"/>
                <w:szCs w:val="20"/>
                <w:lang w:val="en-US"/>
              </w:rPr>
              <w:t>et al</w:t>
            </w:r>
            <w:r w:rsidRPr="004B221C">
              <w:rPr>
                <w:sz w:val="20"/>
                <w:szCs w:val="20"/>
                <w:lang w:val="en-US"/>
              </w:rPr>
              <w:t xml:space="preserve">. </w:t>
            </w:r>
            <w:r>
              <w:rPr>
                <w:sz w:val="20"/>
                <w:szCs w:val="20"/>
              </w:rPr>
              <w:t>(2015);</w:t>
            </w:r>
          </w:p>
        </w:tc>
      </w:tr>
      <w:tr w:rsidR="0047697C" w14:paraId="484E92AB" w14:textId="77777777" w:rsidTr="0047697C">
        <w:trPr>
          <w:cnfStyle w:val="000000100000" w:firstRow="0" w:lastRow="0" w:firstColumn="0" w:lastColumn="0" w:oddVBand="0" w:evenVBand="0" w:oddHBand="1" w:evenHBand="0" w:firstRowFirstColumn="0" w:firstRowLastColumn="0" w:lastRowFirstColumn="0" w:lastRowLastColumn="0"/>
          <w:trHeight w:val="76"/>
        </w:trPr>
        <w:tc>
          <w:tcPr>
            <w:cnfStyle w:val="001000000000" w:firstRow="0" w:lastRow="0" w:firstColumn="1" w:lastColumn="0" w:oddVBand="0" w:evenVBand="0" w:oddHBand="0" w:evenHBand="0" w:firstRowFirstColumn="0" w:firstRowLastColumn="0" w:lastRowFirstColumn="0" w:lastRowLastColumn="0"/>
            <w:tcW w:w="2028" w:type="dxa"/>
            <w:vMerge/>
            <w:tcBorders>
              <w:top w:val="single" w:sz="4" w:space="0" w:color="auto"/>
              <w:left w:val="nil"/>
              <w:bottom w:val="single" w:sz="4" w:space="0" w:color="auto"/>
              <w:right w:val="nil"/>
            </w:tcBorders>
            <w:shd w:val="clear" w:color="auto" w:fill="FFFFFF" w:themeFill="background1"/>
            <w:vAlign w:val="center"/>
            <w:hideMark/>
          </w:tcPr>
          <w:p w14:paraId="16958B17" w14:textId="77777777" w:rsidR="0047697C" w:rsidRDefault="0047697C" w:rsidP="00490D36">
            <w:pPr>
              <w:spacing w:after="0" w:line="240" w:lineRule="auto"/>
              <w:rPr>
                <w:rFonts w:ascii="Times New Roman" w:eastAsia="Times New Roman" w:hAnsi="Times New Roman"/>
                <w:sz w:val="20"/>
                <w:szCs w:val="20"/>
                <w:lang w:eastAsia="ar-SA"/>
              </w:rPr>
            </w:pPr>
          </w:p>
        </w:tc>
        <w:tc>
          <w:tcPr>
            <w:tcW w:w="1011" w:type="dxa"/>
            <w:gridSpan w:val="2"/>
            <w:tcBorders>
              <w:left w:val="nil"/>
              <w:right w:val="nil"/>
            </w:tcBorders>
            <w:shd w:val="clear" w:color="auto" w:fill="FFFFFF" w:themeFill="background1"/>
            <w:vAlign w:val="center"/>
            <w:hideMark/>
          </w:tcPr>
          <w:p w14:paraId="0205B2D9" w14:textId="77777777" w:rsidR="0047697C" w:rsidRDefault="0047697C" w:rsidP="00490D36">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t>
            </w:r>
          </w:p>
        </w:tc>
        <w:tc>
          <w:tcPr>
            <w:tcW w:w="6028" w:type="dxa"/>
            <w:tcBorders>
              <w:left w:val="nil"/>
              <w:right w:val="nil"/>
            </w:tcBorders>
            <w:shd w:val="clear" w:color="auto" w:fill="FFFFFF" w:themeFill="background1"/>
            <w:hideMark/>
          </w:tcPr>
          <w:p w14:paraId="2FAAD8DE" w14:textId="77777777" w:rsidR="0047697C" w:rsidRDefault="0047697C" w:rsidP="00490D36">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Fiirst </w:t>
            </w:r>
            <w:r>
              <w:rPr>
                <w:i/>
                <w:sz w:val="20"/>
                <w:szCs w:val="20"/>
              </w:rPr>
              <w:t>et al</w:t>
            </w:r>
            <w:r>
              <w:rPr>
                <w:sz w:val="20"/>
                <w:szCs w:val="20"/>
              </w:rPr>
              <w:t>. (2017)</w:t>
            </w:r>
          </w:p>
        </w:tc>
      </w:tr>
      <w:tr w:rsidR="0047697C" w14:paraId="2FA2BC2E" w14:textId="77777777" w:rsidTr="0047697C">
        <w:trPr>
          <w:trHeight w:val="76"/>
        </w:trPr>
        <w:tc>
          <w:tcPr>
            <w:cnfStyle w:val="001000000000" w:firstRow="0" w:lastRow="0" w:firstColumn="1" w:lastColumn="0" w:oddVBand="0" w:evenVBand="0" w:oddHBand="0" w:evenHBand="0" w:firstRowFirstColumn="0" w:firstRowLastColumn="0" w:lastRowFirstColumn="0" w:lastRowLastColumn="0"/>
            <w:tcW w:w="2028" w:type="dxa"/>
            <w:vMerge/>
            <w:tcBorders>
              <w:top w:val="single" w:sz="4" w:space="0" w:color="auto"/>
              <w:left w:val="nil"/>
              <w:bottom w:val="single" w:sz="4" w:space="0" w:color="auto"/>
              <w:right w:val="nil"/>
            </w:tcBorders>
            <w:shd w:val="clear" w:color="auto" w:fill="FFFFFF" w:themeFill="background1"/>
            <w:vAlign w:val="center"/>
            <w:hideMark/>
          </w:tcPr>
          <w:p w14:paraId="095D88AF" w14:textId="77777777" w:rsidR="0047697C" w:rsidRDefault="0047697C" w:rsidP="00490D36">
            <w:pPr>
              <w:spacing w:after="0" w:line="240" w:lineRule="auto"/>
              <w:rPr>
                <w:rFonts w:ascii="Times New Roman" w:eastAsia="Times New Roman" w:hAnsi="Times New Roman"/>
                <w:sz w:val="20"/>
                <w:szCs w:val="20"/>
                <w:lang w:eastAsia="ar-SA"/>
              </w:rPr>
            </w:pPr>
          </w:p>
        </w:tc>
        <w:tc>
          <w:tcPr>
            <w:tcW w:w="1011" w:type="dxa"/>
            <w:gridSpan w:val="2"/>
            <w:tcBorders>
              <w:top w:val="single" w:sz="4" w:space="0" w:color="auto"/>
              <w:left w:val="nil"/>
              <w:bottom w:val="single" w:sz="4" w:space="0" w:color="auto"/>
              <w:right w:val="nil"/>
            </w:tcBorders>
            <w:shd w:val="clear" w:color="auto" w:fill="FFFFFF" w:themeFill="background1"/>
            <w:vAlign w:val="center"/>
            <w:hideMark/>
          </w:tcPr>
          <w:p w14:paraId="64515DE4" w14:textId="77777777" w:rsidR="0047697C" w:rsidRDefault="0047697C" w:rsidP="00490D3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NS</w:t>
            </w:r>
          </w:p>
        </w:tc>
        <w:tc>
          <w:tcPr>
            <w:tcW w:w="6028" w:type="dxa"/>
            <w:tcBorders>
              <w:top w:val="single" w:sz="4" w:space="0" w:color="auto"/>
              <w:left w:val="nil"/>
              <w:bottom w:val="single" w:sz="4" w:space="0" w:color="auto"/>
              <w:right w:val="nil"/>
            </w:tcBorders>
            <w:shd w:val="clear" w:color="auto" w:fill="FFFFFF" w:themeFill="background1"/>
            <w:hideMark/>
          </w:tcPr>
          <w:p w14:paraId="208BD623" w14:textId="77777777" w:rsidR="0047697C" w:rsidRDefault="0047697C" w:rsidP="00490D36">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lang w:val="es-ES_tradnl"/>
              </w:rPr>
              <w:t xml:space="preserve">Laswad </w:t>
            </w:r>
            <w:r>
              <w:rPr>
                <w:i/>
                <w:sz w:val="20"/>
                <w:szCs w:val="20"/>
                <w:lang w:val="es-ES_tradnl"/>
              </w:rPr>
              <w:t>et al</w:t>
            </w:r>
            <w:r>
              <w:rPr>
                <w:sz w:val="20"/>
                <w:szCs w:val="20"/>
                <w:lang w:val="es-ES_tradnl"/>
              </w:rPr>
              <w:t xml:space="preserve">. (2005); Caba Pérez </w:t>
            </w:r>
            <w:r>
              <w:rPr>
                <w:i/>
                <w:sz w:val="20"/>
                <w:szCs w:val="20"/>
                <w:lang w:val="es-ES_tradnl"/>
              </w:rPr>
              <w:t>et al</w:t>
            </w:r>
            <w:r>
              <w:rPr>
                <w:sz w:val="20"/>
                <w:szCs w:val="20"/>
                <w:lang w:val="es-ES_tradnl"/>
              </w:rPr>
              <w:t xml:space="preserve">. </w:t>
            </w:r>
            <w:r>
              <w:rPr>
                <w:sz w:val="20"/>
                <w:szCs w:val="20"/>
              </w:rPr>
              <w:t xml:space="preserve">(2008); Bairral </w:t>
            </w:r>
            <w:r>
              <w:rPr>
                <w:i/>
                <w:sz w:val="20"/>
                <w:szCs w:val="20"/>
              </w:rPr>
              <w:t>et al</w:t>
            </w:r>
            <w:r>
              <w:rPr>
                <w:sz w:val="20"/>
                <w:szCs w:val="20"/>
              </w:rPr>
              <w:t>. (2015);</w:t>
            </w:r>
          </w:p>
        </w:tc>
      </w:tr>
      <w:tr w:rsidR="0047697C" w14:paraId="543078BD" w14:textId="77777777" w:rsidTr="0047697C">
        <w:trPr>
          <w:cnfStyle w:val="000000100000" w:firstRow="0" w:lastRow="0" w:firstColumn="0" w:lastColumn="0" w:oddVBand="0" w:evenVBand="0" w:oddHBand="1" w:evenHBand="0" w:firstRowFirstColumn="0" w:firstRowLastColumn="0" w:lastRowFirstColumn="0" w:lastRowLastColumn="0"/>
          <w:trHeight w:val="76"/>
        </w:trPr>
        <w:tc>
          <w:tcPr>
            <w:cnfStyle w:val="001000000000" w:firstRow="0" w:lastRow="0" w:firstColumn="1" w:lastColumn="0" w:oddVBand="0" w:evenVBand="0" w:oddHBand="0" w:evenHBand="0" w:firstRowFirstColumn="0" w:firstRowLastColumn="0" w:lastRowFirstColumn="0" w:lastRowLastColumn="0"/>
            <w:tcW w:w="2028" w:type="dxa"/>
            <w:vMerge w:val="restart"/>
            <w:tcBorders>
              <w:left w:val="nil"/>
              <w:right w:val="nil"/>
            </w:tcBorders>
            <w:shd w:val="clear" w:color="auto" w:fill="FFFFFF" w:themeFill="background1"/>
            <w:vAlign w:val="center"/>
            <w:hideMark/>
          </w:tcPr>
          <w:p w14:paraId="111A04C9" w14:textId="77777777" w:rsidR="0047697C" w:rsidRDefault="0047697C" w:rsidP="00490D36">
            <w:pPr>
              <w:spacing w:after="0" w:line="240" w:lineRule="auto"/>
              <w:jc w:val="center"/>
              <w:rPr>
                <w:sz w:val="20"/>
                <w:szCs w:val="20"/>
              </w:rPr>
            </w:pPr>
            <w:r>
              <w:rPr>
                <w:sz w:val="20"/>
                <w:szCs w:val="20"/>
              </w:rPr>
              <w:t>Transferências Intergovernamentais</w:t>
            </w:r>
          </w:p>
        </w:tc>
        <w:tc>
          <w:tcPr>
            <w:tcW w:w="1011" w:type="dxa"/>
            <w:gridSpan w:val="2"/>
            <w:tcBorders>
              <w:left w:val="nil"/>
              <w:right w:val="nil"/>
            </w:tcBorders>
            <w:shd w:val="clear" w:color="auto" w:fill="FFFFFF" w:themeFill="background1"/>
            <w:vAlign w:val="center"/>
            <w:hideMark/>
          </w:tcPr>
          <w:p w14:paraId="2E363EDB" w14:textId="77777777" w:rsidR="0047697C" w:rsidRDefault="0047697C" w:rsidP="00490D36">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t>
            </w:r>
          </w:p>
        </w:tc>
        <w:tc>
          <w:tcPr>
            <w:tcW w:w="6028" w:type="dxa"/>
            <w:tcBorders>
              <w:left w:val="nil"/>
              <w:right w:val="nil"/>
            </w:tcBorders>
            <w:shd w:val="clear" w:color="auto" w:fill="FFFFFF" w:themeFill="background1"/>
            <w:hideMark/>
          </w:tcPr>
          <w:p w14:paraId="721614FF" w14:textId="77777777" w:rsidR="0047697C" w:rsidRDefault="0047697C" w:rsidP="00490D36">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lang w:val="es-ES_tradnl"/>
              </w:rPr>
              <w:t xml:space="preserve">Guillamón </w:t>
            </w:r>
            <w:r>
              <w:rPr>
                <w:i/>
                <w:sz w:val="20"/>
                <w:szCs w:val="20"/>
                <w:lang w:val="es-ES_tradnl"/>
              </w:rPr>
              <w:t>et al</w:t>
            </w:r>
            <w:r>
              <w:rPr>
                <w:sz w:val="20"/>
                <w:szCs w:val="20"/>
                <w:lang w:val="es-ES_tradnl"/>
              </w:rPr>
              <w:t xml:space="preserve">. (2011); Rodríguez Bolívar </w:t>
            </w:r>
            <w:r>
              <w:rPr>
                <w:i/>
                <w:sz w:val="20"/>
                <w:szCs w:val="20"/>
                <w:lang w:val="es-ES_tradnl"/>
              </w:rPr>
              <w:t>et al</w:t>
            </w:r>
            <w:r>
              <w:rPr>
                <w:sz w:val="20"/>
                <w:szCs w:val="20"/>
                <w:lang w:val="es-ES_tradnl"/>
              </w:rPr>
              <w:t xml:space="preserve">. </w:t>
            </w:r>
            <w:r>
              <w:rPr>
                <w:sz w:val="20"/>
                <w:szCs w:val="20"/>
              </w:rPr>
              <w:t xml:space="preserve">(2013); Alcaide Muñoz </w:t>
            </w:r>
            <w:r>
              <w:rPr>
                <w:i/>
                <w:sz w:val="20"/>
                <w:szCs w:val="20"/>
              </w:rPr>
              <w:t>et al</w:t>
            </w:r>
            <w:r>
              <w:rPr>
                <w:sz w:val="20"/>
                <w:szCs w:val="20"/>
              </w:rPr>
              <w:t>. (2016)</w:t>
            </w:r>
          </w:p>
        </w:tc>
      </w:tr>
      <w:tr w:rsidR="0047697C" w14:paraId="1569DB19" w14:textId="77777777" w:rsidTr="0047697C">
        <w:trPr>
          <w:trHeight w:val="76"/>
        </w:trPr>
        <w:tc>
          <w:tcPr>
            <w:cnfStyle w:val="001000000000" w:firstRow="0" w:lastRow="0" w:firstColumn="1" w:lastColumn="0" w:oddVBand="0" w:evenVBand="0" w:oddHBand="0" w:evenHBand="0" w:firstRowFirstColumn="0" w:firstRowLastColumn="0" w:lastRowFirstColumn="0" w:lastRowLastColumn="0"/>
            <w:tcW w:w="2028" w:type="dxa"/>
            <w:vMerge/>
            <w:tcBorders>
              <w:top w:val="single" w:sz="4" w:space="0" w:color="7F7F7F" w:themeColor="text1" w:themeTint="80"/>
              <w:left w:val="nil"/>
              <w:bottom w:val="single" w:sz="4" w:space="0" w:color="7F7F7F" w:themeColor="text1" w:themeTint="80"/>
              <w:right w:val="nil"/>
            </w:tcBorders>
            <w:shd w:val="clear" w:color="auto" w:fill="FFFFFF" w:themeFill="background1"/>
            <w:vAlign w:val="center"/>
            <w:hideMark/>
          </w:tcPr>
          <w:p w14:paraId="6294DF79" w14:textId="77777777" w:rsidR="0047697C" w:rsidRDefault="0047697C" w:rsidP="00490D36">
            <w:pPr>
              <w:spacing w:after="0" w:line="240" w:lineRule="auto"/>
              <w:rPr>
                <w:rFonts w:ascii="Times New Roman" w:eastAsia="Times New Roman" w:hAnsi="Times New Roman"/>
                <w:sz w:val="20"/>
                <w:szCs w:val="20"/>
                <w:lang w:eastAsia="ar-SA"/>
              </w:rPr>
            </w:pPr>
          </w:p>
        </w:tc>
        <w:tc>
          <w:tcPr>
            <w:tcW w:w="1011" w:type="dxa"/>
            <w:gridSpan w:val="2"/>
            <w:tcBorders>
              <w:top w:val="single" w:sz="4" w:space="0" w:color="auto"/>
              <w:left w:val="nil"/>
              <w:bottom w:val="single" w:sz="4" w:space="0" w:color="auto"/>
              <w:right w:val="nil"/>
            </w:tcBorders>
            <w:shd w:val="clear" w:color="auto" w:fill="FFFFFF" w:themeFill="background1"/>
            <w:vAlign w:val="center"/>
            <w:hideMark/>
          </w:tcPr>
          <w:p w14:paraId="044E059E" w14:textId="77777777" w:rsidR="0047697C" w:rsidRDefault="0047697C" w:rsidP="00490D3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6028" w:type="dxa"/>
            <w:tcBorders>
              <w:top w:val="single" w:sz="4" w:space="0" w:color="auto"/>
              <w:left w:val="nil"/>
              <w:bottom w:val="single" w:sz="4" w:space="0" w:color="auto"/>
              <w:right w:val="nil"/>
            </w:tcBorders>
            <w:shd w:val="clear" w:color="auto" w:fill="FFFFFF" w:themeFill="background1"/>
            <w:hideMark/>
          </w:tcPr>
          <w:p w14:paraId="403A3E03" w14:textId="77777777" w:rsidR="0047697C" w:rsidRDefault="0047697C" w:rsidP="00490D36">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Cheng (1992); Fiirst </w:t>
            </w:r>
            <w:r>
              <w:rPr>
                <w:i/>
                <w:sz w:val="20"/>
                <w:szCs w:val="20"/>
              </w:rPr>
              <w:t>et al</w:t>
            </w:r>
            <w:r>
              <w:rPr>
                <w:sz w:val="20"/>
                <w:szCs w:val="20"/>
              </w:rPr>
              <w:t>. (2017)</w:t>
            </w:r>
          </w:p>
        </w:tc>
      </w:tr>
      <w:tr w:rsidR="0047697C" w14:paraId="26D2F83A" w14:textId="77777777" w:rsidTr="0047697C">
        <w:trPr>
          <w:cnfStyle w:val="000000100000" w:firstRow="0" w:lastRow="0" w:firstColumn="0" w:lastColumn="0" w:oddVBand="0" w:evenVBand="0" w:oddHBand="1" w:evenHBand="0" w:firstRowFirstColumn="0" w:firstRowLastColumn="0" w:lastRowFirstColumn="0" w:lastRowLastColumn="0"/>
          <w:trHeight w:val="76"/>
        </w:trPr>
        <w:tc>
          <w:tcPr>
            <w:cnfStyle w:val="001000000000" w:firstRow="0" w:lastRow="0" w:firstColumn="1" w:lastColumn="0" w:oddVBand="0" w:evenVBand="0" w:oddHBand="0" w:evenHBand="0" w:firstRowFirstColumn="0" w:firstRowLastColumn="0" w:lastRowFirstColumn="0" w:lastRowLastColumn="0"/>
            <w:tcW w:w="2028" w:type="dxa"/>
            <w:vMerge/>
            <w:tcBorders>
              <w:left w:val="nil"/>
              <w:right w:val="nil"/>
            </w:tcBorders>
            <w:shd w:val="clear" w:color="auto" w:fill="FFFFFF" w:themeFill="background1"/>
            <w:vAlign w:val="center"/>
            <w:hideMark/>
          </w:tcPr>
          <w:p w14:paraId="1907180A" w14:textId="77777777" w:rsidR="0047697C" w:rsidRDefault="0047697C" w:rsidP="00490D36">
            <w:pPr>
              <w:spacing w:after="0" w:line="240" w:lineRule="auto"/>
              <w:rPr>
                <w:rFonts w:ascii="Times New Roman" w:eastAsia="Times New Roman" w:hAnsi="Times New Roman"/>
                <w:sz w:val="20"/>
                <w:szCs w:val="20"/>
                <w:lang w:eastAsia="ar-SA"/>
              </w:rPr>
            </w:pPr>
          </w:p>
        </w:tc>
        <w:tc>
          <w:tcPr>
            <w:tcW w:w="1011" w:type="dxa"/>
            <w:gridSpan w:val="2"/>
            <w:tcBorders>
              <w:left w:val="nil"/>
              <w:right w:val="nil"/>
            </w:tcBorders>
            <w:shd w:val="clear" w:color="auto" w:fill="FFFFFF" w:themeFill="background1"/>
            <w:vAlign w:val="center"/>
            <w:hideMark/>
          </w:tcPr>
          <w:p w14:paraId="4031F5D3" w14:textId="77777777" w:rsidR="0047697C" w:rsidRDefault="0047697C" w:rsidP="00490D36">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NS</w:t>
            </w:r>
          </w:p>
        </w:tc>
        <w:tc>
          <w:tcPr>
            <w:tcW w:w="6028" w:type="dxa"/>
            <w:tcBorders>
              <w:left w:val="nil"/>
              <w:right w:val="nil"/>
            </w:tcBorders>
            <w:shd w:val="clear" w:color="auto" w:fill="FFFFFF" w:themeFill="background1"/>
            <w:hideMark/>
          </w:tcPr>
          <w:p w14:paraId="57B07059" w14:textId="77777777" w:rsidR="0047697C" w:rsidRDefault="0047697C" w:rsidP="00490D36">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Caba Pérez </w:t>
            </w:r>
            <w:r>
              <w:rPr>
                <w:i/>
                <w:sz w:val="20"/>
                <w:szCs w:val="20"/>
              </w:rPr>
              <w:t>et al</w:t>
            </w:r>
            <w:r>
              <w:rPr>
                <w:sz w:val="20"/>
                <w:szCs w:val="20"/>
              </w:rPr>
              <w:t xml:space="preserve">. (2008); Esteller-Moré e Otero (2012); Martani e Lestiani (2012); Bairral </w:t>
            </w:r>
            <w:r>
              <w:rPr>
                <w:i/>
                <w:sz w:val="20"/>
                <w:szCs w:val="20"/>
              </w:rPr>
              <w:t>et al</w:t>
            </w:r>
            <w:r>
              <w:rPr>
                <w:sz w:val="20"/>
                <w:szCs w:val="20"/>
              </w:rPr>
              <w:t>. (2015);</w:t>
            </w:r>
          </w:p>
        </w:tc>
      </w:tr>
      <w:tr w:rsidR="0047697C" w14:paraId="35DD1411" w14:textId="77777777" w:rsidTr="0047697C">
        <w:trPr>
          <w:trHeight w:val="76"/>
        </w:trPr>
        <w:tc>
          <w:tcPr>
            <w:cnfStyle w:val="001000000000" w:firstRow="0" w:lastRow="0" w:firstColumn="1" w:lastColumn="0" w:oddVBand="0" w:evenVBand="0" w:oddHBand="0" w:evenHBand="0" w:firstRowFirstColumn="0" w:firstRowLastColumn="0" w:lastRowFirstColumn="0" w:lastRowLastColumn="0"/>
            <w:tcW w:w="2028" w:type="dxa"/>
            <w:tcBorders>
              <w:top w:val="single" w:sz="4" w:space="0" w:color="auto"/>
              <w:left w:val="nil"/>
              <w:bottom w:val="single" w:sz="4" w:space="0" w:color="auto"/>
              <w:right w:val="nil"/>
            </w:tcBorders>
            <w:shd w:val="clear" w:color="auto" w:fill="FFFFFF" w:themeFill="background1"/>
            <w:vAlign w:val="center"/>
            <w:hideMark/>
          </w:tcPr>
          <w:p w14:paraId="06898025" w14:textId="77777777" w:rsidR="0047697C" w:rsidRDefault="0047697C" w:rsidP="00490D36">
            <w:pPr>
              <w:spacing w:after="0" w:line="240" w:lineRule="auto"/>
              <w:jc w:val="center"/>
              <w:rPr>
                <w:sz w:val="20"/>
                <w:szCs w:val="20"/>
              </w:rPr>
            </w:pPr>
            <w:r>
              <w:rPr>
                <w:sz w:val="20"/>
                <w:szCs w:val="20"/>
              </w:rPr>
              <w:t>Viabilidade Financeira</w:t>
            </w:r>
          </w:p>
        </w:tc>
        <w:tc>
          <w:tcPr>
            <w:tcW w:w="1011" w:type="dxa"/>
            <w:gridSpan w:val="2"/>
            <w:tcBorders>
              <w:top w:val="single" w:sz="4" w:space="0" w:color="auto"/>
              <w:left w:val="nil"/>
              <w:bottom w:val="single" w:sz="4" w:space="0" w:color="auto"/>
              <w:right w:val="nil"/>
            </w:tcBorders>
            <w:shd w:val="clear" w:color="auto" w:fill="FFFFFF" w:themeFill="background1"/>
            <w:vAlign w:val="center"/>
            <w:hideMark/>
          </w:tcPr>
          <w:p w14:paraId="6405D252" w14:textId="77777777" w:rsidR="0047697C" w:rsidRDefault="0047697C" w:rsidP="00490D3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NS</w:t>
            </w:r>
          </w:p>
        </w:tc>
        <w:tc>
          <w:tcPr>
            <w:tcW w:w="6028" w:type="dxa"/>
            <w:tcBorders>
              <w:top w:val="single" w:sz="4" w:space="0" w:color="auto"/>
              <w:left w:val="nil"/>
              <w:bottom w:val="single" w:sz="4" w:space="0" w:color="auto"/>
              <w:right w:val="nil"/>
            </w:tcBorders>
            <w:shd w:val="clear" w:color="auto" w:fill="FFFFFF" w:themeFill="background1"/>
            <w:hideMark/>
          </w:tcPr>
          <w:p w14:paraId="4E628D8C" w14:textId="77777777" w:rsidR="0047697C" w:rsidRDefault="0047697C" w:rsidP="00490D36">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Fiirst </w:t>
            </w:r>
            <w:r>
              <w:rPr>
                <w:i/>
                <w:sz w:val="20"/>
                <w:szCs w:val="20"/>
              </w:rPr>
              <w:t>et al</w:t>
            </w:r>
            <w:r>
              <w:rPr>
                <w:sz w:val="20"/>
                <w:szCs w:val="20"/>
              </w:rPr>
              <w:t>. (2017)</w:t>
            </w:r>
          </w:p>
        </w:tc>
      </w:tr>
      <w:tr w:rsidR="0047697C" w14:paraId="159CC4F2" w14:textId="77777777" w:rsidTr="0047697C">
        <w:trPr>
          <w:cnfStyle w:val="000000100000" w:firstRow="0" w:lastRow="0" w:firstColumn="0" w:lastColumn="0" w:oddVBand="0" w:evenVBand="0" w:oddHBand="1" w:evenHBand="0" w:firstRowFirstColumn="0" w:firstRowLastColumn="0" w:lastRowFirstColumn="0" w:lastRowLastColumn="0"/>
          <w:trHeight w:val="76"/>
        </w:trPr>
        <w:tc>
          <w:tcPr>
            <w:cnfStyle w:val="001000000000" w:firstRow="0" w:lastRow="0" w:firstColumn="1" w:lastColumn="0" w:oddVBand="0" w:evenVBand="0" w:oddHBand="0" w:evenHBand="0" w:firstRowFirstColumn="0" w:firstRowLastColumn="0" w:lastRowFirstColumn="0" w:lastRowLastColumn="0"/>
            <w:tcW w:w="2028" w:type="dxa"/>
            <w:vMerge w:val="restart"/>
            <w:tcBorders>
              <w:left w:val="nil"/>
              <w:bottom w:val="single" w:sz="4" w:space="0" w:color="auto"/>
              <w:right w:val="nil"/>
            </w:tcBorders>
            <w:shd w:val="clear" w:color="auto" w:fill="FFFFFF" w:themeFill="background1"/>
            <w:vAlign w:val="center"/>
            <w:hideMark/>
          </w:tcPr>
          <w:p w14:paraId="7D57B2B4" w14:textId="77777777" w:rsidR="0047697C" w:rsidRDefault="0047697C" w:rsidP="00490D36">
            <w:pPr>
              <w:spacing w:after="0" w:line="240" w:lineRule="auto"/>
              <w:jc w:val="center"/>
              <w:rPr>
                <w:sz w:val="20"/>
                <w:szCs w:val="20"/>
              </w:rPr>
            </w:pPr>
            <w:r>
              <w:rPr>
                <w:sz w:val="20"/>
                <w:szCs w:val="20"/>
              </w:rPr>
              <w:t>Alavancagem Financeira</w:t>
            </w:r>
          </w:p>
        </w:tc>
        <w:tc>
          <w:tcPr>
            <w:tcW w:w="1011" w:type="dxa"/>
            <w:gridSpan w:val="2"/>
            <w:tcBorders>
              <w:left w:val="nil"/>
              <w:right w:val="nil"/>
            </w:tcBorders>
            <w:shd w:val="clear" w:color="auto" w:fill="FFFFFF" w:themeFill="background1"/>
            <w:vAlign w:val="center"/>
            <w:hideMark/>
          </w:tcPr>
          <w:p w14:paraId="286F9E20" w14:textId="77777777" w:rsidR="0047697C" w:rsidRDefault="0047697C" w:rsidP="00490D36">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t>
            </w:r>
          </w:p>
        </w:tc>
        <w:tc>
          <w:tcPr>
            <w:tcW w:w="6028" w:type="dxa"/>
            <w:tcBorders>
              <w:left w:val="nil"/>
              <w:right w:val="nil"/>
            </w:tcBorders>
            <w:shd w:val="clear" w:color="auto" w:fill="FFFFFF" w:themeFill="background1"/>
            <w:hideMark/>
          </w:tcPr>
          <w:p w14:paraId="5D11F97B" w14:textId="77777777" w:rsidR="0047697C" w:rsidRDefault="0047697C" w:rsidP="00490D36">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Guillamón </w:t>
            </w:r>
            <w:r>
              <w:rPr>
                <w:i/>
                <w:sz w:val="20"/>
                <w:szCs w:val="20"/>
              </w:rPr>
              <w:t>et al</w:t>
            </w:r>
            <w:r>
              <w:rPr>
                <w:sz w:val="20"/>
                <w:szCs w:val="20"/>
              </w:rPr>
              <w:t>. (2016);</w:t>
            </w:r>
          </w:p>
        </w:tc>
      </w:tr>
      <w:tr w:rsidR="0047697C" w14:paraId="697F3CA0" w14:textId="77777777" w:rsidTr="0047697C">
        <w:trPr>
          <w:trHeight w:val="76"/>
        </w:trPr>
        <w:tc>
          <w:tcPr>
            <w:cnfStyle w:val="001000000000" w:firstRow="0" w:lastRow="0" w:firstColumn="1" w:lastColumn="0" w:oddVBand="0" w:evenVBand="0" w:oddHBand="0" w:evenHBand="0" w:firstRowFirstColumn="0" w:firstRowLastColumn="0" w:lastRowFirstColumn="0" w:lastRowLastColumn="0"/>
            <w:tcW w:w="2028" w:type="dxa"/>
            <w:vMerge/>
            <w:tcBorders>
              <w:top w:val="single" w:sz="4" w:space="0" w:color="7F7F7F" w:themeColor="text1" w:themeTint="80"/>
              <w:left w:val="nil"/>
              <w:bottom w:val="single" w:sz="4" w:space="0" w:color="auto"/>
              <w:right w:val="nil"/>
            </w:tcBorders>
            <w:shd w:val="clear" w:color="auto" w:fill="FFFFFF" w:themeFill="background1"/>
            <w:vAlign w:val="center"/>
            <w:hideMark/>
          </w:tcPr>
          <w:p w14:paraId="3A3C228D" w14:textId="77777777" w:rsidR="0047697C" w:rsidRDefault="0047697C" w:rsidP="00490D36">
            <w:pPr>
              <w:spacing w:after="0" w:line="240" w:lineRule="auto"/>
              <w:rPr>
                <w:rFonts w:ascii="Times New Roman" w:eastAsia="Times New Roman" w:hAnsi="Times New Roman"/>
                <w:sz w:val="20"/>
                <w:szCs w:val="20"/>
                <w:lang w:eastAsia="ar-SA"/>
              </w:rPr>
            </w:pPr>
          </w:p>
        </w:tc>
        <w:tc>
          <w:tcPr>
            <w:tcW w:w="1011" w:type="dxa"/>
            <w:gridSpan w:val="2"/>
            <w:tcBorders>
              <w:top w:val="single" w:sz="4" w:space="0" w:color="auto"/>
              <w:left w:val="nil"/>
              <w:bottom w:val="single" w:sz="4" w:space="0" w:color="auto"/>
              <w:right w:val="nil"/>
            </w:tcBorders>
            <w:shd w:val="clear" w:color="auto" w:fill="FFFFFF" w:themeFill="background1"/>
            <w:vAlign w:val="center"/>
            <w:hideMark/>
          </w:tcPr>
          <w:p w14:paraId="30063C43" w14:textId="77777777" w:rsidR="0047697C" w:rsidRDefault="0047697C" w:rsidP="00490D3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NS</w:t>
            </w:r>
          </w:p>
        </w:tc>
        <w:tc>
          <w:tcPr>
            <w:tcW w:w="6028" w:type="dxa"/>
            <w:tcBorders>
              <w:top w:val="single" w:sz="4" w:space="0" w:color="auto"/>
              <w:left w:val="nil"/>
              <w:bottom w:val="single" w:sz="4" w:space="0" w:color="auto"/>
              <w:right w:val="nil"/>
            </w:tcBorders>
            <w:shd w:val="clear" w:color="auto" w:fill="FFFFFF" w:themeFill="background1"/>
            <w:hideMark/>
          </w:tcPr>
          <w:p w14:paraId="7A42A34A" w14:textId="77777777" w:rsidR="0047697C" w:rsidRDefault="0047697C" w:rsidP="00490D36">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lang w:val="es-ES_tradnl"/>
              </w:rPr>
            </w:pPr>
            <w:r>
              <w:rPr>
                <w:sz w:val="20"/>
                <w:szCs w:val="20"/>
                <w:lang w:val="es-ES_tradnl"/>
              </w:rPr>
              <w:t xml:space="preserve">Laswad </w:t>
            </w:r>
            <w:r>
              <w:rPr>
                <w:i/>
                <w:sz w:val="20"/>
                <w:szCs w:val="20"/>
                <w:lang w:val="es-ES_tradnl"/>
              </w:rPr>
              <w:t>et al</w:t>
            </w:r>
            <w:r>
              <w:rPr>
                <w:sz w:val="20"/>
                <w:szCs w:val="20"/>
                <w:lang w:val="es-ES_tradnl"/>
              </w:rPr>
              <w:t xml:space="preserve">. (2005); Gandia e Archidona (2008); </w:t>
            </w:r>
          </w:p>
        </w:tc>
      </w:tr>
      <w:tr w:rsidR="0047697C" w14:paraId="55A2842A" w14:textId="77777777" w:rsidTr="0047697C">
        <w:trPr>
          <w:cnfStyle w:val="000000100000" w:firstRow="0" w:lastRow="0" w:firstColumn="0" w:lastColumn="0" w:oddVBand="0" w:evenVBand="0" w:oddHBand="1" w:evenHBand="0" w:firstRowFirstColumn="0" w:firstRowLastColumn="0" w:lastRowFirstColumn="0" w:lastRowLastColumn="0"/>
          <w:trHeight w:val="76"/>
        </w:trPr>
        <w:tc>
          <w:tcPr>
            <w:cnfStyle w:val="001000000000" w:firstRow="0" w:lastRow="0" w:firstColumn="1" w:lastColumn="0" w:oddVBand="0" w:evenVBand="0" w:oddHBand="0" w:evenHBand="0" w:firstRowFirstColumn="0" w:firstRowLastColumn="0" w:lastRowFirstColumn="0" w:lastRowLastColumn="0"/>
            <w:tcW w:w="2028" w:type="dxa"/>
            <w:tcBorders>
              <w:left w:val="nil"/>
              <w:right w:val="nil"/>
            </w:tcBorders>
            <w:shd w:val="clear" w:color="auto" w:fill="FFFFFF" w:themeFill="background1"/>
            <w:vAlign w:val="center"/>
            <w:hideMark/>
          </w:tcPr>
          <w:p w14:paraId="5145B1F2" w14:textId="77777777" w:rsidR="0047697C" w:rsidRDefault="0047697C" w:rsidP="00490D36">
            <w:pPr>
              <w:spacing w:after="0" w:line="240" w:lineRule="auto"/>
              <w:jc w:val="center"/>
              <w:rPr>
                <w:sz w:val="20"/>
                <w:szCs w:val="20"/>
              </w:rPr>
            </w:pPr>
            <w:r>
              <w:rPr>
                <w:sz w:val="20"/>
                <w:szCs w:val="20"/>
              </w:rPr>
              <w:t>Regimes Contábil</w:t>
            </w:r>
          </w:p>
        </w:tc>
        <w:tc>
          <w:tcPr>
            <w:tcW w:w="1011" w:type="dxa"/>
            <w:gridSpan w:val="2"/>
            <w:tcBorders>
              <w:left w:val="nil"/>
              <w:right w:val="nil"/>
            </w:tcBorders>
            <w:shd w:val="clear" w:color="auto" w:fill="FFFFFF" w:themeFill="background1"/>
            <w:vAlign w:val="center"/>
            <w:hideMark/>
          </w:tcPr>
          <w:p w14:paraId="79C8795C" w14:textId="77777777" w:rsidR="0047697C" w:rsidRDefault="0047697C" w:rsidP="00490D36">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NS</w:t>
            </w:r>
          </w:p>
        </w:tc>
        <w:tc>
          <w:tcPr>
            <w:tcW w:w="6028" w:type="dxa"/>
            <w:tcBorders>
              <w:left w:val="nil"/>
              <w:right w:val="nil"/>
            </w:tcBorders>
            <w:shd w:val="clear" w:color="auto" w:fill="FFFFFF" w:themeFill="background1"/>
            <w:hideMark/>
          </w:tcPr>
          <w:p w14:paraId="1AE4C692" w14:textId="77777777" w:rsidR="0047697C" w:rsidRDefault="0047697C" w:rsidP="00490D36">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Giroux (1989);</w:t>
            </w:r>
          </w:p>
        </w:tc>
      </w:tr>
      <w:tr w:rsidR="0047697C" w14:paraId="70D67ABB" w14:textId="77777777" w:rsidTr="0047697C">
        <w:trPr>
          <w:trHeight w:val="76"/>
        </w:trPr>
        <w:tc>
          <w:tcPr>
            <w:cnfStyle w:val="001000000000" w:firstRow="0" w:lastRow="0" w:firstColumn="1" w:lastColumn="0" w:oddVBand="0" w:evenVBand="0" w:oddHBand="0" w:evenHBand="0" w:firstRowFirstColumn="0" w:firstRowLastColumn="0" w:lastRowFirstColumn="0" w:lastRowLastColumn="0"/>
            <w:tcW w:w="2028" w:type="dxa"/>
            <w:tcBorders>
              <w:top w:val="single" w:sz="4" w:space="0" w:color="auto"/>
              <w:left w:val="nil"/>
              <w:bottom w:val="single" w:sz="4" w:space="0" w:color="auto"/>
              <w:right w:val="nil"/>
            </w:tcBorders>
            <w:shd w:val="clear" w:color="auto" w:fill="FFFFFF" w:themeFill="background1"/>
            <w:vAlign w:val="center"/>
            <w:hideMark/>
          </w:tcPr>
          <w:p w14:paraId="56B510C7" w14:textId="77777777" w:rsidR="0047697C" w:rsidRDefault="0047697C" w:rsidP="00490D36">
            <w:pPr>
              <w:spacing w:after="0" w:line="240" w:lineRule="auto"/>
              <w:jc w:val="center"/>
              <w:rPr>
                <w:sz w:val="20"/>
                <w:szCs w:val="20"/>
              </w:rPr>
            </w:pPr>
            <w:r>
              <w:rPr>
                <w:sz w:val="20"/>
                <w:szCs w:val="20"/>
              </w:rPr>
              <w:t>Ativos</w:t>
            </w:r>
          </w:p>
        </w:tc>
        <w:tc>
          <w:tcPr>
            <w:tcW w:w="1011" w:type="dxa"/>
            <w:gridSpan w:val="2"/>
            <w:tcBorders>
              <w:top w:val="single" w:sz="4" w:space="0" w:color="auto"/>
              <w:left w:val="nil"/>
              <w:bottom w:val="single" w:sz="4" w:space="0" w:color="auto"/>
              <w:right w:val="nil"/>
            </w:tcBorders>
            <w:shd w:val="clear" w:color="auto" w:fill="FFFFFF" w:themeFill="background1"/>
            <w:vAlign w:val="center"/>
            <w:hideMark/>
          </w:tcPr>
          <w:p w14:paraId="7B51941B" w14:textId="77777777" w:rsidR="0047697C" w:rsidRDefault="0047697C" w:rsidP="00490D3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6028" w:type="dxa"/>
            <w:tcBorders>
              <w:top w:val="single" w:sz="4" w:space="0" w:color="auto"/>
              <w:left w:val="nil"/>
              <w:bottom w:val="single" w:sz="4" w:space="0" w:color="auto"/>
              <w:right w:val="nil"/>
            </w:tcBorders>
            <w:shd w:val="clear" w:color="auto" w:fill="FFFFFF" w:themeFill="background1"/>
            <w:hideMark/>
          </w:tcPr>
          <w:p w14:paraId="03ABCCA5" w14:textId="77777777" w:rsidR="0047697C" w:rsidRDefault="0047697C" w:rsidP="00490D36">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lang w:val="es-ES_tradnl"/>
              </w:rPr>
              <w:t xml:space="preserve">Santana Junior (2008); Keerasuntonpon </w:t>
            </w:r>
            <w:r>
              <w:rPr>
                <w:i/>
                <w:sz w:val="20"/>
                <w:szCs w:val="20"/>
                <w:lang w:val="es-ES_tradnl"/>
              </w:rPr>
              <w:t>et al</w:t>
            </w:r>
            <w:r>
              <w:rPr>
                <w:sz w:val="20"/>
                <w:szCs w:val="20"/>
                <w:lang w:val="es-ES_tradnl"/>
              </w:rPr>
              <w:t xml:space="preserve">. </w:t>
            </w:r>
            <w:r>
              <w:rPr>
                <w:sz w:val="20"/>
                <w:szCs w:val="20"/>
              </w:rPr>
              <w:t>(2015);</w:t>
            </w:r>
          </w:p>
        </w:tc>
      </w:tr>
      <w:tr w:rsidR="0047697C" w14:paraId="450F5B62" w14:textId="77777777" w:rsidTr="0047697C">
        <w:trPr>
          <w:cnfStyle w:val="000000100000" w:firstRow="0" w:lastRow="0" w:firstColumn="0" w:lastColumn="0" w:oddVBand="0" w:evenVBand="0" w:oddHBand="1" w:evenHBand="0" w:firstRowFirstColumn="0" w:firstRowLastColumn="0" w:lastRowFirstColumn="0" w:lastRowLastColumn="0"/>
          <w:trHeight w:val="76"/>
        </w:trPr>
        <w:tc>
          <w:tcPr>
            <w:cnfStyle w:val="001000000000" w:firstRow="0" w:lastRow="0" w:firstColumn="1" w:lastColumn="0" w:oddVBand="0" w:evenVBand="0" w:oddHBand="0" w:evenHBand="0" w:firstRowFirstColumn="0" w:firstRowLastColumn="0" w:lastRowFirstColumn="0" w:lastRowLastColumn="0"/>
            <w:tcW w:w="2028" w:type="dxa"/>
            <w:tcBorders>
              <w:left w:val="nil"/>
              <w:right w:val="nil"/>
            </w:tcBorders>
            <w:shd w:val="clear" w:color="auto" w:fill="FFFFFF" w:themeFill="background1"/>
            <w:vAlign w:val="center"/>
            <w:hideMark/>
          </w:tcPr>
          <w:p w14:paraId="6F2F38E3" w14:textId="77777777" w:rsidR="0047697C" w:rsidRDefault="0047697C" w:rsidP="00490D36">
            <w:pPr>
              <w:spacing w:after="0" w:line="240" w:lineRule="auto"/>
              <w:jc w:val="center"/>
              <w:rPr>
                <w:sz w:val="20"/>
                <w:szCs w:val="20"/>
              </w:rPr>
            </w:pPr>
            <w:r>
              <w:rPr>
                <w:sz w:val="20"/>
                <w:szCs w:val="20"/>
              </w:rPr>
              <w:t>Passivo</w:t>
            </w:r>
          </w:p>
        </w:tc>
        <w:tc>
          <w:tcPr>
            <w:tcW w:w="1011" w:type="dxa"/>
            <w:gridSpan w:val="2"/>
            <w:tcBorders>
              <w:left w:val="nil"/>
              <w:right w:val="nil"/>
            </w:tcBorders>
            <w:shd w:val="clear" w:color="auto" w:fill="FFFFFF" w:themeFill="background1"/>
            <w:vAlign w:val="center"/>
            <w:hideMark/>
          </w:tcPr>
          <w:p w14:paraId="01A65E78" w14:textId="77777777" w:rsidR="0047697C" w:rsidRDefault="0047697C" w:rsidP="00490D36">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t>
            </w:r>
          </w:p>
        </w:tc>
        <w:tc>
          <w:tcPr>
            <w:tcW w:w="6028" w:type="dxa"/>
            <w:tcBorders>
              <w:left w:val="nil"/>
              <w:right w:val="nil"/>
            </w:tcBorders>
            <w:shd w:val="clear" w:color="auto" w:fill="FFFFFF" w:themeFill="background1"/>
            <w:hideMark/>
          </w:tcPr>
          <w:p w14:paraId="6682DAC3" w14:textId="77777777" w:rsidR="0047697C" w:rsidRDefault="0047697C" w:rsidP="00490D36">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Santana Junior (2008);</w:t>
            </w:r>
          </w:p>
        </w:tc>
      </w:tr>
      <w:tr w:rsidR="0047697C" w14:paraId="342B1A87" w14:textId="77777777" w:rsidTr="0047697C">
        <w:trPr>
          <w:trHeight w:val="76"/>
        </w:trPr>
        <w:tc>
          <w:tcPr>
            <w:cnfStyle w:val="001000000000" w:firstRow="0" w:lastRow="0" w:firstColumn="1" w:lastColumn="0" w:oddVBand="0" w:evenVBand="0" w:oddHBand="0" w:evenHBand="0" w:firstRowFirstColumn="0" w:firstRowLastColumn="0" w:lastRowFirstColumn="0" w:lastRowLastColumn="0"/>
            <w:tcW w:w="2028" w:type="dxa"/>
            <w:vMerge w:val="restart"/>
            <w:tcBorders>
              <w:top w:val="single" w:sz="4" w:space="0" w:color="auto"/>
              <w:left w:val="nil"/>
              <w:bottom w:val="single" w:sz="4" w:space="0" w:color="auto"/>
              <w:right w:val="nil"/>
            </w:tcBorders>
            <w:shd w:val="clear" w:color="auto" w:fill="FFFFFF" w:themeFill="background1"/>
            <w:vAlign w:val="center"/>
            <w:hideMark/>
          </w:tcPr>
          <w:p w14:paraId="79319D28" w14:textId="77777777" w:rsidR="0047697C" w:rsidRDefault="0047697C" w:rsidP="00490D36">
            <w:pPr>
              <w:spacing w:after="0" w:line="240" w:lineRule="auto"/>
              <w:jc w:val="center"/>
              <w:rPr>
                <w:sz w:val="20"/>
                <w:szCs w:val="20"/>
              </w:rPr>
            </w:pPr>
            <w:r>
              <w:rPr>
                <w:sz w:val="20"/>
                <w:szCs w:val="20"/>
              </w:rPr>
              <w:t>Despesa</w:t>
            </w:r>
          </w:p>
        </w:tc>
        <w:tc>
          <w:tcPr>
            <w:tcW w:w="1011" w:type="dxa"/>
            <w:gridSpan w:val="2"/>
            <w:tcBorders>
              <w:top w:val="single" w:sz="4" w:space="0" w:color="auto"/>
              <w:left w:val="nil"/>
              <w:bottom w:val="single" w:sz="4" w:space="0" w:color="auto"/>
              <w:right w:val="nil"/>
            </w:tcBorders>
            <w:shd w:val="clear" w:color="auto" w:fill="FFFFFF" w:themeFill="background1"/>
            <w:vAlign w:val="center"/>
            <w:hideMark/>
          </w:tcPr>
          <w:p w14:paraId="7F671092" w14:textId="77777777" w:rsidR="0047697C" w:rsidRDefault="0047697C" w:rsidP="00490D3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6028" w:type="dxa"/>
            <w:tcBorders>
              <w:top w:val="single" w:sz="4" w:space="0" w:color="auto"/>
              <w:left w:val="nil"/>
              <w:bottom w:val="single" w:sz="4" w:space="0" w:color="auto"/>
              <w:right w:val="nil"/>
            </w:tcBorders>
            <w:shd w:val="clear" w:color="auto" w:fill="FFFFFF" w:themeFill="background1"/>
            <w:hideMark/>
          </w:tcPr>
          <w:p w14:paraId="2FF3B9C9" w14:textId="77777777" w:rsidR="0047697C" w:rsidRDefault="0047697C" w:rsidP="00490D36">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lang w:val="es-ES_tradnl"/>
              </w:rPr>
              <w:t xml:space="preserve">Santana Junior (2008); Gallego-Álvarez, </w:t>
            </w:r>
            <w:r>
              <w:rPr>
                <w:i/>
                <w:sz w:val="20"/>
                <w:szCs w:val="20"/>
                <w:lang w:val="es-ES_tradnl"/>
              </w:rPr>
              <w:t>et al</w:t>
            </w:r>
            <w:r>
              <w:rPr>
                <w:sz w:val="20"/>
                <w:szCs w:val="20"/>
                <w:lang w:val="es-ES_tradnl"/>
              </w:rPr>
              <w:t xml:space="preserve">. </w:t>
            </w:r>
            <w:r>
              <w:rPr>
                <w:sz w:val="20"/>
                <w:szCs w:val="20"/>
              </w:rPr>
              <w:t>(2010);</w:t>
            </w:r>
          </w:p>
        </w:tc>
      </w:tr>
      <w:tr w:rsidR="0047697C" w14:paraId="327215FA" w14:textId="77777777" w:rsidTr="0047697C">
        <w:trPr>
          <w:cnfStyle w:val="000000100000" w:firstRow="0" w:lastRow="0" w:firstColumn="0" w:lastColumn="0" w:oddVBand="0" w:evenVBand="0" w:oddHBand="1" w:evenHBand="0" w:firstRowFirstColumn="0" w:firstRowLastColumn="0" w:lastRowFirstColumn="0" w:lastRowLastColumn="0"/>
          <w:trHeight w:val="76"/>
        </w:trPr>
        <w:tc>
          <w:tcPr>
            <w:cnfStyle w:val="001000000000" w:firstRow="0" w:lastRow="0" w:firstColumn="1" w:lastColumn="0" w:oddVBand="0" w:evenVBand="0" w:oddHBand="0" w:evenHBand="0" w:firstRowFirstColumn="0" w:firstRowLastColumn="0" w:lastRowFirstColumn="0" w:lastRowLastColumn="0"/>
            <w:tcW w:w="2028" w:type="dxa"/>
            <w:vMerge/>
            <w:tcBorders>
              <w:top w:val="single" w:sz="4" w:space="0" w:color="auto"/>
              <w:left w:val="nil"/>
              <w:bottom w:val="single" w:sz="4" w:space="0" w:color="auto"/>
              <w:right w:val="nil"/>
            </w:tcBorders>
            <w:shd w:val="clear" w:color="auto" w:fill="FFFFFF" w:themeFill="background1"/>
            <w:vAlign w:val="center"/>
            <w:hideMark/>
          </w:tcPr>
          <w:p w14:paraId="74A583F5" w14:textId="77777777" w:rsidR="0047697C" w:rsidRDefault="0047697C" w:rsidP="00490D36">
            <w:pPr>
              <w:spacing w:after="0" w:line="240" w:lineRule="auto"/>
              <w:rPr>
                <w:rFonts w:ascii="Times New Roman" w:eastAsia="Times New Roman" w:hAnsi="Times New Roman"/>
                <w:sz w:val="20"/>
                <w:szCs w:val="20"/>
                <w:lang w:eastAsia="ar-SA"/>
              </w:rPr>
            </w:pPr>
          </w:p>
        </w:tc>
        <w:tc>
          <w:tcPr>
            <w:tcW w:w="1011" w:type="dxa"/>
            <w:gridSpan w:val="2"/>
            <w:tcBorders>
              <w:left w:val="nil"/>
              <w:right w:val="nil"/>
            </w:tcBorders>
            <w:shd w:val="clear" w:color="auto" w:fill="FFFFFF" w:themeFill="background1"/>
            <w:vAlign w:val="center"/>
            <w:hideMark/>
          </w:tcPr>
          <w:p w14:paraId="0CC442D2" w14:textId="77777777" w:rsidR="0047697C" w:rsidRDefault="0047697C" w:rsidP="00490D36">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t>
            </w:r>
          </w:p>
        </w:tc>
        <w:tc>
          <w:tcPr>
            <w:tcW w:w="6028" w:type="dxa"/>
            <w:tcBorders>
              <w:left w:val="nil"/>
              <w:right w:val="nil"/>
            </w:tcBorders>
            <w:shd w:val="clear" w:color="auto" w:fill="FFFFFF" w:themeFill="background1"/>
            <w:hideMark/>
          </w:tcPr>
          <w:p w14:paraId="60442CA8" w14:textId="77777777" w:rsidR="0047697C" w:rsidRDefault="0047697C" w:rsidP="00490D36">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Caamaño-Alegre </w:t>
            </w:r>
            <w:r>
              <w:rPr>
                <w:i/>
                <w:sz w:val="20"/>
                <w:szCs w:val="20"/>
              </w:rPr>
              <w:t>et al</w:t>
            </w:r>
            <w:r>
              <w:rPr>
                <w:sz w:val="20"/>
                <w:szCs w:val="20"/>
              </w:rPr>
              <w:t>. (2013);</w:t>
            </w:r>
          </w:p>
        </w:tc>
      </w:tr>
      <w:tr w:rsidR="0047697C" w14:paraId="7C26E6EC" w14:textId="77777777" w:rsidTr="0047697C">
        <w:trPr>
          <w:trHeight w:val="76"/>
        </w:trPr>
        <w:tc>
          <w:tcPr>
            <w:cnfStyle w:val="001000000000" w:firstRow="0" w:lastRow="0" w:firstColumn="1" w:lastColumn="0" w:oddVBand="0" w:evenVBand="0" w:oddHBand="0" w:evenHBand="0" w:firstRowFirstColumn="0" w:firstRowLastColumn="0" w:lastRowFirstColumn="0" w:lastRowLastColumn="0"/>
            <w:tcW w:w="2028" w:type="dxa"/>
            <w:vMerge/>
            <w:tcBorders>
              <w:top w:val="single" w:sz="4" w:space="0" w:color="auto"/>
              <w:left w:val="nil"/>
              <w:bottom w:val="single" w:sz="4" w:space="0" w:color="auto"/>
              <w:right w:val="nil"/>
            </w:tcBorders>
            <w:shd w:val="clear" w:color="auto" w:fill="FFFFFF" w:themeFill="background1"/>
            <w:vAlign w:val="center"/>
            <w:hideMark/>
          </w:tcPr>
          <w:p w14:paraId="5DC1F5B4" w14:textId="77777777" w:rsidR="0047697C" w:rsidRDefault="0047697C" w:rsidP="00490D36">
            <w:pPr>
              <w:spacing w:after="0" w:line="240" w:lineRule="auto"/>
              <w:rPr>
                <w:rFonts w:ascii="Times New Roman" w:eastAsia="Times New Roman" w:hAnsi="Times New Roman"/>
                <w:sz w:val="20"/>
                <w:szCs w:val="20"/>
                <w:lang w:eastAsia="ar-SA"/>
              </w:rPr>
            </w:pPr>
          </w:p>
        </w:tc>
        <w:tc>
          <w:tcPr>
            <w:tcW w:w="1011" w:type="dxa"/>
            <w:gridSpan w:val="2"/>
            <w:tcBorders>
              <w:top w:val="single" w:sz="4" w:space="0" w:color="auto"/>
              <w:left w:val="nil"/>
              <w:bottom w:val="single" w:sz="4" w:space="0" w:color="auto"/>
              <w:right w:val="nil"/>
            </w:tcBorders>
            <w:shd w:val="clear" w:color="auto" w:fill="FFFFFF" w:themeFill="background1"/>
            <w:vAlign w:val="center"/>
            <w:hideMark/>
          </w:tcPr>
          <w:p w14:paraId="74FBEB14" w14:textId="77777777" w:rsidR="0047697C" w:rsidRDefault="0047697C" w:rsidP="00490D3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NS</w:t>
            </w:r>
          </w:p>
        </w:tc>
        <w:tc>
          <w:tcPr>
            <w:tcW w:w="6028" w:type="dxa"/>
            <w:tcBorders>
              <w:top w:val="single" w:sz="4" w:space="0" w:color="auto"/>
              <w:left w:val="nil"/>
              <w:bottom w:val="single" w:sz="4" w:space="0" w:color="auto"/>
              <w:right w:val="nil"/>
            </w:tcBorders>
            <w:shd w:val="clear" w:color="auto" w:fill="FFFFFF" w:themeFill="background1"/>
            <w:hideMark/>
          </w:tcPr>
          <w:p w14:paraId="7F7665A8" w14:textId="77777777" w:rsidR="0047697C" w:rsidRDefault="0047697C" w:rsidP="00490D36">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García-Sánchez </w:t>
            </w:r>
            <w:r>
              <w:rPr>
                <w:i/>
                <w:sz w:val="20"/>
                <w:szCs w:val="20"/>
              </w:rPr>
              <w:t>et al</w:t>
            </w:r>
            <w:r>
              <w:rPr>
                <w:sz w:val="20"/>
                <w:szCs w:val="20"/>
              </w:rPr>
              <w:t>. (2013);</w:t>
            </w:r>
          </w:p>
        </w:tc>
      </w:tr>
      <w:tr w:rsidR="0047697C" w14:paraId="17711287" w14:textId="77777777" w:rsidTr="0047697C">
        <w:trPr>
          <w:cnfStyle w:val="000000100000" w:firstRow="0" w:lastRow="0" w:firstColumn="0" w:lastColumn="0" w:oddVBand="0" w:evenVBand="0" w:oddHBand="1" w:evenHBand="0" w:firstRowFirstColumn="0" w:firstRowLastColumn="0" w:lastRowFirstColumn="0" w:lastRowLastColumn="0"/>
          <w:trHeight w:val="76"/>
        </w:trPr>
        <w:tc>
          <w:tcPr>
            <w:cnfStyle w:val="001000000000" w:firstRow="0" w:lastRow="0" w:firstColumn="1" w:lastColumn="0" w:oddVBand="0" w:evenVBand="0" w:oddHBand="0" w:evenHBand="0" w:firstRowFirstColumn="0" w:firstRowLastColumn="0" w:lastRowFirstColumn="0" w:lastRowLastColumn="0"/>
            <w:tcW w:w="2028" w:type="dxa"/>
            <w:tcBorders>
              <w:left w:val="nil"/>
              <w:right w:val="nil"/>
            </w:tcBorders>
            <w:shd w:val="clear" w:color="auto" w:fill="FFFFFF" w:themeFill="background1"/>
            <w:vAlign w:val="center"/>
            <w:hideMark/>
          </w:tcPr>
          <w:p w14:paraId="7B75E68A" w14:textId="77777777" w:rsidR="0047697C" w:rsidRDefault="0047697C" w:rsidP="00490D36">
            <w:pPr>
              <w:spacing w:after="0" w:line="240" w:lineRule="auto"/>
              <w:jc w:val="center"/>
              <w:rPr>
                <w:sz w:val="20"/>
                <w:szCs w:val="20"/>
              </w:rPr>
            </w:pPr>
            <w:r>
              <w:rPr>
                <w:sz w:val="20"/>
                <w:szCs w:val="20"/>
              </w:rPr>
              <w:t>Receita Corrente Líquida</w:t>
            </w:r>
          </w:p>
        </w:tc>
        <w:tc>
          <w:tcPr>
            <w:tcW w:w="1011" w:type="dxa"/>
            <w:gridSpan w:val="2"/>
            <w:tcBorders>
              <w:left w:val="nil"/>
              <w:right w:val="nil"/>
            </w:tcBorders>
            <w:shd w:val="clear" w:color="auto" w:fill="FFFFFF" w:themeFill="background1"/>
            <w:vAlign w:val="center"/>
            <w:hideMark/>
          </w:tcPr>
          <w:p w14:paraId="751A313E" w14:textId="77777777" w:rsidR="0047697C" w:rsidRDefault="0047697C" w:rsidP="00490D36">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t>
            </w:r>
          </w:p>
        </w:tc>
        <w:tc>
          <w:tcPr>
            <w:tcW w:w="6028" w:type="dxa"/>
            <w:tcBorders>
              <w:left w:val="nil"/>
              <w:right w:val="nil"/>
            </w:tcBorders>
            <w:shd w:val="clear" w:color="auto" w:fill="FFFFFF" w:themeFill="background1"/>
            <w:hideMark/>
          </w:tcPr>
          <w:p w14:paraId="08E01422" w14:textId="77777777" w:rsidR="0047697C" w:rsidRDefault="0047697C" w:rsidP="00490D36">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Santana Junior (2008);</w:t>
            </w:r>
          </w:p>
        </w:tc>
      </w:tr>
      <w:tr w:rsidR="0047697C" w14:paraId="741ED00F" w14:textId="77777777" w:rsidTr="0047697C">
        <w:trPr>
          <w:trHeight w:val="76"/>
        </w:trPr>
        <w:tc>
          <w:tcPr>
            <w:cnfStyle w:val="001000000000" w:firstRow="0" w:lastRow="0" w:firstColumn="1" w:lastColumn="0" w:oddVBand="0" w:evenVBand="0" w:oddHBand="0" w:evenHBand="0" w:firstRowFirstColumn="0" w:firstRowLastColumn="0" w:lastRowFirstColumn="0" w:lastRowLastColumn="0"/>
            <w:tcW w:w="2028" w:type="dxa"/>
            <w:vMerge w:val="restart"/>
            <w:tcBorders>
              <w:top w:val="single" w:sz="4" w:space="0" w:color="auto"/>
              <w:left w:val="nil"/>
              <w:bottom w:val="single" w:sz="4" w:space="0" w:color="7F7F7F" w:themeColor="text1" w:themeTint="80"/>
              <w:right w:val="nil"/>
            </w:tcBorders>
            <w:shd w:val="clear" w:color="auto" w:fill="FFFFFF" w:themeFill="background1"/>
            <w:vAlign w:val="center"/>
            <w:hideMark/>
          </w:tcPr>
          <w:p w14:paraId="67E08508" w14:textId="77777777" w:rsidR="0047697C" w:rsidRDefault="0047697C" w:rsidP="00490D36">
            <w:pPr>
              <w:spacing w:after="0" w:line="240" w:lineRule="auto"/>
              <w:jc w:val="center"/>
              <w:rPr>
                <w:sz w:val="20"/>
                <w:szCs w:val="20"/>
              </w:rPr>
            </w:pPr>
            <w:r>
              <w:rPr>
                <w:sz w:val="20"/>
                <w:szCs w:val="20"/>
              </w:rPr>
              <w:t>Investimento de Capital</w:t>
            </w:r>
          </w:p>
        </w:tc>
        <w:tc>
          <w:tcPr>
            <w:tcW w:w="1011" w:type="dxa"/>
            <w:gridSpan w:val="2"/>
            <w:tcBorders>
              <w:top w:val="single" w:sz="4" w:space="0" w:color="auto"/>
              <w:left w:val="nil"/>
              <w:bottom w:val="single" w:sz="4" w:space="0" w:color="auto"/>
              <w:right w:val="nil"/>
            </w:tcBorders>
            <w:shd w:val="clear" w:color="auto" w:fill="FFFFFF" w:themeFill="background1"/>
            <w:vAlign w:val="center"/>
            <w:hideMark/>
          </w:tcPr>
          <w:p w14:paraId="2B5C6264" w14:textId="77777777" w:rsidR="0047697C" w:rsidRDefault="0047697C" w:rsidP="00490D3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6028" w:type="dxa"/>
            <w:tcBorders>
              <w:top w:val="single" w:sz="4" w:space="0" w:color="auto"/>
              <w:left w:val="nil"/>
              <w:bottom w:val="single" w:sz="4" w:space="0" w:color="auto"/>
              <w:right w:val="nil"/>
            </w:tcBorders>
            <w:shd w:val="clear" w:color="auto" w:fill="FFFFFF" w:themeFill="background1"/>
            <w:hideMark/>
          </w:tcPr>
          <w:p w14:paraId="1237720B" w14:textId="77777777" w:rsidR="0047697C" w:rsidRDefault="0047697C" w:rsidP="00490D36">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Cárcaba-García e García-García (2010);</w:t>
            </w:r>
          </w:p>
        </w:tc>
      </w:tr>
      <w:tr w:rsidR="0047697C" w14:paraId="07D1BD42" w14:textId="77777777" w:rsidTr="0047697C">
        <w:trPr>
          <w:cnfStyle w:val="000000100000" w:firstRow="0" w:lastRow="0" w:firstColumn="0" w:lastColumn="0" w:oddVBand="0" w:evenVBand="0" w:oddHBand="1" w:evenHBand="0" w:firstRowFirstColumn="0" w:firstRowLastColumn="0" w:lastRowFirstColumn="0" w:lastRowLastColumn="0"/>
          <w:trHeight w:val="76"/>
        </w:trPr>
        <w:tc>
          <w:tcPr>
            <w:cnfStyle w:val="001000000000" w:firstRow="0" w:lastRow="0" w:firstColumn="1" w:lastColumn="0" w:oddVBand="0" w:evenVBand="0" w:oddHBand="0" w:evenHBand="0" w:firstRowFirstColumn="0" w:firstRowLastColumn="0" w:lastRowFirstColumn="0" w:lastRowLastColumn="0"/>
            <w:tcW w:w="2028" w:type="dxa"/>
            <w:vMerge/>
            <w:tcBorders>
              <w:top w:val="single" w:sz="4" w:space="0" w:color="auto"/>
              <w:left w:val="nil"/>
              <w:right w:val="nil"/>
            </w:tcBorders>
            <w:shd w:val="clear" w:color="auto" w:fill="FFFFFF" w:themeFill="background1"/>
            <w:vAlign w:val="center"/>
            <w:hideMark/>
          </w:tcPr>
          <w:p w14:paraId="5D20B4E7" w14:textId="77777777" w:rsidR="0047697C" w:rsidRDefault="0047697C" w:rsidP="00490D36">
            <w:pPr>
              <w:spacing w:after="0" w:line="240" w:lineRule="auto"/>
              <w:rPr>
                <w:rFonts w:ascii="Times New Roman" w:eastAsia="Times New Roman" w:hAnsi="Times New Roman"/>
                <w:sz w:val="20"/>
                <w:szCs w:val="20"/>
                <w:lang w:eastAsia="ar-SA"/>
              </w:rPr>
            </w:pPr>
          </w:p>
        </w:tc>
        <w:tc>
          <w:tcPr>
            <w:tcW w:w="1011" w:type="dxa"/>
            <w:gridSpan w:val="2"/>
            <w:tcBorders>
              <w:left w:val="nil"/>
              <w:right w:val="nil"/>
            </w:tcBorders>
            <w:shd w:val="clear" w:color="auto" w:fill="FFFFFF" w:themeFill="background1"/>
            <w:vAlign w:val="center"/>
            <w:hideMark/>
          </w:tcPr>
          <w:p w14:paraId="4AC8D9A9" w14:textId="77777777" w:rsidR="0047697C" w:rsidRDefault="0047697C" w:rsidP="00490D36">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NS</w:t>
            </w:r>
          </w:p>
        </w:tc>
        <w:tc>
          <w:tcPr>
            <w:tcW w:w="6028" w:type="dxa"/>
            <w:tcBorders>
              <w:left w:val="nil"/>
              <w:right w:val="nil"/>
            </w:tcBorders>
            <w:shd w:val="clear" w:color="auto" w:fill="FFFFFF" w:themeFill="background1"/>
            <w:hideMark/>
          </w:tcPr>
          <w:p w14:paraId="1652F6C6" w14:textId="77777777" w:rsidR="0047697C" w:rsidRDefault="0047697C" w:rsidP="00490D36">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Fiirst </w:t>
            </w:r>
            <w:r>
              <w:rPr>
                <w:i/>
                <w:sz w:val="20"/>
                <w:szCs w:val="20"/>
              </w:rPr>
              <w:t>et al</w:t>
            </w:r>
            <w:r>
              <w:rPr>
                <w:sz w:val="20"/>
                <w:szCs w:val="20"/>
              </w:rPr>
              <w:t>. (2017)</w:t>
            </w:r>
          </w:p>
        </w:tc>
      </w:tr>
      <w:tr w:rsidR="0047697C" w14:paraId="798319DD" w14:textId="77777777" w:rsidTr="0047697C">
        <w:trPr>
          <w:trHeight w:val="76"/>
        </w:trPr>
        <w:tc>
          <w:tcPr>
            <w:cnfStyle w:val="001000000000" w:firstRow="0" w:lastRow="0" w:firstColumn="1" w:lastColumn="0" w:oddVBand="0" w:evenVBand="0" w:oddHBand="0" w:evenHBand="0" w:firstRowFirstColumn="0" w:firstRowLastColumn="0" w:lastRowFirstColumn="0" w:lastRowLastColumn="0"/>
            <w:tcW w:w="2028" w:type="dxa"/>
            <w:tcBorders>
              <w:top w:val="single" w:sz="4" w:space="0" w:color="auto"/>
              <w:left w:val="nil"/>
              <w:bottom w:val="single" w:sz="4" w:space="0" w:color="auto"/>
              <w:right w:val="nil"/>
            </w:tcBorders>
            <w:shd w:val="clear" w:color="auto" w:fill="FFFFFF" w:themeFill="background1"/>
            <w:vAlign w:val="center"/>
            <w:hideMark/>
          </w:tcPr>
          <w:p w14:paraId="145650B7" w14:textId="77777777" w:rsidR="0047697C" w:rsidRDefault="0047697C" w:rsidP="00490D36">
            <w:pPr>
              <w:spacing w:after="0" w:line="240" w:lineRule="auto"/>
              <w:jc w:val="center"/>
              <w:rPr>
                <w:sz w:val="20"/>
                <w:szCs w:val="20"/>
              </w:rPr>
            </w:pPr>
            <w:r>
              <w:rPr>
                <w:sz w:val="20"/>
                <w:szCs w:val="20"/>
              </w:rPr>
              <w:t>Déficit</w:t>
            </w:r>
          </w:p>
        </w:tc>
        <w:tc>
          <w:tcPr>
            <w:tcW w:w="1011" w:type="dxa"/>
            <w:gridSpan w:val="2"/>
            <w:tcBorders>
              <w:top w:val="single" w:sz="4" w:space="0" w:color="auto"/>
              <w:left w:val="nil"/>
              <w:bottom w:val="single" w:sz="4" w:space="0" w:color="auto"/>
              <w:right w:val="nil"/>
            </w:tcBorders>
            <w:shd w:val="clear" w:color="auto" w:fill="FFFFFF" w:themeFill="background1"/>
            <w:vAlign w:val="center"/>
            <w:hideMark/>
          </w:tcPr>
          <w:p w14:paraId="4E6337C0" w14:textId="77777777" w:rsidR="0047697C" w:rsidRDefault="0047697C" w:rsidP="00490D3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NS</w:t>
            </w:r>
          </w:p>
        </w:tc>
        <w:tc>
          <w:tcPr>
            <w:tcW w:w="6028" w:type="dxa"/>
            <w:tcBorders>
              <w:top w:val="single" w:sz="4" w:space="0" w:color="auto"/>
              <w:left w:val="nil"/>
              <w:bottom w:val="single" w:sz="4" w:space="0" w:color="auto"/>
              <w:right w:val="nil"/>
            </w:tcBorders>
            <w:shd w:val="clear" w:color="auto" w:fill="FFFFFF" w:themeFill="background1"/>
            <w:hideMark/>
          </w:tcPr>
          <w:p w14:paraId="4F5E8E3A" w14:textId="77777777" w:rsidR="0047697C" w:rsidRDefault="0047697C" w:rsidP="00490D36">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lang w:val="es-ES_tradnl"/>
              </w:rPr>
            </w:pPr>
            <w:r>
              <w:rPr>
                <w:sz w:val="20"/>
                <w:szCs w:val="20"/>
                <w:lang w:val="es-ES_tradnl"/>
              </w:rPr>
              <w:t xml:space="preserve">Guillamón </w:t>
            </w:r>
            <w:r>
              <w:rPr>
                <w:i/>
                <w:sz w:val="20"/>
                <w:szCs w:val="20"/>
                <w:lang w:val="es-ES_tradnl"/>
              </w:rPr>
              <w:t>et al</w:t>
            </w:r>
            <w:r>
              <w:rPr>
                <w:sz w:val="20"/>
                <w:szCs w:val="20"/>
                <w:lang w:val="es-ES_tradnl"/>
              </w:rPr>
              <w:t>. (2011); Esteller-Moré e Otero (2012);</w:t>
            </w:r>
          </w:p>
        </w:tc>
      </w:tr>
      <w:tr w:rsidR="0047697C" w14:paraId="1130D73D" w14:textId="77777777" w:rsidTr="0047697C">
        <w:trPr>
          <w:cnfStyle w:val="000000100000" w:firstRow="0" w:lastRow="0" w:firstColumn="0" w:lastColumn="0" w:oddVBand="0" w:evenVBand="0" w:oddHBand="1" w:evenHBand="0" w:firstRowFirstColumn="0" w:firstRowLastColumn="0" w:lastRowFirstColumn="0" w:lastRowLastColumn="0"/>
          <w:trHeight w:val="76"/>
        </w:trPr>
        <w:tc>
          <w:tcPr>
            <w:cnfStyle w:val="001000000000" w:firstRow="0" w:lastRow="0" w:firstColumn="1" w:lastColumn="0" w:oddVBand="0" w:evenVBand="0" w:oddHBand="0" w:evenHBand="0" w:firstRowFirstColumn="0" w:firstRowLastColumn="0" w:lastRowFirstColumn="0" w:lastRowLastColumn="0"/>
            <w:tcW w:w="2028" w:type="dxa"/>
            <w:vMerge w:val="restart"/>
            <w:tcBorders>
              <w:left w:val="nil"/>
              <w:bottom w:val="single" w:sz="4" w:space="0" w:color="auto"/>
              <w:right w:val="nil"/>
            </w:tcBorders>
            <w:shd w:val="clear" w:color="auto" w:fill="FFFFFF" w:themeFill="background1"/>
            <w:vAlign w:val="center"/>
            <w:hideMark/>
          </w:tcPr>
          <w:p w14:paraId="35842879" w14:textId="77777777" w:rsidR="0047697C" w:rsidRDefault="0047697C" w:rsidP="00490D36">
            <w:pPr>
              <w:spacing w:after="0" w:line="240" w:lineRule="auto"/>
              <w:jc w:val="center"/>
              <w:rPr>
                <w:sz w:val="20"/>
                <w:szCs w:val="20"/>
              </w:rPr>
            </w:pPr>
            <w:r>
              <w:rPr>
                <w:sz w:val="20"/>
                <w:szCs w:val="20"/>
              </w:rPr>
              <w:t>Gasto com Pessoal</w:t>
            </w:r>
          </w:p>
        </w:tc>
        <w:tc>
          <w:tcPr>
            <w:tcW w:w="1011" w:type="dxa"/>
            <w:gridSpan w:val="2"/>
            <w:tcBorders>
              <w:left w:val="nil"/>
              <w:right w:val="nil"/>
            </w:tcBorders>
            <w:shd w:val="clear" w:color="auto" w:fill="FFFFFF" w:themeFill="background1"/>
            <w:vAlign w:val="center"/>
            <w:hideMark/>
          </w:tcPr>
          <w:p w14:paraId="2A118718" w14:textId="77777777" w:rsidR="0047697C" w:rsidRDefault="0047697C" w:rsidP="00490D36">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t>
            </w:r>
          </w:p>
        </w:tc>
        <w:tc>
          <w:tcPr>
            <w:tcW w:w="6028" w:type="dxa"/>
            <w:tcBorders>
              <w:left w:val="nil"/>
              <w:right w:val="nil"/>
            </w:tcBorders>
            <w:shd w:val="clear" w:color="auto" w:fill="FFFFFF" w:themeFill="background1"/>
            <w:hideMark/>
          </w:tcPr>
          <w:p w14:paraId="7D787516" w14:textId="77777777" w:rsidR="0047697C" w:rsidRDefault="0047697C" w:rsidP="00490D36">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Bairral </w:t>
            </w:r>
            <w:r>
              <w:rPr>
                <w:i/>
                <w:sz w:val="20"/>
                <w:szCs w:val="20"/>
              </w:rPr>
              <w:t>et al</w:t>
            </w:r>
            <w:r>
              <w:rPr>
                <w:sz w:val="20"/>
                <w:szCs w:val="20"/>
              </w:rPr>
              <w:t>. (2015);</w:t>
            </w:r>
          </w:p>
        </w:tc>
      </w:tr>
      <w:tr w:rsidR="0047697C" w14:paraId="3677FE2B" w14:textId="77777777" w:rsidTr="0047697C">
        <w:trPr>
          <w:trHeight w:val="76"/>
        </w:trPr>
        <w:tc>
          <w:tcPr>
            <w:cnfStyle w:val="001000000000" w:firstRow="0" w:lastRow="0" w:firstColumn="1" w:lastColumn="0" w:oddVBand="0" w:evenVBand="0" w:oddHBand="0" w:evenHBand="0" w:firstRowFirstColumn="0" w:firstRowLastColumn="0" w:lastRowFirstColumn="0" w:lastRowLastColumn="0"/>
            <w:tcW w:w="2028" w:type="dxa"/>
            <w:vMerge/>
            <w:tcBorders>
              <w:top w:val="single" w:sz="4" w:space="0" w:color="7F7F7F" w:themeColor="text1" w:themeTint="80"/>
              <w:left w:val="nil"/>
              <w:bottom w:val="single" w:sz="4" w:space="0" w:color="auto"/>
              <w:right w:val="nil"/>
            </w:tcBorders>
            <w:shd w:val="clear" w:color="auto" w:fill="FFFFFF" w:themeFill="background1"/>
            <w:vAlign w:val="center"/>
            <w:hideMark/>
          </w:tcPr>
          <w:p w14:paraId="19BDF795" w14:textId="77777777" w:rsidR="0047697C" w:rsidRDefault="0047697C" w:rsidP="00490D36">
            <w:pPr>
              <w:spacing w:after="0" w:line="240" w:lineRule="auto"/>
              <w:rPr>
                <w:rFonts w:ascii="Times New Roman" w:eastAsia="Times New Roman" w:hAnsi="Times New Roman"/>
                <w:sz w:val="20"/>
                <w:szCs w:val="20"/>
                <w:lang w:eastAsia="ar-SA"/>
              </w:rPr>
            </w:pPr>
          </w:p>
        </w:tc>
        <w:tc>
          <w:tcPr>
            <w:tcW w:w="1011" w:type="dxa"/>
            <w:gridSpan w:val="2"/>
            <w:tcBorders>
              <w:top w:val="single" w:sz="4" w:space="0" w:color="auto"/>
              <w:left w:val="nil"/>
              <w:bottom w:val="single" w:sz="4" w:space="0" w:color="auto"/>
              <w:right w:val="nil"/>
            </w:tcBorders>
            <w:shd w:val="clear" w:color="auto" w:fill="FFFFFF" w:themeFill="background1"/>
            <w:vAlign w:val="center"/>
            <w:hideMark/>
          </w:tcPr>
          <w:p w14:paraId="27CFE05A" w14:textId="77777777" w:rsidR="0047697C" w:rsidRDefault="0047697C" w:rsidP="00490D3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NS</w:t>
            </w:r>
          </w:p>
        </w:tc>
        <w:tc>
          <w:tcPr>
            <w:tcW w:w="6028" w:type="dxa"/>
            <w:tcBorders>
              <w:top w:val="single" w:sz="4" w:space="0" w:color="auto"/>
              <w:left w:val="nil"/>
              <w:bottom w:val="single" w:sz="4" w:space="0" w:color="auto"/>
              <w:right w:val="nil"/>
            </w:tcBorders>
            <w:shd w:val="clear" w:color="auto" w:fill="FFFFFF" w:themeFill="background1"/>
            <w:hideMark/>
          </w:tcPr>
          <w:p w14:paraId="6CDEB2A3" w14:textId="77777777" w:rsidR="0047697C" w:rsidRDefault="0047697C" w:rsidP="00490D36">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Fiirst </w:t>
            </w:r>
            <w:r>
              <w:rPr>
                <w:i/>
                <w:sz w:val="20"/>
                <w:szCs w:val="20"/>
              </w:rPr>
              <w:t>et al</w:t>
            </w:r>
            <w:r>
              <w:rPr>
                <w:sz w:val="20"/>
                <w:szCs w:val="20"/>
              </w:rPr>
              <w:t>. (2017)</w:t>
            </w:r>
          </w:p>
        </w:tc>
      </w:tr>
    </w:tbl>
    <w:p w14:paraId="679778EB" w14:textId="77777777" w:rsidR="0047697C" w:rsidRPr="00404C6D" w:rsidRDefault="0047697C" w:rsidP="00490D36">
      <w:pPr>
        <w:tabs>
          <w:tab w:val="left" w:pos="709"/>
          <w:tab w:val="left" w:pos="851"/>
        </w:tabs>
        <w:spacing w:after="0" w:line="240" w:lineRule="auto"/>
        <w:jc w:val="both"/>
        <w:rPr>
          <w:rFonts w:ascii="Times New Roman" w:hAnsi="Times New Roman"/>
          <w:sz w:val="20"/>
          <w:szCs w:val="24"/>
        </w:rPr>
      </w:pPr>
      <w:r w:rsidRPr="00404C6D">
        <w:rPr>
          <w:rFonts w:ascii="Times New Roman" w:hAnsi="Times New Roman"/>
          <w:sz w:val="20"/>
          <w:szCs w:val="24"/>
        </w:rPr>
        <w:t>Fonte: Os Autores (2019)</w:t>
      </w:r>
    </w:p>
    <w:p w14:paraId="329219F3" w14:textId="77777777" w:rsidR="0047697C" w:rsidRDefault="0047697C" w:rsidP="00490D36">
      <w:pPr>
        <w:tabs>
          <w:tab w:val="left" w:pos="709"/>
          <w:tab w:val="left" w:pos="851"/>
        </w:tabs>
        <w:spacing w:after="0" w:line="240" w:lineRule="auto"/>
        <w:jc w:val="both"/>
        <w:rPr>
          <w:rFonts w:ascii="Times New Roman" w:hAnsi="Times New Roman"/>
          <w:sz w:val="24"/>
          <w:szCs w:val="24"/>
        </w:rPr>
      </w:pPr>
    </w:p>
    <w:p w14:paraId="04FF2541" w14:textId="2B7A4B59" w:rsidR="0047697C" w:rsidRPr="0047697C" w:rsidRDefault="0047697C" w:rsidP="00490D36">
      <w:pPr>
        <w:tabs>
          <w:tab w:val="left" w:pos="709"/>
          <w:tab w:val="left" w:pos="851"/>
        </w:tabs>
        <w:spacing w:after="0" w:line="240" w:lineRule="auto"/>
        <w:jc w:val="both"/>
        <w:rPr>
          <w:rFonts w:ascii="Times New Roman" w:hAnsi="Times New Roman"/>
          <w:sz w:val="24"/>
          <w:szCs w:val="24"/>
        </w:rPr>
      </w:pPr>
      <w:r>
        <w:rPr>
          <w:rFonts w:ascii="Times New Roman" w:hAnsi="Times New Roman"/>
          <w:sz w:val="24"/>
          <w:szCs w:val="24"/>
        </w:rPr>
        <w:tab/>
      </w:r>
      <w:r w:rsidRPr="0047697C">
        <w:rPr>
          <w:rFonts w:ascii="Times New Roman" w:hAnsi="Times New Roman"/>
          <w:sz w:val="24"/>
          <w:szCs w:val="24"/>
        </w:rPr>
        <w:t xml:space="preserve">As condições financeiras-orçamentárias representam os fatores internos e externos ligados ao ente público. Está relacionado à necessidade dos governos em realizar estruturas e práticas com o objetivo de demonstrar que estão cumprindo seu dever de transparência e responsabilidade sobre o uso dos recursos financeiros e orçamentários públicos (Alcaide Muñoz </w:t>
      </w:r>
      <w:r w:rsidRPr="0047697C">
        <w:rPr>
          <w:rFonts w:ascii="Times New Roman" w:hAnsi="Times New Roman"/>
          <w:i/>
          <w:sz w:val="24"/>
          <w:szCs w:val="24"/>
        </w:rPr>
        <w:t>et al</w:t>
      </w:r>
      <w:r w:rsidRPr="0047697C">
        <w:rPr>
          <w:rFonts w:ascii="Times New Roman" w:hAnsi="Times New Roman"/>
          <w:sz w:val="24"/>
          <w:szCs w:val="24"/>
        </w:rPr>
        <w:t>., 2016). Assim, justifica o uso de variáveis que buscam captar a condição financeira, a dívida, as transferências intergovernamentais e os investimentos de capital dos municípios para verificar o impacto na transparência pública.</w:t>
      </w:r>
    </w:p>
    <w:p w14:paraId="3906C23D" w14:textId="527974F0" w:rsidR="0047697C" w:rsidRDefault="0047697C" w:rsidP="00490D36">
      <w:pPr>
        <w:tabs>
          <w:tab w:val="left" w:pos="709"/>
          <w:tab w:val="left" w:pos="851"/>
        </w:tabs>
        <w:spacing w:after="0" w:line="240" w:lineRule="auto"/>
        <w:jc w:val="both"/>
        <w:rPr>
          <w:rFonts w:ascii="Times New Roman" w:hAnsi="Times New Roman"/>
          <w:sz w:val="24"/>
          <w:szCs w:val="24"/>
        </w:rPr>
      </w:pPr>
      <w:r>
        <w:rPr>
          <w:rFonts w:ascii="Times New Roman" w:hAnsi="Times New Roman"/>
          <w:sz w:val="24"/>
          <w:szCs w:val="24"/>
        </w:rPr>
        <w:tab/>
        <w:t>A Figura 2 representa a quantidade de estudos que obtiveram algum tipo de relação para cada uma das variáveis relacionadas a aspectos socioeconômicos.</w:t>
      </w:r>
    </w:p>
    <w:p w14:paraId="578BA6BD" w14:textId="77777777" w:rsidR="00BB7AE1" w:rsidRDefault="00BB7AE1" w:rsidP="00490D36">
      <w:pPr>
        <w:tabs>
          <w:tab w:val="left" w:pos="709"/>
          <w:tab w:val="left" w:pos="851"/>
        </w:tabs>
        <w:spacing w:after="0" w:line="240" w:lineRule="auto"/>
        <w:jc w:val="both"/>
        <w:rPr>
          <w:rFonts w:ascii="Times New Roman" w:hAnsi="Times New Roman"/>
          <w:sz w:val="24"/>
          <w:szCs w:val="24"/>
        </w:rPr>
      </w:pPr>
    </w:p>
    <w:p w14:paraId="779AD04A" w14:textId="26AAA981" w:rsidR="007A7F45" w:rsidRPr="00430F2E" w:rsidRDefault="007A7F45" w:rsidP="00490D36">
      <w:pPr>
        <w:tabs>
          <w:tab w:val="left" w:pos="709"/>
          <w:tab w:val="left" w:pos="851"/>
        </w:tabs>
        <w:spacing w:after="0" w:line="240" w:lineRule="auto"/>
        <w:jc w:val="both"/>
        <w:rPr>
          <w:rFonts w:ascii="Times New Roman" w:hAnsi="Times New Roman"/>
          <w:sz w:val="24"/>
          <w:szCs w:val="24"/>
        </w:rPr>
      </w:pPr>
      <w:r>
        <w:rPr>
          <w:noProof/>
          <w:lang w:eastAsia="pt-BR"/>
        </w:rPr>
        <w:drawing>
          <wp:inline distT="0" distB="0" distL="0" distR="0" wp14:anchorId="7C358CF5" wp14:editId="731AE5A5">
            <wp:extent cx="5760085" cy="2453640"/>
            <wp:effectExtent l="0" t="0" r="12065" b="381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594E7B8" w14:textId="77777777" w:rsidR="00FC09C8" w:rsidRPr="00FC09C8" w:rsidRDefault="00FC09C8" w:rsidP="00FC09C8">
      <w:pPr>
        <w:spacing w:after="0" w:line="240" w:lineRule="auto"/>
        <w:jc w:val="center"/>
        <w:rPr>
          <w:rFonts w:ascii="Times New Roman" w:hAnsi="Times New Roman"/>
          <w:iCs/>
          <w:sz w:val="24"/>
          <w:szCs w:val="24"/>
        </w:rPr>
      </w:pPr>
      <w:r>
        <w:rPr>
          <w:rFonts w:ascii="Times New Roman" w:hAnsi="Times New Roman"/>
          <w:sz w:val="24"/>
          <w:szCs w:val="24"/>
        </w:rPr>
        <w:t xml:space="preserve">Figura 2 - </w:t>
      </w:r>
      <w:r w:rsidRPr="00FC09C8">
        <w:rPr>
          <w:rFonts w:ascii="Times New Roman" w:hAnsi="Times New Roman"/>
          <w:iCs/>
          <w:sz w:val="24"/>
          <w:szCs w:val="24"/>
        </w:rPr>
        <w:t>Quantidade de Estudos por determinante financeiro-orçamentário</w:t>
      </w:r>
    </w:p>
    <w:p w14:paraId="2AB27882" w14:textId="62A8FEB5" w:rsidR="009D1968" w:rsidRPr="00404C6D" w:rsidRDefault="009D1968" w:rsidP="00490D36">
      <w:pPr>
        <w:tabs>
          <w:tab w:val="left" w:pos="709"/>
          <w:tab w:val="left" w:pos="851"/>
        </w:tabs>
        <w:spacing w:after="0" w:line="240" w:lineRule="auto"/>
        <w:jc w:val="both"/>
        <w:rPr>
          <w:rFonts w:ascii="Times New Roman" w:hAnsi="Times New Roman"/>
          <w:sz w:val="20"/>
          <w:szCs w:val="24"/>
        </w:rPr>
      </w:pPr>
      <w:r w:rsidRPr="00404C6D">
        <w:rPr>
          <w:rFonts w:ascii="Times New Roman" w:hAnsi="Times New Roman"/>
          <w:sz w:val="20"/>
          <w:szCs w:val="24"/>
        </w:rPr>
        <w:t>Fonte: Os Autores (2019)</w:t>
      </w:r>
    </w:p>
    <w:p w14:paraId="243CFDE0" w14:textId="0E1D3415" w:rsidR="008B6D80" w:rsidRDefault="008B6D80" w:rsidP="00490D36">
      <w:pPr>
        <w:tabs>
          <w:tab w:val="left" w:pos="709"/>
          <w:tab w:val="left" w:pos="851"/>
        </w:tabs>
        <w:spacing w:after="0" w:line="240" w:lineRule="auto"/>
        <w:jc w:val="both"/>
        <w:rPr>
          <w:rFonts w:ascii="Times New Roman" w:hAnsi="Times New Roman"/>
          <w:sz w:val="24"/>
          <w:szCs w:val="24"/>
        </w:rPr>
      </w:pPr>
    </w:p>
    <w:p w14:paraId="1BC5DA30" w14:textId="31450EB7" w:rsidR="009D1968" w:rsidRDefault="009D1968" w:rsidP="00490D36">
      <w:pPr>
        <w:tabs>
          <w:tab w:val="left" w:pos="709"/>
          <w:tab w:val="left" w:pos="851"/>
        </w:tabs>
        <w:spacing w:after="0" w:line="240" w:lineRule="auto"/>
        <w:jc w:val="both"/>
        <w:rPr>
          <w:rFonts w:ascii="Times New Roman" w:hAnsi="Times New Roman"/>
          <w:sz w:val="24"/>
          <w:szCs w:val="24"/>
        </w:rPr>
      </w:pPr>
      <w:r>
        <w:rPr>
          <w:rFonts w:ascii="Times New Roman" w:hAnsi="Times New Roman"/>
          <w:sz w:val="24"/>
          <w:szCs w:val="24"/>
        </w:rPr>
        <w:tab/>
        <w:t xml:space="preserve">Observa-se que a dívida, as transferências intergovernamentais, as receitas e a condição financeira foram variáveis de grande interesse nesses estudos. Ainda assim, diferentes resultados foram obtidos para cada um desses estudos, o que mostra que a relação da transparência com essas variáveis é um fenômeno complexo e as características que identifica </w:t>
      </w:r>
      <w:r>
        <w:rPr>
          <w:rFonts w:ascii="Times New Roman" w:hAnsi="Times New Roman"/>
          <w:sz w:val="24"/>
          <w:szCs w:val="24"/>
        </w:rPr>
        <w:lastRenderedPageBreak/>
        <w:t xml:space="preserve">cada um dos estudos pode significar um resultado diferente. Essas diferenças podem ser justificadas devido à cultura administrativa, regime contábil e o próprio nível de governo </w:t>
      </w:r>
      <w:r>
        <w:rPr>
          <w:rFonts w:ascii="Times New Roman" w:hAnsi="Times New Roman"/>
          <w:sz w:val="24"/>
          <w:szCs w:val="24"/>
        </w:rPr>
        <w:fldChar w:fldCharType="begin"/>
      </w:r>
      <w:r w:rsidR="005F6ACD">
        <w:rPr>
          <w:rFonts w:ascii="Times New Roman" w:hAnsi="Times New Roman"/>
          <w:sz w:val="24"/>
          <w:szCs w:val="24"/>
        </w:rPr>
        <w:instrText xml:space="preserve"> ADDIN EN.CITE &lt;EndNote&gt;&lt;Cite&gt;&lt;Author&gt;Alcaide Muñoz&lt;/Author&gt;&lt;Year&gt;2016&lt;/Year&gt;&lt;RecNum&gt;6&lt;/RecNum&gt;&lt;DisplayText&gt;(ALCAIDE MUÑOZ; RODRÍGUEZ BOLÍVAR; LÓPEZ HERNÁNDEZ, 2016)&lt;/DisplayText&gt;&lt;record&gt;&lt;rec-number&gt;6&lt;/rec-number&gt;&lt;foreign-keys&gt;&lt;key app="EN" db-id="pepwxzva1xs0x2ed9vm5t5w05xtders22eae" timestamp="1529682561"&gt;6&lt;/key&gt;&lt;/foreign-keys&gt;&lt;ref-type name="Journal Article"&gt;17&lt;/ref-type&gt;&lt;contributors&gt;&lt;authors&gt;&lt;author&gt;Alcaide Muñoz, Laura&lt;/author&gt;&lt;author&gt;Rodríguez Bolívar, Manuel Pedro&lt;/author&gt;&lt;author&gt;López Hernández, Antonio Manuel&lt;/author&gt;&lt;/authors&gt;&lt;/contributors&gt;&lt;titles&gt;&lt;title&gt;Transparency in governments: a meta-analytic review of incentives for digital versus hard-copy public financial disclosures&lt;/title&gt;&lt;secondary-title&gt;The American Review of Public Administration&lt;/secondary-title&gt;&lt;/titles&gt;&lt;periodical&gt;&lt;full-title&gt;The American Review of Public Administration&lt;/full-title&gt;&lt;/periodical&gt;&lt;pages&gt;550-573&lt;/pages&gt;&lt;volume&gt;47&lt;/volume&gt;&lt;number&gt;5&lt;/number&gt;&lt;dates&gt;&lt;year&gt;2016&lt;/year&gt;&lt;/dates&gt;&lt;isbn&gt;0275-0740&lt;/isbn&gt;&lt;urls&gt;&lt;/urls&gt;&lt;/record&gt;&lt;/Cite&gt;&lt;/EndNote&gt;</w:instrText>
      </w:r>
      <w:r>
        <w:rPr>
          <w:rFonts w:ascii="Times New Roman" w:hAnsi="Times New Roman"/>
          <w:sz w:val="24"/>
          <w:szCs w:val="24"/>
        </w:rPr>
        <w:fldChar w:fldCharType="separate"/>
      </w:r>
      <w:r w:rsidR="005F6ACD">
        <w:rPr>
          <w:rFonts w:ascii="Times New Roman" w:hAnsi="Times New Roman"/>
          <w:noProof/>
          <w:sz w:val="24"/>
          <w:szCs w:val="24"/>
        </w:rPr>
        <w:t>(ALCAIDE MUÑOZ; RODRÍGUEZ BOLÍVAR; LÓPEZ HERNÁNDEZ, 2016)</w:t>
      </w:r>
      <w:r>
        <w:rPr>
          <w:rFonts w:ascii="Times New Roman" w:hAnsi="Times New Roman"/>
          <w:sz w:val="24"/>
          <w:szCs w:val="24"/>
        </w:rPr>
        <w:fldChar w:fldCharType="end"/>
      </w:r>
      <w:r>
        <w:rPr>
          <w:rFonts w:ascii="Times New Roman" w:hAnsi="Times New Roman"/>
          <w:sz w:val="24"/>
          <w:szCs w:val="24"/>
        </w:rPr>
        <w:t>.</w:t>
      </w:r>
    </w:p>
    <w:p w14:paraId="1066DBCA" w14:textId="2CCF0EE5" w:rsidR="009D1968" w:rsidRDefault="00C66CC6" w:rsidP="00490D36">
      <w:pPr>
        <w:tabs>
          <w:tab w:val="left" w:pos="709"/>
          <w:tab w:val="left" w:pos="851"/>
        </w:tabs>
        <w:spacing w:after="0" w:line="240" w:lineRule="auto"/>
        <w:jc w:val="both"/>
        <w:rPr>
          <w:rFonts w:ascii="Times New Roman" w:hAnsi="Times New Roman"/>
          <w:sz w:val="24"/>
          <w:szCs w:val="24"/>
        </w:rPr>
      </w:pPr>
      <w:r>
        <w:rPr>
          <w:rFonts w:ascii="Times New Roman" w:hAnsi="Times New Roman"/>
          <w:sz w:val="24"/>
          <w:szCs w:val="24"/>
        </w:rPr>
        <w:tab/>
        <w:t>A Tabela 5 sintetiza as explicações e pressupostos teóricos identificados na literatura para os principais determinantes financeiro-orçamentários.</w:t>
      </w:r>
    </w:p>
    <w:p w14:paraId="1E2C83F5" w14:textId="77777777" w:rsidR="00C66CC6" w:rsidRDefault="00C66CC6" w:rsidP="00490D36">
      <w:pPr>
        <w:tabs>
          <w:tab w:val="left" w:pos="709"/>
          <w:tab w:val="left" w:pos="851"/>
        </w:tabs>
        <w:spacing w:after="0" w:line="240" w:lineRule="auto"/>
        <w:jc w:val="both"/>
        <w:rPr>
          <w:rFonts w:ascii="Times New Roman" w:hAnsi="Times New Roman"/>
          <w:sz w:val="24"/>
          <w:szCs w:val="24"/>
        </w:rPr>
      </w:pPr>
    </w:p>
    <w:p w14:paraId="31D2B33F" w14:textId="1F2B3A21" w:rsidR="00C66CC6" w:rsidRPr="00FC09C8" w:rsidRDefault="00C66CC6" w:rsidP="00FC09C8">
      <w:pPr>
        <w:pStyle w:val="Legenda"/>
        <w:spacing w:line="240" w:lineRule="auto"/>
        <w:ind w:firstLine="0"/>
        <w:jc w:val="center"/>
        <w:rPr>
          <w:rFonts w:cs="Times New Roman"/>
          <w:b w:val="0"/>
          <w:iCs/>
          <w:sz w:val="24"/>
        </w:rPr>
      </w:pPr>
      <w:r w:rsidRPr="00900B44">
        <w:rPr>
          <w:rFonts w:cs="Times New Roman"/>
          <w:b w:val="0"/>
          <w:sz w:val="24"/>
        </w:rPr>
        <w:t xml:space="preserve">Tabela </w:t>
      </w:r>
      <w:r>
        <w:rPr>
          <w:rFonts w:cs="Times New Roman"/>
          <w:b w:val="0"/>
          <w:sz w:val="24"/>
        </w:rPr>
        <w:t>5</w:t>
      </w:r>
      <w:r w:rsidR="00FC09C8">
        <w:rPr>
          <w:rFonts w:cs="Times New Roman"/>
          <w:b w:val="0"/>
          <w:sz w:val="24"/>
        </w:rPr>
        <w:t xml:space="preserve"> - </w:t>
      </w:r>
      <w:r w:rsidR="00D51B5D" w:rsidRPr="00FC09C8">
        <w:rPr>
          <w:rFonts w:cs="Times New Roman"/>
          <w:b w:val="0"/>
          <w:iCs/>
          <w:sz w:val="24"/>
        </w:rPr>
        <w:t>Explicação e Pressuposto Teórico</w:t>
      </w:r>
      <w:r w:rsidRPr="00FC09C8">
        <w:rPr>
          <w:rFonts w:cs="Times New Roman"/>
          <w:b w:val="0"/>
          <w:iCs/>
          <w:sz w:val="24"/>
        </w:rPr>
        <w:t xml:space="preserve"> dos Determinantes Financeiro-Orçamentários</w:t>
      </w:r>
    </w:p>
    <w:tbl>
      <w:tblPr>
        <w:tblW w:w="0" w:type="auto"/>
        <w:tblBorders>
          <w:top w:val="single" w:sz="4" w:space="0" w:color="auto"/>
          <w:bottom w:val="single" w:sz="4" w:space="0" w:color="auto"/>
          <w:insideH w:val="single" w:sz="4" w:space="0" w:color="auto"/>
        </w:tblBorders>
        <w:shd w:val="clear" w:color="auto" w:fill="FFFFFF" w:themeFill="background1"/>
        <w:tblLook w:val="04A0" w:firstRow="1" w:lastRow="0" w:firstColumn="1" w:lastColumn="0" w:noHBand="0" w:noVBand="1"/>
      </w:tblPr>
      <w:tblGrid>
        <w:gridCol w:w="1495"/>
        <w:gridCol w:w="868"/>
        <w:gridCol w:w="4871"/>
        <w:gridCol w:w="1837"/>
      </w:tblGrid>
      <w:tr w:rsidR="00796327" w14:paraId="3DA0665B" w14:textId="77777777" w:rsidTr="00C66CC6">
        <w:trPr>
          <w:trHeight w:val="573"/>
        </w:trPr>
        <w:tc>
          <w:tcPr>
            <w:tcW w:w="0" w:type="auto"/>
            <w:tcBorders>
              <w:top w:val="single" w:sz="4" w:space="0" w:color="auto"/>
              <w:left w:val="nil"/>
              <w:bottom w:val="single" w:sz="4" w:space="0" w:color="auto"/>
              <w:right w:val="nil"/>
            </w:tcBorders>
            <w:shd w:val="clear" w:color="auto" w:fill="FFFFFF" w:themeFill="background1"/>
            <w:vAlign w:val="center"/>
            <w:hideMark/>
          </w:tcPr>
          <w:p w14:paraId="7B334CED" w14:textId="77777777" w:rsidR="00796327" w:rsidRDefault="00796327" w:rsidP="00490D36">
            <w:pPr>
              <w:spacing w:after="0" w:line="240" w:lineRule="auto"/>
              <w:jc w:val="center"/>
              <w:rPr>
                <w:b/>
                <w:bCs/>
                <w:sz w:val="20"/>
                <w:szCs w:val="20"/>
                <w:lang w:eastAsia="ar-SA"/>
              </w:rPr>
            </w:pPr>
            <w:r>
              <w:rPr>
                <w:b/>
                <w:sz w:val="20"/>
                <w:szCs w:val="20"/>
              </w:rPr>
              <w:t>Variáveis</w:t>
            </w:r>
          </w:p>
        </w:tc>
        <w:tc>
          <w:tcPr>
            <w:tcW w:w="0" w:type="auto"/>
            <w:tcBorders>
              <w:top w:val="single" w:sz="4" w:space="0" w:color="auto"/>
              <w:left w:val="nil"/>
              <w:bottom w:val="single" w:sz="4" w:space="0" w:color="auto"/>
              <w:right w:val="nil"/>
            </w:tcBorders>
            <w:shd w:val="clear" w:color="auto" w:fill="FFFFFF" w:themeFill="background1"/>
            <w:vAlign w:val="center"/>
            <w:hideMark/>
          </w:tcPr>
          <w:p w14:paraId="7A1B2684" w14:textId="16EF179B" w:rsidR="00796327" w:rsidRDefault="00796327" w:rsidP="00490D36">
            <w:pPr>
              <w:spacing w:after="0" w:line="240" w:lineRule="auto"/>
              <w:jc w:val="center"/>
              <w:rPr>
                <w:b/>
                <w:sz w:val="20"/>
                <w:szCs w:val="20"/>
              </w:rPr>
            </w:pPr>
            <w:r>
              <w:rPr>
                <w:b/>
                <w:sz w:val="20"/>
                <w:szCs w:val="20"/>
              </w:rPr>
              <w:t>Relação</w:t>
            </w:r>
          </w:p>
        </w:tc>
        <w:tc>
          <w:tcPr>
            <w:tcW w:w="0" w:type="auto"/>
            <w:tcBorders>
              <w:top w:val="single" w:sz="4" w:space="0" w:color="auto"/>
              <w:left w:val="nil"/>
              <w:bottom w:val="single" w:sz="4" w:space="0" w:color="auto"/>
              <w:right w:val="nil"/>
            </w:tcBorders>
            <w:shd w:val="clear" w:color="auto" w:fill="FFFFFF" w:themeFill="background1"/>
            <w:vAlign w:val="center"/>
            <w:hideMark/>
          </w:tcPr>
          <w:p w14:paraId="1746D713" w14:textId="77777777" w:rsidR="00796327" w:rsidRDefault="00796327" w:rsidP="00490D36">
            <w:pPr>
              <w:spacing w:after="0" w:line="240" w:lineRule="auto"/>
              <w:jc w:val="center"/>
              <w:rPr>
                <w:b/>
                <w:sz w:val="20"/>
                <w:szCs w:val="20"/>
              </w:rPr>
            </w:pPr>
            <w:r>
              <w:rPr>
                <w:b/>
                <w:sz w:val="20"/>
                <w:szCs w:val="20"/>
              </w:rPr>
              <w:t>Explicação</w:t>
            </w:r>
          </w:p>
        </w:tc>
        <w:tc>
          <w:tcPr>
            <w:tcW w:w="0" w:type="auto"/>
            <w:tcBorders>
              <w:top w:val="single" w:sz="4" w:space="0" w:color="auto"/>
              <w:left w:val="nil"/>
              <w:bottom w:val="single" w:sz="4" w:space="0" w:color="auto"/>
              <w:right w:val="nil"/>
            </w:tcBorders>
            <w:shd w:val="clear" w:color="auto" w:fill="FFFFFF" w:themeFill="background1"/>
            <w:vAlign w:val="center"/>
            <w:hideMark/>
          </w:tcPr>
          <w:p w14:paraId="13B5B9AA" w14:textId="77777777" w:rsidR="00796327" w:rsidRDefault="00796327" w:rsidP="00490D36">
            <w:pPr>
              <w:spacing w:after="0" w:line="240" w:lineRule="auto"/>
              <w:jc w:val="center"/>
              <w:rPr>
                <w:b/>
                <w:sz w:val="20"/>
                <w:szCs w:val="20"/>
              </w:rPr>
            </w:pPr>
            <w:r>
              <w:rPr>
                <w:b/>
                <w:sz w:val="20"/>
                <w:szCs w:val="20"/>
              </w:rPr>
              <w:t>Pressuposto Teórico</w:t>
            </w:r>
          </w:p>
        </w:tc>
      </w:tr>
      <w:tr w:rsidR="00796327" w14:paraId="40C6E719" w14:textId="77777777" w:rsidTr="00BB7AE1">
        <w:tc>
          <w:tcPr>
            <w:tcW w:w="0" w:type="auto"/>
            <w:tcBorders>
              <w:top w:val="single" w:sz="4" w:space="0" w:color="auto"/>
              <w:left w:val="nil"/>
              <w:bottom w:val="single" w:sz="4" w:space="0" w:color="auto"/>
              <w:right w:val="nil"/>
            </w:tcBorders>
            <w:shd w:val="clear" w:color="auto" w:fill="FFFFFF" w:themeFill="background1"/>
            <w:vAlign w:val="center"/>
            <w:hideMark/>
          </w:tcPr>
          <w:p w14:paraId="4D83825B" w14:textId="77777777" w:rsidR="00796327" w:rsidRDefault="00796327" w:rsidP="00490D36">
            <w:pPr>
              <w:spacing w:after="0" w:line="240" w:lineRule="auto"/>
              <w:jc w:val="center"/>
              <w:rPr>
                <w:sz w:val="20"/>
                <w:szCs w:val="20"/>
              </w:rPr>
            </w:pPr>
            <w:r>
              <w:rPr>
                <w:sz w:val="20"/>
                <w:szCs w:val="20"/>
              </w:rPr>
              <w:t>Condição Financeira</w:t>
            </w:r>
          </w:p>
        </w:tc>
        <w:tc>
          <w:tcPr>
            <w:tcW w:w="0" w:type="auto"/>
            <w:tcBorders>
              <w:top w:val="single" w:sz="4" w:space="0" w:color="auto"/>
              <w:left w:val="nil"/>
              <w:bottom w:val="single" w:sz="4" w:space="0" w:color="auto"/>
              <w:right w:val="nil"/>
            </w:tcBorders>
            <w:shd w:val="clear" w:color="auto" w:fill="FFFFFF" w:themeFill="background1"/>
            <w:vAlign w:val="center"/>
          </w:tcPr>
          <w:p w14:paraId="53E741EC" w14:textId="2A2499C3" w:rsidR="00796327" w:rsidRDefault="00796327" w:rsidP="00490D36">
            <w:pPr>
              <w:spacing w:after="0" w:line="240" w:lineRule="auto"/>
              <w:jc w:val="center"/>
              <w:rPr>
                <w:sz w:val="20"/>
                <w:szCs w:val="20"/>
              </w:rPr>
            </w:pPr>
            <w:r>
              <w:rPr>
                <w:sz w:val="20"/>
                <w:szCs w:val="20"/>
              </w:rPr>
              <w:t xml:space="preserve">+ </w:t>
            </w:r>
            <w:r w:rsidR="00AF69DD">
              <w:rPr>
                <w:sz w:val="20"/>
                <w:szCs w:val="20"/>
              </w:rPr>
              <w:t>/</w:t>
            </w:r>
            <w:r>
              <w:rPr>
                <w:sz w:val="20"/>
                <w:szCs w:val="20"/>
              </w:rPr>
              <w:t xml:space="preserve"> -</w:t>
            </w:r>
          </w:p>
        </w:tc>
        <w:tc>
          <w:tcPr>
            <w:tcW w:w="0" w:type="auto"/>
            <w:tcBorders>
              <w:top w:val="single" w:sz="4" w:space="0" w:color="auto"/>
              <w:left w:val="nil"/>
              <w:bottom w:val="single" w:sz="4" w:space="0" w:color="auto"/>
              <w:right w:val="nil"/>
            </w:tcBorders>
            <w:shd w:val="clear" w:color="auto" w:fill="FFFFFF" w:themeFill="background1"/>
            <w:vAlign w:val="center"/>
            <w:hideMark/>
          </w:tcPr>
          <w:p w14:paraId="41BB5668" w14:textId="77777777" w:rsidR="00796327" w:rsidRDefault="00796327" w:rsidP="00490D36">
            <w:pPr>
              <w:spacing w:after="0" w:line="240" w:lineRule="auto"/>
              <w:rPr>
                <w:sz w:val="20"/>
                <w:szCs w:val="20"/>
              </w:rPr>
            </w:pPr>
            <w:r>
              <w:rPr>
                <w:sz w:val="20"/>
                <w:szCs w:val="20"/>
              </w:rPr>
              <w:t>A condição financeira está associada à credibilidade financeira das agências governamentais, assim como à capacidade do governo de atender a seus compromissos de pagamento e, por isso, os gestores públicos buscam se legitimar ao se mostrarem mais transparentes quando estão em uma situação de desempenho elevado.</w:t>
            </w:r>
          </w:p>
        </w:tc>
        <w:tc>
          <w:tcPr>
            <w:tcW w:w="0" w:type="auto"/>
            <w:tcBorders>
              <w:top w:val="single" w:sz="4" w:space="0" w:color="auto"/>
              <w:left w:val="nil"/>
              <w:bottom w:val="single" w:sz="4" w:space="0" w:color="auto"/>
              <w:right w:val="nil"/>
            </w:tcBorders>
            <w:shd w:val="clear" w:color="auto" w:fill="FFFFFF" w:themeFill="background1"/>
            <w:vAlign w:val="center"/>
            <w:hideMark/>
          </w:tcPr>
          <w:p w14:paraId="4AEEA89A" w14:textId="77777777" w:rsidR="00796327" w:rsidRDefault="00796327" w:rsidP="00490D36">
            <w:pPr>
              <w:spacing w:after="0" w:line="240" w:lineRule="auto"/>
              <w:jc w:val="center"/>
              <w:rPr>
                <w:sz w:val="20"/>
                <w:szCs w:val="20"/>
              </w:rPr>
            </w:pPr>
            <w:r>
              <w:rPr>
                <w:sz w:val="20"/>
                <w:szCs w:val="20"/>
              </w:rPr>
              <w:t>Comportamento Oportunista e Legitimidade</w:t>
            </w:r>
          </w:p>
        </w:tc>
      </w:tr>
      <w:tr w:rsidR="00796327" w14:paraId="2DA0B8B5" w14:textId="77777777" w:rsidTr="00BB7AE1">
        <w:tc>
          <w:tcPr>
            <w:tcW w:w="0" w:type="auto"/>
            <w:tcBorders>
              <w:top w:val="single" w:sz="4" w:space="0" w:color="auto"/>
              <w:left w:val="nil"/>
              <w:bottom w:val="single" w:sz="4" w:space="0" w:color="auto"/>
              <w:right w:val="nil"/>
            </w:tcBorders>
            <w:shd w:val="clear" w:color="auto" w:fill="FFFFFF" w:themeFill="background1"/>
            <w:vAlign w:val="center"/>
            <w:hideMark/>
          </w:tcPr>
          <w:p w14:paraId="299C8B0A" w14:textId="77777777" w:rsidR="00796327" w:rsidRDefault="00796327" w:rsidP="00490D36">
            <w:pPr>
              <w:spacing w:after="0" w:line="240" w:lineRule="auto"/>
              <w:jc w:val="center"/>
              <w:rPr>
                <w:sz w:val="20"/>
                <w:szCs w:val="20"/>
              </w:rPr>
            </w:pPr>
            <w:r>
              <w:rPr>
                <w:sz w:val="20"/>
                <w:szCs w:val="20"/>
              </w:rPr>
              <w:t>Dívida</w:t>
            </w:r>
          </w:p>
        </w:tc>
        <w:tc>
          <w:tcPr>
            <w:tcW w:w="0" w:type="auto"/>
            <w:tcBorders>
              <w:top w:val="single" w:sz="4" w:space="0" w:color="auto"/>
              <w:left w:val="nil"/>
              <w:bottom w:val="single" w:sz="4" w:space="0" w:color="auto"/>
              <w:right w:val="nil"/>
            </w:tcBorders>
            <w:shd w:val="clear" w:color="auto" w:fill="FFFFFF" w:themeFill="background1"/>
            <w:vAlign w:val="center"/>
          </w:tcPr>
          <w:p w14:paraId="0452A8CA" w14:textId="77777777" w:rsidR="00796327" w:rsidRDefault="00796327" w:rsidP="00490D36">
            <w:pPr>
              <w:spacing w:after="0" w:line="240" w:lineRule="auto"/>
              <w:jc w:val="center"/>
              <w:rPr>
                <w:sz w:val="20"/>
                <w:szCs w:val="20"/>
              </w:rPr>
            </w:pPr>
            <w:r>
              <w:rPr>
                <w:sz w:val="20"/>
                <w:szCs w:val="20"/>
              </w:rPr>
              <w:t>–</w:t>
            </w:r>
          </w:p>
        </w:tc>
        <w:tc>
          <w:tcPr>
            <w:tcW w:w="0" w:type="auto"/>
            <w:tcBorders>
              <w:top w:val="single" w:sz="4" w:space="0" w:color="auto"/>
              <w:left w:val="nil"/>
              <w:bottom w:val="single" w:sz="4" w:space="0" w:color="auto"/>
              <w:right w:val="nil"/>
            </w:tcBorders>
            <w:shd w:val="clear" w:color="auto" w:fill="FFFFFF" w:themeFill="background1"/>
            <w:vAlign w:val="center"/>
            <w:hideMark/>
          </w:tcPr>
          <w:p w14:paraId="1B5FE26D" w14:textId="77777777" w:rsidR="00796327" w:rsidRDefault="00796327" w:rsidP="00490D36">
            <w:pPr>
              <w:spacing w:after="0" w:line="240" w:lineRule="auto"/>
              <w:rPr>
                <w:sz w:val="20"/>
                <w:szCs w:val="20"/>
              </w:rPr>
            </w:pPr>
            <w:r>
              <w:rPr>
                <w:sz w:val="20"/>
                <w:szCs w:val="20"/>
              </w:rPr>
              <w:t>Os gestores públicos divulgam mais informações quando estão com um endividamento baixo, uma vez que isso demonstra a responsabilidade e a eficácia dos entes municipais na execução da gestão pública.</w:t>
            </w:r>
          </w:p>
        </w:tc>
        <w:tc>
          <w:tcPr>
            <w:tcW w:w="0" w:type="auto"/>
            <w:tcBorders>
              <w:top w:val="single" w:sz="4" w:space="0" w:color="auto"/>
              <w:left w:val="nil"/>
              <w:bottom w:val="single" w:sz="4" w:space="0" w:color="auto"/>
              <w:right w:val="nil"/>
            </w:tcBorders>
            <w:shd w:val="clear" w:color="auto" w:fill="FFFFFF" w:themeFill="background1"/>
            <w:vAlign w:val="center"/>
            <w:hideMark/>
          </w:tcPr>
          <w:p w14:paraId="487E3AC0" w14:textId="77777777" w:rsidR="00796327" w:rsidRDefault="00796327" w:rsidP="00490D36">
            <w:pPr>
              <w:spacing w:after="0" w:line="240" w:lineRule="auto"/>
              <w:jc w:val="center"/>
              <w:rPr>
                <w:sz w:val="20"/>
                <w:szCs w:val="20"/>
              </w:rPr>
            </w:pPr>
            <w:r>
              <w:rPr>
                <w:sz w:val="20"/>
                <w:szCs w:val="20"/>
              </w:rPr>
              <w:t>Comportamento Oportunista e Legitimidade</w:t>
            </w:r>
          </w:p>
        </w:tc>
      </w:tr>
      <w:tr w:rsidR="00796327" w14:paraId="60CA5744" w14:textId="77777777" w:rsidTr="00BB7AE1">
        <w:tc>
          <w:tcPr>
            <w:tcW w:w="0" w:type="auto"/>
            <w:tcBorders>
              <w:top w:val="single" w:sz="4" w:space="0" w:color="auto"/>
              <w:left w:val="nil"/>
              <w:bottom w:val="single" w:sz="4" w:space="0" w:color="auto"/>
              <w:right w:val="nil"/>
            </w:tcBorders>
            <w:shd w:val="clear" w:color="auto" w:fill="FFFFFF" w:themeFill="background1"/>
            <w:vAlign w:val="center"/>
            <w:hideMark/>
          </w:tcPr>
          <w:p w14:paraId="09DAD33F" w14:textId="77777777" w:rsidR="00796327" w:rsidRDefault="00796327" w:rsidP="00490D36">
            <w:pPr>
              <w:spacing w:after="0" w:line="240" w:lineRule="auto"/>
              <w:jc w:val="center"/>
              <w:rPr>
                <w:sz w:val="20"/>
                <w:szCs w:val="20"/>
              </w:rPr>
            </w:pPr>
            <w:r>
              <w:rPr>
                <w:sz w:val="20"/>
                <w:szCs w:val="20"/>
              </w:rPr>
              <w:t>Transferências Intergov.</w:t>
            </w:r>
          </w:p>
        </w:tc>
        <w:tc>
          <w:tcPr>
            <w:tcW w:w="0" w:type="auto"/>
            <w:tcBorders>
              <w:top w:val="single" w:sz="4" w:space="0" w:color="auto"/>
              <w:left w:val="nil"/>
              <w:bottom w:val="single" w:sz="4" w:space="0" w:color="auto"/>
              <w:right w:val="nil"/>
            </w:tcBorders>
            <w:shd w:val="clear" w:color="auto" w:fill="FFFFFF" w:themeFill="background1"/>
            <w:vAlign w:val="center"/>
          </w:tcPr>
          <w:p w14:paraId="71D56ECF" w14:textId="77777777" w:rsidR="00796327" w:rsidRDefault="00796327" w:rsidP="00490D36">
            <w:pPr>
              <w:spacing w:after="0" w:line="240" w:lineRule="auto"/>
              <w:jc w:val="center"/>
              <w:rPr>
                <w:sz w:val="20"/>
                <w:szCs w:val="20"/>
              </w:rPr>
            </w:pPr>
            <w:r>
              <w:rPr>
                <w:sz w:val="20"/>
                <w:szCs w:val="20"/>
              </w:rPr>
              <w:t>+</w:t>
            </w:r>
          </w:p>
        </w:tc>
        <w:tc>
          <w:tcPr>
            <w:tcW w:w="0" w:type="auto"/>
            <w:tcBorders>
              <w:top w:val="single" w:sz="4" w:space="0" w:color="auto"/>
              <w:left w:val="nil"/>
              <w:bottom w:val="single" w:sz="4" w:space="0" w:color="auto"/>
              <w:right w:val="nil"/>
            </w:tcBorders>
            <w:shd w:val="clear" w:color="auto" w:fill="FFFFFF" w:themeFill="background1"/>
            <w:vAlign w:val="center"/>
            <w:hideMark/>
          </w:tcPr>
          <w:p w14:paraId="07201610" w14:textId="77777777" w:rsidR="00796327" w:rsidRDefault="00796327" w:rsidP="00490D36">
            <w:pPr>
              <w:spacing w:after="0" w:line="240" w:lineRule="auto"/>
              <w:rPr>
                <w:sz w:val="20"/>
                <w:szCs w:val="20"/>
              </w:rPr>
            </w:pPr>
            <w:r>
              <w:rPr>
                <w:sz w:val="20"/>
                <w:szCs w:val="20"/>
              </w:rPr>
              <w:t xml:space="preserve">A não vinculação e a obrigatoriedade de aplicação dos recursos recebidos por meio de transferências intergovernamentais desestimulam a arrecadação tributária local, reduzem a </w:t>
            </w:r>
            <w:r>
              <w:rPr>
                <w:i/>
                <w:sz w:val="20"/>
                <w:szCs w:val="20"/>
              </w:rPr>
              <w:t>accountability</w:t>
            </w:r>
            <w:r>
              <w:rPr>
                <w:sz w:val="20"/>
                <w:szCs w:val="20"/>
              </w:rPr>
              <w:t xml:space="preserve"> e a responsabilidade fiscal</w:t>
            </w:r>
          </w:p>
        </w:tc>
        <w:tc>
          <w:tcPr>
            <w:tcW w:w="0" w:type="auto"/>
            <w:tcBorders>
              <w:top w:val="single" w:sz="4" w:space="0" w:color="auto"/>
              <w:left w:val="nil"/>
              <w:bottom w:val="single" w:sz="4" w:space="0" w:color="auto"/>
              <w:right w:val="nil"/>
            </w:tcBorders>
            <w:shd w:val="clear" w:color="auto" w:fill="FFFFFF" w:themeFill="background1"/>
            <w:vAlign w:val="center"/>
            <w:hideMark/>
          </w:tcPr>
          <w:p w14:paraId="74FB1E67" w14:textId="77777777" w:rsidR="00796327" w:rsidRDefault="00796327" w:rsidP="00490D36">
            <w:pPr>
              <w:spacing w:after="0" w:line="240" w:lineRule="auto"/>
              <w:jc w:val="center"/>
              <w:rPr>
                <w:sz w:val="20"/>
                <w:szCs w:val="20"/>
              </w:rPr>
            </w:pPr>
            <w:r>
              <w:rPr>
                <w:sz w:val="20"/>
                <w:szCs w:val="20"/>
              </w:rPr>
              <w:t xml:space="preserve">Teoria da Ilusão Fiscal e </w:t>
            </w:r>
            <w:r>
              <w:rPr>
                <w:i/>
                <w:sz w:val="20"/>
                <w:szCs w:val="20"/>
              </w:rPr>
              <w:t>Flypaper effect</w:t>
            </w:r>
          </w:p>
        </w:tc>
      </w:tr>
    </w:tbl>
    <w:p w14:paraId="2099887B" w14:textId="77777777" w:rsidR="00C66CC6" w:rsidRPr="00404C6D" w:rsidRDefault="00C66CC6" w:rsidP="00490D36">
      <w:pPr>
        <w:tabs>
          <w:tab w:val="left" w:pos="709"/>
          <w:tab w:val="left" w:pos="851"/>
        </w:tabs>
        <w:spacing w:after="0" w:line="240" w:lineRule="auto"/>
        <w:jc w:val="both"/>
        <w:rPr>
          <w:rFonts w:ascii="Times New Roman" w:hAnsi="Times New Roman"/>
          <w:sz w:val="20"/>
          <w:szCs w:val="24"/>
        </w:rPr>
      </w:pPr>
      <w:r w:rsidRPr="00404C6D">
        <w:rPr>
          <w:rFonts w:ascii="Times New Roman" w:hAnsi="Times New Roman"/>
          <w:sz w:val="20"/>
          <w:szCs w:val="24"/>
        </w:rPr>
        <w:t>Fonte: Os Autores (2019)</w:t>
      </w:r>
    </w:p>
    <w:p w14:paraId="05DB0780" w14:textId="6FA5419A" w:rsidR="00C66CC6" w:rsidRPr="00B77841" w:rsidRDefault="00C66CC6" w:rsidP="00490D36">
      <w:pPr>
        <w:pStyle w:val="Legenda"/>
        <w:spacing w:line="240" w:lineRule="auto"/>
        <w:ind w:firstLine="0"/>
        <w:rPr>
          <w:rFonts w:cs="Times New Roman"/>
          <w:b w:val="0"/>
          <w:sz w:val="24"/>
        </w:rPr>
      </w:pPr>
    </w:p>
    <w:p w14:paraId="35AD194D" w14:textId="172F3F5B" w:rsidR="008A0D8B" w:rsidRDefault="00BB7AE1" w:rsidP="00490D36">
      <w:pPr>
        <w:tabs>
          <w:tab w:val="left" w:pos="709"/>
          <w:tab w:val="left" w:pos="851"/>
        </w:tabs>
        <w:spacing w:after="0" w:line="240" w:lineRule="auto"/>
        <w:jc w:val="both"/>
        <w:rPr>
          <w:rFonts w:ascii="Times New Roman" w:hAnsi="Times New Roman"/>
          <w:sz w:val="24"/>
          <w:szCs w:val="24"/>
        </w:rPr>
      </w:pPr>
      <w:r>
        <w:rPr>
          <w:rFonts w:ascii="Times New Roman" w:hAnsi="Times New Roman"/>
          <w:sz w:val="24"/>
          <w:szCs w:val="24"/>
        </w:rPr>
        <w:tab/>
        <w:t>O terceiro grupo de variáveis destacado na literatura anterior representa as características financeira-orçamentárias. A Tabela 6 apresenta esses determinantes e a relação (positiva, negativa ou não significante) encontrada em cada um deles</w:t>
      </w:r>
      <w:r w:rsidR="007E05D4">
        <w:rPr>
          <w:rFonts w:ascii="Times New Roman" w:hAnsi="Times New Roman"/>
          <w:sz w:val="24"/>
          <w:szCs w:val="24"/>
        </w:rPr>
        <w:t xml:space="preserve"> </w:t>
      </w:r>
      <w:r w:rsidR="007E05D4">
        <w:rPr>
          <w:rFonts w:ascii="Times New Roman" w:hAnsi="Times New Roman"/>
          <w:sz w:val="24"/>
          <w:szCs w:val="24"/>
        </w:rPr>
        <w:fldChar w:fldCharType="begin">
          <w:fldData xml:space="preserve">PEVuZE5vdGU+PENpdGU+PEF1dGhvcj5JbmdyYW08L0F1dGhvcj48WWVhcj4xOTg0PC9ZZWFyPjxS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</w:fldData>
        </w:fldChar>
      </w:r>
      <w:r w:rsidR="005F6ACD">
        <w:rPr>
          <w:rFonts w:ascii="Times New Roman" w:hAnsi="Times New Roman"/>
          <w:sz w:val="24"/>
          <w:szCs w:val="24"/>
        </w:rPr>
        <w:instrText xml:space="preserve"> ADDIN EN.CITE </w:instrText>
      </w:r>
      <w:r w:rsidR="005F6ACD">
        <w:rPr>
          <w:rFonts w:ascii="Times New Roman" w:hAnsi="Times New Roman"/>
          <w:sz w:val="24"/>
          <w:szCs w:val="24"/>
        </w:rPr>
        <w:fldChar w:fldCharType="begin">
          <w:fldData xml:space="preserve">PEVuZE5vdGU+PENpdGU+PEF1dGhvcj5JbmdyYW08L0F1dGhvcj48WWVhcj4xOTg0PC9ZZWFyPjxS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</w:fldData>
        </w:fldChar>
      </w:r>
      <w:r w:rsidR="005F6ACD">
        <w:rPr>
          <w:rFonts w:ascii="Times New Roman" w:hAnsi="Times New Roman"/>
          <w:sz w:val="24"/>
          <w:szCs w:val="24"/>
        </w:rPr>
        <w:instrText xml:space="preserve"> ADDIN EN.CITE.DATA </w:instrText>
      </w:r>
      <w:r w:rsidR="005F6ACD">
        <w:rPr>
          <w:rFonts w:ascii="Times New Roman" w:hAnsi="Times New Roman"/>
          <w:sz w:val="24"/>
          <w:szCs w:val="24"/>
        </w:rPr>
      </w:r>
      <w:r w:rsidR="005F6ACD">
        <w:rPr>
          <w:rFonts w:ascii="Times New Roman" w:hAnsi="Times New Roman"/>
          <w:sz w:val="24"/>
          <w:szCs w:val="24"/>
        </w:rPr>
        <w:fldChar w:fldCharType="end"/>
      </w:r>
      <w:r w:rsidR="007E05D4">
        <w:rPr>
          <w:rFonts w:ascii="Times New Roman" w:hAnsi="Times New Roman"/>
          <w:sz w:val="24"/>
          <w:szCs w:val="24"/>
        </w:rPr>
      </w:r>
      <w:r w:rsidR="007E05D4">
        <w:rPr>
          <w:rFonts w:ascii="Times New Roman" w:hAnsi="Times New Roman"/>
          <w:sz w:val="24"/>
          <w:szCs w:val="24"/>
        </w:rPr>
        <w:fldChar w:fldCharType="separate"/>
      </w:r>
      <w:r w:rsidR="005F6ACD">
        <w:rPr>
          <w:rFonts w:ascii="Times New Roman" w:hAnsi="Times New Roman"/>
          <w:noProof/>
          <w:sz w:val="24"/>
          <w:szCs w:val="24"/>
        </w:rPr>
        <w:t>(ALCAIDE MUÑOZ; RODRÍGUEZ BOLÍVAR; LÓPEZ HERNÁNDEZ, 2016; ALT; LASSEN, 2006; CABA PÉREZ; PEDRO RODRÍGUEZ BOLÍVAR; LÓPEZ HERNÁNDEZ, 2008; CABA PEREZ; RODRÍGUEZ BOLÍVAR; LÓPEZ HERNÁNDEZ, 2014; CÁRCABA GARCÍA; GARCÍA GARCÍA, 2010; GANDÍA; ARCHIDONA, 2008; GARCÍA-TABUYO; SÁEZ-MARTÍN; CABA-PÉREZ, 2016; GIROUX, 1989; GUILLAMÓN; BASTIDA; BENITO, 2011; GUILLAMÓN; RÍOS; GESUELE; METALLO, 2016; INGRAM, 1984; LASWAD; FISHER; OYELERE, 2005; PURON-CID; BOLÍVAR, 2018; RÍOS; BENITO; BASTIDA, 2013; SERRANO-CINCA; RUEDA-TOMÁS; PORTILLO-TARRAGONA, 2009; SMITH, 2004; SOL, 2013; WEHNER; DE RENZIO, 2013)</w:t>
      </w:r>
      <w:r w:rsidR="007E05D4">
        <w:rPr>
          <w:rFonts w:ascii="Times New Roman" w:hAnsi="Times New Roman"/>
          <w:sz w:val="24"/>
          <w:szCs w:val="24"/>
        </w:rPr>
        <w:fldChar w:fldCharType="end"/>
      </w:r>
      <w:r w:rsidR="007E05D4">
        <w:rPr>
          <w:rFonts w:ascii="Times New Roman" w:hAnsi="Times New Roman"/>
          <w:sz w:val="24"/>
          <w:szCs w:val="24"/>
        </w:rPr>
        <w:t>.</w:t>
      </w:r>
    </w:p>
    <w:p w14:paraId="6FC3530E" w14:textId="77777777" w:rsidR="00BB7AE1" w:rsidRDefault="00BB7AE1" w:rsidP="00490D36">
      <w:pPr>
        <w:tabs>
          <w:tab w:val="left" w:pos="709"/>
          <w:tab w:val="left" w:pos="851"/>
        </w:tabs>
        <w:spacing w:after="0" w:line="240" w:lineRule="auto"/>
        <w:jc w:val="both"/>
        <w:rPr>
          <w:rFonts w:ascii="Times New Roman" w:hAnsi="Times New Roman"/>
          <w:sz w:val="24"/>
          <w:szCs w:val="24"/>
        </w:rPr>
      </w:pPr>
    </w:p>
    <w:p w14:paraId="64309AA3" w14:textId="7AB83C0E" w:rsidR="00BB7AE1" w:rsidRPr="00FC09C8" w:rsidRDefault="00BB7AE1" w:rsidP="00FC09C8">
      <w:pPr>
        <w:pStyle w:val="Legenda"/>
        <w:spacing w:line="240" w:lineRule="auto"/>
        <w:ind w:firstLine="0"/>
        <w:jc w:val="center"/>
        <w:rPr>
          <w:rFonts w:cs="Times New Roman"/>
          <w:b w:val="0"/>
          <w:iCs/>
          <w:sz w:val="24"/>
        </w:rPr>
      </w:pPr>
      <w:r w:rsidRPr="00294ACE">
        <w:rPr>
          <w:rFonts w:cs="Times New Roman"/>
          <w:b w:val="0"/>
          <w:sz w:val="24"/>
        </w:rPr>
        <w:t xml:space="preserve">Tabela </w:t>
      </w:r>
      <w:r>
        <w:rPr>
          <w:rFonts w:cs="Times New Roman"/>
          <w:b w:val="0"/>
          <w:sz w:val="24"/>
        </w:rPr>
        <w:t>6</w:t>
      </w:r>
      <w:r w:rsidR="00FC09C8">
        <w:rPr>
          <w:rFonts w:cs="Times New Roman"/>
          <w:b w:val="0"/>
          <w:sz w:val="24"/>
        </w:rPr>
        <w:t xml:space="preserve"> - </w:t>
      </w:r>
      <w:r w:rsidRPr="00FC09C8">
        <w:rPr>
          <w:rFonts w:cs="Times New Roman"/>
          <w:b w:val="0"/>
          <w:iCs/>
          <w:sz w:val="24"/>
        </w:rPr>
        <w:t>Determinantes Políticos nos Estudos Anteriores</w:t>
      </w:r>
    </w:p>
    <w:tbl>
      <w:tblPr>
        <w:tblStyle w:val="TabelaSimples21"/>
        <w:tblW w:w="0" w:type="auto"/>
        <w:tblBorders>
          <w:top w:val="single" w:sz="4" w:space="0" w:color="auto"/>
          <w:bottom w:val="single" w:sz="4" w:space="0" w:color="auto"/>
          <w:insideH w:val="single" w:sz="4" w:space="0" w:color="auto"/>
        </w:tblBorders>
        <w:shd w:val="clear" w:color="auto" w:fill="FFFFFF" w:themeFill="background1"/>
        <w:tblLayout w:type="fixed"/>
        <w:tblLook w:val="04A0" w:firstRow="1" w:lastRow="0" w:firstColumn="1" w:lastColumn="0" w:noHBand="0" w:noVBand="1"/>
      </w:tblPr>
      <w:tblGrid>
        <w:gridCol w:w="2028"/>
        <w:gridCol w:w="1011"/>
        <w:gridCol w:w="6028"/>
      </w:tblGrid>
      <w:tr w:rsidR="00BB7AE1" w:rsidRPr="009C12CE" w14:paraId="43C3ED09" w14:textId="77777777" w:rsidTr="00BB7AE1">
        <w:trPr>
          <w:cnfStyle w:val="100000000000" w:firstRow="1" w:lastRow="0" w:firstColumn="0" w:lastColumn="0" w:oddVBand="0" w:evenVBand="0" w:oddHBand="0" w:evenHBand="0" w:firstRowFirstColumn="0" w:firstRowLastColumn="0" w:lastRowFirstColumn="0" w:lastRowLastColumn="0"/>
          <w:trHeight w:val="76"/>
        </w:trPr>
        <w:tc>
          <w:tcPr>
            <w:cnfStyle w:val="001000000000" w:firstRow="0" w:lastRow="0" w:firstColumn="1" w:lastColumn="0" w:oddVBand="0" w:evenVBand="0" w:oddHBand="0" w:evenHBand="0" w:firstRowFirstColumn="0" w:firstRowLastColumn="0" w:lastRowFirstColumn="0" w:lastRowLastColumn="0"/>
            <w:tcW w:w="2028" w:type="dxa"/>
            <w:shd w:val="clear" w:color="auto" w:fill="FFFFFF" w:themeFill="background1"/>
            <w:vAlign w:val="center"/>
          </w:tcPr>
          <w:p w14:paraId="0D943827" w14:textId="77777777" w:rsidR="00BB7AE1" w:rsidRPr="009C12CE" w:rsidRDefault="00BB7AE1" w:rsidP="00490D36">
            <w:pPr>
              <w:spacing w:after="0" w:line="240" w:lineRule="auto"/>
              <w:jc w:val="center"/>
              <w:rPr>
                <w:b w:val="0"/>
                <w:bCs w:val="0"/>
                <w:sz w:val="20"/>
                <w:szCs w:val="20"/>
              </w:rPr>
            </w:pPr>
            <w:r w:rsidRPr="009C12CE">
              <w:rPr>
                <w:sz w:val="20"/>
                <w:szCs w:val="20"/>
              </w:rPr>
              <w:t>Variáveis</w:t>
            </w:r>
          </w:p>
        </w:tc>
        <w:tc>
          <w:tcPr>
            <w:tcW w:w="1011" w:type="dxa"/>
            <w:shd w:val="clear" w:color="auto" w:fill="FFFFFF" w:themeFill="background1"/>
            <w:vAlign w:val="center"/>
          </w:tcPr>
          <w:p w14:paraId="0A3AE5F8" w14:textId="77777777" w:rsidR="00BB7AE1" w:rsidRPr="009C12CE" w:rsidRDefault="00BB7AE1" w:rsidP="00490D36">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9C12CE">
              <w:rPr>
                <w:sz w:val="20"/>
                <w:szCs w:val="20"/>
              </w:rPr>
              <w:t>Relação</w:t>
            </w:r>
          </w:p>
        </w:tc>
        <w:tc>
          <w:tcPr>
            <w:tcW w:w="6028" w:type="dxa"/>
            <w:shd w:val="clear" w:color="auto" w:fill="FFFFFF" w:themeFill="background1"/>
            <w:vAlign w:val="center"/>
          </w:tcPr>
          <w:p w14:paraId="10951E9B" w14:textId="77777777" w:rsidR="00BB7AE1" w:rsidRPr="009C12CE" w:rsidRDefault="00BB7AE1" w:rsidP="00490D36">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9C12CE">
              <w:rPr>
                <w:sz w:val="20"/>
                <w:szCs w:val="20"/>
              </w:rPr>
              <w:t>Autores</w:t>
            </w:r>
          </w:p>
        </w:tc>
      </w:tr>
      <w:tr w:rsidR="00BB7AE1" w:rsidRPr="009C12CE" w14:paraId="38999FD8" w14:textId="77777777" w:rsidTr="00BB7AE1">
        <w:trPr>
          <w:cnfStyle w:val="000000100000" w:firstRow="0" w:lastRow="0" w:firstColumn="0" w:lastColumn="0" w:oddVBand="0" w:evenVBand="0" w:oddHBand="1" w:evenHBand="0" w:firstRowFirstColumn="0" w:firstRowLastColumn="0" w:lastRowFirstColumn="0" w:lastRowLastColumn="0"/>
          <w:trHeight w:val="76"/>
        </w:trPr>
        <w:tc>
          <w:tcPr>
            <w:cnfStyle w:val="001000000000" w:firstRow="0" w:lastRow="0" w:firstColumn="1" w:lastColumn="0" w:oddVBand="0" w:evenVBand="0" w:oddHBand="0" w:evenHBand="0" w:firstRowFirstColumn="0" w:firstRowLastColumn="0" w:lastRowFirstColumn="0" w:lastRowLastColumn="0"/>
            <w:tcW w:w="9067" w:type="dxa"/>
            <w:gridSpan w:val="3"/>
            <w:shd w:val="clear" w:color="auto" w:fill="FFFFFF" w:themeFill="background1"/>
            <w:vAlign w:val="center"/>
          </w:tcPr>
          <w:p w14:paraId="4E694C1C" w14:textId="59F05BB0" w:rsidR="00BB7AE1" w:rsidRPr="009C12CE" w:rsidRDefault="00D51B5D" w:rsidP="00490D36">
            <w:pPr>
              <w:spacing w:after="0" w:line="240" w:lineRule="auto"/>
              <w:jc w:val="center"/>
              <w:rPr>
                <w:sz w:val="20"/>
                <w:szCs w:val="20"/>
                <w:lang w:val="es-ES_tradnl"/>
              </w:rPr>
            </w:pPr>
            <w:r>
              <w:rPr>
                <w:sz w:val="20"/>
                <w:szCs w:val="20"/>
              </w:rPr>
              <w:t xml:space="preserve">DETERMINANTES </w:t>
            </w:r>
            <w:r w:rsidR="00BB7AE1" w:rsidRPr="009C12CE">
              <w:rPr>
                <w:sz w:val="20"/>
                <w:szCs w:val="20"/>
              </w:rPr>
              <w:t>POLÍTIC</w:t>
            </w:r>
            <w:r>
              <w:rPr>
                <w:sz w:val="20"/>
                <w:szCs w:val="20"/>
              </w:rPr>
              <w:t>O</w:t>
            </w:r>
            <w:r w:rsidR="00BB7AE1" w:rsidRPr="009C12CE">
              <w:rPr>
                <w:sz w:val="20"/>
                <w:szCs w:val="20"/>
              </w:rPr>
              <w:t>S</w:t>
            </w:r>
          </w:p>
        </w:tc>
      </w:tr>
      <w:tr w:rsidR="00BB7AE1" w:rsidRPr="009C12CE" w14:paraId="1FC3FAEE" w14:textId="77777777" w:rsidTr="00BB7AE1">
        <w:trPr>
          <w:trHeight w:val="76"/>
        </w:trPr>
        <w:tc>
          <w:tcPr>
            <w:cnfStyle w:val="001000000000" w:firstRow="0" w:lastRow="0" w:firstColumn="1" w:lastColumn="0" w:oddVBand="0" w:evenVBand="0" w:oddHBand="0" w:evenHBand="0" w:firstRowFirstColumn="0" w:firstRowLastColumn="0" w:lastRowFirstColumn="0" w:lastRowLastColumn="0"/>
            <w:tcW w:w="2028" w:type="dxa"/>
            <w:vMerge w:val="restart"/>
            <w:shd w:val="clear" w:color="auto" w:fill="FFFFFF" w:themeFill="background1"/>
            <w:vAlign w:val="center"/>
          </w:tcPr>
          <w:p w14:paraId="7895FADB" w14:textId="77777777" w:rsidR="00BB7AE1" w:rsidRPr="00900B44" w:rsidRDefault="00BB7AE1" w:rsidP="00490D36">
            <w:pPr>
              <w:spacing w:after="0" w:line="240" w:lineRule="auto"/>
              <w:jc w:val="center"/>
              <w:rPr>
                <w:sz w:val="20"/>
                <w:szCs w:val="20"/>
              </w:rPr>
            </w:pPr>
            <w:r w:rsidRPr="009C12CE">
              <w:rPr>
                <w:sz w:val="20"/>
                <w:szCs w:val="20"/>
              </w:rPr>
              <w:t>Competição Política</w:t>
            </w:r>
          </w:p>
        </w:tc>
        <w:tc>
          <w:tcPr>
            <w:tcW w:w="1011" w:type="dxa"/>
            <w:shd w:val="clear" w:color="auto" w:fill="FFFFFF" w:themeFill="background1"/>
            <w:vAlign w:val="center"/>
          </w:tcPr>
          <w:p w14:paraId="2CC59826" w14:textId="77777777" w:rsidR="00BB7AE1" w:rsidRPr="009C12CE" w:rsidRDefault="00BB7AE1" w:rsidP="00490D3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9C12CE">
              <w:rPr>
                <w:sz w:val="20"/>
                <w:szCs w:val="20"/>
              </w:rPr>
              <w:t>+</w:t>
            </w:r>
          </w:p>
        </w:tc>
        <w:tc>
          <w:tcPr>
            <w:tcW w:w="6028" w:type="dxa"/>
            <w:shd w:val="clear" w:color="auto" w:fill="FFFFFF" w:themeFill="background1"/>
          </w:tcPr>
          <w:p w14:paraId="336AB58F" w14:textId="77777777" w:rsidR="00BB7AE1" w:rsidRPr="009C12CE" w:rsidRDefault="00BB7AE1" w:rsidP="00490D36">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9C12CE">
              <w:rPr>
                <w:sz w:val="20"/>
                <w:szCs w:val="20"/>
                <w:lang w:val="es-ES_tradnl"/>
              </w:rPr>
              <w:t xml:space="preserve">Ingram (1984); Gandia e Archidona (2008); Cárcaba-García e García-García (2010); Gallego-Álvarez, </w:t>
            </w:r>
            <w:r w:rsidRPr="000F4CAE">
              <w:rPr>
                <w:i/>
                <w:sz w:val="20"/>
                <w:szCs w:val="20"/>
                <w:lang w:val="es-ES_tradnl"/>
              </w:rPr>
              <w:t>et al</w:t>
            </w:r>
            <w:r w:rsidRPr="009C12CE">
              <w:rPr>
                <w:sz w:val="20"/>
                <w:szCs w:val="20"/>
                <w:lang w:val="es-ES_tradnl"/>
              </w:rPr>
              <w:t xml:space="preserve">. (2010); Rodríguez Bolívar </w:t>
            </w:r>
            <w:r w:rsidRPr="000F4CAE">
              <w:rPr>
                <w:i/>
                <w:sz w:val="20"/>
                <w:szCs w:val="20"/>
                <w:lang w:val="es-ES_tradnl"/>
              </w:rPr>
              <w:t>et al</w:t>
            </w:r>
            <w:r w:rsidRPr="009C12CE">
              <w:rPr>
                <w:sz w:val="20"/>
                <w:szCs w:val="20"/>
                <w:lang w:val="es-ES_tradnl"/>
              </w:rPr>
              <w:t xml:space="preserve">. </w:t>
            </w:r>
            <w:r w:rsidRPr="009C12CE">
              <w:rPr>
                <w:sz w:val="20"/>
                <w:szCs w:val="20"/>
              </w:rPr>
              <w:t xml:space="preserve">(2013); Caba Pérez </w:t>
            </w:r>
            <w:r w:rsidRPr="000F4CAE">
              <w:rPr>
                <w:i/>
                <w:sz w:val="20"/>
                <w:szCs w:val="20"/>
              </w:rPr>
              <w:t>et al</w:t>
            </w:r>
            <w:r w:rsidRPr="009C12CE">
              <w:rPr>
                <w:sz w:val="20"/>
                <w:szCs w:val="20"/>
              </w:rPr>
              <w:t xml:space="preserve">. (2014); Alcaide Muñoz </w:t>
            </w:r>
            <w:r w:rsidRPr="000F4CAE">
              <w:rPr>
                <w:i/>
                <w:sz w:val="20"/>
                <w:szCs w:val="20"/>
              </w:rPr>
              <w:t>et al</w:t>
            </w:r>
            <w:r w:rsidRPr="009C12CE">
              <w:rPr>
                <w:sz w:val="20"/>
                <w:szCs w:val="20"/>
              </w:rPr>
              <w:t>. (2016)</w:t>
            </w:r>
          </w:p>
        </w:tc>
      </w:tr>
      <w:tr w:rsidR="00BB7AE1" w:rsidRPr="009C12CE" w14:paraId="12ED1E5A" w14:textId="77777777" w:rsidTr="00BB7AE1">
        <w:trPr>
          <w:cnfStyle w:val="000000100000" w:firstRow="0" w:lastRow="0" w:firstColumn="0" w:lastColumn="0" w:oddVBand="0" w:evenVBand="0" w:oddHBand="1" w:evenHBand="0" w:firstRowFirstColumn="0" w:firstRowLastColumn="0" w:lastRowFirstColumn="0" w:lastRowLastColumn="0"/>
          <w:trHeight w:val="76"/>
        </w:trPr>
        <w:tc>
          <w:tcPr>
            <w:cnfStyle w:val="001000000000" w:firstRow="0" w:lastRow="0" w:firstColumn="1" w:lastColumn="0" w:oddVBand="0" w:evenVBand="0" w:oddHBand="0" w:evenHBand="0" w:firstRowFirstColumn="0" w:firstRowLastColumn="0" w:lastRowFirstColumn="0" w:lastRowLastColumn="0"/>
            <w:tcW w:w="2028" w:type="dxa"/>
            <w:vMerge/>
            <w:shd w:val="clear" w:color="auto" w:fill="FFFFFF" w:themeFill="background1"/>
            <w:vAlign w:val="center"/>
          </w:tcPr>
          <w:p w14:paraId="3C7E36FB" w14:textId="77777777" w:rsidR="00BB7AE1" w:rsidRPr="00900B44" w:rsidRDefault="00BB7AE1" w:rsidP="00490D36">
            <w:pPr>
              <w:spacing w:after="0" w:line="240" w:lineRule="auto"/>
              <w:jc w:val="center"/>
              <w:rPr>
                <w:sz w:val="20"/>
                <w:szCs w:val="20"/>
              </w:rPr>
            </w:pPr>
          </w:p>
        </w:tc>
        <w:tc>
          <w:tcPr>
            <w:tcW w:w="1011" w:type="dxa"/>
            <w:shd w:val="clear" w:color="auto" w:fill="FFFFFF" w:themeFill="background1"/>
            <w:vAlign w:val="center"/>
          </w:tcPr>
          <w:p w14:paraId="51100FB4" w14:textId="77777777" w:rsidR="00BB7AE1" w:rsidRPr="009C12CE" w:rsidRDefault="00BB7AE1" w:rsidP="00490D36">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9C12CE">
              <w:rPr>
                <w:sz w:val="20"/>
                <w:szCs w:val="20"/>
              </w:rPr>
              <w:t>-</w:t>
            </w:r>
          </w:p>
        </w:tc>
        <w:tc>
          <w:tcPr>
            <w:tcW w:w="6028" w:type="dxa"/>
            <w:shd w:val="clear" w:color="auto" w:fill="FFFFFF" w:themeFill="background1"/>
          </w:tcPr>
          <w:p w14:paraId="70374208" w14:textId="77777777" w:rsidR="00BB7AE1" w:rsidRPr="009C12CE" w:rsidRDefault="00BB7AE1" w:rsidP="00490D36">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9C12CE">
              <w:rPr>
                <w:sz w:val="20"/>
                <w:szCs w:val="20"/>
              </w:rPr>
              <w:t xml:space="preserve">Cheng (1992); Esteller-Moré e Otero (2012); Rios </w:t>
            </w:r>
            <w:r w:rsidRPr="000F4CAE">
              <w:rPr>
                <w:i/>
                <w:sz w:val="20"/>
                <w:szCs w:val="20"/>
              </w:rPr>
              <w:t>et al</w:t>
            </w:r>
            <w:r w:rsidRPr="009C12CE">
              <w:rPr>
                <w:sz w:val="20"/>
                <w:szCs w:val="20"/>
              </w:rPr>
              <w:t>. (2013);</w:t>
            </w:r>
          </w:p>
        </w:tc>
      </w:tr>
      <w:tr w:rsidR="00BB7AE1" w:rsidRPr="009C12CE" w14:paraId="3F6F4B45" w14:textId="77777777" w:rsidTr="00BB7AE1">
        <w:trPr>
          <w:trHeight w:val="76"/>
        </w:trPr>
        <w:tc>
          <w:tcPr>
            <w:cnfStyle w:val="001000000000" w:firstRow="0" w:lastRow="0" w:firstColumn="1" w:lastColumn="0" w:oddVBand="0" w:evenVBand="0" w:oddHBand="0" w:evenHBand="0" w:firstRowFirstColumn="0" w:firstRowLastColumn="0" w:lastRowFirstColumn="0" w:lastRowLastColumn="0"/>
            <w:tcW w:w="2028" w:type="dxa"/>
            <w:vMerge/>
            <w:shd w:val="clear" w:color="auto" w:fill="FFFFFF" w:themeFill="background1"/>
            <w:vAlign w:val="center"/>
          </w:tcPr>
          <w:p w14:paraId="2DB21679" w14:textId="77777777" w:rsidR="00BB7AE1" w:rsidRPr="00900B44" w:rsidRDefault="00BB7AE1" w:rsidP="00490D36">
            <w:pPr>
              <w:spacing w:after="0" w:line="240" w:lineRule="auto"/>
              <w:jc w:val="center"/>
              <w:rPr>
                <w:sz w:val="20"/>
                <w:szCs w:val="20"/>
              </w:rPr>
            </w:pPr>
          </w:p>
        </w:tc>
        <w:tc>
          <w:tcPr>
            <w:tcW w:w="1011" w:type="dxa"/>
            <w:shd w:val="clear" w:color="auto" w:fill="FFFFFF" w:themeFill="background1"/>
            <w:vAlign w:val="center"/>
          </w:tcPr>
          <w:p w14:paraId="2414E724" w14:textId="77777777" w:rsidR="00BB7AE1" w:rsidRPr="009C12CE" w:rsidRDefault="00BB7AE1" w:rsidP="00490D3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9C12CE">
              <w:rPr>
                <w:sz w:val="20"/>
                <w:szCs w:val="20"/>
              </w:rPr>
              <w:t>NS</w:t>
            </w:r>
          </w:p>
        </w:tc>
        <w:tc>
          <w:tcPr>
            <w:tcW w:w="6028" w:type="dxa"/>
            <w:shd w:val="clear" w:color="auto" w:fill="FFFFFF" w:themeFill="background1"/>
          </w:tcPr>
          <w:p w14:paraId="50F418FC" w14:textId="77777777" w:rsidR="00BB7AE1" w:rsidRPr="009C12CE" w:rsidRDefault="00BB7AE1" w:rsidP="00490D36">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9C12CE">
              <w:rPr>
                <w:sz w:val="20"/>
                <w:szCs w:val="20"/>
                <w:lang w:val="es-ES_tradnl"/>
              </w:rPr>
              <w:t xml:space="preserve">Smith (2004); Laswad </w:t>
            </w:r>
            <w:r w:rsidRPr="000F4CAE">
              <w:rPr>
                <w:i/>
                <w:sz w:val="20"/>
                <w:szCs w:val="20"/>
                <w:lang w:val="es-ES_tradnl"/>
              </w:rPr>
              <w:t>et al</w:t>
            </w:r>
            <w:r w:rsidRPr="009C12CE">
              <w:rPr>
                <w:sz w:val="20"/>
                <w:szCs w:val="20"/>
                <w:lang w:val="es-ES_tradnl"/>
              </w:rPr>
              <w:t xml:space="preserve">. (2005); Caba Pérez </w:t>
            </w:r>
            <w:r w:rsidRPr="000F4CAE">
              <w:rPr>
                <w:i/>
                <w:sz w:val="20"/>
                <w:szCs w:val="20"/>
                <w:lang w:val="es-ES_tradnl"/>
              </w:rPr>
              <w:t>et al</w:t>
            </w:r>
            <w:r w:rsidRPr="009C12CE">
              <w:rPr>
                <w:sz w:val="20"/>
                <w:szCs w:val="20"/>
                <w:lang w:val="es-ES_tradnl"/>
              </w:rPr>
              <w:t xml:space="preserve">. (2008); Serrano-Cinca </w:t>
            </w:r>
            <w:r w:rsidRPr="000F4CAE">
              <w:rPr>
                <w:i/>
                <w:sz w:val="20"/>
                <w:szCs w:val="20"/>
                <w:lang w:val="es-ES_tradnl"/>
              </w:rPr>
              <w:t>et al</w:t>
            </w:r>
            <w:r w:rsidRPr="009C12CE">
              <w:rPr>
                <w:sz w:val="20"/>
                <w:szCs w:val="20"/>
                <w:lang w:val="es-ES_tradnl"/>
              </w:rPr>
              <w:t xml:space="preserve">. (2009); García-Sánchez </w:t>
            </w:r>
            <w:r w:rsidRPr="000F4CAE">
              <w:rPr>
                <w:i/>
                <w:sz w:val="20"/>
                <w:szCs w:val="20"/>
                <w:lang w:val="es-ES_tradnl"/>
              </w:rPr>
              <w:t>et al</w:t>
            </w:r>
            <w:r w:rsidRPr="009C12CE">
              <w:rPr>
                <w:sz w:val="20"/>
                <w:szCs w:val="20"/>
                <w:lang w:val="es-ES_tradnl"/>
              </w:rPr>
              <w:t xml:space="preserve">. </w:t>
            </w:r>
            <w:r w:rsidRPr="009C12CE">
              <w:rPr>
                <w:sz w:val="20"/>
                <w:szCs w:val="20"/>
              </w:rPr>
              <w:t>(2013);</w:t>
            </w:r>
          </w:p>
        </w:tc>
      </w:tr>
      <w:tr w:rsidR="00BB7AE1" w:rsidRPr="009C12CE" w14:paraId="5CA246B5" w14:textId="77777777" w:rsidTr="00BB7AE1">
        <w:trPr>
          <w:cnfStyle w:val="000000100000" w:firstRow="0" w:lastRow="0" w:firstColumn="0" w:lastColumn="0" w:oddVBand="0" w:evenVBand="0" w:oddHBand="1" w:evenHBand="0" w:firstRowFirstColumn="0" w:firstRowLastColumn="0" w:lastRowFirstColumn="0" w:lastRowLastColumn="0"/>
          <w:trHeight w:val="76"/>
        </w:trPr>
        <w:tc>
          <w:tcPr>
            <w:cnfStyle w:val="001000000000" w:firstRow="0" w:lastRow="0" w:firstColumn="1" w:lastColumn="0" w:oddVBand="0" w:evenVBand="0" w:oddHBand="0" w:evenHBand="0" w:firstRowFirstColumn="0" w:firstRowLastColumn="0" w:lastRowFirstColumn="0" w:lastRowLastColumn="0"/>
            <w:tcW w:w="2028" w:type="dxa"/>
            <w:vMerge w:val="restart"/>
            <w:shd w:val="clear" w:color="auto" w:fill="FFFFFF" w:themeFill="background1"/>
            <w:vAlign w:val="center"/>
          </w:tcPr>
          <w:p w14:paraId="2BA77A19" w14:textId="77777777" w:rsidR="00BB7AE1" w:rsidRPr="00900B44" w:rsidRDefault="00BB7AE1" w:rsidP="00490D36">
            <w:pPr>
              <w:spacing w:after="0" w:line="240" w:lineRule="auto"/>
              <w:jc w:val="center"/>
              <w:rPr>
                <w:sz w:val="20"/>
                <w:szCs w:val="20"/>
              </w:rPr>
            </w:pPr>
            <w:r w:rsidRPr="009C12CE">
              <w:rPr>
                <w:sz w:val="20"/>
                <w:szCs w:val="20"/>
              </w:rPr>
              <w:t>Participação Política</w:t>
            </w:r>
          </w:p>
        </w:tc>
        <w:tc>
          <w:tcPr>
            <w:tcW w:w="1011" w:type="dxa"/>
            <w:shd w:val="clear" w:color="auto" w:fill="FFFFFF" w:themeFill="background1"/>
            <w:vAlign w:val="center"/>
          </w:tcPr>
          <w:p w14:paraId="5303D75D" w14:textId="77777777" w:rsidR="00BB7AE1" w:rsidRPr="009C12CE" w:rsidRDefault="00BB7AE1" w:rsidP="00490D36">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9C12CE">
              <w:rPr>
                <w:sz w:val="20"/>
                <w:szCs w:val="20"/>
              </w:rPr>
              <w:t>+</w:t>
            </w:r>
          </w:p>
        </w:tc>
        <w:tc>
          <w:tcPr>
            <w:tcW w:w="6028" w:type="dxa"/>
            <w:shd w:val="clear" w:color="auto" w:fill="FFFFFF" w:themeFill="background1"/>
          </w:tcPr>
          <w:p w14:paraId="5569F329" w14:textId="77777777" w:rsidR="00BB7AE1" w:rsidRPr="009C12CE" w:rsidRDefault="00BB7AE1" w:rsidP="00490D36">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9C12CE">
              <w:rPr>
                <w:sz w:val="20"/>
                <w:szCs w:val="20"/>
              </w:rPr>
              <w:t xml:space="preserve">Serrano-Cinca </w:t>
            </w:r>
            <w:r w:rsidRPr="000F4CAE">
              <w:rPr>
                <w:i/>
                <w:sz w:val="20"/>
                <w:szCs w:val="20"/>
              </w:rPr>
              <w:t>et al</w:t>
            </w:r>
            <w:r w:rsidRPr="009C12CE">
              <w:rPr>
                <w:sz w:val="20"/>
                <w:szCs w:val="20"/>
              </w:rPr>
              <w:t>. (2009);</w:t>
            </w:r>
          </w:p>
        </w:tc>
      </w:tr>
      <w:tr w:rsidR="00BB7AE1" w:rsidRPr="009C12CE" w14:paraId="1688D0FB" w14:textId="77777777" w:rsidTr="00BB7AE1">
        <w:trPr>
          <w:trHeight w:val="76"/>
        </w:trPr>
        <w:tc>
          <w:tcPr>
            <w:cnfStyle w:val="001000000000" w:firstRow="0" w:lastRow="0" w:firstColumn="1" w:lastColumn="0" w:oddVBand="0" w:evenVBand="0" w:oddHBand="0" w:evenHBand="0" w:firstRowFirstColumn="0" w:firstRowLastColumn="0" w:lastRowFirstColumn="0" w:lastRowLastColumn="0"/>
            <w:tcW w:w="2028" w:type="dxa"/>
            <w:vMerge/>
            <w:shd w:val="clear" w:color="auto" w:fill="FFFFFF" w:themeFill="background1"/>
            <w:vAlign w:val="center"/>
          </w:tcPr>
          <w:p w14:paraId="587F6D49" w14:textId="77777777" w:rsidR="00BB7AE1" w:rsidRPr="00900B44" w:rsidRDefault="00BB7AE1" w:rsidP="00490D36">
            <w:pPr>
              <w:spacing w:after="0" w:line="240" w:lineRule="auto"/>
              <w:jc w:val="center"/>
              <w:rPr>
                <w:sz w:val="20"/>
                <w:szCs w:val="20"/>
              </w:rPr>
            </w:pPr>
          </w:p>
        </w:tc>
        <w:tc>
          <w:tcPr>
            <w:tcW w:w="1011" w:type="dxa"/>
            <w:shd w:val="clear" w:color="auto" w:fill="FFFFFF" w:themeFill="background1"/>
            <w:vAlign w:val="center"/>
          </w:tcPr>
          <w:p w14:paraId="2B907A10" w14:textId="77777777" w:rsidR="00BB7AE1" w:rsidRPr="009C12CE" w:rsidRDefault="00BB7AE1" w:rsidP="00490D3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9C12CE">
              <w:rPr>
                <w:sz w:val="20"/>
                <w:szCs w:val="20"/>
              </w:rPr>
              <w:t>NS</w:t>
            </w:r>
          </w:p>
        </w:tc>
        <w:tc>
          <w:tcPr>
            <w:tcW w:w="6028" w:type="dxa"/>
            <w:shd w:val="clear" w:color="auto" w:fill="FFFFFF" w:themeFill="background1"/>
          </w:tcPr>
          <w:p w14:paraId="60A78AE8" w14:textId="77777777" w:rsidR="00BB7AE1" w:rsidRPr="009C12CE" w:rsidRDefault="00BB7AE1" w:rsidP="00490D36">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9C12CE">
              <w:rPr>
                <w:sz w:val="20"/>
                <w:szCs w:val="20"/>
                <w:lang w:val="es-ES_tradnl"/>
              </w:rPr>
              <w:t xml:space="preserve">Gandia e Archidona (2008); Caamaño-Alegre </w:t>
            </w:r>
            <w:r w:rsidRPr="000F4CAE">
              <w:rPr>
                <w:i/>
                <w:sz w:val="20"/>
                <w:szCs w:val="20"/>
                <w:lang w:val="es-ES_tradnl"/>
              </w:rPr>
              <w:t>et al</w:t>
            </w:r>
            <w:r w:rsidRPr="009C12CE">
              <w:rPr>
                <w:sz w:val="20"/>
                <w:szCs w:val="20"/>
                <w:lang w:val="es-ES_tradnl"/>
              </w:rPr>
              <w:t xml:space="preserve">. </w:t>
            </w:r>
            <w:r w:rsidRPr="009C12CE">
              <w:rPr>
                <w:sz w:val="20"/>
                <w:szCs w:val="20"/>
              </w:rPr>
              <w:t>(2013);</w:t>
            </w:r>
          </w:p>
        </w:tc>
      </w:tr>
      <w:tr w:rsidR="00BB7AE1" w:rsidRPr="009C12CE" w14:paraId="5A02EB07" w14:textId="77777777" w:rsidTr="00BB7AE1">
        <w:trPr>
          <w:cnfStyle w:val="000000100000" w:firstRow="0" w:lastRow="0" w:firstColumn="0" w:lastColumn="0" w:oddVBand="0" w:evenVBand="0" w:oddHBand="1" w:evenHBand="0" w:firstRowFirstColumn="0" w:firstRowLastColumn="0" w:lastRowFirstColumn="0" w:lastRowLastColumn="0"/>
          <w:trHeight w:val="76"/>
        </w:trPr>
        <w:tc>
          <w:tcPr>
            <w:cnfStyle w:val="001000000000" w:firstRow="0" w:lastRow="0" w:firstColumn="1" w:lastColumn="0" w:oddVBand="0" w:evenVBand="0" w:oddHBand="0" w:evenHBand="0" w:firstRowFirstColumn="0" w:firstRowLastColumn="0" w:lastRowFirstColumn="0" w:lastRowLastColumn="0"/>
            <w:tcW w:w="2028" w:type="dxa"/>
            <w:shd w:val="clear" w:color="auto" w:fill="FFFFFF" w:themeFill="background1"/>
            <w:vAlign w:val="center"/>
          </w:tcPr>
          <w:p w14:paraId="19C5F9D7" w14:textId="77777777" w:rsidR="00BB7AE1" w:rsidRPr="00900B44" w:rsidRDefault="00BB7AE1" w:rsidP="00490D36">
            <w:pPr>
              <w:spacing w:after="0" w:line="240" w:lineRule="auto"/>
              <w:jc w:val="center"/>
              <w:rPr>
                <w:sz w:val="20"/>
                <w:szCs w:val="20"/>
              </w:rPr>
            </w:pPr>
            <w:r w:rsidRPr="009C12CE">
              <w:rPr>
                <w:sz w:val="20"/>
                <w:szCs w:val="20"/>
              </w:rPr>
              <w:t>Democracia</w:t>
            </w:r>
          </w:p>
        </w:tc>
        <w:tc>
          <w:tcPr>
            <w:tcW w:w="1011" w:type="dxa"/>
            <w:shd w:val="clear" w:color="auto" w:fill="FFFFFF" w:themeFill="background1"/>
            <w:vAlign w:val="center"/>
          </w:tcPr>
          <w:p w14:paraId="5B0E599D" w14:textId="77777777" w:rsidR="00BB7AE1" w:rsidRPr="009C12CE" w:rsidRDefault="00BB7AE1" w:rsidP="00490D36">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9C12CE">
              <w:rPr>
                <w:sz w:val="20"/>
                <w:szCs w:val="20"/>
              </w:rPr>
              <w:t>+</w:t>
            </w:r>
          </w:p>
        </w:tc>
        <w:tc>
          <w:tcPr>
            <w:tcW w:w="6028" w:type="dxa"/>
            <w:shd w:val="clear" w:color="auto" w:fill="FFFFFF" w:themeFill="background1"/>
          </w:tcPr>
          <w:p w14:paraId="5090B1D4" w14:textId="77777777" w:rsidR="00BB7AE1" w:rsidRPr="009C12CE" w:rsidRDefault="00BB7AE1" w:rsidP="00490D36">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9C12CE">
              <w:rPr>
                <w:sz w:val="20"/>
                <w:szCs w:val="20"/>
              </w:rPr>
              <w:t>Wehner e Renzio (2013);</w:t>
            </w:r>
          </w:p>
        </w:tc>
      </w:tr>
      <w:tr w:rsidR="00BB7AE1" w:rsidRPr="009C12CE" w14:paraId="7192B86E" w14:textId="77777777" w:rsidTr="00BB7AE1">
        <w:trPr>
          <w:trHeight w:val="76"/>
        </w:trPr>
        <w:tc>
          <w:tcPr>
            <w:cnfStyle w:val="001000000000" w:firstRow="0" w:lastRow="0" w:firstColumn="1" w:lastColumn="0" w:oddVBand="0" w:evenVBand="0" w:oddHBand="0" w:evenHBand="0" w:firstRowFirstColumn="0" w:firstRowLastColumn="0" w:lastRowFirstColumn="0" w:lastRowLastColumn="0"/>
            <w:tcW w:w="2028" w:type="dxa"/>
            <w:vMerge w:val="restart"/>
            <w:shd w:val="clear" w:color="auto" w:fill="FFFFFF" w:themeFill="background1"/>
            <w:vAlign w:val="center"/>
          </w:tcPr>
          <w:p w14:paraId="3CFF63A7" w14:textId="77777777" w:rsidR="00BB7AE1" w:rsidRPr="00900B44" w:rsidRDefault="00BB7AE1" w:rsidP="00490D36">
            <w:pPr>
              <w:spacing w:after="0" w:line="240" w:lineRule="auto"/>
              <w:jc w:val="center"/>
              <w:rPr>
                <w:sz w:val="20"/>
                <w:szCs w:val="20"/>
              </w:rPr>
            </w:pPr>
            <w:r w:rsidRPr="009C12CE">
              <w:rPr>
                <w:sz w:val="20"/>
                <w:szCs w:val="20"/>
              </w:rPr>
              <w:t>Ideologia Política - Direita</w:t>
            </w:r>
          </w:p>
        </w:tc>
        <w:tc>
          <w:tcPr>
            <w:tcW w:w="1011" w:type="dxa"/>
            <w:shd w:val="clear" w:color="auto" w:fill="FFFFFF" w:themeFill="background1"/>
            <w:vAlign w:val="center"/>
          </w:tcPr>
          <w:p w14:paraId="2C9EDE07" w14:textId="77777777" w:rsidR="00BB7AE1" w:rsidRPr="009C12CE" w:rsidRDefault="00BB7AE1" w:rsidP="00490D3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9C12CE">
              <w:rPr>
                <w:sz w:val="20"/>
                <w:szCs w:val="20"/>
              </w:rPr>
              <w:t>-</w:t>
            </w:r>
          </w:p>
        </w:tc>
        <w:tc>
          <w:tcPr>
            <w:tcW w:w="6028" w:type="dxa"/>
            <w:shd w:val="clear" w:color="auto" w:fill="FFFFFF" w:themeFill="background1"/>
          </w:tcPr>
          <w:p w14:paraId="65B87CA5" w14:textId="77777777" w:rsidR="00BB7AE1" w:rsidRPr="009C12CE" w:rsidRDefault="00BB7AE1" w:rsidP="00490D36">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9C12CE">
              <w:rPr>
                <w:sz w:val="20"/>
                <w:szCs w:val="20"/>
                <w:lang w:val="es-ES_tradnl"/>
              </w:rPr>
              <w:t xml:space="preserve">Guillamón </w:t>
            </w:r>
            <w:r w:rsidRPr="000F4CAE">
              <w:rPr>
                <w:i/>
                <w:sz w:val="20"/>
                <w:szCs w:val="20"/>
                <w:lang w:val="es-ES_tradnl"/>
              </w:rPr>
              <w:t>et al</w:t>
            </w:r>
            <w:r w:rsidRPr="009C12CE">
              <w:rPr>
                <w:sz w:val="20"/>
                <w:szCs w:val="20"/>
                <w:lang w:val="es-ES_tradnl"/>
              </w:rPr>
              <w:t xml:space="preserve">. (2011); García-Sánchez </w:t>
            </w:r>
            <w:r w:rsidRPr="000F4CAE">
              <w:rPr>
                <w:i/>
                <w:sz w:val="20"/>
                <w:szCs w:val="20"/>
                <w:lang w:val="es-ES_tradnl"/>
              </w:rPr>
              <w:t>et al</w:t>
            </w:r>
            <w:r w:rsidRPr="009C12CE">
              <w:rPr>
                <w:sz w:val="20"/>
                <w:szCs w:val="20"/>
                <w:lang w:val="es-ES_tradnl"/>
              </w:rPr>
              <w:t xml:space="preserve">. </w:t>
            </w:r>
            <w:r w:rsidRPr="009C12CE">
              <w:rPr>
                <w:sz w:val="20"/>
                <w:szCs w:val="20"/>
              </w:rPr>
              <w:t xml:space="preserve">(2013); Rios </w:t>
            </w:r>
            <w:r w:rsidRPr="000F4CAE">
              <w:rPr>
                <w:i/>
                <w:sz w:val="20"/>
                <w:szCs w:val="20"/>
              </w:rPr>
              <w:t>et al</w:t>
            </w:r>
            <w:r w:rsidRPr="009C12CE">
              <w:rPr>
                <w:sz w:val="20"/>
                <w:szCs w:val="20"/>
              </w:rPr>
              <w:t>. (2013);</w:t>
            </w:r>
          </w:p>
        </w:tc>
      </w:tr>
      <w:tr w:rsidR="00BB7AE1" w:rsidRPr="009C12CE" w14:paraId="674D6B44" w14:textId="77777777" w:rsidTr="00BB7AE1">
        <w:trPr>
          <w:cnfStyle w:val="000000100000" w:firstRow="0" w:lastRow="0" w:firstColumn="0" w:lastColumn="0" w:oddVBand="0" w:evenVBand="0" w:oddHBand="1" w:evenHBand="0" w:firstRowFirstColumn="0" w:firstRowLastColumn="0" w:lastRowFirstColumn="0" w:lastRowLastColumn="0"/>
          <w:trHeight w:val="76"/>
        </w:trPr>
        <w:tc>
          <w:tcPr>
            <w:cnfStyle w:val="001000000000" w:firstRow="0" w:lastRow="0" w:firstColumn="1" w:lastColumn="0" w:oddVBand="0" w:evenVBand="0" w:oddHBand="0" w:evenHBand="0" w:firstRowFirstColumn="0" w:firstRowLastColumn="0" w:lastRowFirstColumn="0" w:lastRowLastColumn="0"/>
            <w:tcW w:w="2028" w:type="dxa"/>
            <w:vMerge/>
            <w:shd w:val="clear" w:color="auto" w:fill="FFFFFF" w:themeFill="background1"/>
            <w:vAlign w:val="center"/>
          </w:tcPr>
          <w:p w14:paraId="24BA42C8" w14:textId="77777777" w:rsidR="00BB7AE1" w:rsidRPr="00900B44" w:rsidRDefault="00BB7AE1" w:rsidP="00490D36">
            <w:pPr>
              <w:spacing w:after="0" w:line="240" w:lineRule="auto"/>
              <w:jc w:val="center"/>
              <w:rPr>
                <w:sz w:val="20"/>
                <w:szCs w:val="20"/>
              </w:rPr>
            </w:pPr>
          </w:p>
        </w:tc>
        <w:tc>
          <w:tcPr>
            <w:tcW w:w="1011" w:type="dxa"/>
            <w:shd w:val="clear" w:color="auto" w:fill="FFFFFF" w:themeFill="background1"/>
            <w:vAlign w:val="center"/>
          </w:tcPr>
          <w:p w14:paraId="18A0BF03" w14:textId="77777777" w:rsidR="00BB7AE1" w:rsidRPr="009C12CE" w:rsidRDefault="00BB7AE1" w:rsidP="00490D36">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9C12CE">
              <w:rPr>
                <w:sz w:val="20"/>
                <w:szCs w:val="20"/>
              </w:rPr>
              <w:t>NS</w:t>
            </w:r>
          </w:p>
        </w:tc>
        <w:tc>
          <w:tcPr>
            <w:tcW w:w="6028" w:type="dxa"/>
            <w:shd w:val="clear" w:color="auto" w:fill="FFFFFF" w:themeFill="background1"/>
          </w:tcPr>
          <w:p w14:paraId="69CC8D16" w14:textId="77777777" w:rsidR="00BB7AE1" w:rsidRPr="009C12CE" w:rsidRDefault="00BB7AE1" w:rsidP="00490D36">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9C12CE">
              <w:rPr>
                <w:sz w:val="20"/>
                <w:szCs w:val="20"/>
                <w:lang w:val="es-ES_tradnl"/>
              </w:rPr>
              <w:t xml:space="preserve">Serrano-Cinca </w:t>
            </w:r>
            <w:r w:rsidRPr="000F4CAE">
              <w:rPr>
                <w:i/>
                <w:sz w:val="20"/>
                <w:szCs w:val="20"/>
                <w:lang w:val="es-ES_tradnl"/>
              </w:rPr>
              <w:t>et al</w:t>
            </w:r>
            <w:r w:rsidRPr="009C12CE">
              <w:rPr>
                <w:sz w:val="20"/>
                <w:szCs w:val="20"/>
                <w:lang w:val="es-ES_tradnl"/>
              </w:rPr>
              <w:t xml:space="preserve">. (2009); Gallego-Álvarez, </w:t>
            </w:r>
            <w:r w:rsidRPr="000F4CAE">
              <w:rPr>
                <w:i/>
                <w:sz w:val="20"/>
                <w:szCs w:val="20"/>
                <w:lang w:val="es-ES_tradnl"/>
              </w:rPr>
              <w:t>et al</w:t>
            </w:r>
            <w:r w:rsidRPr="009C12CE">
              <w:rPr>
                <w:sz w:val="20"/>
                <w:szCs w:val="20"/>
                <w:lang w:val="es-ES_tradnl"/>
              </w:rPr>
              <w:t xml:space="preserve">. (2010); Esteller-Moré e Otero (2012); Guillamón </w:t>
            </w:r>
            <w:r w:rsidRPr="000F4CAE">
              <w:rPr>
                <w:i/>
                <w:sz w:val="20"/>
                <w:szCs w:val="20"/>
                <w:lang w:val="es-ES_tradnl"/>
              </w:rPr>
              <w:t>et al</w:t>
            </w:r>
            <w:r w:rsidRPr="009C12CE">
              <w:rPr>
                <w:sz w:val="20"/>
                <w:szCs w:val="20"/>
                <w:lang w:val="es-ES_tradnl"/>
              </w:rPr>
              <w:t xml:space="preserve">. </w:t>
            </w:r>
            <w:r w:rsidRPr="009C12CE">
              <w:rPr>
                <w:sz w:val="20"/>
                <w:szCs w:val="20"/>
              </w:rPr>
              <w:t>(2016);</w:t>
            </w:r>
          </w:p>
        </w:tc>
      </w:tr>
      <w:tr w:rsidR="00BB7AE1" w:rsidRPr="009C12CE" w14:paraId="211214FF" w14:textId="77777777" w:rsidTr="00BB7AE1">
        <w:trPr>
          <w:trHeight w:val="76"/>
        </w:trPr>
        <w:tc>
          <w:tcPr>
            <w:cnfStyle w:val="001000000000" w:firstRow="0" w:lastRow="0" w:firstColumn="1" w:lastColumn="0" w:oddVBand="0" w:evenVBand="0" w:oddHBand="0" w:evenHBand="0" w:firstRowFirstColumn="0" w:firstRowLastColumn="0" w:lastRowFirstColumn="0" w:lastRowLastColumn="0"/>
            <w:tcW w:w="2028" w:type="dxa"/>
            <w:shd w:val="clear" w:color="auto" w:fill="FFFFFF" w:themeFill="background1"/>
            <w:vAlign w:val="center"/>
          </w:tcPr>
          <w:p w14:paraId="20190D96" w14:textId="77777777" w:rsidR="00BB7AE1" w:rsidRPr="00900B44" w:rsidRDefault="00BB7AE1" w:rsidP="00490D36">
            <w:pPr>
              <w:spacing w:after="0" w:line="240" w:lineRule="auto"/>
              <w:jc w:val="center"/>
              <w:rPr>
                <w:sz w:val="20"/>
                <w:szCs w:val="20"/>
              </w:rPr>
            </w:pPr>
            <w:r w:rsidRPr="009C12CE">
              <w:rPr>
                <w:sz w:val="20"/>
                <w:szCs w:val="20"/>
              </w:rPr>
              <w:t>Ideologia Política - Esquerda</w:t>
            </w:r>
          </w:p>
        </w:tc>
        <w:tc>
          <w:tcPr>
            <w:tcW w:w="1011" w:type="dxa"/>
            <w:shd w:val="clear" w:color="auto" w:fill="FFFFFF" w:themeFill="background1"/>
            <w:vAlign w:val="center"/>
          </w:tcPr>
          <w:p w14:paraId="7C2AECF5" w14:textId="77777777" w:rsidR="00BB7AE1" w:rsidRPr="009C12CE" w:rsidRDefault="00BB7AE1" w:rsidP="00490D3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9C12CE">
              <w:rPr>
                <w:sz w:val="20"/>
                <w:szCs w:val="20"/>
              </w:rPr>
              <w:t>+</w:t>
            </w:r>
          </w:p>
        </w:tc>
        <w:tc>
          <w:tcPr>
            <w:tcW w:w="6028" w:type="dxa"/>
            <w:shd w:val="clear" w:color="auto" w:fill="FFFFFF" w:themeFill="background1"/>
          </w:tcPr>
          <w:p w14:paraId="15D17F6C" w14:textId="77777777" w:rsidR="00BB7AE1" w:rsidRPr="009C12CE" w:rsidRDefault="00BB7AE1" w:rsidP="00490D36">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lang w:val="es-ES_tradnl"/>
              </w:rPr>
            </w:pPr>
            <w:r w:rsidRPr="009C12CE">
              <w:rPr>
                <w:sz w:val="20"/>
                <w:szCs w:val="20"/>
                <w:lang w:val="es-ES_tradnl"/>
              </w:rPr>
              <w:t xml:space="preserve">Caamaño-Alegre </w:t>
            </w:r>
            <w:r w:rsidRPr="000F4CAE">
              <w:rPr>
                <w:i/>
                <w:sz w:val="20"/>
                <w:szCs w:val="20"/>
                <w:lang w:val="es-ES_tradnl"/>
              </w:rPr>
              <w:t>et al</w:t>
            </w:r>
            <w:r w:rsidRPr="009C12CE">
              <w:rPr>
                <w:sz w:val="20"/>
                <w:szCs w:val="20"/>
                <w:lang w:val="es-ES_tradnl"/>
              </w:rPr>
              <w:t>. (2013); Sol (2013);</w:t>
            </w:r>
          </w:p>
        </w:tc>
      </w:tr>
      <w:tr w:rsidR="00BB7AE1" w:rsidRPr="009C12CE" w14:paraId="4A42D18F" w14:textId="77777777" w:rsidTr="00BB7AE1">
        <w:trPr>
          <w:cnfStyle w:val="000000100000" w:firstRow="0" w:lastRow="0" w:firstColumn="0" w:lastColumn="0" w:oddVBand="0" w:evenVBand="0" w:oddHBand="1" w:evenHBand="0" w:firstRowFirstColumn="0" w:firstRowLastColumn="0" w:lastRowFirstColumn="0" w:lastRowLastColumn="0"/>
          <w:trHeight w:val="76"/>
        </w:trPr>
        <w:tc>
          <w:tcPr>
            <w:cnfStyle w:val="001000000000" w:firstRow="0" w:lastRow="0" w:firstColumn="1" w:lastColumn="0" w:oddVBand="0" w:evenVBand="0" w:oddHBand="0" w:evenHBand="0" w:firstRowFirstColumn="0" w:firstRowLastColumn="0" w:lastRowFirstColumn="0" w:lastRowLastColumn="0"/>
            <w:tcW w:w="2028" w:type="dxa"/>
            <w:shd w:val="clear" w:color="auto" w:fill="FFFFFF" w:themeFill="background1"/>
            <w:vAlign w:val="center"/>
          </w:tcPr>
          <w:p w14:paraId="4DBC4E68" w14:textId="77777777" w:rsidR="00BB7AE1" w:rsidRPr="00900B44" w:rsidRDefault="00BB7AE1" w:rsidP="00490D36">
            <w:pPr>
              <w:spacing w:after="0" w:line="240" w:lineRule="auto"/>
              <w:jc w:val="center"/>
              <w:rPr>
                <w:sz w:val="20"/>
                <w:szCs w:val="20"/>
              </w:rPr>
            </w:pPr>
            <w:r w:rsidRPr="009C12CE">
              <w:rPr>
                <w:sz w:val="20"/>
                <w:szCs w:val="20"/>
              </w:rPr>
              <w:t>Forção Política (índice Herfindahl)</w:t>
            </w:r>
          </w:p>
        </w:tc>
        <w:tc>
          <w:tcPr>
            <w:tcW w:w="1011" w:type="dxa"/>
            <w:shd w:val="clear" w:color="auto" w:fill="FFFFFF" w:themeFill="background1"/>
            <w:vAlign w:val="center"/>
          </w:tcPr>
          <w:p w14:paraId="4C18C878" w14:textId="77777777" w:rsidR="00BB7AE1" w:rsidRPr="009C12CE" w:rsidRDefault="00BB7AE1" w:rsidP="00490D36">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9C12CE">
              <w:rPr>
                <w:sz w:val="20"/>
                <w:szCs w:val="20"/>
              </w:rPr>
              <w:t>NS</w:t>
            </w:r>
          </w:p>
        </w:tc>
        <w:tc>
          <w:tcPr>
            <w:tcW w:w="6028" w:type="dxa"/>
            <w:shd w:val="clear" w:color="auto" w:fill="FFFFFF" w:themeFill="background1"/>
          </w:tcPr>
          <w:p w14:paraId="6DCF7184" w14:textId="77777777" w:rsidR="00BB7AE1" w:rsidRPr="009C12CE" w:rsidRDefault="00BB7AE1" w:rsidP="00490D36">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9C12CE">
              <w:rPr>
                <w:sz w:val="20"/>
                <w:szCs w:val="20"/>
                <w:lang w:val="es-ES_tradnl"/>
              </w:rPr>
              <w:t xml:space="preserve">Guillamón </w:t>
            </w:r>
            <w:r w:rsidRPr="000F4CAE">
              <w:rPr>
                <w:i/>
                <w:sz w:val="20"/>
                <w:szCs w:val="20"/>
                <w:lang w:val="es-ES_tradnl"/>
              </w:rPr>
              <w:t>et al</w:t>
            </w:r>
            <w:r w:rsidRPr="009C12CE">
              <w:rPr>
                <w:sz w:val="20"/>
                <w:szCs w:val="20"/>
                <w:lang w:val="es-ES_tradnl"/>
              </w:rPr>
              <w:t xml:space="preserve">. (2011); García-Sánchez </w:t>
            </w:r>
            <w:r w:rsidRPr="000F4CAE">
              <w:rPr>
                <w:i/>
                <w:sz w:val="20"/>
                <w:szCs w:val="20"/>
                <w:lang w:val="es-ES_tradnl"/>
              </w:rPr>
              <w:t>et al</w:t>
            </w:r>
            <w:r w:rsidRPr="009C12CE">
              <w:rPr>
                <w:sz w:val="20"/>
                <w:szCs w:val="20"/>
                <w:lang w:val="es-ES_tradnl"/>
              </w:rPr>
              <w:t xml:space="preserve">. </w:t>
            </w:r>
            <w:r w:rsidRPr="009C12CE">
              <w:rPr>
                <w:sz w:val="20"/>
                <w:szCs w:val="20"/>
              </w:rPr>
              <w:t>(2013);</w:t>
            </w:r>
          </w:p>
        </w:tc>
      </w:tr>
      <w:tr w:rsidR="00BB7AE1" w:rsidRPr="009C12CE" w14:paraId="62CB6658" w14:textId="77777777" w:rsidTr="00BB7AE1">
        <w:trPr>
          <w:trHeight w:val="76"/>
        </w:trPr>
        <w:tc>
          <w:tcPr>
            <w:cnfStyle w:val="001000000000" w:firstRow="0" w:lastRow="0" w:firstColumn="1" w:lastColumn="0" w:oddVBand="0" w:evenVBand="0" w:oddHBand="0" w:evenHBand="0" w:firstRowFirstColumn="0" w:firstRowLastColumn="0" w:lastRowFirstColumn="0" w:lastRowLastColumn="0"/>
            <w:tcW w:w="2028" w:type="dxa"/>
            <w:shd w:val="clear" w:color="auto" w:fill="FFFFFF" w:themeFill="background1"/>
            <w:vAlign w:val="center"/>
          </w:tcPr>
          <w:p w14:paraId="006E377D" w14:textId="77777777" w:rsidR="00BB7AE1" w:rsidRPr="00900B44" w:rsidRDefault="00BB7AE1" w:rsidP="00490D36">
            <w:pPr>
              <w:spacing w:after="0" w:line="240" w:lineRule="auto"/>
              <w:jc w:val="center"/>
              <w:rPr>
                <w:sz w:val="20"/>
                <w:szCs w:val="20"/>
              </w:rPr>
            </w:pPr>
            <w:r w:rsidRPr="009C12CE">
              <w:rPr>
                <w:sz w:val="20"/>
                <w:szCs w:val="20"/>
              </w:rPr>
              <w:t>Taxa de Participção</w:t>
            </w:r>
          </w:p>
        </w:tc>
        <w:tc>
          <w:tcPr>
            <w:tcW w:w="1011" w:type="dxa"/>
            <w:shd w:val="clear" w:color="auto" w:fill="FFFFFF" w:themeFill="background1"/>
            <w:vAlign w:val="center"/>
          </w:tcPr>
          <w:p w14:paraId="1F537667" w14:textId="77777777" w:rsidR="00BB7AE1" w:rsidRPr="009C12CE" w:rsidRDefault="00BB7AE1" w:rsidP="00490D3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9C12CE">
              <w:rPr>
                <w:sz w:val="20"/>
                <w:szCs w:val="20"/>
              </w:rPr>
              <w:t>NS</w:t>
            </w:r>
          </w:p>
        </w:tc>
        <w:tc>
          <w:tcPr>
            <w:tcW w:w="6028" w:type="dxa"/>
            <w:shd w:val="clear" w:color="auto" w:fill="FFFFFF" w:themeFill="background1"/>
          </w:tcPr>
          <w:p w14:paraId="5FF2058A" w14:textId="77777777" w:rsidR="00BB7AE1" w:rsidRPr="009C12CE" w:rsidRDefault="00BB7AE1" w:rsidP="00490D36">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9C12CE">
              <w:rPr>
                <w:sz w:val="20"/>
                <w:szCs w:val="20"/>
                <w:lang w:val="es-ES_tradnl"/>
              </w:rPr>
              <w:t xml:space="preserve">Serrano-Cinca </w:t>
            </w:r>
            <w:r w:rsidRPr="000F4CAE">
              <w:rPr>
                <w:i/>
                <w:sz w:val="20"/>
                <w:szCs w:val="20"/>
                <w:lang w:val="es-ES_tradnl"/>
              </w:rPr>
              <w:t>et al</w:t>
            </w:r>
            <w:r w:rsidRPr="009C12CE">
              <w:rPr>
                <w:sz w:val="20"/>
                <w:szCs w:val="20"/>
                <w:lang w:val="es-ES_tradnl"/>
              </w:rPr>
              <w:t xml:space="preserve">. (2009); Guillamón </w:t>
            </w:r>
            <w:r w:rsidRPr="000F4CAE">
              <w:rPr>
                <w:i/>
                <w:sz w:val="20"/>
                <w:szCs w:val="20"/>
                <w:lang w:val="es-ES_tradnl"/>
              </w:rPr>
              <w:t>et al</w:t>
            </w:r>
            <w:r w:rsidRPr="009C12CE">
              <w:rPr>
                <w:sz w:val="20"/>
                <w:szCs w:val="20"/>
                <w:lang w:val="es-ES_tradnl"/>
              </w:rPr>
              <w:t xml:space="preserve">. </w:t>
            </w:r>
            <w:r w:rsidRPr="009C12CE">
              <w:rPr>
                <w:sz w:val="20"/>
                <w:szCs w:val="20"/>
              </w:rPr>
              <w:t xml:space="preserve">(2011); Rios </w:t>
            </w:r>
            <w:r w:rsidRPr="000F4CAE">
              <w:rPr>
                <w:i/>
                <w:sz w:val="20"/>
                <w:szCs w:val="20"/>
              </w:rPr>
              <w:t>et al</w:t>
            </w:r>
            <w:r w:rsidRPr="009C12CE">
              <w:rPr>
                <w:sz w:val="20"/>
                <w:szCs w:val="20"/>
              </w:rPr>
              <w:t>. (2013); Sol (2013);</w:t>
            </w:r>
          </w:p>
        </w:tc>
      </w:tr>
      <w:tr w:rsidR="00BB7AE1" w:rsidRPr="009C12CE" w14:paraId="6A44243F" w14:textId="77777777" w:rsidTr="00BB7AE1">
        <w:trPr>
          <w:cnfStyle w:val="000000100000" w:firstRow="0" w:lastRow="0" w:firstColumn="0" w:lastColumn="0" w:oddVBand="0" w:evenVBand="0" w:oddHBand="1" w:evenHBand="0" w:firstRowFirstColumn="0" w:firstRowLastColumn="0" w:lastRowFirstColumn="0" w:lastRowLastColumn="0"/>
          <w:trHeight w:val="76"/>
        </w:trPr>
        <w:tc>
          <w:tcPr>
            <w:cnfStyle w:val="001000000000" w:firstRow="0" w:lastRow="0" w:firstColumn="1" w:lastColumn="0" w:oddVBand="0" w:evenVBand="0" w:oddHBand="0" w:evenHBand="0" w:firstRowFirstColumn="0" w:firstRowLastColumn="0" w:lastRowFirstColumn="0" w:lastRowLastColumn="0"/>
            <w:tcW w:w="2028" w:type="dxa"/>
            <w:shd w:val="clear" w:color="auto" w:fill="FFFFFF" w:themeFill="background1"/>
            <w:vAlign w:val="center"/>
          </w:tcPr>
          <w:p w14:paraId="30223302" w14:textId="77777777" w:rsidR="00BB7AE1" w:rsidRPr="00900B44" w:rsidRDefault="00BB7AE1" w:rsidP="00490D36">
            <w:pPr>
              <w:spacing w:after="0" w:line="240" w:lineRule="auto"/>
              <w:jc w:val="center"/>
              <w:rPr>
                <w:sz w:val="20"/>
                <w:szCs w:val="20"/>
              </w:rPr>
            </w:pPr>
            <w:r w:rsidRPr="009C12CE">
              <w:rPr>
                <w:sz w:val="20"/>
                <w:szCs w:val="20"/>
              </w:rPr>
              <w:t>Poder de Nomeação</w:t>
            </w:r>
          </w:p>
        </w:tc>
        <w:tc>
          <w:tcPr>
            <w:tcW w:w="1011" w:type="dxa"/>
            <w:shd w:val="clear" w:color="auto" w:fill="FFFFFF" w:themeFill="background1"/>
            <w:vAlign w:val="center"/>
          </w:tcPr>
          <w:p w14:paraId="2B0BA2ED" w14:textId="77777777" w:rsidR="00BB7AE1" w:rsidRPr="009C12CE" w:rsidRDefault="00BB7AE1" w:rsidP="00490D36">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9C12CE">
              <w:rPr>
                <w:sz w:val="20"/>
                <w:szCs w:val="20"/>
              </w:rPr>
              <w:t>NS</w:t>
            </w:r>
          </w:p>
        </w:tc>
        <w:tc>
          <w:tcPr>
            <w:tcW w:w="6028" w:type="dxa"/>
            <w:shd w:val="clear" w:color="auto" w:fill="FFFFFF" w:themeFill="background1"/>
          </w:tcPr>
          <w:p w14:paraId="787637B5" w14:textId="77777777" w:rsidR="00BB7AE1" w:rsidRPr="009C12CE" w:rsidRDefault="00BB7AE1" w:rsidP="00490D36">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9C12CE">
              <w:rPr>
                <w:sz w:val="20"/>
                <w:szCs w:val="20"/>
              </w:rPr>
              <w:t>Ingram (1984); Cheng (1992);</w:t>
            </w:r>
          </w:p>
        </w:tc>
      </w:tr>
      <w:tr w:rsidR="00BB7AE1" w:rsidRPr="009C12CE" w14:paraId="531B85AD" w14:textId="77777777" w:rsidTr="00BB7AE1">
        <w:trPr>
          <w:trHeight w:val="76"/>
        </w:trPr>
        <w:tc>
          <w:tcPr>
            <w:cnfStyle w:val="001000000000" w:firstRow="0" w:lastRow="0" w:firstColumn="1" w:lastColumn="0" w:oddVBand="0" w:evenVBand="0" w:oddHBand="0" w:evenHBand="0" w:firstRowFirstColumn="0" w:firstRowLastColumn="0" w:lastRowFirstColumn="0" w:lastRowLastColumn="0"/>
            <w:tcW w:w="2028" w:type="dxa"/>
            <w:shd w:val="clear" w:color="auto" w:fill="FFFFFF" w:themeFill="background1"/>
            <w:vAlign w:val="center"/>
          </w:tcPr>
          <w:p w14:paraId="532F6AB7" w14:textId="77777777" w:rsidR="00BB7AE1" w:rsidRPr="00900B44" w:rsidRDefault="00BB7AE1" w:rsidP="00490D36">
            <w:pPr>
              <w:spacing w:after="0" w:line="240" w:lineRule="auto"/>
              <w:jc w:val="center"/>
              <w:rPr>
                <w:sz w:val="20"/>
                <w:szCs w:val="20"/>
              </w:rPr>
            </w:pPr>
            <w:r w:rsidRPr="009C12CE">
              <w:rPr>
                <w:sz w:val="20"/>
                <w:szCs w:val="20"/>
              </w:rPr>
              <w:t>Seleção do Administrador</w:t>
            </w:r>
          </w:p>
        </w:tc>
        <w:tc>
          <w:tcPr>
            <w:tcW w:w="1011" w:type="dxa"/>
            <w:shd w:val="clear" w:color="auto" w:fill="FFFFFF" w:themeFill="background1"/>
            <w:vAlign w:val="center"/>
          </w:tcPr>
          <w:p w14:paraId="5D1DC28C" w14:textId="77777777" w:rsidR="00BB7AE1" w:rsidRPr="009C12CE" w:rsidRDefault="00BB7AE1" w:rsidP="00490D3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9C12CE">
              <w:rPr>
                <w:sz w:val="20"/>
                <w:szCs w:val="20"/>
              </w:rPr>
              <w:t>+</w:t>
            </w:r>
          </w:p>
        </w:tc>
        <w:tc>
          <w:tcPr>
            <w:tcW w:w="6028" w:type="dxa"/>
            <w:shd w:val="clear" w:color="auto" w:fill="FFFFFF" w:themeFill="background1"/>
          </w:tcPr>
          <w:p w14:paraId="59BD6D6B" w14:textId="77777777" w:rsidR="00BB7AE1" w:rsidRPr="009C12CE" w:rsidRDefault="00BB7AE1" w:rsidP="00490D36">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9C12CE">
              <w:rPr>
                <w:sz w:val="20"/>
                <w:szCs w:val="20"/>
              </w:rPr>
              <w:t>Ingram (1984);</w:t>
            </w:r>
          </w:p>
        </w:tc>
      </w:tr>
      <w:tr w:rsidR="00BB7AE1" w:rsidRPr="009C12CE" w14:paraId="5BDA6C5C" w14:textId="77777777" w:rsidTr="00BB7AE1">
        <w:trPr>
          <w:cnfStyle w:val="000000100000" w:firstRow="0" w:lastRow="0" w:firstColumn="0" w:lastColumn="0" w:oddVBand="0" w:evenVBand="0" w:oddHBand="1" w:evenHBand="0" w:firstRowFirstColumn="0" w:firstRowLastColumn="0" w:lastRowFirstColumn="0" w:lastRowLastColumn="0"/>
          <w:trHeight w:val="76"/>
        </w:trPr>
        <w:tc>
          <w:tcPr>
            <w:cnfStyle w:val="001000000000" w:firstRow="0" w:lastRow="0" w:firstColumn="1" w:lastColumn="0" w:oddVBand="0" w:evenVBand="0" w:oddHBand="0" w:evenHBand="0" w:firstRowFirstColumn="0" w:firstRowLastColumn="0" w:lastRowFirstColumn="0" w:lastRowLastColumn="0"/>
            <w:tcW w:w="2028" w:type="dxa"/>
            <w:shd w:val="clear" w:color="auto" w:fill="FFFFFF" w:themeFill="background1"/>
            <w:vAlign w:val="center"/>
          </w:tcPr>
          <w:p w14:paraId="61E41596" w14:textId="77777777" w:rsidR="00BB7AE1" w:rsidRPr="00900B44" w:rsidRDefault="00BB7AE1" w:rsidP="00490D36">
            <w:pPr>
              <w:spacing w:after="0" w:line="240" w:lineRule="auto"/>
              <w:jc w:val="center"/>
              <w:rPr>
                <w:sz w:val="20"/>
                <w:szCs w:val="20"/>
              </w:rPr>
            </w:pPr>
            <w:r w:rsidRPr="009C12CE">
              <w:rPr>
                <w:sz w:val="20"/>
                <w:szCs w:val="20"/>
              </w:rPr>
              <w:t>Grupos de Interesse</w:t>
            </w:r>
          </w:p>
        </w:tc>
        <w:tc>
          <w:tcPr>
            <w:tcW w:w="1011" w:type="dxa"/>
            <w:shd w:val="clear" w:color="auto" w:fill="FFFFFF" w:themeFill="background1"/>
            <w:vAlign w:val="center"/>
          </w:tcPr>
          <w:p w14:paraId="061D103C" w14:textId="77777777" w:rsidR="00BB7AE1" w:rsidRPr="009C12CE" w:rsidRDefault="00BB7AE1" w:rsidP="00490D36">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9C12CE">
              <w:rPr>
                <w:sz w:val="20"/>
                <w:szCs w:val="20"/>
              </w:rPr>
              <w:t>-</w:t>
            </w:r>
          </w:p>
        </w:tc>
        <w:tc>
          <w:tcPr>
            <w:tcW w:w="6028" w:type="dxa"/>
            <w:shd w:val="clear" w:color="auto" w:fill="FFFFFF" w:themeFill="background1"/>
          </w:tcPr>
          <w:p w14:paraId="24048120" w14:textId="77777777" w:rsidR="00BB7AE1" w:rsidRPr="009C12CE" w:rsidRDefault="00BB7AE1" w:rsidP="00490D36">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9C12CE">
              <w:rPr>
                <w:sz w:val="20"/>
                <w:szCs w:val="20"/>
              </w:rPr>
              <w:t>Cheng (1992);</w:t>
            </w:r>
          </w:p>
        </w:tc>
      </w:tr>
      <w:tr w:rsidR="00BB7AE1" w:rsidRPr="009C12CE" w14:paraId="173E8500" w14:textId="77777777" w:rsidTr="00BB7AE1">
        <w:trPr>
          <w:trHeight w:val="76"/>
        </w:trPr>
        <w:tc>
          <w:tcPr>
            <w:cnfStyle w:val="001000000000" w:firstRow="0" w:lastRow="0" w:firstColumn="1" w:lastColumn="0" w:oddVBand="0" w:evenVBand="0" w:oddHBand="0" w:evenHBand="0" w:firstRowFirstColumn="0" w:firstRowLastColumn="0" w:lastRowFirstColumn="0" w:lastRowLastColumn="0"/>
            <w:tcW w:w="2028" w:type="dxa"/>
            <w:vMerge w:val="restart"/>
            <w:shd w:val="clear" w:color="auto" w:fill="FFFFFF" w:themeFill="background1"/>
            <w:vAlign w:val="center"/>
          </w:tcPr>
          <w:p w14:paraId="657BE70D" w14:textId="77777777" w:rsidR="00BB7AE1" w:rsidRPr="00900B44" w:rsidRDefault="00BB7AE1" w:rsidP="00490D36">
            <w:pPr>
              <w:spacing w:after="0" w:line="240" w:lineRule="auto"/>
              <w:jc w:val="center"/>
              <w:rPr>
                <w:sz w:val="20"/>
                <w:szCs w:val="20"/>
              </w:rPr>
            </w:pPr>
            <w:r w:rsidRPr="009C12CE">
              <w:rPr>
                <w:sz w:val="20"/>
                <w:szCs w:val="20"/>
              </w:rPr>
              <w:t>Maioria Política</w:t>
            </w:r>
          </w:p>
        </w:tc>
        <w:tc>
          <w:tcPr>
            <w:tcW w:w="1011" w:type="dxa"/>
            <w:shd w:val="clear" w:color="auto" w:fill="FFFFFF" w:themeFill="background1"/>
            <w:vAlign w:val="center"/>
          </w:tcPr>
          <w:p w14:paraId="5D5BD18F" w14:textId="77777777" w:rsidR="00BB7AE1" w:rsidRPr="009C12CE" w:rsidRDefault="00BB7AE1" w:rsidP="00490D3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9C12CE">
              <w:rPr>
                <w:sz w:val="20"/>
                <w:szCs w:val="20"/>
              </w:rPr>
              <w:t>-</w:t>
            </w:r>
          </w:p>
        </w:tc>
        <w:tc>
          <w:tcPr>
            <w:tcW w:w="6028" w:type="dxa"/>
            <w:shd w:val="clear" w:color="auto" w:fill="FFFFFF" w:themeFill="background1"/>
          </w:tcPr>
          <w:p w14:paraId="2683541C" w14:textId="77777777" w:rsidR="00BB7AE1" w:rsidRPr="009C12CE" w:rsidRDefault="00BB7AE1" w:rsidP="00490D36">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9C12CE">
              <w:rPr>
                <w:sz w:val="20"/>
                <w:szCs w:val="20"/>
              </w:rPr>
              <w:t>Sol (2013);</w:t>
            </w:r>
          </w:p>
        </w:tc>
      </w:tr>
      <w:tr w:rsidR="00BB7AE1" w:rsidRPr="009C12CE" w14:paraId="41DD6AFB" w14:textId="77777777" w:rsidTr="00BB7AE1">
        <w:trPr>
          <w:cnfStyle w:val="000000100000" w:firstRow="0" w:lastRow="0" w:firstColumn="0" w:lastColumn="0" w:oddVBand="0" w:evenVBand="0" w:oddHBand="1" w:evenHBand="0" w:firstRowFirstColumn="0" w:firstRowLastColumn="0" w:lastRowFirstColumn="0" w:lastRowLastColumn="0"/>
          <w:trHeight w:val="76"/>
        </w:trPr>
        <w:tc>
          <w:tcPr>
            <w:cnfStyle w:val="001000000000" w:firstRow="0" w:lastRow="0" w:firstColumn="1" w:lastColumn="0" w:oddVBand="0" w:evenVBand="0" w:oddHBand="0" w:evenHBand="0" w:firstRowFirstColumn="0" w:firstRowLastColumn="0" w:lastRowFirstColumn="0" w:lastRowLastColumn="0"/>
            <w:tcW w:w="2028" w:type="dxa"/>
            <w:vMerge/>
            <w:shd w:val="clear" w:color="auto" w:fill="FFFFFF" w:themeFill="background1"/>
            <w:vAlign w:val="center"/>
          </w:tcPr>
          <w:p w14:paraId="548107C6" w14:textId="77777777" w:rsidR="00BB7AE1" w:rsidRPr="00900B44" w:rsidRDefault="00BB7AE1" w:rsidP="00490D36">
            <w:pPr>
              <w:spacing w:after="0" w:line="240" w:lineRule="auto"/>
              <w:jc w:val="center"/>
              <w:rPr>
                <w:sz w:val="20"/>
                <w:szCs w:val="20"/>
              </w:rPr>
            </w:pPr>
          </w:p>
        </w:tc>
        <w:tc>
          <w:tcPr>
            <w:tcW w:w="1011" w:type="dxa"/>
            <w:shd w:val="clear" w:color="auto" w:fill="FFFFFF" w:themeFill="background1"/>
            <w:vAlign w:val="center"/>
          </w:tcPr>
          <w:p w14:paraId="7514084D" w14:textId="77777777" w:rsidR="00BB7AE1" w:rsidRPr="009C12CE" w:rsidRDefault="00BB7AE1" w:rsidP="00490D36">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9C12CE">
              <w:rPr>
                <w:sz w:val="20"/>
                <w:szCs w:val="20"/>
              </w:rPr>
              <w:t>NS</w:t>
            </w:r>
          </w:p>
        </w:tc>
        <w:tc>
          <w:tcPr>
            <w:tcW w:w="6028" w:type="dxa"/>
            <w:shd w:val="clear" w:color="auto" w:fill="FFFFFF" w:themeFill="background1"/>
          </w:tcPr>
          <w:p w14:paraId="1C8F55DB" w14:textId="77777777" w:rsidR="00BB7AE1" w:rsidRPr="009C12CE" w:rsidRDefault="00BB7AE1" w:rsidP="00490D36">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9C12CE">
              <w:rPr>
                <w:sz w:val="20"/>
                <w:szCs w:val="20"/>
              </w:rPr>
              <w:t xml:space="preserve">Gandia e Archidona (2008); Alcaraz-Quiles </w:t>
            </w:r>
            <w:r w:rsidRPr="000F4CAE">
              <w:rPr>
                <w:i/>
                <w:sz w:val="20"/>
                <w:szCs w:val="20"/>
              </w:rPr>
              <w:t>et al</w:t>
            </w:r>
            <w:r w:rsidRPr="009C12CE">
              <w:rPr>
                <w:sz w:val="20"/>
                <w:szCs w:val="20"/>
              </w:rPr>
              <w:t>. (2015); Puron-Cid e Bolívar (2017)</w:t>
            </w:r>
          </w:p>
        </w:tc>
      </w:tr>
      <w:tr w:rsidR="00BB7AE1" w:rsidRPr="009C12CE" w14:paraId="4D39C166" w14:textId="77777777" w:rsidTr="00BB7AE1">
        <w:trPr>
          <w:trHeight w:val="76"/>
        </w:trPr>
        <w:tc>
          <w:tcPr>
            <w:cnfStyle w:val="001000000000" w:firstRow="0" w:lastRow="0" w:firstColumn="1" w:lastColumn="0" w:oddVBand="0" w:evenVBand="0" w:oddHBand="0" w:evenHBand="0" w:firstRowFirstColumn="0" w:firstRowLastColumn="0" w:lastRowFirstColumn="0" w:lastRowLastColumn="0"/>
            <w:tcW w:w="2028" w:type="dxa"/>
            <w:vMerge w:val="restart"/>
            <w:shd w:val="clear" w:color="auto" w:fill="FFFFFF" w:themeFill="background1"/>
            <w:vAlign w:val="center"/>
          </w:tcPr>
          <w:p w14:paraId="665DF067" w14:textId="77777777" w:rsidR="00BB7AE1" w:rsidRPr="00900B44" w:rsidRDefault="00BB7AE1" w:rsidP="00490D36">
            <w:pPr>
              <w:spacing w:after="0" w:line="240" w:lineRule="auto"/>
              <w:jc w:val="center"/>
              <w:rPr>
                <w:sz w:val="20"/>
                <w:szCs w:val="20"/>
              </w:rPr>
            </w:pPr>
            <w:r w:rsidRPr="009C12CE">
              <w:rPr>
                <w:sz w:val="20"/>
                <w:szCs w:val="20"/>
              </w:rPr>
              <w:t>Coligação Partidária</w:t>
            </w:r>
          </w:p>
        </w:tc>
        <w:tc>
          <w:tcPr>
            <w:tcW w:w="1011" w:type="dxa"/>
            <w:shd w:val="clear" w:color="auto" w:fill="FFFFFF" w:themeFill="background1"/>
            <w:vAlign w:val="center"/>
          </w:tcPr>
          <w:p w14:paraId="3CDC9BB9" w14:textId="77777777" w:rsidR="00BB7AE1" w:rsidRPr="009C12CE" w:rsidRDefault="00BB7AE1" w:rsidP="00490D3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9C12CE">
              <w:rPr>
                <w:sz w:val="20"/>
                <w:szCs w:val="20"/>
              </w:rPr>
              <w:t>-</w:t>
            </w:r>
          </w:p>
        </w:tc>
        <w:tc>
          <w:tcPr>
            <w:tcW w:w="6028" w:type="dxa"/>
            <w:shd w:val="clear" w:color="auto" w:fill="FFFFFF" w:themeFill="background1"/>
          </w:tcPr>
          <w:p w14:paraId="764EEF28" w14:textId="77777777" w:rsidR="00BB7AE1" w:rsidRPr="009C12CE" w:rsidRDefault="00BB7AE1" w:rsidP="00490D36">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9C12CE">
              <w:rPr>
                <w:sz w:val="20"/>
                <w:szCs w:val="20"/>
              </w:rPr>
              <w:t xml:space="preserve">Caamaño-Alegre </w:t>
            </w:r>
            <w:r w:rsidRPr="000F4CAE">
              <w:rPr>
                <w:i/>
                <w:sz w:val="20"/>
                <w:szCs w:val="20"/>
              </w:rPr>
              <w:t>et al</w:t>
            </w:r>
            <w:r w:rsidRPr="009C12CE">
              <w:rPr>
                <w:sz w:val="20"/>
                <w:szCs w:val="20"/>
              </w:rPr>
              <w:t>. (2013);</w:t>
            </w:r>
          </w:p>
        </w:tc>
      </w:tr>
      <w:tr w:rsidR="00BB7AE1" w:rsidRPr="009C12CE" w14:paraId="03C016F3" w14:textId="77777777" w:rsidTr="00BB7AE1">
        <w:trPr>
          <w:cnfStyle w:val="000000100000" w:firstRow="0" w:lastRow="0" w:firstColumn="0" w:lastColumn="0" w:oddVBand="0" w:evenVBand="0" w:oddHBand="1" w:evenHBand="0" w:firstRowFirstColumn="0" w:firstRowLastColumn="0" w:lastRowFirstColumn="0" w:lastRowLastColumn="0"/>
          <w:trHeight w:val="76"/>
        </w:trPr>
        <w:tc>
          <w:tcPr>
            <w:cnfStyle w:val="001000000000" w:firstRow="0" w:lastRow="0" w:firstColumn="1" w:lastColumn="0" w:oddVBand="0" w:evenVBand="0" w:oddHBand="0" w:evenHBand="0" w:firstRowFirstColumn="0" w:firstRowLastColumn="0" w:lastRowFirstColumn="0" w:lastRowLastColumn="0"/>
            <w:tcW w:w="2028" w:type="dxa"/>
            <w:vMerge/>
            <w:shd w:val="clear" w:color="auto" w:fill="FFFFFF" w:themeFill="background1"/>
            <w:vAlign w:val="center"/>
          </w:tcPr>
          <w:p w14:paraId="3BBD473D" w14:textId="77777777" w:rsidR="00BB7AE1" w:rsidRPr="00900B44" w:rsidRDefault="00BB7AE1" w:rsidP="00490D36">
            <w:pPr>
              <w:spacing w:after="0" w:line="240" w:lineRule="auto"/>
              <w:jc w:val="center"/>
              <w:rPr>
                <w:sz w:val="20"/>
                <w:szCs w:val="20"/>
              </w:rPr>
            </w:pPr>
          </w:p>
        </w:tc>
        <w:tc>
          <w:tcPr>
            <w:tcW w:w="1011" w:type="dxa"/>
            <w:shd w:val="clear" w:color="auto" w:fill="FFFFFF" w:themeFill="background1"/>
            <w:vAlign w:val="center"/>
          </w:tcPr>
          <w:p w14:paraId="6762B930" w14:textId="77777777" w:rsidR="00BB7AE1" w:rsidRPr="009C12CE" w:rsidRDefault="00BB7AE1" w:rsidP="00490D36">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9C12CE">
              <w:rPr>
                <w:sz w:val="20"/>
                <w:szCs w:val="20"/>
              </w:rPr>
              <w:t>NS</w:t>
            </w:r>
          </w:p>
        </w:tc>
        <w:tc>
          <w:tcPr>
            <w:tcW w:w="6028" w:type="dxa"/>
            <w:shd w:val="clear" w:color="auto" w:fill="FFFFFF" w:themeFill="background1"/>
          </w:tcPr>
          <w:p w14:paraId="516751F5" w14:textId="77777777" w:rsidR="00BB7AE1" w:rsidRPr="009C12CE" w:rsidRDefault="00BB7AE1" w:rsidP="00490D36">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9C12CE">
              <w:rPr>
                <w:sz w:val="20"/>
                <w:szCs w:val="20"/>
                <w:lang w:val="es-ES_tradnl"/>
              </w:rPr>
              <w:t xml:space="preserve">Serrano-Cinca </w:t>
            </w:r>
            <w:r w:rsidRPr="000F4CAE">
              <w:rPr>
                <w:i/>
                <w:sz w:val="20"/>
                <w:szCs w:val="20"/>
                <w:lang w:val="es-ES_tradnl"/>
              </w:rPr>
              <w:t>et al</w:t>
            </w:r>
            <w:r w:rsidRPr="009C12CE">
              <w:rPr>
                <w:sz w:val="20"/>
                <w:szCs w:val="20"/>
                <w:lang w:val="es-ES_tradnl"/>
              </w:rPr>
              <w:t xml:space="preserve">. (2009); Gallego-Álvarez, </w:t>
            </w:r>
            <w:r w:rsidRPr="000F4CAE">
              <w:rPr>
                <w:i/>
                <w:sz w:val="20"/>
                <w:szCs w:val="20"/>
                <w:lang w:val="es-ES_tradnl"/>
              </w:rPr>
              <w:t>et al</w:t>
            </w:r>
            <w:r w:rsidRPr="009C12CE">
              <w:rPr>
                <w:sz w:val="20"/>
                <w:szCs w:val="20"/>
                <w:lang w:val="es-ES_tradnl"/>
              </w:rPr>
              <w:t xml:space="preserve">. </w:t>
            </w:r>
            <w:r w:rsidRPr="009C12CE">
              <w:rPr>
                <w:sz w:val="20"/>
                <w:szCs w:val="20"/>
              </w:rPr>
              <w:t>(2010); Puron-Cid e Bolívar (2017)</w:t>
            </w:r>
          </w:p>
        </w:tc>
      </w:tr>
      <w:tr w:rsidR="00BB7AE1" w:rsidRPr="009C12CE" w14:paraId="02AE48BC" w14:textId="77777777" w:rsidTr="00BB7AE1">
        <w:trPr>
          <w:trHeight w:val="76"/>
        </w:trPr>
        <w:tc>
          <w:tcPr>
            <w:cnfStyle w:val="001000000000" w:firstRow="0" w:lastRow="0" w:firstColumn="1" w:lastColumn="0" w:oddVBand="0" w:evenVBand="0" w:oddHBand="0" w:evenHBand="0" w:firstRowFirstColumn="0" w:firstRowLastColumn="0" w:lastRowFirstColumn="0" w:lastRowLastColumn="0"/>
            <w:tcW w:w="2028" w:type="dxa"/>
            <w:shd w:val="clear" w:color="auto" w:fill="FFFFFF" w:themeFill="background1"/>
            <w:vAlign w:val="center"/>
          </w:tcPr>
          <w:p w14:paraId="7B3D0DD0" w14:textId="77777777" w:rsidR="00BB7AE1" w:rsidRPr="00900B44" w:rsidRDefault="00BB7AE1" w:rsidP="00490D36">
            <w:pPr>
              <w:spacing w:after="0" w:line="240" w:lineRule="auto"/>
              <w:jc w:val="center"/>
              <w:rPr>
                <w:sz w:val="20"/>
                <w:szCs w:val="20"/>
              </w:rPr>
            </w:pPr>
            <w:r w:rsidRPr="009C12CE">
              <w:rPr>
                <w:sz w:val="20"/>
                <w:szCs w:val="20"/>
              </w:rPr>
              <w:t>Gênero</w:t>
            </w:r>
          </w:p>
        </w:tc>
        <w:tc>
          <w:tcPr>
            <w:tcW w:w="1011" w:type="dxa"/>
            <w:shd w:val="clear" w:color="auto" w:fill="FFFFFF" w:themeFill="background1"/>
            <w:vAlign w:val="center"/>
          </w:tcPr>
          <w:p w14:paraId="7047E4D6" w14:textId="77777777" w:rsidR="00BB7AE1" w:rsidRPr="009C12CE" w:rsidRDefault="00BB7AE1" w:rsidP="00490D3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9C12CE">
              <w:rPr>
                <w:sz w:val="20"/>
                <w:szCs w:val="20"/>
              </w:rPr>
              <w:t>NS</w:t>
            </w:r>
          </w:p>
        </w:tc>
        <w:tc>
          <w:tcPr>
            <w:tcW w:w="6028" w:type="dxa"/>
            <w:shd w:val="clear" w:color="auto" w:fill="FFFFFF" w:themeFill="background1"/>
          </w:tcPr>
          <w:p w14:paraId="1122E4C0" w14:textId="77777777" w:rsidR="00BB7AE1" w:rsidRPr="009C12CE" w:rsidRDefault="00BB7AE1" w:rsidP="00490D36">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9C12CE">
              <w:rPr>
                <w:sz w:val="20"/>
                <w:szCs w:val="20"/>
                <w:lang w:val="es-ES_tradnl"/>
              </w:rPr>
              <w:t xml:space="preserve">Guillamón </w:t>
            </w:r>
            <w:r w:rsidRPr="000F4CAE">
              <w:rPr>
                <w:i/>
                <w:sz w:val="20"/>
                <w:szCs w:val="20"/>
                <w:lang w:val="es-ES_tradnl"/>
              </w:rPr>
              <w:t>et al</w:t>
            </w:r>
            <w:r w:rsidRPr="009C12CE">
              <w:rPr>
                <w:sz w:val="20"/>
                <w:szCs w:val="20"/>
                <w:lang w:val="es-ES_tradnl"/>
              </w:rPr>
              <w:t xml:space="preserve">. (2011); Rios </w:t>
            </w:r>
            <w:r w:rsidRPr="000F4CAE">
              <w:rPr>
                <w:i/>
                <w:sz w:val="20"/>
                <w:szCs w:val="20"/>
                <w:lang w:val="es-ES_tradnl"/>
              </w:rPr>
              <w:t>et al</w:t>
            </w:r>
            <w:r w:rsidRPr="009C12CE">
              <w:rPr>
                <w:sz w:val="20"/>
                <w:szCs w:val="20"/>
                <w:lang w:val="es-ES_tradnl"/>
              </w:rPr>
              <w:t xml:space="preserve">. </w:t>
            </w:r>
            <w:r w:rsidRPr="009C12CE">
              <w:rPr>
                <w:sz w:val="20"/>
                <w:szCs w:val="20"/>
              </w:rPr>
              <w:t xml:space="preserve">(2013); Sol (2013); Guillamón </w:t>
            </w:r>
            <w:r w:rsidRPr="000F4CAE">
              <w:rPr>
                <w:i/>
                <w:sz w:val="20"/>
                <w:szCs w:val="20"/>
              </w:rPr>
              <w:t>et al</w:t>
            </w:r>
            <w:r w:rsidRPr="009C12CE">
              <w:rPr>
                <w:sz w:val="20"/>
                <w:szCs w:val="20"/>
              </w:rPr>
              <w:t>. (2016);</w:t>
            </w:r>
          </w:p>
        </w:tc>
      </w:tr>
    </w:tbl>
    <w:p w14:paraId="0F910F09" w14:textId="77777777" w:rsidR="00CF10A1" w:rsidRPr="00404C6D" w:rsidRDefault="00CF10A1" w:rsidP="00490D36">
      <w:pPr>
        <w:tabs>
          <w:tab w:val="left" w:pos="709"/>
          <w:tab w:val="left" w:pos="851"/>
        </w:tabs>
        <w:spacing w:after="0" w:line="240" w:lineRule="auto"/>
        <w:jc w:val="both"/>
        <w:rPr>
          <w:rFonts w:ascii="Times New Roman" w:hAnsi="Times New Roman"/>
          <w:sz w:val="20"/>
          <w:szCs w:val="24"/>
        </w:rPr>
      </w:pPr>
      <w:r w:rsidRPr="00404C6D">
        <w:rPr>
          <w:rFonts w:ascii="Times New Roman" w:hAnsi="Times New Roman"/>
          <w:sz w:val="20"/>
          <w:szCs w:val="24"/>
        </w:rPr>
        <w:t>Fonte: Os Autores (2019)</w:t>
      </w:r>
    </w:p>
    <w:p w14:paraId="3356374C" w14:textId="77777777" w:rsidR="00BB7AE1" w:rsidRDefault="00BB7AE1" w:rsidP="00490D36">
      <w:pPr>
        <w:tabs>
          <w:tab w:val="left" w:pos="709"/>
          <w:tab w:val="left" w:pos="851"/>
        </w:tabs>
        <w:spacing w:after="0" w:line="240" w:lineRule="auto"/>
        <w:jc w:val="both"/>
        <w:rPr>
          <w:rFonts w:ascii="Times New Roman" w:hAnsi="Times New Roman"/>
          <w:sz w:val="24"/>
          <w:szCs w:val="24"/>
        </w:rPr>
      </w:pPr>
    </w:p>
    <w:p w14:paraId="236D0BFD" w14:textId="2C3F75EA" w:rsidR="00FC09C8" w:rsidRDefault="00CF10A1" w:rsidP="00FC09C8">
      <w:pPr>
        <w:tabs>
          <w:tab w:val="left" w:pos="709"/>
          <w:tab w:val="left" w:pos="851"/>
        </w:tabs>
        <w:spacing w:after="0" w:line="240" w:lineRule="auto"/>
        <w:jc w:val="both"/>
        <w:rPr>
          <w:rFonts w:ascii="Times New Roman" w:hAnsi="Times New Roman"/>
          <w:sz w:val="24"/>
          <w:szCs w:val="24"/>
        </w:rPr>
      </w:pPr>
      <w:r>
        <w:rPr>
          <w:rFonts w:ascii="Times New Roman" w:hAnsi="Times New Roman"/>
          <w:sz w:val="24"/>
          <w:szCs w:val="24"/>
        </w:rPr>
        <w:tab/>
      </w:r>
      <w:r w:rsidRPr="00CF10A1">
        <w:rPr>
          <w:rFonts w:ascii="Times New Roman" w:hAnsi="Times New Roman"/>
          <w:sz w:val="24"/>
          <w:szCs w:val="24"/>
        </w:rPr>
        <w:t>O ambiente político também tem se mostrado presente e justificado as variações percebidas nos níveis de transparência. Entre as principais justificativas para o uso dessas variáveis para verificar o impacto na transparência, é a existência de ciclos políticos e o comportamento oportunista para se manter no poder ou ser reeleito. A divulgação das informações pode ser uma técnica utilizada para mitigar problemas entre partidos políticos de oposição, assim como a capacidade de influenciar na manutenção no poder ou na reeleição. Por essa razão é que o uso das variáveis competição política, ideologia política e coligação partidária tem se consagrado nos estudos.</w:t>
      </w:r>
      <w:r w:rsidR="00EE663A">
        <w:rPr>
          <w:rFonts w:ascii="Times New Roman" w:hAnsi="Times New Roman"/>
          <w:sz w:val="24"/>
          <w:szCs w:val="24"/>
        </w:rPr>
        <w:t xml:space="preserve"> A Figura 3 ilustra a quantidade de estudos por determinante.</w:t>
      </w:r>
    </w:p>
    <w:p w14:paraId="199B4D21" w14:textId="77777777" w:rsidR="00FC09C8" w:rsidRDefault="00FC09C8" w:rsidP="00FC09C8">
      <w:pPr>
        <w:tabs>
          <w:tab w:val="left" w:pos="709"/>
          <w:tab w:val="left" w:pos="851"/>
        </w:tabs>
        <w:spacing w:after="0" w:line="240" w:lineRule="auto"/>
        <w:jc w:val="both"/>
        <w:rPr>
          <w:rFonts w:ascii="Times New Roman" w:hAnsi="Times New Roman"/>
          <w:sz w:val="24"/>
          <w:szCs w:val="24"/>
        </w:rPr>
      </w:pPr>
    </w:p>
    <w:p w14:paraId="3839A503" w14:textId="268CA6CB" w:rsidR="00CF10A1" w:rsidRDefault="00CF10A1" w:rsidP="00490D36">
      <w:pPr>
        <w:tabs>
          <w:tab w:val="left" w:pos="709"/>
          <w:tab w:val="left" w:pos="851"/>
        </w:tabs>
        <w:spacing w:after="0" w:line="240" w:lineRule="auto"/>
        <w:jc w:val="both"/>
        <w:rPr>
          <w:rFonts w:ascii="Times New Roman" w:hAnsi="Times New Roman"/>
          <w:sz w:val="24"/>
          <w:szCs w:val="24"/>
        </w:rPr>
      </w:pPr>
      <w:r>
        <w:rPr>
          <w:noProof/>
          <w:lang w:eastAsia="pt-BR"/>
        </w:rPr>
        <w:drawing>
          <wp:inline distT="0" distB="0" distL="0" distR="0" wp14:anchorId="7CE76F9E" wp14:editId="40B90BAC">
            <wp:extent cx="5760085" cy="2689860"/>
            <wp:effectExtent l="0" t="0" r="12065" b="1524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9C9C3F0" w14:textId="77777777" w:rsidR="00FC09C8" w:rsidRPr="00FC09C8" w:rsidRDefault="00FC09C8" w:rsidP="00FC09C8">
      <w:pPr>
        <w:spacing w:after="0" w:line="240" w:lineRule="auto"/>
        <w:jc w:val="center"/>
        <w:rPr>
          <w:rFonts w:ascii="Times New Roman" w:hAnsi="Times New Roman"/>
          <w:iCs/>
          <w:sz w:val="24"/>
          <w:szCs w:val="24"/>
        </w:rPr>
      </w:pPr>
      <w:r>
        <w:rPr>
          <w:rFonts w:ascii="Times New Roman" w:hAnsi="Times New Roman"/>
          <w:sz w:val="24"/>
          <w:szCs w:val="24"/>
        </w:rPr>
        <w:t xml:space="preserve">Figura 3 - </w:t>
      </w:r>
      <w:r w:rsidRPr="00FC09C8">
        <w:rPr>
          <w:rFonts w:ascii="Times New Roman" w:hAnsi="Times New Roman"/>
          <w:iCs/>
          <w:sz w:val="24"/>
          <w:szCs w:val="24"/>
        </w:rPr>
        <w:t>Quantidade de Estudos por determinante político</w:t>
      </w:r>
    </w:p>
    <w:p w14:paraId="33E2F470" w14:textId="77777777" w:rsidR="00CF10A1" w:rsidRPr="00404C6D" w:rsidRDefault="00CF10A1" w:rsidP="00490D36">
      <w:pPr>
        <w:tabs>
          <w:tab w:val="left" w:pos="709"/>
          <w:tab w:val="left" w:pos="851"/>
        </w:tabs>
        <w:spacing w:after="0" w:line="240" w:lineRule="auto"/>
        <w:jc w:val="both"/>
        <w:rPr>
          <w:rFonts w:ascii="Times New Roman" w:hAnsi="Times New Roman"/>
          <w:sz w:val="20"/>
          <w:szCs w:val="24"/>
        </w:rPr>
      </w:pPr>
      <w:r w:rsidRPr="00404C6D">
        <w:rPr>
          <w:rFonts w:ascii="Times New Roman" w:hAnsi="Times New Roman"/>
          <w:sz w:val="20"/>
          <w:szCs w:val="24"/>
        </w:rPr>
        <w:t>Fonte: Os Autores (2019)</w:t>
      </w:r>
    </w:p>
    <w:p w14:paraId="72ADF583" w14:textId="77777777" w:rsidR="00CF10A1" w:rsidRDefault="00CF10A1" w:rsidP="00490D36">
      <w:pPr>
        <w:tabs>
          <w:tab w:val="left" w:pos="709"/>
          <w:tab w:val="left" w:pos="851"/>
        </w:tabs>
        <w:spacing w:after="0" w:line="240" w:lineRule="auto"/>
        <w:jc w:val="both"/>
        <w:rPr>
          <w:rFonts w:ascii="Times New Roman" w:hAnsi="Times New Roman"/>
          <w:sz w:val="24"/>
          <w:szCs w:val="24"/>
        </w:rPr>
      </w:pPr>
    </w:p>
    <w:p w14:paraId="4CDF1C21" w14:textId="060C1ED0" w:rsidR="00CF10A1" w:rsidRDefault="00CF10A1" w:rsidP="00490D36">
      <w:pPr>
        <w:tabs>
          <w:tab w:val="left" w:pos="709"/>
          <w:tab w:val="left" w:pos="851"/>
        </w:tabs>
        <w:spacing w:after="0" w:line="240" w:lineRule="auto"/>
        <w:jc w:val="both"/>
        <w:rPr>
          <w:rFonts w:ascii="Times New Roman" w:hAnsi="Times New Roman"/>
          <w:sz w:val="24"/>
          <w:szCs w:val="24"/>
        </w:rPr>
      </w:pPr>
      <w:r>
        <w:rPr>
          <w:rFonts w:ascii="Times New Roman" w:hAnsi="Times New Roman"/>
          <w:sz w:val="24"/>
          <w:szCs w:val="24"/>
        </w:rPr>
        <w:tab/>
        <w:t>A competição política foi a variável mais utilizada nos estudos anteriores</w:t>
      </w:r>
      <w:r w:rsidR="00D51B5D">
        <w:rPr>
          <w:rFonts w:ascii="Times New Roman" w:hAnsi="Times New Roman"/>
          <w:sz w:val="24"/>
          <w:szCs w:val="24"/>
        </w:rPr>
        <w:t xml:space="preserve">. </w:t>
      </w:r>
      <w:r w:rsidR="00D51B5D" w:rsidRPr="00D00EC0">
        <w:rPr>
          <w:rFonts w:ascii="Times New Roman" w:hAnsi="Times New Roman"/>
          <w:sz w:val="24"/>
          <w:szCs w:val="24"/>
        </w:rPr>
        <w:t>Ainda que se observem estudos que não tenham com</w:t>
      </w:r>
      <w:r w:rsidR="00D51B5D">
        <w:rPr>
          <w:rFonts w:ascii="Times New Roman" w:hAnsi="Times New Roman"/>
          <w:sz w:val="24"/>
          <w:szCs w:val="24"/>
        </w:rPr>
        <w:t>provado a relação significativa</w:t>
      </w:r>
      <w:r w:rsidR="00D51B5D" w:rsidRPr="00D00EC0">
        <w:rPr>
          <w:rFonts w:ascii="Times New Roman" w:hAnsi="Times New Roman"/>
          <w:sz w:val="24"/>
          <w:szCs w:val="24"/>
        </w:rPr>
        <w:t xml:space="preserve"> </w:t>
      </w:r>
      <w:r w:rsidR="00D51B5D">
        <w:rPr>
          <w:rFonts w:ascii="Times New Roman" w:hAnsi="Times New Roman"/>
          <w:sz w:val="24"/>
          <w:szCs w:val="24"/>
        </w:rPr>
        <w:fldChar w:fldCharType="begin">
          <w:fldData xml:space="preserve">PEVuZE5vdGU+PENpdGU+PEF1dGhvcj5DYWJhIFDDqXJlejwvQXV0aG9yPjxZZWFyPjIwMDg8L1ll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</w:fldData>
        </w:fldChar>
      </w:r>
      <w:r w:rsidR="005F6ACD">
        <w:rPr>
          <w:rFonts w:ascii="Times New Roman" w:hAnsi="Times New Roman"/>
          <w:sz w:val="24"/>
          <w:szCs w:val="24"/>
        </w:rPr>
        <w:instrText xml:space="preserve"> ADDIN EN.CITE </w:instrText>
      </w:r>
      <w:r w:rsidR="005F6ACD">
        <w:rPr>
          <w:rFonts w:ascii="Times New Roman" w:hAnsi="Times New Roman"/>
          <w:sz w:val="24"/>
          <w:szCs w:val="24"/>
        </w:rPr>
        <w:fldChar w:fldCharType="begin">
          <w:fldData xml:space="preserve">PEVuZE5vdGU+PENpdGU+PEF1dGhvcj5DYWJhIFDDqXJlejwvQXV0aG9yPjxZZWFyPjIwMDg8L1ll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</w:fldData>
        </w:fldChar>
      </w:r>
      <w:r w:rsidR="005F6ACD">
        <w:rPr>
          <w:rFonts w:ascii="Times New Roman" w:hAnsi="Times New Roman"/>
          <w:sz w:val="24"/>
          <w:szCs w:val="24"/>
        </w:rPr>
        <w:instrText xml:space="preserve"> ADDIN EN.CITE.DATA </w:instrText>
      </w:r>
      <w:r w:rsidR="005F6ACD">
        <w:rPr>
          <w:rFonts w:ascii="Times New Roman" w:hAnsi="Times New Roman"/>
          <w:sz w:val="24"/>
          <w:szCs w:val="24"/>
        </w:rPr>
      </w:r>
      <w:r w:rsidR="005F6ACD">
        <w:rPr>
          <w:rFonts w:ascii="Times New Roman" w:hAnsi="Times New Roman"/>
          <w:sz w:val="24"/>
          <w:szCs w:val="24"/>
        </w:rPr>
        <w:fldChar w:fldCharType="end"/>
      </w:r>
      <w:r w:rsidR="00D51B5D">
        <w:rPr>
          <w:rFonts w:ascii="Times New Roman" w:hAnsi="Times New Roman"/>
          <w:sz w:val="24"/>
          <w:szCs w:val="24"/>
        </w:rPr>
      </w:r>
      <w:r w:rsidR="00D51B5D">
        <w:rPr>
          <w:rFonts w:ascii="Times New Roman" w:hAnsi="Times New Roman"/>
          <w:sz w:val="24"/>
          <w:szCs w:val="24"/>
        </w:rPr>
        <w:fldChar w:fldCharType="separate"/>
      </w:r>
      <w:r w:rsidR="005F6ACD">
        <w:rPr>
          <w:rFonts w:ascii="Times New Roman" w:hAnsi="Times New Roman"/>
          <w:noProof/>
          <w:sz w:val="24"/>
          <w:szCs w:val="24"/>
        </w:rPr>
        <w:t xml:space="preserve">(CABA PÉREZ; PEDRO </w:t>
      </w:r>
      <w:r w:rsidR="005F6ACD">
        <w:rPr>
          <w:rFonts w:ascii="Times New Roman" w:hAnsi="Times New Roman"/>
          <w:noProof/>
          <w:sz w:val="24"/>
          <w:szCs w:val="24"/>
        </w:rPr>
        <w:lastRenderedPageBreak/>
        <w:t>RODRÍGUEZ BOLÍVAR; LÓPEZ HERNÁNDEZ, 2008; GARCÍA-SÁNCHEZ; FRÍAS-ACEITUNO; RODRÍGUEZ-DOMÍNGUEZ, 2013; LASWAD; FISHER; OYELERE, 2005; SERRANO-CINCA; RUEDA-TOMÁS; PORTILLO-TARRAGONA, 2009; SMITH, 2004)</w:t>
      </w:r>
      <w:r w:rsidR="00D51B5D">
        <w:rPr>
          <w:rFonts w:ascii="Times New Roman" w:hAnsi="Times New Roman"/>
          <w:sz w:val="24"/>
          <w:szCs w:val="24"/>
        </w:rPr>
        <w:fldChar w:fldCharType="end"/>
      </w:r>
      <w:r w:rsidR="00D51B5D" w:rsidRPr="00D00EC0">
        <w:rPr>
          <w:rFonts w:ascii="Times New Roman" w:hAnsi="Times New Roman"/>
          <w:sz w:val="24"/>
          <w:szCs w:val="24"/>
        </w:rPr>
        <w:t xml:space="preserve">, ou até mesmo contrária à transparência </w:t>
      </w:r>
      <w:r w:rsidR="00D51B5D">
        <w:rPr>
          <w:rFonts w:ascii="Times New Roman" w:hAnsi="Times New Roman"/>
          <w:sz w:val="24"/>
          <w:szCs w:val="24"/>
        </w:rPr>
        <w:fldChar w:fldCharType="begin">
          <w:fldData xml:space="preserve">PEVuZE5vdGU+PENpdGU+PEF1dGhvcj5DaGVuZzwvQXV0aG9yPjxZZWFyPjE5OTI8L1llYXI+PFJl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</w:fldData>
        </w:fldChar>
      </w:r>
      <w:r w:rsidR="005F6ACD">
        <w:rPr>
          <w:rFonts w:ascii="Times New Roman" w:hAnsi="Times New Roman"/>
          <w:sz w:val="24"/>
          <w:szCs w:val="24"/>
        </w:rPr>
        <w:instrText xml:space="preserve"> ADDIN EN.CITE </w:instrText>
      </w:r>
      <w:r w:rsidR="005F6ACD">
        <w:rPr>
          <w:rFonts w:ascii="Times New Roman" w:hAnsi="Times New Roman"/>
          <w:sz w:val="24"/>
          <w:szCs w:val="24"/>
        </w:rPr>
        <w:fldChar w:fldCharType="begin">
          <w:fldData xml:space="preserve">PEVuZE5vdGU+PENpdGU+PEF1dGhvcj5DaGVuZzwvQXV0aG9yPjxZZWFyPjE5OTI8L1llYXI+PFJl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</w:fldData>
        </w:fldChar>
      </w:r>
      <w:r w:rsidR="005F6ACD">
        <w:rPr>
          <w:rFonts w:ascii="Times New Roman" w:hAnsi="Times New Roman"/>
          <w:sz w:val="24"/>
          <w:szCs w:val="24"/>
        </w:rPr>
        <w:instrText xml:space="preserve"> ADDIN EN.CITE.DATA </w:instrText>
      </w:r>
      <w:r w:rsidR="005F6ACD">
        <w:rPr>
          <w:rFonts w:ascii="Times New Roman" w:hAnsi="Times New Roman"/>
          <w:sz w:val="24"/>
          <w:szCs w:val="24"/>
        </w:rPr>
      </w:r>
      <w:r w:rsidR="005F6ACD">
        <w:rPr>
          <w:rFonts w:ascii="Times New Roman" w:hAnsi="Times New Roman"/>
          <w:sz w:val="24"/>
          <w:szCs w:val="24"/>
        </w:rPr>
        <w:fldChar w:fldCharType="end"/>
      </w:r>
      <w:r w:rsidR="00D51B5D">
        <w:rPr>
          <w:rFonts w:ascii="Times New Roman" w:hAnsi="Times New Roman"/>
          <w:sz w:val="24"/>
          <w:szCs w:val="24"/>
        </w:rPr>
      </w:r>
      <w:r w:rsidR="00D51B5D">
        <w:rPr>
          <w:rFonts w:ascii="Times New Roman" w:hAnsi="Times New Roman"/>
          <w:sz w:val="24"/>
          <w:szCs w:val="24"/>
        </w:rPr>
        <w:fldChar w:fldCharType="separate"/>
      </w:r>
      <w:r w:rsidR="005F6ACD">
        <w:rPr>
          <w:rFonts w:ascii="Times New Roman" w:hAnsi="Times New Roman"/>
          <w:noProof/>
          <w:sz w:val="24"/>
          <w:szCs w:val="24"/>
        </w:rPr>
        <w:t>(CHENG, 1992; ESTELLER-MORÉ; OTERO, 2012; RÍOS; BENITO; BASTIDA, 2013)</w:t>
      </w:r>
      <w:r w:rsidR="00D51B5D">
        <w:rPr>
          <w:rFonts w:ascii="Times New Roman" w:hAnsi="Times New Roman"/>
          <w:sz w:val="24"/>
          <w:szCs w:val="24"/>
        </w:rPr>
        <w:fldChar w:fldCharType="end"/>
      </w:r>
      <w:r w:rsidR="00D51B5D" w:rsidRPr="00D00EC0">
        <w:rPr>
          <w:rFonts w:ascii="Times New Roman" w:hAnsi="Times New Roman"/>
          <w:sz w:val="24"/>
          <w:szCs w:val="24"/>
        </w:rPr>
        <w:t xml:space="preserve">, a maior parte da literatura se direciona para a associação positiva </w:t>
      </w:r>
      <w:r w:rsidR="00D51B5D">
        <w:rPr>
          <w:rFonts w:ascii="Times New Roman" w:hAnsi="Times New Roman"/>
          <w:sz w:val="24"/>
          <w:szCs w:val="24"/>
        </w:rPr>
        <w:fldChar w:fldCharType="begin">
          <w:fldData xml:space="preserve">PEVuZE5vdGU+PENpdGU+PEF1dGhvcj5BbGNhaWRlIE11w7FvejwvQXV0aG9yPjxZZWFyPjIwMTY8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</w:fldData>
        </w:fldChar>
      </w:r>
      <w:r w:rsidR="005F6ACD">
        <w:rPr>
          <w:rFonts w:ascii="Times New Roman" w:hAnsi="Times New Roman"/>
          <w:sz w:val="24"/>
          <w:szCs w:val="24"/>
        </w:rPr>
        <w:instrText xml:space="preserve"> ADDIN EN.CITE </w:instrText>
      </w:r>
      <w:r w:rsidR="005F6ACD">
        <w:rPr>
          <w:rFonts w:ascii="Times New Roman" w:hAnsi="Times New Roman"/>
          <w:sz w:val="24"/>
          <w:szCs w:val="24"/>
        </w:rPr>
        <w:fldChar w:fldCharType="begin">
          <w:fldData xml:space="preserve">PEVuZE5vdGU+PENpdGU+PEF1dGhvcj5BbGNhaWRlIE11w7FvejwvQXV0aG9yPjxZZWFyPjIwMTY8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</w:fldData>
        </w:fldChar>
      </w:r>
      <w:r w:rsidR="005F6ACD">
        <w:rPr>
          <w:rFonts w:ascii="Times New Roman" w:hAnsi="Times New Roman"/>
          <w:sz w:val="24"/>
          <w:szCs w:val="24"/>
        </w:rPr>
        <w:instrText xml:space="preserve"> ADDIN EN.CITE.DATA </w:instrText>
      </w:r>
      <w:r w:rsidR="005F6ACD">
        <w:rPr>
          <w:rFonts w:ascii="Times New Roman" w:hAnsi="Times New Roman"/>
          <w:sz w:val="24"/>
          <w:szCs w:val="24"/>
        </w:rPr>
      </w:r>
      <w:r w:rsidR="005F6ACD">
        <w:rPr>
          <w:rFonts w:ascii="Times New Roman" w:hAnsi="Times New Roman"/>
          <w:sz w:val="24"/>
          <w:szCs w:val="24"/>
        </w:rPr>
        <w:fldChar w:fldCharType="end"/>
      </w:r>
      <w:r w:rsidR="00D51B5D">
        <w:rPr>
          <w:rFonts w:ascii="Times New Roman" w:hAnsi="Times New Roman"/>
          <w:sz w:val="24"/>
          <w:szCs w:val="24"/>
        </w:rPr>
      </w:r>
      <w:r w:rsidR="00D51B5D">
        <w:rPr>
          <w:rFonts w:ascii="Times New Roman" w:hAnsi="Times New Roman"/>
          <w:sz w:val="24"/>
          <w:szCs w:val="24"/>
        </w:rPr>
        <w:fldChar w:fldCharType="separate"/>
      </w:r>
      <w:r w:rsidR="005F6ACD">
        <w:rPr>
          <w:rFonts w:ascii="Times New Roman" w:hAnsi="Times New Roman"/>
          <w:noProof/>
          <w:sz w:val="24"/>
          <w:szCs w:val="24"/>
        </w:rPr>
        <w:t>(ALCAIDE MUÑOZ; RODRÍGUEZ BOLÍVAR; LÓPEZ HERNÁNDEZ, 2016; CABA PEREZ; RODRÍGUEZ BOLÍVAR; LÓPEZ HERNÁNDEZ, 2014; CÁRCABA GARCÍA; GARCÍA GARCÍA, 2010; GALLEGO-ÁLVAREZ; RODRÍGUEZ-DOMÍNGUEZ; GARCÍA-SÁNCHEZ, 2010; GANDÍA; ARCHIDONA, 2008; INGRAM, 1984; RODRÍGUEZ BOLÍVAR; ALCAIDE MUÑOZ; LÓPEZ HERNÁNDEZ, 2013)</w:t>
      </w:r>
      <w:r w:rsidR="00D51B5D">
        <w:rPr>
          <w:rFonts w:ascii="Times New Roman" w:hAnsi="Times New Roman"/>
          <w:sz w:val="24"/>
          <w:szCs w:val="24"/>
        </w:rPr>
        <w:fldChar w:fldCharType="end"/>
      </w:r>
      <w:r w:rsidR="00D51B5D">
        <w:rPr>
          <w:rFonts w:ascii="Times New Roman" w:hAnsi="Times New Roman"/>
          <w:sz w:val="24"/>
          <w:szCs w:val="24"/>
        </w:rPr>
        <w:t>.</w:t>
      </w:r>
      <w:r w:rsidR="00D51B5D" w:rsidRPr="00D00EC0">
        <w:rPr>
          <w:rFonts w:ascii="Times New Roman" w:hAnsi="Times New Roman"/>
          <w:sz w:val="24"/>
          <w:szCs w:val="24"/>
        </w:rPr>
        <w:t xml:space="preserve"> </w:t>
      </w:r>
      <w:r w:rsidR="00D51B5D">
        <w:rPr>
          <w:rFonts w:ascii="Times New Roman" w:hAnsi="Times New Roman"/>
          <w:sz w:val="24"/>
          <w:szCs w:val="24"/>
        </w:rPr>
        <w:t xml:space="preserve">Essa diversidade de resultado justifica-se pelas diferenças institucionais e econômicas de cada governo </w:t>
      </w:r>
      <w:r w:rsidR="00D51B5D">
        <w:rPr>
          <w:rFonts w:ascii="Times New Roman" w:hAnsi="Times New Roman"/>
          <w:sz w:val="24"/>
          <w:szCs w:val="24"/>
        </w:rPr>
        <w:fldChar w:fldCharType="begin"/>
      </w:r>
      <w:r w:rsidR="005F6ACD">
        <w:rPr>
          <w:rFonts w:ascii="Times New Roman" w:hAnsi="Times New Roman"/>
          <w:sz w:val="24"/>
          <w:szCs w:val="24"/>
        </w:rPr>
        <w:instrText xml:space="preserve"> ADDIN EN.CITE &lt;EndNote&gt;&lt;Cite&gt;&lt;Author&gt;Puron-Cid&lt;/Author&gt;&lt;Year&gt;2018&lt;/Year&gt;&lt;RecNum&gt;123&lt;/RecNum&gt;&lt;DisplayText&gt;(PURON-CID; BOLÍVAR, 2018)&lt;/DisplayText&gt;&lt;record&gt;&lt;rec-number&gt;123&lt;/rec-number&gt;&lt;foreign-keys&gt;&lt;key app="EN" db-id="pepwxzva1xs0x2ed9vm5t5w05xtders22eae" timestamp="1563286691"&gt;123&lt;/key&gt;&lt;/foreign-keys&gt;&lt;ref-type name="Journal Article"&gt;17&lt;/ref-type&gt;&lt;contributors&gt;&lt;authors&gt;&lt;author&gt;Puron-Cid, Gabriel&lt;/author&gt;&lt;author&gt;Bolívar, Manuel Pedro Rodríguez&lt;/author&gt;&lt;/authors&gt;&lt;/contributors&gt;&lt;titles&gt;&lt;title&gt;The effects of contextual factors into different features of financial transparency at the municipal level&lt;/title&gt;&lt;secondary-title&gt;Government Information Quarterly&lt;/secondary-title&gt;&lt;/titles&gt;&lt;periodical&gt;&lt;full-title&gt;Government Information Quarterly&lt;/full-title&gt;&lt;/periodical&gt;&lt;pages&gt;135-150&lt;/pages&gt;&lt;volume&gt;35&lt;/volume&gt;&lt;number&gt;1&lt;/number&gt;&lt;dates&gt;&lt;year&gt;2018&lt;/year&gt;&lt;/dates&gt;&lt;isbn&gt;0740-624X&lt;/isbn&gt;&lt;urls&gt;&lt;/urls&gt;&lt;/record&gt;&lt;/Cite&gt;&lt;/EndNote&gt;</w:instrText>
      </w:r>
      <w:r w:rsidR="00D51B5D">
        <w:rPr>
          <w:rFonts w:ascii="Times New Roman" w:hAnsi="Times New Roman"/>
          <w:sz w:val="24"/>
          <w:szCs w:val="24"/>
        </w:rPr>
        <w:fldChar w:fldCharType="separate"/>
      </w:r>
      <w:r w:rsidR="005F6ACD">
        <w:rPr>
          <w:rFonts w:ascii="Times New Roman" w:hAnsi="Times New Roman"/>
          <w:noProof/>
          <w:sz w:val="24"/>
          <w:szCs w:val="24"/>
        </w:rPr>
        <w:t>(PURON-CID; BOLÍVAR, 2018)</w:t>
      </w:r>
      <w:r w:rsidR="00D51B5D">
        <w:rPr>
          <w:rFonts w:ascii="Times New Roman" w:hAnsi="Times New Roman"/>
          <w:sz w:val="24"/>
          <w:szCs w:val="24"/>
        </w:rPr>
        <w:fldChar w:fldCharType="end"/>
      </w:r>
      <w:r w:rsidR="00D51B5D">
        <w:rPr>
          <w:rFonts w:ascii="Times New Roman" w:hAnsi="Times New Roman"/>
          <w:sz w:val="24"/>
          <w:szCs w:val="24"/>
        </w:rPr>
        <w:t>.</w:t>
      </w:r>
    </w:p>
    <w:p w14:paraId="4BFBF938" w14:textId="54F223F4" w:rsidR="00D51B5D" w:rsidRDefault="00D51B5D" w:rsidP="00490D36">
      <w:pPr>
        <w:tabs>
          <w:tab w:val="left" w:pos="709"/>
          <w:tab w:val="left" w:pos="851"/>
        </w:tabs>
        <w:spacing w:after="0" w:line="240" w:lineRule="auto"/>
        <w:jc w:val="both"/>
        <w:rPr>
          <w:rFonts w:ascii="Times New Roman" w:hAnsi="Times New Roman"/>
          <w:sz w:val="24"/>
          <w:szCs w:val="24"/>
        </w:rPr>
      </w:pPr>
      <w:r>
        <w:rPr>
          <w:rFonts w:ascii="Times New Roman" w:hAnsi="Times New Roman"/>
          <w:sz w:val="24"/>
          <w:szCs w:val="24"/>
        </w:rPr>
        <w:tab/>
        <w:t xml:space="preserve">Outros estudos também abordaram a questão da influência da ideologia partidária, seja de direita, seja de esquerda, na transparência. Entretanto, </w:t>
      </w:r>
      <w:r w:rsidRPr="005A47D0">
        <w:rPr>
          <w:rFonts w:ascii="Times New Roman" w:hAnsi="Times New Roman"/>
          <w:sz w:val="24"/>
          <w:szCs w:val="24"/>
        </w:rPr>
        <w:t xml:space="preserve">a direção </w:t>
      </w:r>
      <w:r>
        <w:rPr>
          <w:rFonts w:ascii="Times New Roman" w:hAnsi="Times New Roman"/>
          <w:sz w:val="24"/>
          <w:szCs w:val="24"/>
        </w:rPr>
        <w:t>da</w:t>
      </w:r>
      <w:r w:rsidRPr="005A47D0">
        <w:rPr>
          <w:rFonts w:ascii="Times New Roman" w:hAnsi="Times New Roman"/>
          <w:sz w:val="24"/>
          <w:szCs w:val="24"/>
        </w:rPr>
        <w:t xml:space="preserve"> influência </w:t>
      </w:r>
      <w:r>
        <w:rPr>
          <w:rFonts w:ascii="Times New Roman" w:hAnsi="Times New Roman"/>
          <w:sz w:val="24"/>
          <w:szCs w:val="24"/>
        </w:rPr>
        <w:t>depende</w:t>
      </w:r>
      <w:r w:rsidRPr="005A47D0">
        <w:rPr>
          <w:rFonts w:ascii="Times New Roman" w:hAnsi="Times New Roman"/>
          <w:sz w:val="24"/>
          <w:szCs w:val="24"/>
        </w:rPr>
        <w:t xml:space="preserve"> da natureza da informação do governo local em jogo e do partido no poder nesse momento </w:t>
      </w:r>
      <w:r>
        <w:rPr>
          <w:rFonts w:ascii="Times New Roman" w:hAnsi="Times New Roman"/>
          <w:sz w:val="24"/>
          <w:szCs w:val="24"/>
        </w:rPr>
        <w:fldChar w:fldCharType="begin"/>
      </w:r>
      <w:r w:rsidR="005F6ACD">
        <w:rPr>
          <w:rFonts w:ascii="Times New Roman" w:hAnsi="Times New Roman"/>
          <w:sz w:val="24"/>
          <w:szCs w:val="24"/>
        </w:rPr>
        <w:instrText xml:space="preserve"> ADDIN EN.CITE &lt;EndNote&gt;&lt;Cite&gt;&lt;Author&gt;Piotrowski&lt;/Author&gt;&lt;Year&gt;2007&lt;/Year&gt;&lt;RecNum&gt;64&lt;/RecNum&gt;&lt;DisplayText&gt;(PIOTROWSKI; VAN RYZIN, 2007)&lt;/DisplayText&gt;&lt;record&gt;&lt;rec-number&gt;64&lt;/rec-number&gt;&lt;foreign-keys&gt;&lt;key app="EN" db-id="pepwxzva1xs0x2ed9vm5t5w05xtders22eae" timestamp="1530628113"&gt;64&lt;/key&gt;&lt;/foreign-keys&gt;&lt;ref-type name="Journal Article"&gt;17&lt;/ref-type&gt;&lt;contributors&gt;&lt;authors&gt;&lt;author&gt;Piotrowski, Suzanne J&lt;/author&gt;&lt;author&gt;Van Ryzin, Gregg G&lt;/author&gt;&lt;/authors&gt;&lt;/contributors&gt;&lt;titles&gt;&lt;title&gt;Citizen attitudes toward transparency in local government&lt;/title&gt;&lt;secondary-title&gt;The American Review of Public Administration&lt;/secondary-title&gt;&lt;/titles&gt;&lt;periodical&gt;&lt;full-title&gt;The American Review of Public Administration&lt;/full-title&gt;&lt;/periodical&gt;&lt;pages&gt;306-323&lt;/pages&gt;&lt;volume&gt;37&lt;/volume&gt;&lt;number&gt;3&lt;/number&gt;&lt;dates&gt;&lt;year&gt;2007&lt;/year&gt;&lt;/dates&gt;&lt;isbn&gt;0275-0740&lt;/isbn&gt;&lt;urls&gt;&lt;/urls&gt;&lt;/record&gt;&lt;/Cite&gt;&lt;/EndNote&gt;</w:instrText>
      </w:r>
      <w:r>
        <w:rPr>
          <w:rFonts w:ascii="Times New Roman" w:hAnsi="Times New Roman"/>
          <w:sz w:val="24"/>
          <w:szCs w:val="24"/>
        </w:rPr>
        <w:fldChar w:fldCharType="separate"/>
      </w:r>
      <w:r w:rsidR="005F6ACD">
        <w:rPr>
          <w:rFonts w:ascii="Times New Roman" w:hAnsi="Times New Roman"/>
          <w:noProof/>
          <w:sz w:val="24"/>
          <w:szCs w:val="24"/>
        </w:rPr>
        <w:t>(PIOTROWSKI; VAN RYZIN, 2007)</w:t>
      </w:r>
      <w:r>
        <w:rPr>
          <w:rFonts w:ascii="Times New Roman" w:hAnsi="Times New Roman"/>
          <w:sz w:val="24"/>
          <w:szCs w:val="24"/>
        </w:rPr>
        <w:fldChar w:fldCharType="end"/>
      </w:r>
      <w:r w:rsidRPr="005A47D0">
        <w:rPr>
          <w:rFonts w:ascii="Times New Roman" w:hAnsi="Times New Roman"/>
          <w:sz w:val="24"/>
          <w:szCs w:val="24"/>
        </w:rPr>
        <w:t>.</w:t>
      </w:r>
      <w:r>
        <w:rPr>
          <w:rFonts w:ascii="Times New Roman" w:hAnsi="Times New Roman"/>
          <w:sz w:val="24"/>
          <w:szCs w:val="24"/>
        </w:rPr>
        <w:t xml:space="preserve"> Evidências anteriores indicam que </w:t>
      </w:r>
      <w:r w:rsidRPr="005A47D0">
        <w:rPr>
          <w:rFonts w:ascii="Times New Roman" w:hAnsi="Times New Roman"/>
          <w:sz w:val="24"/>
          <w:szCs w:val="24"/>
        </w:rPr>
        <w:t xml:space="preserve">partidos </w:t>
      </w:r>
      <w:r>
        <w:rPr>
          <w:rFonts w:ascii="Times New Roman" w:hAnsi="Times New Roman"/>
          <w:sz w:val="24"/>
          <w:szCs w:val="24"/>
        </w:rPr>
        <w:t>mais à</w:t>
      </w:r>
      <w:r w:rsidRPr="005A47D0">
        <w:rPr>
          <w:rFonts w:ascii="Times New Roman" w:hAnsi="Times New Roman"/>
          <w:sz w:val="24"/>
          <w:szCs w:val="24"/>
        </w:rPr>
        <w:t xml:space="preserve"> esquerda apresentam um nível de transparência maior </w:t>
      </w:r>
      <w:r>
        <w:rPr>
          <w:rFonts w:ascii="Times New Roman" w:hAnsi="Times New Roman"/>
          <w:sz w:val="24"/>
          <w:szCs w:val="24"/>
        </w:rPr>
        <w:fldChar w:fldCharType="begin"/>
      </w:r>
      <w:r w:rsidR="005F6ACD">
        <w:rPr>
          <w:rFonts w:ascii="Times New Roman" w:hAnsi="Times New Roman"/>
          <w:sz w:val="24"/>
          <w:szCs w:val="24"/>
        </w:rPr>
        <w:instrText xml:space="preserve"> ADDIN EN.CITE &lt;EndNote&gt;&lt;Cite&gt;&lt;Author&gt;Caamaño-Alegre&lt;/Author&gt;&lt;Year&gt;2013&lt;/Year&gt;&lt;RecNum&gt;28&lt;/RecNum&gt;&lt;DisplayText&gt;(CAAMAÑO-ALEGRE; LAGO-PEÑAS; REYES-SANTIAS; SANTIAGO-BOUBETA, 2013; SOL, 2013)&lt;/DisplayText&gt;&lt;record&gt;&lt;rec-number&gt;28&lt;/rec-number&gt;&lt;foreign-keys&gt;&lt;key app="EN" db-id="pepwxzva1xs0x2ed9vm5t5w05xtders22eae" timestamp="1530627490"&gt;28&lt;/key&gt;&lt;/foreign-keys&gt;&lt;ref-type name="Journal Article"&gt;17&lt;/ref-type&gt;&lt;contributors&gt;&lt;authors&gt;&lt;author&gt;Caamaño-Alegre, José&lt;/author&gt;&lt;author&gt;Lago-Peñas, Santiago&lt;/author&gt;&lt;author&gt;Reyes-Santias, Francisco&lt;/author&gt;&lt;author&gt;Santiago-Boubeta, Aurora&lt;/author&gt;&lt;/authors&gt;&lt;/contributors&gt;&lt;titles&gt;&lt;title&gt;Budget transparency in local governments: an empirical analysis&lt;/title&gt;&lt;secondary-title&gt;Local Government Studies&lt;/secondary-title&gt;&lt;/titles&gt;&lt;periodical&gt;&lt;full-title&gt;Local Government Studies&lt;/full-title&gt;&lt;/periodical&gt;&lt;pages&gt;182-207&lt;/pages&gt;&lt;volume&gt;39&lt;/volume&gt;&lt;number&gt;2&lt;/number&gt;&lt;dates&gt;&lt;year&gt;2013&lt;/year&gt;&lt;/dates&gt;&lt;isbn&gt;0300-3930&lt;/isbn&gt;&lt;urls&gt;&lt;/urls&gt;&lt;/record&gt;&lt;/Cite&gt;&lt;Cite&gt;&lt;Author&gt;Sol&lt;/Author&gt;&lt;Year&gt;2013&lt;/Year&gt;&lt;RecNum&gt;73&lt;/RecNum&gt;&lt;record&gt;&lt;rec-number&gt;73&lt;/rec-number&gt;&lt;foreign-keys&gt;&lt;key app="EN" db-id="pepwxzva1xs0x2ed9vm5t5w05xtders22eae" timestamp="1530628142"&gt;73&lt;/key&gt;&lt;/foreign-keys&gt;&lt;ref-type name="Journal Article"&gt;17&lt;/ref-type&gt;&lt;contributors&gt;&lt;authors&gt;&lt;author&gt;Sol, Daniel Albalate del&lt;/author&gt;&lt;/authors&gt;&lt;/contributors&gt;&lt;titles&gt;&lt;title&gt;The institutional, economic and social determinants of local government transparency&lt;/title&gt;&lt;secondary-title&gt;Journal of Economic Policy Reform&lt;/secondary-title&gt;&lt;/titles&gt;&lt;periodical&gt;&lt;full-title&gt;Journal of Economic Policy Reform&lt;/full-title&gt;&lt;/periodical&gt;&lt;pages&gt;90-107&lt;/pages&gt;&lt;volume&gt;16&lt;/volume&gt;&lt;number&gt;1&lt;/number&gt;&lt;dates&gt;&lt;year&gt;2013&lt;/year&gt;&lt;/dates&gt;&lt;isbn&gt;1748-7870&lt;/isbn&gt;&lt;urls&gt;&lt;/urls&gt;&lt;/record&gt;&lt;/Cite&gt;&lt;/EndNote&gt;</w:instrText>
      </w:r>
      <w:r>
        <w:rPr>
          <w:rFonts w:ascii="Times New Roman" w:hAnsi="Times New Roman"/>
          <w:sz w:val="24"/>
          <w:szCs w:val="24"/>
        </w:rPr>
        <w:fldChar w:fldCharType="separate"/>
      </w:r>
      <w:r w:rsidR="005F6ACD">
        <w:rPr>
          <w:rFonts w:ascii="Times New Roman" w:hAnsi="Times New Roman"/>
          <w:noProof/>
          <w:sz w:val="24"/>
          <w:szCs w:val="24"/>
        </w:rPr>
        <w:t>(CAAMAÑO-ALEGRE; LAGO-PEÑAS; REYES-SANTIAS; SANTIAGO-BOUBETA, 2013; SOL, 2013)</w:t>
      </w:r>
      <w:r>
        <w:rPr>
          <w:rFonts w:ascii="Times New Roman" w:hAnsi="Times New Roman"/>
          <w:sz w:val="24"/>
          <w:szCs w:val="24"/>
        </w:rPr>
        <w:fldChar w:fldCharType="end"/>
      </w:r>
      <w:r w:rsidRPr="005A47D0">
        <w:rPr>
          <w:rFonts w:ascii="Times New Roman" w:hAnsi="Times New Roman"/>
          <w:sz w:val="24"/>
          <w:szCs w:val="24"/>
        </w:rPr>
        <w:t xml:space="preserve">, e partidos </w:t>
      </w:r>
      <w:r>
        <w:rPr>
          <w:rFonts w:ascii="Times New Roman" w:hAnsi="Times New Roman"/>
          <w:sz w:val="24"/>
          <w:szCs w:val="24"/>
        </w:rPr>
        <w:t>mais à</w:t>
      </w:r>
      <w:r w:rsidRPr="005A47D0">
        <w:rPr>
          <w:rFonts w:ascii="Times New Roman" w:hAnsi="Times New Roman"/>
          <w:sz w:val="24"/>
          <w:szCs w:val="24"/>
        </w:rPr>
        <w:t xml:space="preserve"> direita, consequentemente, tem um nível de transparência menor </w:t>
      </w:r>
      <w:r>
        <w:rPr>
          <w:rFonts w:ascii="Times New Roman" w:hAnsi="Times New Roman"/>
          <w:sz w:val="24"/>
          <w:szCs w:val="24"/>
        </w:rPr>
        <w:fldChar w:fldCharType="begin">
          <w:fldData xml:space="preserve">PEVuZE5vdGU+PENpdGU+PEF1dGhvcj5HYXJjw61hLVPDoW5jaGV6PC9BdXRob3I+PFllYXI+MjAx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</w:fldData>
        </w:fldChar>
      </w:r>
      <w:r w:rsidR="005F6ACD">
        <w:rPr>
          <w:rFonts w:ascii="Times New Roman" w:hAnsi="Times New Roman"/>
          <w:sz w:val="24"/>
          <w:szCs w:val="24"/>
        </w:rPr>
        <w:instrText xml:space="preserve"> ADDIN EN.CITE </w:instrText>
      </w:r>
      <w:r w:rsidR="005F6ACD">
        <w:rPr>
          <w:rFonts w:ascii="Times New Roman" w:hAnsi="Times New Roman"/>
          <w:sz w:val="24"/>
          <w:szCs w:val="24"/>
        </w:rPr>
        <w:fldChar w:fldCharType="begin">
          <w:fldData xml:space="preserve">PEVuZE5vdGU+PENpdGU+PEF1dGhvcj5HYXJjw61hLVPDoW5jaGV6PC9BdXRob3I+PFllYXI+MjAx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</w:fldData>
        </w:fldChar>
      </w:r>
      <w:r w:rsidR="005F6ACD">
        <w:rPr>
          <w:rFonts w:ascii="Times New Roman" w:hAnsi="Times New Roman"/>
          <w:sz w:val="24"/>
          <w:szCs w:val="24"/>
        </w:rPr>
        <w:instrText xml:space="preserve"> ADDIN EN.CITE.DATA </w:instrText>
      </w:r>
      <w:r w:rsidR="005F6ACD">
        <w:rPr>
          <w:rFonts w:ascii="Times New Roman" w:hAnsi="Times New Roman"/>
          <w:sz w:val="24"/>
          <w:szCs w:val="24"/>
        </w:rPr>
      </w:r>
      <w:r w:rsidR="005F6ACD">
        <w:rPr>
          <w:rFonts w:ascii="Times New Roman" w:hAnsi="Times New Roman"/>
          <w:sz w:val="24"/>
          <w:szCs w:val="24"/>
        </w:rPr>
        <w:fldChar w:fldCharType="end"/>
      </w:r>
      <w:r>
        <w:rPr>
          <w:rFonts w:ascii="Times New Roman" w:hAnsi="Times New Roman"/>
          <w:sz w:val="24"/>
          <w:szCs w:val="24"/>
        </w:rPr>
      </w:r>
      <w:r>
        <w:rPr>
          <w:rFonts w:ascii="Times New Roman" w:hAnsi="Times New Roman"/>
          <w:sz w:val="24"/>
          <w:szCs w:val="24"/>
        </w:rPr>
        <w:fldChar w:fldCharType="separate"/>
      </w:r>
      <w:r w:rsidR="005F6ACD">
        <w:rPr>
          <w:rFonts w:ascii="Times New Roman" w:hAnsi="Times New Roman"/>
          <w:noProof/>
          <w:sz w:val="24"/>
          <w:szCs w:val="24"/>
        </w:rPr>
        <w:t>(GARCÍA-SÁNCHEZ; FRÍAS-ACEITUNO; RODRÍGUEZ-DOMÍNGUEZ, 2013; GUILLAMÓN; BASTIDA; BENITO, 2011; RÍOS; BENITO; BASTIDA, 2013)</w:t>
      </w:r>
      <w:r>
        <w:rPr>
          <w:rFonts w:ascii="Times New Roman" w:hAnsi="Times New Roman"/>
          <w:sz w:val="24"/>
          <w:szCs w:val="24"/>
        </w:rPr>
        <w:fldChar w:fldCharType="end"/>
      </w:r>
      <w:r w:rsidRPr="005A47D0">
        <w:rPr>
          <w:rFonts w:ascii="Times New Roman" w:hAnsi="Times New Roman"/>
          <w:sz w:val="24"/>
          <w:szCs w:val="24"/>
        </w:rPr>
        <w:t>.</w:t>
      </w:r>
    </w:p>
    <w:p w14:paraId="067AF44A" w14:textId="6E243AC8" w:rsidR="00FC09C8" w:rsidRDefault="00D51B5D" w:rsidP="00FC09C8">
      <w:pPr>
        <w:tabs>
          <w:tab w:val="left" w:pos="709"/>
          <w:tab w:val="left" w:pos="851"/>
        </w:tabs>
        <w:spacing w:after="0" w:line="240" w:lineRule="auto"/>
        <w:jc w:val="both"/>
        <w:rPr>
          <w:rFonts w:ascii="Times New Roman" w:hAnsi="Times New Roman"/>
          <w:sz w:val="24"/>
          <w:szCs w:val="24"/>
        </w:rPr>
      </w:pPr>
      <w:r>
        <w:rPr>
          <w:rFonts w:ascii="Times New Roman" w:hAnsi="Times New Roman"/>
          <w:sz w:val="24"/>
          <w:szCs w:val="24"/>
        </w:rPr>
        <w:tab/>
        <w:t>A competição política, maioria política e taxa de participação, cada um com quatro estudos identificados, foram variáveis de interesse. Dessa forma, considerando as principais variáveis políticas, apresenta-se na Tabela 7 com a relação proeminente, explicação e pressuposto teórico.</w:t>
      </w:r>
      <w:r>
        <w:rPr>
          <w:rFonts w:ascii="Times New Roman" w:hAnsi="Times New Roman"/>
          <w:sz w:val="24"/>
          <w:szCs w:val="24"/>
        </w:rPr>
        <w:tab/>
      </w:r>
    </w:p>
    <w:p w14:paraId="7EEFFBCB" w14:textId="77777777" w:rsidR="00FC09C8" w:rsidRDefault="00FC09C8" w:rsidP="00FC09C8">
      <w:pPr>
        <w:tabs>
          <w:tab w:val="left" w:pos="709"/>
          <w:tab w:val="left" w:pos="851"/>
        </w:tabs>
        <w:spacing w:after="0" w:line="240" w:lineRule="auto"/>
        <w:jc w:val="both"/>
        <w:rPr>
          <w:rFonts w:ascii="Times New Roman" w:eastAsia="Times New Roman" w:hAnsi="Times New Roman"/>
          <w:bCs/>
          <w:sz w:val="24"/>
          <w:szCs w:val="20"/>
          <w:lang w:eastAsia="ar-SA"/>
        </w:rPr>
      </w:pPr>
    </w:p>
    <w:p w14:paraId="5F841393" w14:textId="00C1A170" w:rsidR="00D51B5D" w:rsidRPr="00FC09C8" w:rsidRDefault="00D51B5D" w:rsidP="00FC09C8">
      <w:pPr>
        <w:pStyle w:val="Legenda"/>
        <w:spacing w:line="240" w:lineRule="auto"/>
        <w:ind w:firstLine="0"/>
        <w:jc w:val="center"/>
        <w:rPr>
          <w:rFonts w:cs="Times New Roman"/>
          <w:b w:val="0"/>
          <w:iCs/>
          <w:sz w:val="24"/>
        </w:rPr>
      </w:pPr>
      <w:r w:rsidRPr="00900B44">
        <w:rPr>
          <w:rFonts w:cs="Times New Roman"/>
          <w:b w:val="0"/>
          <w:sz w:val="24"/>
        </w:rPr>
        <w:t xml:space="preserve">Tabela </w:t>
      </w:r>
      <w:r w:rsidR="009037D1">
        <w:rPr>
          <w:rFonts w:cs="Times New Roman"/>
          <w:b w:val="0"/>
          <w:sz w:val="24"/>
        </w:rPr>
        <w:t>7</w:t>
      </w:r>
      <w:r w:rsidR="00FC09C8">
        <w:rPr>
          <w:rFonts w:cs="Times New Roman"/>
          <w:b w:val="0"/>
          <w:sz w:val="24"/>
        </w:rPr>
        <w:t xml:space="preserve"> - </w:t>
      </w:r>
      <w:r w:rsidRPr="00FC09C8">
        <w:rPr>
          <w:rFonts w:cs="Times New Roman"/>
          <w:b w:val="0"/>
          <w:iCs/>
          <w:sz w:val="24"/>
        </w:rPr>
        <w:t>Explicação e Pressuposto Teórico dos Determinantes Políticos</w:t>
      </w:r>
    </w:p>
    <w:tbl>
      <w:tblPr>
        <w:tblW w:w="5000" w:type="pct"/>
        <w:tblBorders>
          <w:top w:val="single" w:sz="4" w:space="0" w:color="auto"/>
          <w:bottom w:val="single" w:sz="4" w:space="0" w:color="auto"/>
          <w:insideH w:val="single" w:sz="4" w:space="0" w:color="auto"/>
        </w:tblBorders>
        <w:shd w:val="clear" w:color="auto" w:fill="FFFFFF" w:themeFill="background1"/>
        <w:tblLook w:val="04A0" w:firstRow="1" w:lastRow="0" w:firstColumn="1" w:lastColumn="0" w:noHBand="0" w:noVBand="1"/>
      </w:tblPr>
      <w:tblGrid>
        <w:gridCol w:w="1475"/>
        <w:gridCol w:w="1183"/>
        <w:gridCol w:w="4679"/>
        <w:gridCol w:w="1734"/>
      </w:tblGrid>
      <w:tr w:rsidR="00D51B5D" w:rsidRPr="00900B44" w14:paraId="7617FC59" w14:textId="77777777" w:rsidTr="00D51B5D">
        <w:trPr>
          <w:trHeight w:val="573"/>
        </w:trPr>
        <w:tc>
          <w:tcPr>
            <w:tcW w:w="813" w:type="pct"/>
            <w:shd w:val="clear" w:color="auto" w:fill="FFFFFF" w:themeFill="background1"/>
            <w:vAlign w:val="center"/>
          </w:tcPr>
          <w:p w14:paraId="6C9FCF32" w14:textId="77777777" w:rsidR="00D51B5D" w:rsidRPr="00821A97" w:rsidRDefault="00D51B5D" w:rsidP="00490D36">
            <w:pPr>
              <w:spacing w:after="0" w:line="240" w:lineRule="auto"/>
              <w:jc w:val="center"/>
              <w:rPr>
                <w:b/>
                <w:bCs/>
                <w:sz w:val="20"/>
                <w:szCs w:val="20"/>
              </w:rPr>
            </w:pPr>
            <w:r w:rsidRPr="00900B44">
              <w:rPr>
                <w:b/>
                <w:sz w:val="20"/>
                <w:szCs w:val="20"/>
              </w:rPr>
              <w:t>Variáveis</w:t>
            </w:r>
          </w:p>
        </w:tc>
        <w:tc>
          <w:tcPr>
            <w:tcW w:w="652" w:type="pct"/>
            <w:shd w:val="clear" w:color="auto" w:fill="FFFFFF" w:themeFill="background1"/>
            <w:vAlign w:val="center"/>
          </w:tcPr>
          <w:p w14:paraId="49DC98F1" w14:textId="2A5C0D74" w:rsidR="00D51B5D" w:rsidRPr="00900B44" w:rsidRDefault="00D51B5D" w:rsidP="00490D36">
            <w:pPr>
              <w:spacing w:after="0" w:line="240" w:lineRule="auto"/>
              <w:jc w:val="center"/>
              <w:rPr>
                <w:b/>
                <w:sz w:val="20"/>
                <w:szCs w:val="20"/>
              </w:rPr>
            </w:pPr>
            <w:r>
              <w:rPr>
                <w:b/>
                <w:sz w:val="20"/>
                <w:szCs w:val="20"/>
              </w:rPr>
              <w:t>Relação</w:t>
            </w:r>
          </w:p>
        </w:tc>
        <w:tc>
          <w:tcPr>
            <w:tcW w:w="2579" w:type="pct"/>
            <w:shd w:val="clear" w:color="auto" w:fill="FFFFFF" w:themeFill="background1"/>
            <w:vAlign w:val="center"/>
          </w:tcPr>
          <w:p w14:paraId="00883D32" w14:textId="77777777" w:rsidR="00D51B5D" w:rsidRPr="00900B44" w:rsidRDefault="00D51B5D" w:rsidP="00490D36">
            <w:pPr>
              <w:spacing w:after="0" w:line="240" w:lineRule="auto"/>
              <w:jc w:val="center"/>
              <w:rPr>
                <w:b/>
                <w:sz w:val="20"/>
                <w:szCs w:val="20"/>
              </w:rPr>
            </w:pPr>
            <w:r w:rsidRPr="00B77153">
              <w:rPr>
                <w:b/>
                <w:sz w:val="20"/>
                <w:szCs w:val="20"/>
              </w:rPr>
              <w:t>Explicação</w:t>
            </w:r>
          </w:p>
        </w:tc>
        <w:tc>
          <w:tcPr>
            <w:tcW w:w="956" w:type="pct"/>
            <w:shd w:val="clear" w:color="auto" w:fill="FFFFFF" w:themeFill="background1"/>
            <w:vAlign w:val="center"/>
          </w:tcPr>
          <w:p w14:paraId="05A06A3B" w14:textId="77777777" w:rsidR="00D51B5D" w:rsidRPr="00900B44" w:rsidRDefault="00D51B5D" w:rsidP="00490D36">
            <w:pPr>
              <w:spacing w:after="0" w:line="240" w:lineRule="auto"/>
              <w:jc w:val="center"/>
              <w:rPr>
                <w:b/>
                <w:sz w:val="20"/>
                <w:szCs w:val="20"/>
              </w:rPr>
            </w:pPr>
            <w:r w:rsidRPr="00900B44">
              <w:rPr>
                <w:b/>
                <w:sz w:val="20"/>
                <w:szCs w:val="20"/>
              </w:rPr>
              <w:t>Pressuposto Teórico</w:t>
            </w:r>
          </w:p>
        </w:tc>
      </w:tr>
      <w:tr w:rsidR="00D51B5D" w:rsidRPr="00D566BE" w14:paraId="0322FF08" w14:textId="77777777" w:rsidTr="00D51B5D">
        <w:tc>
          <w:tcPr>
            <w:tcW w:w="813" w:type="pct"/>
            <w:shd w:val="clear" w:color="auto" w:fill="FFFFFF" w:themeFill="background1"/>
            <w:vAlign w:val="center"/>
          </w:tcPr>
          <w:p w14:paraId="1138E066" w14:textId="77777777" w:rsidR="00D51B5D" w:rsidRPr="00D566BE" w:rsidRDefault="00D51B5D" w:rsidP="00490D36">
            <w:pPr>
              <w:spacing w:after="0" w:line="240" w:lineRule="auto"/>
              <w:jc w:val="center"/>
              <w:rPr>
                <w:sz w:val="20"/>
                <w:szCs w:val="20"/>
              </w:rPr>
            </w:pPr>
            <w:r w:rsidRPr="00D566BE">
              <w:rPr>
                <w:sz w:val="20"/>
                <w:szCs w:val="20"/>
              </w:rPr>
              <w:t>Competição Política</w:t>
            </w:r>
          </w:p>
        </w:tc>
        <w:tc>
          <w:tcPr>
            <w:tcW w:w="652" w:type="pct"/>
            <w:shd w:val="clear" w:color="auto" w:fill="FFFFFF" w:themeFill="background1"/>
            <w:vAlign w:val="center"/>
          </w:tcPr>
          <w:p w14:paraId="3E3D24C5" w14:textId="77777777" w:rsidR="00D51B5D" w:rsidRPr="00D566BE" w:rsidRDefault="00D51B5D" w:rsidP="00490D36">
            <w:pPr>
              <w:spacing w:after="0" w:line="240" w:lineRule="auto"/>
              <w:jc w:val="center"/>
              <w:rPr>
                <w:sz w:val="20"/>
                <w:szCs w:val="20"/>
              </w:rPr>
            </w:pPr>
            <w:r w:rsidRPr="00D566BE">
              <w:rPr>
                <w:sz w:val="20"/>
                <w:szCs w:val="20"/>
              </w:rPr>
              <w:t>+</w:t>
            </w:r>
          </w:p>
        </w:tc>
        <w:tc>
          <w:tcPr>
            <w:tcW w:w="2579" w:type="pct"/>
            <w:shd w:val="clear" w:color="auto" w:fill="FFFFFF" w:themeFill="background1"/>
            <w:vAlign w:val="center"/>
          </w:tcPr>
          <w:p w14:paraId="1F8C8156" w14:textId="77777777" w:rsidR="00D51B5D" w:rsidRPr="00D566BE" w:rsidRDefault="00D51B5D" w:rsidP="00490D36">
            <w:pPr>
              <w:spacing w:after="0" w:line="240" w:lineRule="auto"/>
              <w:rPr>
                <w:sz w:val="20"/>
                <w:szCs w:val="20"/>
              </w:rPr>
            </w:pPr>
            <w:r w:rsidRPr="00D566BE">
              <w:rPr>
                <w:sz w:val="20"/>
                <w:szCs w:val="20"/>
              </w:rPr>
              <w:t>A existência de rivais políticos que apresentem forte oposição ao partido no poder aumenta os custos em longo prazo do descumprimento das promessas pré-eleitorais, o que obriga os gestores públicos a justificarem suas ações e, com isso, a se mostrarem mais transparentes.</w:t>
            </w:r>
          </w:p>
        </w:tc>
        <w:tc>
          <w:tcPr>
            <w:tcW w:w="956" w:type="pct"/>
            <w:shd w:val="clear" w:color="auto" w:fill="FFFFFF" w:themeFill="background1"/>
            <w:vAlign w:val="center"/>
          </w:tcPr>
          <w:p w14:paraId="6C4A8D7E" w14:textId="77777777" w:rsidR="00D51B5D" w:rsidRPr="00D566BE" w:rsidRDefault="00D51B5D" w:rsidP="00490D36">
            <w:pPr>
              <w:spacing w:after="0" w:line="240" w:lineRule="auto"/>
              <w:jc w:val="center"/>
              <w:rPr>
                <w:sz w:val="20"/>
                <w:szCs w:val="20"/>
              </w:rPr>
            </w:pPr>
            <w:r w:rsidRPr="00D566BE">
              <w:rPr>
                <w:sz w:val="20"/>
                <w:szCs w:val="20"/>
              </w:rPr>
              <w:t>Conflito de Agência e Assimetria da Informação</w:t>
            </w:r>
          </w:p>
        </w:tc>
      </w:tr>
      <w:tr w:rsidR="00D51B5D" w:rsidRPr="00D566BE" w14:paraId="09FD136E" w14:textId="77777777" w:rsidTr="00D51B5D">
        <w:tc>
          <w:tcPr>
            <w:tcW w:w="813" w:type="pct"/>
            <w:shd w:val="clear" w:color="auto" w:fill="FFFFFF" w:themeFill="background1"/>
            <w:vAlign w:val="center"/>
          </w:tcPr>
          <w:p w14:paraId="709E8AE1" w14:textId="77777777" w:rsidR="00D51B5D" w:rsidRPr="00D566BE" w:rsidRDefault="00D51B5D" w:rsidP="00490D36">
            <w:pPr>
              <w:spacing w:after="0" w:line="240" w:lineRule="auto"/>
              <w:jc w:val="center"/>
              <w:rPr>
                <w:sz w:val="20"/>
                <w:szCs w:val="20"/>
              </w:rPr>
            </w:pPr>
            <w:r w:rsidRPr="00D566BE">
              <w:rPr>
                <w:sz w:val="20"/>
                <w:szCs w:val="20"/>
              </w:rPr>
              <w:t>Ideologia Política</w:t>
            </w:r>
          </w:p>
        </w:tc>
        <w:tc>
          <w:tcPr>
            <w:tcW w:w="652" w:type="pct"/>
            <w:shd w:val="clear" w:color="auto" w:fill="FFFFFF" w:themeFill="background1"/>
            <w:vAlign w:val="center"/>
          </w:tcPr>
          <w:p w14:paraId="555A21B6" w14:textId="035AE723" w:rsidR="00D51B5D" w:rsidRPr="00D566BE" w:rsidRDefault="00AF69DD" w:rsidP="00490D36">
            <w:pPr>
              <w:spacing w:after="0" w:line="240" w:lineRule="auto"/>
              <w:jc w:val="center"/>
              <w:rPr>
                <w:sz w:val="20"/>
                <w:szCs w:val="20"/>
              </w:rPr>
            </w:pPr>
            <w:r>
              <w:rPr>
                <w:sz w:val="20"/>
                <w:szCs w:val="20"/>
              </w:rPr>
              <w:t>+ / -</w:t>
            </w:r>
          </w:p>
        </w:tc>
        <w:tc>
          <w:tcPr>
            <w:tcW w:w="2579" w:type="pct"/>
            <w:shd w:val="clear" w:color="auto" w:fill="FFFFFF" w:themeFill="background1"/>
            <w:vAlign w:val="center"/>
          </w:tcPr>
          <w:p w14:paraId="19911F6A" w14:textId="77777777" w:rsidR="00D51B5D" w:rsidRPr="00D566BE" w:rsidRDefault="00D51B5D" w:rsidP="00490D36">
            <w:pPr>
              <w:spacing w:after="0" w:line="240" w:lineRule="auto"/>
              <w:rPr>
                <w:sz w:val="20"/>
                <w:szCs w:val="20"/>
              </w:rPr>
            </w:pPr>
            <w:r w:rsidRPr="00D566BE">
              <w:rPr>
                <w:sz w:val="20"/>
                <w:szCs w:val="20"/>
              </w:rPr>
              <w:t>Os partidos de direita visam a reduções orçamentárias e a uma gestão mais responsável, por isso buscam se mostrarem mais transparentes, já que tendem mostrar seu desempenho para toda a sociedade.</w:t>
            </w:r>
          </w:p>
        </w:tc>
        <w:tc>
          <w:tcPr>
            <w:tcW w:w="956" w:type="pct"/>
            <w:shd w:val="clear" w:color="auto" w:fill="FFFFFF" w:themeFill="background1"/>
            <w:vAlign w:val="center"/>
          </w:tcPr>
          <w:p w14:paraId="6F6ED562" w14:textId="77777777" w:rsidR="00D51B5D" w:rsidRPr="00D566BE" w:rsidRDefault="00D51B5D" w:rsidP="00490D36">
            <w:pPr>
              <w:spacing w:after="0" w:line="240" w:lineRule="auto"/>
              <w:jc w:val="center"/>
              <w:rPr>
                <w:sz w:val="20"/>
                <w:szCs w:val="20"/>
              </w:rPr>
            </w:pPr>
            <w:r w:rsidRPr="00D566BE">
              <w:rPr>
                <w:sz w:val="20"/>
                <w:szCs w:val="20"/>
              </w:rPr>
              <w:t>Comportamento Ideológico e Legitimidade</w:t>
            </w:r>
          </w:p>
        </w:tc>
      </w:tr>
    </w:tbl>
    <w:p w14:paraId="0AD8D21B" w14:textId="77777777" w:rsidR="00D51B5D" w:rsidRPr="00404C6D" w:rsidRDefault="00D51B5D" w:rsidP="00490D36">
      <w:pPr>
        <w:tabs>
          <w:tab w:val="left" w:pos="709"/>
          <w:tab w:val="left" w:pos="851"/>
        </w:tabs>
        <w:spacing w:after="0" w:line="240" w:lineRule="auto"/>
        <w:jc w:val="both"/>
        <w:rPr>
          <w:rFonts w:ascii="Times New Roman" w:hAnsi="Times New Roman"/>
          <w:sz w:val="20"/>
          <w:szCs w:val="24"/>
        </w:rPr>
      </w:pPr>
      <w:r w:rsidRPr="00404C6D">
        <w:rPr>
          <w:rFonts w:ascii="Times New Roman" w:hAnsi="Times New Roman"/>
          <w:sz w:val="20"/>
          <w:szCs w:val="24"/>
        </w:rPr>
        <w:t>Fonte: Os Autores (2019)</w:t>
      </w:r>
    </w:p>
    <w:p w14:paraId="1E255F41" w14:textId="77777777" w:rsidR="00CF10A1" w:rsidRDefault="00CF10A1" w:rsidP="00490D36">
      <w:pPr>
        <w:tabs>
          <w:tab w:val="left" w:pos="709"/>
          <w:tab w:val="left" w:pos="851"/>
        </w:tabs>
        <w:spacing w:after="0" w:line="240" w:lineRule="auto"/>
        <w:jc w:val="both"/>
        <w:rPr>
          <w:rFonts w:ascii="Times New Roman" w:hAnsi="Times New Roman"/>
          <w:sz w:val="24"/>
          <w:szCs w:val="24"/>
        </w:rPr>
      </w:pPr>
    </w:p>
    <w:p w14:paraId="155DB1AB" w14:textId="4EC59F48" w:rsidR="009037D1" w:rsidRDefault="009037D1" w:rsidP="00490D36">
      <w:pPr>
        <w:tabs>
          <w:tab w:val="left" w:pos="709"/>
          <w:tab w:val="left" w:pos="851"/>
        </w:tabs>
        <w:spacing w:after="0" w:line="240" w:lineRule="auto"/>
        <w:jc w:val="both"/>
        <w:rPr>
          <w:rFonts w:ascii="Times New Roman" w:hAnsi="Times New Roman"/>
          <w:sz w:val="24"/>
          <w:szCs w:val="24"/>
        </w:rPr>
      </w:pPr>
      <w:r>
        <w:rPr>
          <w:rFonts w:ascii="Times New Roman" w:hAnsi="Times New Roman"/>
          <w:sz w:val="24"/>
          <w:szCs w:val="24"/>
        </w:rPr>
        <w:tab/>
        <w:t>Um último grupo de determinantes foi identificado nos estudos anteriores, trata-se de variáveis governamentais. A Tabela 8 apresenta esses determinantes e a relação (positiva, negativa ou não significante) encontrada em cada um.</w:t>
      </w:r>
    </w:p>
    <w:p w14:paraId="037CC552" w14:textId="77777777" w:rsidR="009037D1" w:rsidRDefault="009037D1" w:rsidP="00490D36">
      <w:pPr>
        <w:tabs>
          <w:tab w:val="left" w:pos="709"/>
          <w:tab w:val="left" w:pos="851"/>
        </w:tabs>
        <w:spacing w:after="0" w:line="240" w:lineRule="auto"/>
        <w:jc w:val="both"/>
        <w:rPr>
          <w:rFonts w:ascii="Times New Roman" w:hAnsi="Times New Roman"/>
          <w:sz w:val="24"/>
          <w:szCs w:val="24"/>
        </w:rPr>
      </w:pPr>
    </w:p>
    <w:p w14:paraId="71CC6C4C" w14:textId="547D4F12" w:rsidR="009037D1" w:rsidRPr="00FC09C8" w:rsidRDefault="009037D1" w:rsidP="00FC09C8">
      <w:pPr>
        <w:pStyle w:val="Legenda"/>
        <w:spacing w:line="240" w:lineRule="auto"/>
        <w:ind w:firstLine="0"/>
        <w:jc w:val="center"/>
        <w:rPr>
          <w:rFonts w:cs="Times New Roman"/>
          <w:b w:val="0"/>
          <w:iCs/>
          <w:sz w:val="24"/>
        </w:rPr>
      </w:pPr>
      <w:r w:rsidRPr="00294ACE">
        <w:rPr>
          <w:rFonts w:cs="Times New Roman"/>
          <w:b w:val="0"/>
          <w:sz w:val="24"/>
        </w:rPr>
        <w:t xml:space="preserve">Tabela </w:t>
      </w:r>
      <w:r w:rsidR="00EE663A">
        <w:rPr>
          <w:rFonts w:cs="Times New Roman"/>
          <w:b w:val="0"/>
          <w:sz w:val="24"/>
        </w:rPr>
        <w:t>8</w:t>
      </w:r>
      <w:r w:rsidR="00FC09C8">
        <w:rPr>
          <w:rFonts w:cs="Times New Roman"/>
          <w:b w:val="0"/>
          <w:sz w:val="24"/>
        </w:rPr>
        <w:t xml:space="preserve"> - </w:t>
      </w:r>
      <w:r w:rsidRPr="00FC09C8">
        <w:rPr>
          <w:rFonts w:cs="Times New Roman"/>
          <w:b w:val="0"/>
          <w:iCs/>
          <w:sz w:val="24"/>
        </w:rPr>
        <w:t>Determinantes Governamentais nos Estudos Anteriores</w:t>
      </w:r>
    </w:p>
    <w:tbl>
      <w:tblPr>
        <w:tblStyle w:val="TabelaSimples21"/>
        <w:tblW w:w="0" w:type="auto"/>
        <w:tblBorders>
          <w:top w:val="single" w:sz="4" w:space="0" w:color="auto"/>
          <w:bottom w:val="single" w:sz="4" w:space="0" w:color="auto"/>
          <w:insideH w:val="single" w:sz="4" w:space="0" w:color="auto"/>
        </w:tblBorders>
        <w:shd w:val="clear" w:color="auto" w:fill="FFFFFF" w:themeFill="background1"/>
        <w:tblLayout w:type="fixed"/>
        <w:tblLook w:val="04A0" w:firstRow="1" w:lastRow="0" w:firstColumn="1" w:lastColumn="0" w:noHBand="0" w:noVBand="1"/>
      </w:tblPr>
      <w:tblGrid>
        <w:gridCol w:w="2028"/>
        <w:gridCol w:w="1011"/>
        <w:gridCol w:w="6028"/>
      </w:tblGrid>
      <w:tr w:rsidR="009037D1" w:rsidRPr="009C12CE" w14:paraId="5D2690CD" w14:textId="77777777" w:rsidTr="00E26200">
        <w:trPr>
          <w:cnfStyle w:val="100000000000" w:firstRow="1" w:lastRow="0" w:firstColumn="0" w:lastColumn="0" w:oddVBand="0" w:evenVBand="0" w:oddHBand="0" w:evenHBand="0" w:firstRowFirstColumn="0" w:firstRowLastColumn="0" w:lastRowFirstColumn="0" w:lastRowLastColumn="0"/>
          <w:trHeight w:val="76"/>
        </w:trPr>
        <w:tc>
          <w:tcPr>
            <w:cnfStyle w:val="001000000000" w:firstRow="0" w:lastRow="0" w:firstColumn="1" w:lastColumn="0" w:oddVBand="0" w:evenVBand="0" w:oddHBand="0" w:evenHBand="0" w:firstRowFirstColumn="0" w:firstRowLastColumn="0" w:lastRowFirstColumn="0" w:lastRowLastColumn="0"/>
            <w:tcW w:w="2028" w:type="dxa"/>
            <w:shd w:val="clear" w:color="auto" w:fill="FFFFFF" w:themeFill="background1"/>
            <w:vAlign w:val="center"/>
          </w:tcPr>
          <w:p w14:paraId="4675BC05" w14:textId="77777777" w:rsidR="009037D1" w:rsidRPr="009C12CE" w:rsidRDefault="009037D1" w:rsidP="00490D36">
            <w:pPr>
              <w:spacing w:after="0" w:line="240" w:lineRule="auto"/>
              <w:jc w:val="center"/>
              <w:rPr>
                <w:b w:val="0"/>
                <w:bCs w:val="0"/>
                <w:sz w:val="20"/>
                <w:szCs w:val="20"/>
              </w:rPr>
            </w:pPr>
            <w:r w:rsidRPr="009C12CE">
              <w:rPr>
                <w:sz w:val="20"/>
                <w:szCs w:val="20"/>
              </w:rPr>
              <w:t>Variáveis</w:t>
            </w:r>
          </w:p>
        </w:tc>
        <w:tc>
          <w:tcPr>
            <w:tcW w:w="1011" w:type="dxa"/>
            <w:shd w:val="clear" w:color="auto" w:fill="FFFFFF" w:themeFill="background1"/>
            <w:vAlign w:val="center"/>
          </w:tcPr>
          <w:p w14:paraId="2DBAEFEC" w14:textId="77777777" w:rsidR="009037D1" w:rsidRPr="009C12CE" w:rsidRDefault="009037D1" w:rsidP="00490D36">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9C12CE">
              <w:rPr>
                <w:sz w:val="20"/>
                <w:szCs w:val="20"/>
              </w:rPr>
              <w:t>Relação</w:t>
            </w:r>
          </w:p>
        </w:tc>
        <w:tc>
          <w:tcPr>
            <w:tcW w:w="6028" w:type="dxa"/>
            <w:shd w:val="clear" w:color="auto" w:fill="FFFFFF" w:themeFill="background1"/>
            <w:vAlign w:val="center"/>
          </w:tcPr>
          <w:p w14:paraId="7792FDFB" w14:textId="77777777" w:rsidR="009037D1" w:rsidRPr="009C12CE" w:rsidRDefault="009037D1" w:rsidP="00490D36">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9C12CE">
              <w:rPr>
                <w:sz w:val="20"/>
                <w:szCs w:val="20"/>
              </w:rPr>
              <w:t>Autores</w:t>
            </w:r>
          </w:p>
        </w:tc>
      </w:tr>
      <w:tr w:rsidR="009037D1" w:rsidRPr="00900B44" w14:paraId="43B46994" w14:textId="77777777" w:rsidTr="00E26200">
        <w:trPr>
          <w:cnfStyle w:val="000000100000" w:firstRow="0" w:lastRow="0" w:firstColumn="0" w:lastColumn="0" w:oddVBand="0" w:evenVBand="0" w:oddHBand="1" w:evenHBand="0" w:firstRowFirstColumn="0" w:firstRowLastColumn="0" w:lastRowFirstColumn="0" w:lastRowLastColumn="0"/>
          <w:trHeight w:val="76"/>
        </w:trPr>
        <w:tc>
          <w:tcPr>
            <w:cnfStyle w:val="001000000000" w:firstRow="0" w:lastRow="0" w:firstColumn="1" w:lastColumn="0" w:oddVBand="0" w:evenVBand="0" w:oddHBand="0" w:evenHBand="0" w:firstRowFirstColumn="0" w:firstRowLastColumn="0" w:lastRowFirstColumn="0" w:lastRowLastColumn="0"/>
            <w:tcW w:w="9067" w:type="dxa"/>
            <w:gridSpan w:val="3"/>
            <w:shd w:val="clear" w:color="auto" w:fill="FFFFFF" w:themeFill="background1"/>
            <w:vAlign w:val="center"/>
          </w:tcPr>
          <w:p w14:paraId="56DBA777" w14:textId="41844D44" w:rsidR="009037D1" w:rsidRPr="00900B44" w:rsidRDefault="009037D1" w:rsidP="00490D36">
            <w:pPr>
              <w:spacing w:after="0" w:line="240" w:lineRule="auto"/>
              <w:jc w:val="center"/>
              <w:rPr>
                <w:sz w:val="20"/>
                <w:szCs w:val="20"/>
              </w:rPr>
            </w:pPr>
            <w:r>
              <w:rPr>
                <w:sz w:val="20"/>
                <w:szCs w:val="20"/>
              </w:rPr>
              <w:t xml:space="preserve">DETERMINANTES </w:t>
            </w:r>
            <w:r w:rsidRPr="009C12CE">
              <w:rPr>
                <w:sz w:val="20"/>
                <w:szCs w:val="20"/>
              </w:rPr>
              <w:t>GOVERNAMENTA</w:t>
            </w:r>
            <w:r>
              <w:rPr>
                <w:sz w:val="20"/>
                <w:szCs w:val="20"/>
              </w:rPr>
              <w:t>IS</w:t>
            </w:r>
          </w:p>
        </w:tc>
      </w:tr>
      <w:tr w:rsidR="009037D1" w:rsidRPr="009C12CE" w14:paraId="4E1D3AC6" w14:textId="77777777" w:rsidTr="00E26200">
        <w:trPr>
          <w:trHeight w:val="76"/>
        </w:trPr>
        <w:tc>
          <w:tcPr>
            <w:cnfStyle w:val="001000000000" w:firstRow="0" w:lastRow="0" w:firstColumn="1" w:lastColumn="0" w:oddVBand="0" w:evenVBand="0" w:oddHBand="0" w:evenHBand="0" w:firstRowFirstColumn="0" w:firstRowLastColumn="0" w:lastRowFirstColumn="0" w:lastRowLastColumn="0"/>
            <w:tcW w:w="2028" w:type="dxa"/>
            <w:vMerge w:val="restart"/>
            <w:shd w:val="clear" w:color="auto" w:fill="FFFFFF" w:themeFill="background1"/>
            <w:vAlign w:val="center"/>
          </w:tcPr>
          <w:p w14:paraId="7B433B70" w14:textId="77777777" w:rsidR="009037D1" w:rsidRPr="00900B44" w:rsidRDefault="009037D1" w:rsidP="00490D36">
            <w:pPr>
              <w:spacing w:after="0" w:line="240" w:lineRule="auto"/>
              <w:jc w:val="center"/>
              <w:rPr>
                <w:sz w:val="20"/>
                <w:szCs w:val="20"/>
              </w:rPr>
            </w:pPr>
            <w:r w:rsidRPr="009C12CE">
              <w:rPr>
                <w:sz w:val="20"/>
                <w:szCs w:val="20"/>
              </w:rPr>
              <w:t>Preço dos Impostos</w:t>
            </w:r>
          </w:p>
        </w:tc>
        <w:tc>
          <w:tcPr>
            <w:tcW w:w="1011" w:type="dxa"/>
            <w:shd w:val="clear" w:color="auto" w:fill="FFFFFF" w:themeFill="background1"/>
            <w:vAlign w:val="center"/>
          </w:tcPr>
          <w:p w14:paraId="5D4C2E5F" w14:textId="77777777" w:rsidR="009037D1" w:rsidRPr="009C12CE" w:rsidRDefault="009037D1" w:rsidP="00490D3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9C12CE">
              <w:rPr>
                <w:sz w:val="20"/>
                <w:szCs w:val="20"/>
              </w:rPr>
              <w:t>+</w:t>
            </w:r>
          </w:p>
        </w:tc>
        <w:tc>
          <w:tcPr>
            <w:tcW w:w="6028" w:type="dxa"/>
            <w:shd w:val="clear" w:color="auto" w:fill="FFFFFF" w:themeFill="background1"/>
          </w:tcPr>
          <w:p w14:paraId="4E9BE7EC" w14:textId="77777777" w:rsidR="009037D1" w:rsidRPr="009C12CE" w:rsidRDefault="009037D1" w:rsidP="00490D36">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9C12CE">
              <w:rPr>
                <w:sz w:val="20"/>
                <w:szCs w:val="20"/>
              </w:rPr>
              <w:t>Puron-Cid e Bolívar (2017)</w:t>
            </w:r>
          </w:p>
        </w:tc>
      </w:tr>
      <w:tr w:rsidR="009037D1" w:rsidRPr="009C12CE" w14:paraId="5FD669F8" w14:textId="77777777" w:rsidTr="00E26200">
        <w:trPr>
          <w:cnfStyle w:val="000000100000" w:firstRow="0" w:lastRow="0" w:firstColumn="0" w:lastColumn="0" w:oddVBand="0" w:evenVBand="0" w:oddHBand="1" w:evenHBand="0" w:firstRowFirstColumn="0" w:firstRowLastColumn="0" w:lastRowFirstColumn="0" w:lastRowLastColumn="0"/>
          <w:trHeight w:val="76"/>
        </w:trPr>
        <w:tc>
          <w:tcPr>
            <w:cnfStyle w:val="001000000000" w:firstRow="0" w:lastRow="0" w:firstColumn="1" w:lastColumn="0" w:oddVBand="0" w:evenVBand="0" w:oddHBand="0" w:evenHBand="0" w:firstRowFirstColumn="0" w:firstRowLastColumn="0" w:lastRowFirstColumn="0" w:lastRowLastColumn="0"/>
            <w:tcW w:w="2028" w:type="dxa"/>
            <w:vMerge/>
            <w:shd w:val="clear" w:color="auto" w:fill="FFFFFF" w:themeFill="background1"/>
            <w:vAlign w:val="center"/>
          </w:tcPr>
          <w:p w14:paraId="5264A94D" w14:textId="77777777" w:rsidR="009037D1" w:rsidRPr="00900B44" w:rsidRDefault="009037D1" w:rsidP="00490D36">
            <w:pPr>
              <w:spacing w:after="0" w:line="240" w:lineRule="auto"/>
              <w:jc w:val="center"/>
              <w:rPr>
                <w:sz w:val="20"/>
                <w:szCs w:val="20"/>
              </w:rPr>
            </w:pPr>
          </w:p>
        </w:tc>
        <w:tc>
          <w:tcPr>
            <w:tcW w:w="1011" w:type="dxa"/>
            <w:shd w:val="clear" w:color="auto" w:fill="FFFFFF" w:themeFill="background1"/>
            <w:vAlign w:val="center"/>
          </w:tcPr>
          <w:p w14:paraId="7ABFD3F9" w14:textId="77777777" w:rsidR="009037D1" w:rsidRPr="009C12CE" w:rsidRDefault="009037D1" w:rsidP="00490D36">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9C12CE">
              <w:rPr>
                <w:sz w:val="20"/>
                <w:szCs w:val="20"/>
              </w:rPr>
              <w:t>-</w:t>
            </w:r>
          </w:p>
        </w:tc>
        <w:tc>
          <w:tcPr>
            <w:tcW w:w="6028" w:type="dxa"/>
            <w:shd w:val="clear" w:color="auto" w:fill="FFFFFF" w:themeFill="background1"/>
          </w:tcPr>
          <w:p w14:paraId="2C33F1F7" w14:textId="77777777" w:rsidR="009037D1" w:rsidRPr="009C12CE" w:rsidRDefault="009037D1" w:rsidP="00490D36">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9C12CE">
              <w:rPr>
                <w:sz w:val="20"/>
                <w:szCs w:val="20"/>
                <w:lang w:val="es-ES_tradnl"/>
              </w:rPr>
              <w:t xml:space="preserve">Giroux (1989); Alcaraz-Quiles </w:t>
            </w:r>
            <w:r w:rsidRPr="000F4CAE">
              <w:rPr>
                <w:i/>
                <w:sz w:val="20"/>
                <w:szCs w:val="20"/>
                <w:lang w:val="es-ES_tradnl"/>
              </w:rPr>
              <w:t>et al</w:t>
            </w:r>
            <w:r w:rsidRPr="009C12CE">
              <w:rPr>
                <w:sz w:val="20"/>
                <w:szCs w:val="20"/>
                <w:lang w:val="es-ES_tradnl"/>
              </w:rPr>
              <w:t xml:space="preserve">. </w:t>
            </w:r>
            <w:r w:rsidRPr="009C12CE">
              <w:rPr>
                <w:sz w:val="20"/>
                <w:szCs w:val="20"/>
              </w:rPr>
              <w:t>(2015);</w:t>
            </w:r>
          </w:p>
        </w:tc>
      </w:tr>
      <w:tr w:rsidR="009037D1" w:rsidRPr="009C12CE" w14:paraId="397B52F1" w14:textId="77777777" w:rsidTr="00E26200">
        <w:trPr>
          <w:trHeight w:val="76"/>
        </w:trPr>
        <w:tc>
          <w:tcPr>
            <w:cnfStyle w:val="001000000000" w:firstRow="0" w:lastRow="0" w:firstColumn="1" w:lastColumn="0" w:oddVBand="0" w:evenVBand="0" w:oddHBand="0" w:evenHBand="0" w:firstRowFirstColumn="0" w:firstRowLastColumn="0" w:lastRowFirstColumn="0" w:lastRowLastColumn="0"/>
            <w:tcW w:w="2028" w:type="dxa"/>
            <w:vMerge/>
            <w:shd w:val="clear" w:color="auto" w:fill="FFFFFF" w:themeFill="background1"/>
            <w:vAlign w:val="center"/>
          </w:tcPr>
          <w:p w14:paraId="3FAC35BF" w14:textId="77777777" w:rsidR="009037D1" w:rsidRPr="00900B44" w:rsidRDefault="009037D1" w:rsidP="00490D36">
            <w:pPr>
              <w:spacing w:after="0" w:line="240" w:lineRule="auto"/>
              <w:jc w:val="center"/>
              <w:rPr>
                <w:sz w:val="20"/>
                <w:szCs w:val="20"/>
              </w:rPr>
            </w:pPr>
          </w:p>
        </w:tc>
        <w:tc>
          <w:tcPr>
            <w:tcW w:w="1011" w:type="dxa"/>
            <w:shd w:val="clear" w:color="auto" w:fill="FFFFFF" w:themeFill="background1"/>
            <w:vAlign w:val="center"/>
          </w:tcPr>
          <w:p w14:paraId="4C96B462" w14:textId="77777777" w:rsidR="009037D1" w:rsidRPr="009C12CE" w:rsidRDefault="009037D1" w:rsidP="00490D3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9C12CE">
              <w:rPr>
                <w:sz w:val="20"/>
                <w:szCs w:val="20"/>
              </w:rPr>
              <w:t>NS</w:t>
            </w:r>
          </w:p>
        </w:tc>
        <w:tc>
          <w:tcPr>
            <w:tcW w:w="6028" w:type="dxa"/>
            <w:shd w:val="clear" w:color="auto" w:fill="FFFFFF" w:themeFill="background1"/>
          </w:tcPr>
          <w:p w14:paraId="4C92DED4" w14:textId="77777777" w:rsidR="009037D1" w:rsidRPr="009C12CE" w:rsidRDefault="009037D1" w:rsidP="00490D36">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9C12CE">
              <w:rPr>
                <w:sz w:val="20"/>
                <w:szCs w:val="20"/>
              </w:rPr>
              <w:t xml:space="preserve">Caamaño-Alegre </w:t>
            </w:r>
            <w:r w:rsidRPr="000F4CAE">
              <w:rPr>
                <w:i/>
                <w:sz w:val="20"/>
                <w:szCs w:val="20"/>
              </w:rPr>
              <w:t>et al</w:t>
            </w:r>
            <w:r w:rsidRPr="009C12CE">
              <w:rPr>
                <w:sz w:val="20"/>
                <w:szCs w:val="20"/>
              </w:rPr>
              <w:t>. (2013);</w:t>
            </w:r>
          </w:p>
        </w:tc>
      </w:tr>
      <w:tr w:rsidR="009037D1" w:rsidRPr="009C12CE" w14:paraId="15A9CBDD" w14:textId="77777777" w:rsidTr="00E26200">
        <w:trPr>
          <w:cnfStyle w:val="000000100000" w:firstRow="0" w:lastRow="0" w:firstColumn="0" w:lastColumn="0" w:oddVBand="0" w:evenVBand="0" w:oddHBand="1" w:evenHBand="0" w:firstRowFirstColumn="0" w:firstRowLastColumn="0" w:lastRowFirstColumn="0" w:lastRowLastColumn="0"/>
          <w:trHeight w:val="76"/>
        </w:trPr>
        <w:tc>
          <w:tcPr>
            <w:cnfStyle w:val="001000000000" w:firstRow="0" w:lastRow="0" w:firstColumn="1" w:lastColumn="0" w:oddVBand="0" w:evenVBand="0" w:oddHBand="0" w:evenHBand="0" w:firstRowFirstColumn="0" w:firstRowLastColumn="0" w:lastRowFirstColumn="0" w:lastRowLastColumn="0"/>
            <w:tcW w:w="2028" w:type="dxa"/>
            <w:vMerge w:val="restart"/>
            <w:shd w:val="clear" w:color="auto" w:fill="FFFFFF" w:themeFill="background1"/>
            <w:vAlign w:val="center"/>
          </w:tcPr>
          <w:p w14:paraId="4B29BEEB" w14:textId="77777777" w:rsidR="009037D1" w:rsidRPr="00900B44" w:rsidRDefault="009037D1" w:rsidP="00490D36">
            <w:pPr>
              <w:spacing w:after="0" w:line="240" w:lineRule="auto"/>
              <w:jc w:val="center"/>
              <w:rPr>
                <w:sz w:val="20"/>
                <w:szCs w:val="20"/>
              </w:rPr>
            </w:pPr>
            <w:r w:rsidRPr="009C12CE">
              <w:rPr>
                <w:sz w:val="20"/>
                <w:szCs w:val="20"/>
              </w:rPr>
              <w:t>Burocracia</w:t>
            </w:r>
          </w:p>
        </w:tc>
        <w:tc>
          <w:tcPr>
            <w:tcW w:w="1011" w:type="dxa"/>
            <w:shd w:val="clear" w:color="auto" w:fill="FFFFFF" w:themeFill="background1"/>
            <w:vAlign w:val="center"/>
          </w:tcPr>
          <w:p w14:paraId="1B8E0F45" w14:textId="77777777" w:rsidR="009037D1" w:rsidRPr="009C12CE" w:rsidRDefault="009037D1" w:rsidP="00490D36">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9C12CE">
              <w:rPr>
                <w:sz w:val="20"/>
                <w:szCs w:val="20"/>
              </w:rPr>
              <w:t>+</w:t>
            </w:r>
          </w:p>
        </w:tc>
        <w:tc>
          <w:tcPr>
            <w:tcW w:w="6028" w:type="dxa"/>
            <w:shd w:val="clear" w:color="auto" w:fill="FFFFFF" w:themeFill="background1"/>
          </w:tcPr>
          <w:p w14:paraId="33EC9200" w14:textId="77777777" w:rsidR="009037D1" w:rsidRPr="009C12CE" w:rsidRDefault="009037D1" w:rsidP="00490D36">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9C12CE">
              <w:rPr>
                <w:sz w:val="20"/>
                <w:szCs w:val="20"/>
              </w:rPr>
              <w:t>Cheng (1992);</w:t>
            </w:r>
          </w:p>
        </w:tc>
      </w:tr>
      <w:tr w:rsidR="009037D1" w:rsidRPr="009C12CE" w14:paraId="70059C25" w14:textId="77777777" w:rsidTr="00E26200">
        <w:trPr>
          <w:trHeight w:val="76"/>
        </w:trPr>
        <w:tc>
          <w:tcPr>
            <w:cnfStyle w:val="001000000000" w:firstRow="0" w:lastRow="0" w:firstColumn="1" w:lastColumn="0" w:oddVBand="0" w:evenVBand="0" w:oddHBand="0" w:evenHBand="0" w:firstRowFirstColumn="0" w:firstRowLastColumn="0" w:lastRowFirstColumn="0" w:lastRowLastColumn="0"/>
            <w:tcW w:w="2028" w:type="dxa"/>
            <w:vMerge/>
            <w:shd w:val="clear" w:color="auto" w:fill="FFFFFF" w:themeFill="background1"/>
            <w:vAlign w:val="center"/>
          </w:tcPr>
          <w:p w14:paraId="2DFEAA2A" w14:textId="77777777" w:rsidR="009037D1" w:rsidRPr="00900B44" w:rsidRDefault="009037D1" w:rsidP="00490D36">
            <w:pPr>
              <w:spacing w:after="0" w:line="240" w:lineRule="auto"/>
              <w:jc w:val="center"/>
              <w:rPr>
                <w:sz w:val="20"/>
                <w:szCs w:val="20"/>
              </w:rPr>
            </w:pPr>
          </w:p>
        </w:tc>
        <w:tc>
          <w:tcPr>
            <w:tcW w:w="1011" w:type="dxa"/>
            <w:shd w:val="clear" w:color="auto" w:fill="FFFFFF" w:themeFill="background1"/>
            <w:vAlign w:val="center"/>
          </w:tcPr>
          <w:p w14:paraId="1DD2CEAC" w14:textId="77777777" w:rsidR="009037D1" w:rsidRPr="009C12CE" w:rsidRDefault="009037D1" w:rsidP="00490D3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9C12CE">
              <w:rPr>
                <w:sz w:val="20"/>
                <w:szCs w:val="20"/>
              </w:rPr>
              <w:t>-</w:t>
            </w:r>
          </w:p>
        </w:tc>
        <w:tc>
          <w:tcPr>
            <w:tcW w:w="6028" w:type="dxa"/>
            <w:shd w:val="clear" w:color="auto" w:fill="FFFFFF" w:themeFill="background1"/>
          </w:tcPr>
          <w:p w14:paraId="3B4F65EA" w14:textId="77777777" w:rsidR="009037D1" w:rsidRPr="009C12CE" w:rsidRDefault="009037D1" w:rsidP="00490D36">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9C12CE">
              <w:rPr>
                <w:sz w:val="20"/>
                <w:szCs w:val="20"/>
              </w:rPr>
              <w:t xml:space="preserve">Bairral </w:t>
            </w:r>
            <w:r w:rsidRPr="000F4CAE">
              <w:rPr>
                <w:i/>
                <w:sz w:val="20"/>
                <w:szCs w:val="20"/>
              </w:rPr>
              <w:t>et al</w:t>
            </w:r>
            <w:r w:rsidRPr="009C12CE">
              <w:rPr>
                <w:sz w:val="20"/>
                <w:szCs w:val="20"/>
              </w:rPr>
              <w:t>. (2015);</w:t>
            </w:r>
          </w:p>
        </w:tc>
      </w:tr>
      <w:tr w:rsidR="009037D1" w:rsidRPr="009C12CE" w14:paraId="0D4D0B1E" w14:textId="77777777" w:rsidTr="00E26200">
        <w:trPr>
          <w:cnfStyle w:val="000000100000" w:firstRow="0" w:lastRow="0" w:firstColumn="0" w:lastColumn="0" w:oddVBand="0" w:evenVBand="0" w:oddHBand="1" w:evenHBand="0" w:firstRowFirstColumn="0" w:firstRowLastColumn="0" w:lastRowFirstColumn="0" w:lastRowLastColumn="0"/>
          <w:trHeight w:val="76"/>
        </w:trPr>
        <w:tc>
          <w:tcPr>
            <w:cnfStyle w:val="001000000000" w:firstRow="0" w:lastRow="0" w:firstColumn="1" w:lastColumn="0" w:oddVBand="0" w:evenVBand="0" w:oddHBand="0" w:evenHBand="0" w:firstRowFirstColumn="0" w:firstRowLastColumn="0" w:lastRowFirstColumn="0" w:lastRowLastColumn="0"/>
            <w:tcW w:w="2028" w:type="dxa"/>
            <w:vMerge/>
            <w:shd w:val="clear" w:color="auto" w:fill="FFFFFF" w:themeFill="background1"/>
            <w:vAlign w:val="center"/>
          </w:tcPr>
          <w:p w14:paraId="224424FD" w14:textId="77777777" w:rsidR="009037D1" w:rsidRPr="00900B44" w:rsidRDefault="009037D1" w:rsidP="00490D36">
            <w:pPr>
              <w:spacing w:after="0" w:line="240" w:lineRule="auto"/>
              <w:jc w:val="center"/>
              <w:rPr>
                <w:sz w:val="20"/>
                <w:szCs w:val="20"/>
              </w:rPr>
            </w:pPr>
          </w:p>
        </w:tc>
        <w:tc>
          <w:tcPr>
            <w:tcW w:w="1011" w:type="dxa"/>
            <w:shd w:val="clear" w:color="auto" w:fill="FFFFFF" w:themeFill="background1"/>
            <w:vAlign w:val="center"/>
          </w:tcPr>
          <w:p w14:paraId="2B4BC6F8" w14:textId="77777777" w:rsidR="009037D1" w:rsidRPr="009C12CE" w:rsidRDefault="009037D1" w:rsidP="00490D36">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9C12CE">
              <w:rPr>
                <w:sz w:val="20"/>
                <w:szCs w:val="20"/>
              </w:rPr>
              <w:t>NS</w:t>
            </w:r>
          </w:p>
        </w:tc>
        <w:tc>
          <w:tcPr>
            <w:tcW w:w="6028" w:type="dxa"/>
            <w:shd w:val="clear" w:color="auto" w:fill="FFFFFF" w:themeFill="background1"/>
          </w:tcPr>
          <w:p w14:paraId="151CCF65" w14:textId="77777777" w:rsidR="009037D1" w:rsidRPr="009C12CE" w:rsidRDefault="009037D1" w:rsidP="00490D36">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9C12CE">
              <w:rPr>
                <w:sz w:val="20"/>
                <w:szCs w:val="20"/>
              </w:rPr>
              <w:t>Giroux (1989);</w:t>
            </w:r>
          </w:p>
        </w:tc>
      </w:tr>
      <w:tr w:rsidR="009037D1" w:rsidRPr="009C12CE" w14:paraId="6A1EF765" w14:textId="77777777" w:rsidTr="00E26200">
        <w:trPr>
          <w:trHeight w:val="76"/>
        </w:trPr>
        <w:tc>
          <w:tcPr>
            <w:cnfStyle w:val="001000000000" w:firstRow="0" w:lastRow="0" w:firstColumn="1" w:lastColumn="0" w:oddVBand="0" w:evenVBand="0" w:oddHBand="0" w:evenHBand="0" w:firstRowFirstColumn="0" w:firstRowLastColumn="0" w:lastRowFirstColumn="0" w:lastRowLastColumn="0"/>
            <w:tcW w:w="2028" w:type="dxa"/>
            <w:vMerge w:val="restart"/>
            <w:shd w:val="clear" w:color="auto" w:fill="FFFFFF" w:themeFill="background1"/>
            <w:vAlign w:val="center"/>
          </w:tcPr>
          <w:p w14:paraId="5FB044EE" w14:textId="77777777" w:rsidR="009037D1" w:rsidRPr="00900B44" w:rsidRDefault="009037D1" w:rsidP="00490D36">
            <w:pPr>
              <w:spacing w:after="0" w:line="240" w:lineRule="auto"/>
              <w:jc w:val="center"/>
              <w:rPr>
                <w:sz w:val="20"/>
                <w:szCs w:val="20"/>
              </w:rPr>
            </w:pPr>
            <w:r w:rsidRPr="009C12CE">
              <w:rPr>
                <w:sz w:val="20"/>
                <w:szCs w:val="20"/>
              </w:rPr>
              <w:t>Tipo de Governo</w:t>
            </w:r>
          </w:p>
        </w:tc>
        <w:tc>
          <w:tcPr>
            <w:tcW w:w="1011" w:type="dxa"/>
            <w:shd w:val="clear" w:color="auto" w:fill="FFFFFF" w:themeFill="background1"/>
            <w:vAlign w:val="center"/>
          </w:tcPr>
          <w:p w14:paraId="08513FCC" w14:textId="77777777" w:rsidR="009037D1" w:rsidRPr="009C12CE" w:rsidRDefault="009037D1" w:rsidP="00490D3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9C12CE">
              <w:rPr>
                <w:sz w:val="20"/>
                <w:szCs w:val="20"/>
              </w:rPr>
              <w:t>+</w:t>
            </w:r>
          </w:p>
        </w:tc>
        <w:tc>
          <w:tcPr>
            <w:tcW w:w="6028" w:type="dxa"/>
            <w:shd w:val="clear" w:color="auto" w:fill="FFFFFF" w:themeFill="background1"/>
          </w:tcPr>
          <w:p w14:paraId="300926B7" w14:textId="77777777" w:rsidR="009037D1" w:rsidRPr="009C12CE" w:rsidRDefault="009037D1" w:rsidP="00490D36">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9C12CE">
              <w:rPr>
                <w:sz w:val="20"/>
                <w:szCs w:val="20"/>
              </w:rPr>
              <w:t xml:space="preserve">Giroux (1989); Bairral </w:t>
            </w:r>
            <w:r w:rsidRPr="000F4CAE">
              <w:rPr>
                <w:i/>
                <w:sz w:val="20"/>
                <w:szCs w:val="20"/>
              </w:rPr>
              <w:t>et al</w:t>
            </w:r>
            <w:r w:rsidRPr="009C12CE">
              <w:rPr>
                <w:sz w:val="20"/>
                <w:szCs w:val="20"/>
              </w:rPr>
              <w:t>. (2015);</w:t>
            </w:r>
          </w:p>
        </w:tc>
      </w:tr>
      <w:tr w:rsidR="009037D1" w:rsidRPr="009C12CE" w14:paraId="299C2736" w14:textId="77777777" w:rsidTr="00E26200">
        <w:trPr>
          <w:cnfStyle w:val="000000100000" w:firstRow="0" w:lastRow="0" w:firstColumn="0" w:lastColumn="0" w:oddVBand="0" w:evenVBand="0" w:oddHBand="1" w:evenHBand="0" w:firstRowFirstColumn="0" w:firstRowLastColumn="0" w:lastRowFirstColumn="0" w:lastRowLastColumn="0"/>
          <w:trHeight w:val="76"/>
        </w:trPr>
        <w:tc>
          <w:tcPr>
            <w:cnfStyle w:val="001000000000" w:firstRow="0" w:lastRow="0" w:firstColumn="1" w:lastColumn="0" w:oddVBand="0" w:evenVBand="0" w:oddHBand="0" w:evenHBand="0" w:firstRowFirstColumn="0" w:firstRowLastColumn="0" w:lastRowFirstColumn="0" w:lastRowLastColumn="0"/>
            <w:tcW w:w="2028" w:type="dxa"/>
            <w:vMerge/>
            <w:shd w:val="clear" w:color="auto" w:fill="FFFFFF" w:themeFill="background1"/>
            <w:vAlign w:val="center"/>
          </w:tcPr>
          <w:p w14:paraId="4105D162" w14:textId="77777777" w:rsidR="009037D1" w:rsidRPr="00900B44" w:rsidRDefault="009037D1" w:rsidP="00490D36">
            <w:pPr>
              <w:spacing w:after="0" w:line="240" w:lineRule="auto"/>
              <w:jc w:val="center"/>
              <w:rPr>
                <w:sz w:val="20"/>
                <w:szCs w:val="20"/>
              </w:rPr>
            </w:pPr>
          </w:p>
        </w:tc>
        <w:tc>
          <w:tcPr>
            <w:tcW w:w="1011" w:type="dxa"/>
            <w:shd w:val="clear" w:color="auto" w:fill="FFFFFF" w:themeFill="background1"/>
            <w:vAlign w:val="center"/>
          </w:tcPr>
          <w:p w14:paraId="173E6177" w14:textId="77777777" w:rsidR="009037D1" w:rsidRPr="009C12CE" w:rsidRDefault="009037D1" w:rsidP="00490D36">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9C12CE">
              <w:rPr>
                <w:sz w:val="20"/>
                <w:szCs w:val="20"/>
              </w:rPr>
              <w:t>NS</w:t>
            </w:r>
          </w:p>
        </w:tc>
        <w:tc>
          <w:tcPr>
            <w:tcW w:w="6028" w:type="dxa"/>
            <w:shd w:val="clear" w:color="auto" w:fill="FFFFFF" w:themeFill="background1"/>
          </w:tcPr>
          <w:p w14:paraId="4F2DC2EF" w14:textId="77777777" w:rsidR="009037D1" w:rsidRPr="009C12CE" w:rsidRDefault="009037D1" w:rsidP="00490D36">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lang w:val="es-ES_tradnl"/>
              </w:rPr>
            </w:pPr>
            <w:r w:rsidRPr="009C12CE">
              <w:rPr>
                <w:sz w:val="20"/>
                <w:szCs w:val="20"/>
                <w:lang w:val="es-ES_tradnl"/>
              </w:rPr>
              <w:t xml:space="preserve">Guillamón </w:t>
            </w:r>
            <w:r w:rsidRPr="000F4CAE">
              <w:rPr>
                <w:i/>
                <w:sz w:val="20"/>
                <w:szCs w:val="20"/>
                <w:lang w:val="es-ES_tradnl"/>
              </w:rPr>
              <w:t>et al</w:t>
            </w:r>
            <w:r w:rsidRPr="009C12CE">
              <w:rPr>
                <w:sz w:val="20"/>
                <w:szCs w:val="20"/>
                <w:lang w:val="es-ES_tradnl"/>
              </w:rPr>
              <w:t>. (2016); Puron-Cid e Bolívar (2017)</w:t>
            </w:r>
          </w:p>
        </w:tc>
      </w:tr>
      <w:tr w:rsidR="009037D1" w:rsidRPr="009C12CE" w14:paraId="272B3E09" w14:textId="77777777" w:rsidTr="00E26200">
        <w:trPr>
          <w:trHeight w:val="76"/>
        </w:trPr>
        <w:tc>
          <w:tcPr>
            <w:cnfStyle w:val="001000000000" w:firstRow="0" w:lastRow="0" w:firstColumn="1" w:lastColumn="0" w:oddVBand="0" w:evenVBand="0" w:oddHBand="0" w:evenHBand="0" w:firstRowFirstColumn="0" w:firstRowLastColumn="0" w:lastRowFirstColumn="0" w:lastRowLastColumn="0"/>
            <w:tcW w:w="2028" w:type="dxa"/>
            <w:vMerge w:val="restart"/>
            <w:shd w:val="clear" w:color="auto" w:fill="FFFFFF" w:themeFill="background1"/>
            <w:vAlign w:val="center"/>
          </w:tcPr>
          <w:p w14:paraId="66991B08" w14:textId="77777777" w:rsidR="009037D1" w:rsidRPr="00900B44" w:rsidRDefault="009037D1" w:rsidP="00490D36">
            <w:pPr>
              <w:spacing w:after="0" w:line="240" w:lineRule="auto"/>
              <w:jc w:val="center"/>
              <w:rPr>
                <w:sz w:val="20"/>
                <w:szCs w:val="20"/>
              </w:rPr>
            </w:pPr>
            <w:r w:rsidRPr="009C12CE">
              <w:rPr>
                <w:sz w:val="20"/>
                <w:szCs w:val="20"/>
              </w:rPr>
              <w:t>Qualidade da Auditoria</w:t>
            </w:r>
          </w:p>
        </w:tc>
        <w:tc>
          <w:tcPr>
            <w:tcW w:w="1011" w:type="dxa"/>
            <w:shd w:val="clear" w:color="auto" w:fill="FFFFFF" w:themeFill="background1"/>
            <w:vAlign w:val="center"/>
          </w:tcPr>
          <w:p w14:paraId="1AAEE8A3" w14:textId="77777777" w:rsidR="009037D1" w:rsidRPr="009C12CE" w:rsidRDefault="009037D1" w:rsidP="00490D3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9C12CE">
              <w:rPr>
                <w:sz w:val="20"/>
                <w:szCs w:val="20"/>
              </w:rPr>
              <w:t>+</w:t>
            </w:r>
          </w:p>
        </w:tc>
        <w:tc>
          <w:tcPr>
            <w:tcW w:w="6028" w:type="dxa"/>
            <w:shd w:val="clear" w:color="auto" w:fill="FFFFFF" w:themeFill="background1"/>
          </w:tcPr>
          <w:p w14:paraId="431F69D1" w14:textId="77777777" w:rsidR="009037D1" w:rsidRPr="009C12CE" w:rsidRDefault="009037D1" w:rsidP="00490D36">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lang w:val="es-ES_tradnl"/>
              </w:rPr>
            </w:pPr>
            <w:r w:rsidRPr="009C12CE">
              <w:rPr>
                <w:sz w:val="20"/>
                <w:szCs w:val="20"/>
                <w:lang w:val="es-ES_tradnl"/>
              </w:rPr>
              <w:t xml:space="preserve">Pina </w:t>
            </w:r>
            <w:r w:rsidRPr="000F4CAE">
              <w:rPr>
                <w:i/>
                <w:sz w:val="20"/>
                <w:szCs w:val="20"/>
                <w:lang w:val="es-ES_tradnl"/>
              </w:rPr>
              <w:t>et al</w:t>
            </w:r>
            <w:r w:rsidRPr="009C12CE">
              <w:rPr>
                <w:sz w:val="20"/>
                <w:szCs w:val="20"/>
                <w:lang w:val="es-ES_tradnl"/>
              </w:rPr>
              <w:t>. (2010); Martani e Lestiani (2012);</w:t>
            </w:r>
          </w:p>
        </w:tc>
      </w:tr>
      <w:tr w:rsidR="009037D1" w:rsidRPr="009C12CE" w14:paraId="699DC89D" w14:textId="77777777" w:rsidTr="00E26200">
        <w:trPr>
          <w:cnfStyle w:val="000000100000" w:firstRow="0" w:lastRow="0" w:firstColumn="0" w:lastColumn="0" w:oddVBand="0" w:evenVBand="0" w:oddHBand="1" w:evenHBand="0" w:firstRowFirstColumn="0" w:firstRowLastColumn="0" w:lastRowFirstColumn="0" w:lastRowLastColumn="0"/>
          <w:trHeight w:val="76"/>
        </w:trPr>
        <w:tc>
          <w:tcPr>
            <w:cnfStyle w:val="001000000000" w:firstRow="0" w:lastRow="0" w:firstColumn="1" w:lastColumn="0" w:oddVBand="0" w:evenVBand="0" w:oddHBand="0" w:evenHBand="0" w:firstRowFirstColumn="0" w:firstRowLastColumn="0" w:lastRowFirstColumn="0" w:lastRowLastColumn="0"/>
            <w:tcW w:w="2028" w:type="dxa"/>
            <w:vMerge/>
            <w:shd w:val="clear" w:color="auto" w:fill="FFFFFF" w:themeFill="background1"/>
            <w:vAlign w:val="center"/>
          </w:tcPr>
          <w:p w14:paraId="40F7A135" w14:textId="77777777" w:rsidR="009037D1" w:rsidRPr="00900B44" w:rsidRDefault="009037D1" w:rsidP="00490D36">
            <w:pPr>
              <w:spacing w:after="0" w:line="240" w:lineRule="auto"/>
              <w:jc w:val="center"/>
              <w:rPr>
                <w:sz w:val="20"/>
                <w:szCs w:val="20"/>
                <w:lang w:val="es-ES_tradnl"/>
              </w:rPr>
            </w:pPr>
          </w:p>
        </w:tc>
        <w:tc>
          <w:tcPr>
            <w:tcW w:w="1011" w:type="dxa"/>
            <w:shd w:val="clear" w:color="auto" w:fill="FFFFFF" w:themeFill="background1"/>
            <w:vAlign w:val="center"/>
          </w:tcPr>
          <w:p w14:paraId="76F04218" w14:textId="77777777" w:rsidR="009037D1" w:rsidRPr="009C12CE" w:rsidRDefault="009037D1" w:rsidP="00490D36">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9C12CE">
              <w:rPr>
                <w:sz w:val="20"/>
                <w:szCs w:val="20"/>
              </w:rPr>
              <w:t>-</w:t>
            </w:r>
          </w:p>
        </w:tc>
        <w:tc>
          <w:tcPr>
            <w:tcW w:w="6028" w:type="dxa"/>
            <w:shd w:val="clear" w:color="auto" w:fill="FFFFFF" w:themeFill="background1"/>
          </w:tcPr>
          <w:p w14:paraId="7A249CBC" w14:textId="77777777" w:rsidR="009037D1" w:rsidRPr="009C12CE" w:rsidRDefault="009037D1" w:rsidP="00490D36">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9C12CE">
              <w:rPr>
                <w:sz w:val="20"/>
                <w:szCs w:val="20"/>
              </w:rPr>
              <w:t xml:space="preserve">Giroux (1989); </w:t>
            </w:r>
          </w:p>
        </w:tc>
      </w:tr>
      <w:tr w:rsidR="009037D1" w:rsidRPr="009C12CE" w14:paraId="3267852D" w14:textId="77777777" w:rsidTr="00E26200">
        <w:trPr>
          <w:trHeight w:val="76"/>
        </w:trPr>
        <w:tc>
          <w:tcPr>
            <w:cnfStyle w:val="001000000000" w:firstRow="0" w:lastRow="0" w:firstColumn="1" w:lastColumn="0" w:oddVBand="0" w:evenVBand="0" w:oddHBand="0" w:evenHBand="0" w:firstRowFirstColumn="0" w:firstRowLastColumn="0" w:lastRowFirstColumn="0" w:lastRowLastColumn="0"/>
            <w:tcW w:w="2028" w:type="dxa"/>
            <w:vMerge/>
            <w:shd w:val="clear" w:color="auto" w:fill="FFFFFF" w:themeFill="background1"/>
            <w:vAlign w:val="center"/>
          </w:tcPr>
          <w:p w14:paraId="652613A9" w14:textId="77777777" w:rsidR="009037D1" w:rsidRPr="00900B44" w:rsidRDefault="009037D1" w:rsidP="00490D36">
            <w:pPr>
              <w:spacing w:after="0" w:line="240" w:lineRule="auto"/>
              <w:jc w:val="center"/>
              <w:rPr>
                <w:sz w:val="20"/>
                <w:szCs w:val="20"/>
              </w:rPr>
            </w:pPr>
          </w:p>
        </w:tc>
        <w:tc>
          <w:tcPr>
            <w:tcW w:w="1011" w:type="dxa"/>
            <w:shd w:val="clear" w:color="auto" w:fill="FFFFFF" w:themeFill="background1"/>
            <w:vAlign w:val="center"/>
          </w:tcPr>
          <w:p w14:paraId="00CD386E" w14:textId="77777777" w:rsidR="009037D1" w:rsidRPr="009C12CE" w:rsidRDefault="009037D1" w:rsidP="00490D3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9C12CE">
              <w:rPr>
                <w:sz w:val="20"/>
                <w:szCs w:val="20"/>
              </w:rPr>
              <w:t>NS</w:t>
            </w:r>
          </w:p>
        </w:tc>
        <w:tc>
          <w:tcPr>
            <w:tcW w:w="6028" w:type="dxa"/>
            <w:shd w:val="clear" w:color="auto" w:fill="FFFFFF" w:themeFill="background1"/>
          </w:tcPr>
          <w:p w14:paraId="5BFA7501" w14:textId="77777777" w:rsidR="009037D1" w:rsidRPr="009C12CE" w:rsidRDefault="009037D1" w:rsidP="00490D36">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9C12CE">
              <w:rPr>
                <w:sz w:val="20"/>
                <w:szCs w:val="20"/>
              </w:rPr>
              <w:t>Smith (2004);</w:t>
            </w:r>
          </w:p>
        </w:tc>
      </w:tr>
      <w:tr w:rsidR="009037D1" w:rsidRPr="009C12CE" w14:paraId="64393BBB" w14:textId="77777777" w:rsidTr="00E26200">
        <w:trPr>
          <w:cnfStyle w:val="000000100000" w:firstRow="0" w:lastRow="0" w:firstColumn="0" w:lastColumn="0" w:oddVBand="0" w:evenVBand="0" w:oddHBand="1" w:evenHBand="0" w:firstRowFirstColumn="0" w:firstRowLastColumn="0" w:lastRowFirstColumn="0" w:lastRowLastColumn="0"/>
          <w:trHeight w:val="76"/>
        </w:trPr>
        <w:tc>
          <w:tcPr>
            <w:cnfStyle w:val="001000000000" w:firstRow="0" w:lastRow="0" w:firstColumn="1" w:lastColumn="0" w:oddVBand="0" w:evenVBand="0" w:oddHBand="0" w:evenHBand="0" w:firstRowFirstColumn="0" w:firstRowLastColumn="0" w:lastRowFirstColumn="0" w:lastRowLastColumn="0"/>
            <w:tcW w:w="2028" w:type="dxa"/>
            <w:shd w:val="clear" w:color="auto" w:fill="FFFFFF" w:themeFill="background1"/>
            <w:vAlign w:val="center"/>
          </w:tcPr>
          <w:p w14:paraId="486CDE2C" w14:textId="77777777" w:rsidR="009037D1" w:rsidRPr="00900B44" w:rsidRDefault="009037D1" w:rsidP="00490D36">
            <w:pPr>
              <w:spacing w:after="0" w:line="240" w:lineRule="auto"/>
              <w:jc w:val="center"/>
              <w:rPr>
                <w:sz w:val="20"/>
                <w:szCs w:val="20"/>
              </w:rPr>
            </w:pPr>
            <w:r w:rsidRPr="009C12CE">
              <w:rPr>
                <w:sz w:val="20"/>
                <w:szCs w:val="20"/>
              </w:rPr>
              <w:t>Estilo de Administração Pública</w:t>
            </w:r>
          </w:p>
        </w:tc>
        <w:tc>
          <w:tcPr>
            <w:tcW w:w="1011" w:type="dxa"/>
            <w:shd w:val="clear" w:color="auto" w:fill="FFFFFF" w:themeFill="background1"/>
            <w:vAlign w:val="center"/>
          </w:tcPr>
          <w:p w14:paraId="13941B20" w14:textId="77777777" w:rsidR="009037D1" w:rsidRPr="009C12CE" w:rsidRDefault="009037D1" w:rsidP="00490D36">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9C12CE">
              <w:rPr>
                <w:sz w:val="20"/>
                <w:szCs w:val="20"/>
              </w:rPr>
              <w:t>+</w:t>
            </w:r>
          </w:p>
        </w:tc>
        <w:tc>
          <w:tcPr>
            <w:tcW w:w="6028" w:type="dxa"/>
            <w:shd w:val="clear" w:color="auto" w:fill="FFFFFF" w:themeFill="background1"/>
          </w:tcPr>
          <w:p w14:paraId="33E145A3" w14:textId="77777777" w:rsidR="009037D1" w:rsidRPr="009C12CE" w:rsidRDefault="009037D1" w:rsidP="00490D36">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9C12CE">
              <w:rPr>
                <w:sz w:val="20"/>
                <w:szCs w:val="20"/>
                <w:lang w:val="es-ES_tradnl"/>
              </w:rPr>
              <w:t xml:space="preserve">Pina </w:t>
            </w:r>
            <w:r w:rsidRPr="000F4CAE">
              <w:rPr>
                <w:i/>
                <w:sz w:val="20"/>
                <w:szCs w:val="20"/>
                <w:lang w:val="es-ES_tradnl"/>
              </w:rPr>
              <w:t>et al</w:t>
            </w:r>
            <w:r w:rsidRPr="009C12CE">
              <w:rPr>
                <w:sz w:val="20"/>
                <w:szCs w:val="20"/>
                <w:lang w:val="es-ES_tradnl"/>
              </w:rPr>
              <w:t xml:space="preserve">. (2010); Rios </w:t>
            </w:r>
            <w:r w:rsidRPr="000F4CAE">
              <w:rPr>
                <w:i/>
                <w:sz w:val="20"/>
                <w:szCs w:val="20"/>
                <w:lang w:val="es-ES_tradnl"/>
              </w:rPr>
              <w:t>et al</w:t>
            </w:r>
            <w:r w:rsidRPr="009C12CE">
              <w:rPr>
                <w:sz w:val="20"/>
                <w:szCs w:val="20"/>
                <w:lang w:val="es-ES_tradnl"/>
              </w:rPr>
              <w:t xml:space="preserve">. </w:t>
            </w:r>
            <w:r w:rsidRPr="009C12CE">
              <w:rPr>
                <w:sz w:val="20"/>
                <w:szCs w:val="20"/>
              </w:rPr>
              <w:t>(2013);</w:t>
            </w:r>
          </w:p>
        </w:tc>
      </w:tr>
      <w:tr w:rsidR="009037D1" w:rsidRPr="009C12CE" w14:paraId="14D4E9A6" w14:textId="77777777" w:rsidTr="00E26200">
        <w:trPr>
          <w:trHeight w:val="76"/>
        </w:trPr>
        <w:tc>
          <w:tcPr>
            <w:cnfStyle w:val="001000000000" w:firstRow="0" w:lastRow="0" w:firstColumn="1" w:lastColumn="0" w:oddVBand="0" w:evenVBand="0" w:oddHBand="0" w:evenHBand="0" w:firstRowFirstColumn="0" w:firstRowLastColumn="0" w:lastRowFirstColumn="0" w:lastRowLastColumn="0"/>
            <w:tcW w:w="2028" w:type="dxa"/>
            <w:shd w:val="clear" w:color="auto" w:fill="FFFFFF" w:themeFill="background1"/>
            <w:vAlign w:val="center"/>
          </w:tcPr>
          <w:p w14:paraId="02B553A6" w14:textId="77777777" w:rsidR="009037D1" w:rsidRPr="00900B44" w:rsidRDefault="009037D1" w:rsidP="00490D36">
            <w:pPr>
              <w:spacing w:after="0" w:line="240" w:lineRule="auto"/>
              <w:jc w:val="center"/>
              <w:rPr>
                <w:sz w:val="20"/>
                <w:szCs w:val="20"/>
              </w:rPr>
            </w:pPr>
            <w:r w:rsidRPr="009C12CE">
              <w:rPr>
                <w:sz w:val="20"/>
                <w:szCs w:val="20"/>
              </w:rPr>
              <w:t>Governança</w:t>
            </w:r>
          </w:p>
        </w:tc>
        <w:tc>
          <w:tcPr>
            <w:tcW w:w="1011" w:type="dxa"/>
            <w:shd w:val="clear" w:color="auto" w:fill="FFFFFF" w:themeFill="background1"/>
            <w:vAlign w:val="center"/>
          </w:tcPr>
          <w:p w14:paraId="0156AB33" w14:textId="77777777" w:rsidR="009037D1" w:rsidRPr="009C12CE" w:rsidRDefault="009037D1" w:rsidP="00490D3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9C12CE">
              <w:rPr>
                <w:sz w:val="20"/>
                <w:szCs w:val="20"/>
              </w:rPr>
              <w:t>-</w:t>
            </w:r>
          </w:p>
        </w:tc>
        <w:tc>
          <w:tcPr>
            <w:tcW w:w="6028" w:type="dxa"/>
            <w:shd w:val="clear" w:color="auto" w:fill="FFFFFF" w:themeFill="background1"/>
          </w:tcPr>
          <w:p w14:paraId="74F2773A" w14:textId="77777777" w:rsidR="009037D1" w:rsidRPr="009C12CE" w:rsidRDefault="009037D1" w:rsidP="00490D36">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9C12CE">
              <w:rPr>
                <w:sz w:val="20"/>
                <w:szCs w:val="20"/>
              </w:rPr>
              <w:t>Cheng (1992);</w:t>
            </w:r>
          </w:p>
        </w:tc>
      </w:tr>
      <w:tr w:rsidR="009037D1" w:rsidRPr="009C12CE" w14:paraId="42A3F0B0" w14:textId="77777777" w:rsidTr="00E26200">
        <w:trPr>
          <w:cnfStyle w:val="000000100000" w:firstRow="0" w:lastRow="0" w:firstColumn="0" w:lastColumn="0" w:oddVBand="0" w:evenVBand="0" w:oddHBand="1" w:evenHBand="0" w:firstRowFirstColumn="0" w:firstRowLastColumn="0" w:lastRowFirstColumn="0" w:lastRowLastColumn="0"/>
          <w:trHeight w:val="76"/>
        </w:trPr>
        <w:tc>
          <w:tcPr>
            <w:cnfStyle w:val="001000000000" w:firstRow="0" w:lastRow="0" w:firstColumn="1" w:lastColumn="0" w:oddVBand="0" w:evenVBand="0" w:oddHBand="0" w:evenHBand="0" w:firstRowFirstColumn="0" w:firstRowLastColumn="0" w:lastRowFirstColumn="0" w:lastRowLastColumn="0"/>
            <w:tcW w:w="2028" w:type="dxa"/>
            <w:shd w:val="clear" w:color="auto" w:fill="FFFFFF" w:themeFill="background1"/>
            <w:vAlign w:val="center"/>
          </w:tcPr>
          <w:p w14:paraId="4714363C" w14:textId="77777777" w:rsidR="009037D1" w:rsidRPr="00900B44" w:rsidRDefault="009037D1" w:rsidP="00490D36">
            <w:pPr>
              <w:spacing w:after="0" w:line="240" w:lineRule="auto"/>
              <w:jc w:val="center"/>
              <w:rPr>
                <w:sz w:val="20"/>
                <w:szCs w:val="20"/>
              </w:rPr>
            </w:pPr>
            <w:r w:rsidRPr="009C12CE">
              <w:rPr>
                <w:sz w:val="20"/>
                <w:szCs w:val="20"/>
              </w:rPr>
              <w:t>Forma de Governo</w:t>
            </w:r>
          </w:p>
        </w:tc>
        <w:tc>
          <w:tcPr>
            <w:tcW w:w="1011" w:type="dxa"/>
            <w:shd w:val="clear" w:color="auto" w:fill="FFFFFF" w:themeFill="background1"/>
            <w:vAlign w:val="center"/>
          </w:tcPr>
          <w:p w14:paraId="6D7166B9" w14:textId="77777777" w:rsidR="009037D1" w:rsidRPr="009C12CE" w:rsidRDefault="009037D1" w:rsidP="00490D36">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9C12CE">
              <w:rPr>
                <w:sz w:val="20"/>
                <w:szCs w:val="20"/>
              </w:rPr>
              <w:t>NS</w:t>
            </w:r>
          </w:p>
        </w:tc>
        <w:tc>
          <w:tcPr>
            <w:tcW w:w="6028" w:type="dxa"/>
            <w:shd w:val="clear" w:color="auto" w:fill="FFFFFF" w:themeFill="background1"/>
          </w:tcPr>
          <w:p w14:paraId="327EB9A0" w14:textId="77777777" w:rsidR="009037D1" w:rsidRPr="009C12CE" w:rsidRDefault="009037D1" w:rsidP="00490D36">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9C12CE">
              <w:rPr>
                <w:sz w:val="20"/>
                <w:szCs w:val="20"/>
                <w:lang w:val="es-ES_tradnl"/>
              </w:rPr>
              <w:t xml:space="preserve">Smith (2004); Caba Pérez </w:t>
            </w:r>
            <w:r w:rsidRPr="000F4CAE">
              <w:rPr>
                <w:i/>
                <w:sz w:val="20"/>
                <w:szCs w:val="20"/>
                <w:lang w:val="es-ES_tradnl"/>
              </w:rPr>
              <w:t>et al</w:t>
            </w:r>
            <w:r w:rsidRPr="009C12CE">
              <w:rPr>
                <w:sz w:val="20"/>
                <w:szCs w:val="20"/>
                <w:lang w:val="es-ES_tradnl"/>
              </w:rPr>
              <w:t xml:space="preserve">. </w:t>
            </w:r>
            <w:r w:rsidRPr="009C12CE">
              <w:rPr>
                <w:sz w:val="20"/>
                <w:szCs w:val="20"/>
              </w:rPr>
              <w:t>(2014);</w:t>
            </w:r>
          </w:p>
        </w:tc>
      </w:tr>
      <w:tr w:rsidR="009037D1" w:rsidRPr="009C12CE" w14:paraId="66AA6DCB" w14:textId="77777777" w:rsidTr="00E26200">
        <w:trPr>
          <w:trHeight w:val="76"/>
        </w:trPr>
        <w:tc>
          <w:tcPr>
            <w:cnfStyle w:val="001000000000" w:firstRow="0" w:lastRow="0" w:firstColumn="1" w:lastColumn="0" w:oddVBand="0" w:evenVBand="0" w:oddHBand="0" w:evenHBand="0" w:firstRowFirstColumn="0" w:firstRowLastColumn="0" w:lastRowFirstColumn="0" w:lastRowLastColumn="0"/>
            <w:tcW w:w="2028" w:type="dxa"/>
            <w:shd w:val="clear" w:color="auto" w:fill="FFFFFF" w:themeFill="background1"/>
            <w:vAlign w:val="center"/>
          </w:tcPr>
          <w:p w14:paraId="2655674E" w14:textId="77777777" w:rsidR="009037D1" w:rsidRPr="00900B44" w:rsidRDefault="009037D1" w:rsidP="00490D36">
            <w:pPr>
              <w:spacing w:after="0" w:line="240" w:lineRule="auto"/>
              <w:jc w:val="center"/>
              <w:rPr>
                <w:sz w:val="20"/>
                <w:szCs w:val="20"/>
              </w:rPr>
            </w:pPr>
            <w:r w:rsidRPr="009C12CE">
              <w:rPr>
                <w:sz w:val="20"/>
                <w:szCs w:val="20"/>
              </w:rPr>
              <w:t>Tipo de Conselho</w:t>
            </w:r>
          </w:p>
        </w:tc>
        <w:tc>
          <w:tcPr>
            <w:tcW w:w="1011" w:type="dxa"/>
            <w:shd w:val="clear" w:color="auto" w:fill="FFFFFF" w:themeFill="background1"/>
            <w:vAlign w:val="center"/>
          </w:tcPr>
          <w:p w14:paraId="3568ED3C" w14:textId="77777777" w:rsidR="009037D1" w:rsidRPr="009C12CE" w:rsidRDefault="009037D1" w:rsidP="00490D3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9C12CE">
              <w:rPr>
                <w:sz w:val="20"/>
                <w:szCs w:val="20"/>
              </w:rPr>
              <w:t>NS</w:t>
            </w:r>
          </w:p>
        </w:tc>
        <w:tc>
          <w:tcPr>
            <w:tcW w:w="6028" w:type="dxa"/>
            <w:shd w:val="clear" w:color="auto" w:fill="FFFFFF" w:themeFill="background1"/>
          </w:tcPr>
          <w:p w14:paraId="1561DEBB" w14:textId="77777777" w:rsidR="009037D1" w:rsidRPr="009C12CE" w:rsidRDefault="009037D1" w:rsidP="00490D36">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9C12CE">
              <w:rPr>
                <w:sz w:val="20"/>
                <w:szCs w:val="20"/>
              </w:rPr>
              <w:t xml:space="preserve">Laswad </w:t>
            </w:r>
            <w:r w:rsidRPr="000F4CAE">
              <w:rPr>
                <w:i/>
                <w:sz w:val="20"/>
                <w:szCs w:val="20"/>
              </w:rPr>
              <w:t>et al</w:t>
            </w:r>
            <w:r w:rsidRPr="009C12CE">
              <w:rPr>
                <w:sz w:val="20"/>
                <w:szCs w:val="20"/>
              </w:rPr>
              <w:t>. (2005);</w:t>
            </w:r>
          </w:p>
        </w:tc>
      </w:tr>
      <w:tr w:rsidR="009037D1" w:rsidRPr="009C12CE" w14:paraId="7010F944" w14:textId="77777777" w:rsidTr="00E26200">
        <w:trPr>
          <w:cnfStyle w:val="000000100000" w:firstRow="0" w:lastRow="0" w:firstColumn="0" w:lastColumn="0" w:oddVBand="0" w:evenVBand="0" w:oddHBand="1" w:evenHBand="0" w:firstRowFirstColumn="0" w:firstRowLastColumn="0" w:lastRowFirstColumn="0" w:lastRowLastColumn="0"/>
          <w:trHeight w:val="76"/>
        </w:trPr>
        <w:tc>
          <w:tcPr>
            <w:cnfStyle w:val="001000000000" w:firstRow="0" w:lastRow="0" w:firstColumn="1" w:lastColumn="0" w:oddVBand="0" w:evenVBand="0" w:oddHBand="0" w:evenHBand="0" w:firstRowFirstColumn="0" w:firstRowLastColumn="0" w:lastRowFirstColumn="0" w:lastRowLastColumn="0"/>
            <w:tcW w:w="2028" w:type="dxa"/>
            <w:shd w:val="clear" w:color="auto" w:fill="FFFFFF" w:themeFill="background1"/>
            <w:vAlign w:val="center"/>
          </w:tcPr>
          <w:p w14:paraId="3342F7FD" w14:textId="77777777" w:rsidR="009037D1" w:rsidRPr="00900B44" w:rsidRDefault="009037D1" w:rsidP="00490D36">
            <w:pPr>
              <w:spacing w:after="0" w:line="240" w:lineRule="auto"/>
              <w:jc w:val="center"/>
              <w:rPr>
                <w:sz w:val="20"/>
                <w:szCs w:val="20"/>
              </w:rPr>
            </w:pPr>
            <w:r w:rsidRPr="009C12CE">
              <w:rPr>
                <w:sz w:val="20"/>
                <w:szCs w:val="20"/>
              </w:rPr>
              <w:t>Corrupção</w:t>
            </w:r>
          </w:p>
        </w:tc>
        <w:tc>
          <w:tcPr>
            <w:tcW w:w="1011" w:type="dxa"/>
            <w:shd w:val="clear" w:color="auto" w:fill="FFFFFF" w:themeFill="background1"/>
            <w:vAlign w:val="center"/>
          </w:tcPr>
          <w:p w14:paraId="2B306653" w14:textId="77777777" w:rsidR="009037D1" w:rsidRPr="009C12CE" w:rsidRDefault="009037D1" w:rsidP="00490D36">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9C12CE">
              <w:rPr>
                <w:sz w:val="20"/>
                <w:szCs w:val="20"/>
              </w:rPr>
              <w:t>NS</w:t>
            </w:r>
          </w:p>
        </w:tc>
        <w:tc>
          <w:tcPr>
            <w:tcW w:w="6028" w:type="dxa"/>
            <w:shd w:val="clear" w:color="auto" w:fill="FFFFFF" w:themeFill="background1"/>
          </w:tcPr>
          <w:p w14:paraId="7AD24794" w14:textId="77777777" w:rsidR="009037D1" w:rsidRPr="009C12CE" w:rsidRDefault="009037D1" w:rsidP="00490D36">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9C12CE">
              <w:rPr>
                <w:sz w:val="20"/>
                <w:szCs w:val="20"/>
              </w:rPr>
              <w:t xml:space="preserve">Pina </w:t>
            </w:r>
            <w:r w:rsidRPr="000F4CAE">
              <w:rPr>
                <w:i/>
                <w:sz w:val="20"/>
                <w:szCs w:val="20"/>
              </w:rPr>
              <w:t>et al</w:t>
            </w:r>
            <w:r w:rsidRPr="009C12CE">
              <w:rPr>
                <w:sz w:val="20"/>
                <w:szCs w:val="20"/>
              </w:rPr>
              <w:t>. (2010);</w:t>
            </w:r>
          </w:p>
        </w:tc>
      </w:tr>
      <w:tr w:rsidR="009037D1" w:rsidRPr="009C12CE" w14:paraId="597170BC" w14:textId="77777777" w:rsidTr="00E26200">
        <w:trPr>
          <w:trHeight w:val="76"/>
        </w:trPr>
        <w:tc>
          <w:tcPr>
            <w:cnfStyle w:val="001000000000" w:firstRow="0" w:lastRow="0" w:firstColumn="1" w:lastColumn="0" w:oddVBand="0" w:evenVBand="0" w:oddHBand="0" w:evenHBand="0" w:firstRowFirstColumn="0" w:firstRowLastColumn="0" w:lastRowFirstColumn="0" w:lastRowLastColumn="0"/>
            <w:tcW w:w="2028" w:type="dxa"/>
            <w:vMerge w:val="restart"/>
            <w:shd w:val="clear" w:color="auto" w:fill="FFFFFF" w:themeFill="background1"/>
            <w:vAlign w:val="center"/>
          </w:tcPr>
          <w:p w14:paraId="56379352" w14:textId="77777777" w:rsidR="009037D1" w:rsidRPr="00900B44" w:rsidRDefault="009037D1" w:rsidP="00490D36">
            <w:pPr>
              <w:spacing w:after="0" w:line="240" w:lineRule="auto"/>
              <w:jc w:val="center"/>
              <w:rPr>
                <w:sz w:val="20"/>
                <w:szCs w:val="20"/>
              </w:rPr>
            </w:pPr>
            <w:r w:rsidRPr="009C12CE">
              <w:rPr>
                <w:sz w:val="20"/>
                <w:szCs w:val="20"/>
              </w:rPr>
              <w:t>LAI</w:t>
            </w:r>
          </w:p>
        </w:tc>
        <w:tc>
          <w:tcPr>
            <w:tcW w:w="1011" w:type="dxa"/>
            <w:shd w:val="clear" w:color="auto" w:fill="FFFFFF" w:themeFill="background1"/>
            <w:vAlign w:val="center"/>
          </w:tcPr>
          <w:p w14:paraId="2D1BA71A" w14:textId="77777777" w:rsidR="009037D1" w:rsidRPr="009C12CE" w:rsidRDefault="009037D1" w:rsidP="00490D3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9C12CE">
              <w:rPr>
                <w:sz w:val="20"/>
                <w:szCs w:val="20"/>
              </w:rPr>
              <w:t>+</w:t>
            </w:r>
          </w:p>
        </w:tc>
        <w:tc>
          <w:tcPr>
            <w:tcW w:w="6028" w:type="dxa"/>
            <w:shd w:val="clear" w:color="auto" w:fill="FFFFFF" w:themeFill="background1"/>
          </w:tcPr>
          <w:p w14:paraId="18E66305" w14:textId="77777777" w:rsidR="009037D1" w:rsidRPr="009C12CE" w:rsidRDefault="009037D1" w:rsidP="00490D36">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9C12CE">
              <w:rPr>
                <w:sz w:val="20"/>
                <w:szCs w:val="20"/>
              </w:rPr>
              <w:t>Puron-Cid e Bolívar (2017)</w:t>
            </w:r>
          </w:p>
        </w:tc>
      </w:tr>
      <w:tr w:rsidR="009037D1" w:rsidRPr="009C12CE" w14:paraId="789B7C88" w14:textId="77777777" w:rsidTr="00E26200">
        <w:trPr>
          <w:cnfStyle w:val="000000100000" w:firstRow="0" w:lastRow="0" w:firstColumn="0" w:lastColumn="0" w:oddVBand="0" w:evenVBand="0" w:oddHBand="1" w:evenHBand="0" w:firstRowFirstColumn="0" w:firstRowLastColumn="0" w:lastRowFirstColumn="0" w:lastRowLastColumn="0"/>
          <w:trHeight w:val="76"/>
        </w:trPr>
        <w:tc>
          <w:tcPr>
            <w:cnfStyle w:val="001000000000" w:firstRow="0" w:lastRow="0" w:firstColumn="1" w:lastColumn="0" w:oddVBand="0" w:evenVBand="0" w:oddHBand="0" w:evenHBand="0" w:firstRowFirstColumn="0" w:firstRowLastColumn="0" w:lastRowFirstColumn="0" w:lastRowLastColumn="0"/>
            <w:tcW w:w="2028" w:type="dxa"/>
            <w:vMerge/>
            <w:shd w:val="clear" w:color="auto" w:fill="FFFFFF" w:themeFill="background1"/>
          </w:tcPr>
          <w:p w14:paraId="6FFEC5CB" w14:textId="77777777" w:rsidR="009037D1" w:rsidRPr="00900B44" w:rsidRDefault="009037D1" w:rsidP="00490D36">
            <w:pPr>
              <w:spacing w:after="0" w:line="240" w:lineRule="auto"/>
              <w:rPr>
                <w:sz w:val="20"/>
                <w:szCs w:val="20"/>
              </w:rPr>
            </w:pPr>
          </w:p>
        </w:tc>
        <w:tc>
          <w:tcPr>
            <w:tcW w:w="1011" w:type="dxa"/>
            <w:shd w:val="clear" w:color="auto" w:fill="FFFFFF" w:themeFill="background1"/>
            <w:vAlign w:val="center"/>
          </w:tcPr>
          <w:p w14:paraId="1BF6F35C" w14:textId="77777777" w:rsidR="009037D1" w:rsidRPr="009C12CE" w:rsidRDefault="009037D1" w:rsidP="00490D36">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9C12CE">
              <w:rPr>
                <w:sz w:val="20"/>
                <w:szCs w:val="20"/>
              </w:rPr>
              <w:t>-</w:t>
            </w:r>
          </w:p>
        </w:tc>
        <w:tc>
          <w:tcPr>
            <w:tcW w:w="6028" w:type="dxa"/>
            <w:shd w:val="clear" w:color="auto" w:fill="FFFFFF" w:themeFill="background1"/>
          </w:tcPr>
          <w:p w14:paraId="6BE2D893" w14:textId="77777777" w:rsidR="009037D1" w:rsidRPr="009C12CE" w:rsidRDefault="009037D1" w:rsidP="00490D36">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9C12CE">
              <w:rPr>
                <w:sz w:val="20"/>
                <w:szCs w:val="20"/>
              </w:rPr>
              <w:t xml:space="preserve">Garcia-Tabuyo </w:t>
            </w:r>
            <w:r w:rsidRPr="000F4CAE">
              <w:rPr>
                <w:i/>
                <w:sz w:val="20"/>
                <w:szCs w:val="20"/>
              </w:rPr>
              <w:t>et al</w:t>
            </w:r>
            <w:r w:rsidRPr="009C12CE">
              <w:rPr>
                <w:sz w:val="20"/>
                <w:szCs w:val="20"/>
              </w:rPr>
              <w:t>. (2015)</w:t>
            </w:r>
          </w:p>
        </w:tc>
      </w:tr>
    </w:tbl>
    <w:p w14:paraId="3B5153F3" w14:textId="77777777" w:rsidR="009037D1" w:rsidRPr="00404C6D" w:rsidRDefault="009037D1" w:rsidP="00490D36">
      <w:pPr>
        <w:tabs>
          <w:tab w:val="left" w:pos="709"/>
          <w:tab w:val="left" w:pos="851"/>
        </w:tabs>
        <w:spacing w:after="0" w:line="240" w:lineRule="auto"/>
        <w:jc w:val="both"/>
        <w:rPr>
          <w:rFonts w:ascii="Times New Roman" w:hAnsi="Times New Roman"/>
          <w:sz w:val="20"/>
          <w:szCs w:val="24"/>
        </w:rPr>
      </w:pPr>
      <w:r w:rsidRPr="00404C6D">
        <w:rPr>
          <w:rFonts w:ascii="Times New Roman" w:hAnsi="Times New Roman"/>
          <w:sz w:val="20"/>
          <w:szCs w:val="24"/>
        </w:rPr>
        <w:t>Fonte: Os Autores (2019)</w:t>
      </w:r>
    </w:p>
    <w:p w14:paraId="54E53838" w14:textId="31F4BF5A" w:rsidR="009037D1" w:rsidRDefault="009037D1" w:rsidP="00490D36">
      <w:pPr>
        <w:tabs>
          <w:tab w:val="left" w:pos="709"/>
          <w:tab w:val="left" w:pos="851"/>
        </w:tabs>
        <w:spacing w:after="0" w:line="240" w:lineRule="auto"/>
        <w:jc w:val="both"/>
        <w:rPr>
          <w:rFonts w:ascii="Times New Roman" w:hAnsi="Times New Roman"/>
          <w:sz w:val="24"/>
          <w:szCs w:val="24"/>
        </w:rPr>
      </w:pPr>
    </w:p>
    <w:p w14:paraId="7F74FF50" w14:textId="27DE3424" w:rsidR="00EE663A" w:rsidRPr="00EE663A" w:rsidRDefault="009037D1" w:rsidP="00490D36">
      <w:pPr>
        <w:tabs>
          <w:tab w:val="left" w:pos="709"/>
          <w:tab w:val="left" w:pos="851"/>
        </w:tabs>
        <w:spacing w:after="0" w:line="240" w:lineRule="auto"/>
        <w:jc w:val="both"/>
        <w:rPr>
          <w:rFonts w:ascii="Times New Roman" w:hAnsi="Times New Roman"/>
          <w:sz w:val="24"/>
          <w:szCs w:val="24"/>
        </w:rPr>
      </w:pPr>
      <w:r>
        <w:rPr>
          <w:rFonts w:ascii="Times New Roman" w:hAnsi="Times New Roman"/>
          <w:sz w:val="24"/>
          <w:szCs w:val="24"/>
        </w:rPr>
        <w:tab/>
        <w:t xml:space="preserve">Os determinantes governamentais estão associados a questões de desempenho, retratando a forma como as entidades públicas </w:t>
      </w:r>
      <w:r w:rsidRPr="009037D1">
        <w:rPr>
          <w:rFonts w:ascii="Times New Roman" w:hAnsi="Times New Roman"/>
          <w:sz w:val="24"/>
          <w:szCs w:val="24"/>
        </w:rPr>
        <w:t>formulam, planejam, implementam suas políticas públicas e controlam suas funções estatais visando o bem-estar social</w:t>
      </w:r>
      <w:r w:rsidR="00EE663A">
        <w:rPr>
          <w:rFonts w:ascii="Times New Roman" w:hAnsi="Times New Roman"/>
          <w:sz w:val="24"/>
          <w:szCs w:val="24"/>
        </w:rPr>
        <w:t xml:space="preserve"> </w:t>
      </w:r>
      <w:r w:rsidR="00EE663A">
        <w:rPr>
          <w:rFonts w:ascii="Times New Roman" w:hAnsi="Times New Roman"/>
          <w:sz w:val="24"/>
          <w:szCs w:val="24"/>
        </w:rPr>
        <w:fldChar w:fldCharType="begin"/>
      </w:r>
      <w:r w:rsidR="005F6ACD">
        <w:rPr>
          <w:rFonts w:ascii="Times New Roman" w:hAnsi="Times New Roman"/>
          <w:sz w:val="24"/>
          <w:szCs w:val="24"/>
        </w:rPr>
        <w:instrText xml:space="preserve"> ADDIN EN.CITE &lt;EndNote&gt;&lt;Cite&gt;&lt;Author&gt;Bairral&lt;/Author&gt;&lt;Year&gt;2015&lt;/Year&gt;&lt;RecNum&gt;23&lt;/RecNum&gt;&lt;DisplayText&gt;(BAIRRAL; SILVA; ALVES, 2015)&lt;/DisplayText&gt;&lt;record&gt;&lt;rec-number&gt;23&lt;/rec-number&gt;&lt;foreign-keys&gt;&lt;key app="EN" db-id="pepwxzva1xs0x2ed9vm5t5w05xtders22eae" timestamp="1530627474"&gt;23&lt;/key&gt;&lt;/foreign-keys&gt;&lt;ref-type name="Journal Article"&gt;17&lt;/ref-type&gt;&lt;contributors&gt;&lt;authors&gt;&lt;author&gt;Bairral, Maria Amália da Costa&lt;/author&gt;&lt;author&gt;Silva, Adolfo Henrique Coutinho e &lt;/author&gt;&lt;author&gt;Alves, Francisco José dos Santos &lt;/author&gt;&lt;/authors&gt;&lt;/contributors&gt;&lt;titles&gt;&lt;title&gt;Transparência no setor público: uma análise dos relatórios de gestão anuais de entidades públicas federais no ano de 2010&lt;/title&gt;&lt;secondary-title&gt;Revista de Administração Pública-RAP&lt;/secondary-title&gt;&lt;/titles&gt;&lt;periodical&gt;&lt;full-title&gt;Revista de Administração Pública-RAP&lt;/full-title&gt;&lt;/periodical&gt;&lt;pages&gt;643-675&lt;/pages&gt;&lt;volume&gt;49&lt;/volume&gt;&lt;number&gt;3&lt;/number&gt;&lt;dates&gt;&lt;year&gt;2015&lt;/year&gt;&lt;/dates&gt;&lt;isbn&gt;0034-7612&lt;/isbn&gt;&lt;urls&gt;&lt;/urls&gt;&lt;/record&gt;&lt;/Cite&gt;&lt;/EndNote&gt;</w:instrText>
      </w:r>
      <w:r w:rsidR="00EE663A">
        <w:rPr>
          <w:rFonts w:ascii="Times New Roman" w:hAnsi="Times New Roman"/>
          <w:sz w:val="24"/>
          <w:szCs w:val="24"/>
        </w:rPr>
        <w:fldChar w:fldCharType="separate"/>
      </w:r>
      <w:r w:rsidR="005F6ACD">
        <w:rPr>
          <w:rFonts w:ascii="Times New Roman" w:hAnsi="Times New Roman"/>
          <w:noProof/>
          <w:sz w:val="24"/>
          <w:szCs w:val="24"/>
        </w:rPr>
        <w:t>(BAIRRAL; SILVA; ALVES, 2015)</w:t>
      </w:r>
      <w:r w:rsidR="00EE663A">
        <w:rPr>
          <w:rFonts w:ascii="Times New Roman" w:hAnsi="Times New Roman"/>
          <w:sz w:val="24"/>
          <w:szCs w:val="24"/>
        </w:rPr>
        <w:fldChar w:fldCharType="end"/>
      </w:r>
      <w:r w:rsidRPr="009037D1">
        <w:rPr>
          <w:rFonts w:ascii="Times New Roman" w:hAnsi="Times New Roman"/>
          <w:sz w:val="24"/>
          <w:szCs w:val="24"/>
        </w:rPr>
        <w:t>.</w:t>
      </w:r>
      <w:r w:rsidR="00EE663A">
        <w:rPr>
          <w:rFonts w:ascii="Times New Roman" w:hAnsi="Times New Roman"/>
          <w:sz w:val="24"/>
          <w:szCs w:val="24"/>
        </w:rPr>
        <w:t xml:space="preserve"> </w:t>
      </w:r>
      <w:r w:rsidR="00EE663A" w:rsidRPr="00EE663A">
        <w:rPr>
          <w:rFonts w:ascii="Times New Roman" w:hAnsi="Times New Roman"/>
          <w:sz w:val="24"/>
          <w:szCs w:val="24"/>
        </w:rPr>
        <w:t xml:space="preserve">A Figura </w:t>
      </w:r>
      <w:r w:rsidR="00EE663A">
        <w:rPr>
          <w:rFonts w:ascii="Times New Roman" w:hAnsi="Times New Roman"/>
          <w:sz w:val="24"/>
          <w:szCs w:val="24"/>
        </w:rPr>
        <w:t>4</w:t>
      </w:r>
      <w:r w:rsidR="00EE663A" w:rsidRPr="00EE663A">
        <w:rPr>
          <w:rFonts w:ascii="Times New Roman" w:hAnsi="Times New Roman"/>
          <w:sz w:val="24"/>
          <w:szCs w:val="24"/>
        </w:rPr>
        <w:t xml:space="preserve"> </w:t>
      </w:r>
      <w:r w:rsidR="00EE663A">
        <w:rPr>
          <w:rFonts w:ascii="Times New Roman" w:hAnsi="Times New Roman"/>
          <w:sz w:val="24"/>
          <w:szCs w:val="24"/>
        </w:rPr>
        <w:t>apresenta</w:t>
      </w:r>
      <w:r w:rsidR="00EE663A" w:rsidRPr="00EE663A">
        <w:rPr>
          <w:rFonts w:ascii="Times New Roman" w:hAnsi="Times New Roman"/>
          <w:sz w:val="24"/>
          <w:szCs w:val="24"/>
        </w:rPr>
        <w:t xml:space="preserve"> a quantidade de estudos que obtiveram algum tipo de relação para cada uma das variáveis relacionadas a aspectos </w:t>
      </w:r>
      <w:r w:rsidR="00EE663A">
        <w:rPr>
          <w:rFonts w:ascii="Times New Roman" w:hAnsi="Times New Roman"/>
          <w:sz w:val="24"/>
          <w:szCs w:val="24"/>
        </w:rPr>
        <w:t>governamentais</w:t>
      </w:r>
      <w:r w:rsidR="00EE663A" w:rsidRPr="00EE663A">
        <w:rPr>
          <w:rFonts w:ascii="Times New Roman" w:hAnsi="Times New Roman"/>
          <w:sz w:val="24"/>
          <w:szCs w:val="24"/>
        </w:rPr>
        <w:t>.</w:t>
      </w:r>
    </w:p>
    <w:p w14:paraId="60AE1085" w14:textId="664F497E" w:rsidR="00FC09C8" w:rsidRDefault="00FC09C8">
      <w:pPr>
        <w:spacing w:after="0" w:line="240" w:lineRule="auto"/>
        <w:rPr>
          <w:rFonts w:ascii="Times New Roman" w:hAnsi="Times New Roman"/>
          <w:sz w:val="24"/>
          <w:szCs w:val="24"/>
        </w:rPr>
      </w:pPr>
    </w:p>
    <w:p w14:paraId="0C80B3A8" w14:textId="2235AFA8" w:rsidR="009037D1" w:rsidRDefault="009037D1" w:rsidP="00490D36">
      <w:pPr>
        <w:tabs>
          <w:tab w:val="left" w:pos="709"/>
          <w:tab w:val="left" w:pos="851"/>
        </w:tabs>
        <w:spacing w:after="0" w:line="240" w:lineRule="auto"/>
        <w:jc w:val="both"/>
        <w:rPr>
          <w:rFonts w:ascii="Times New Roman" w:hAnsi="Times New Roman"/>
          <w:sz w:val="24"/>
          <w:szCs w:val="24"/>
        </w:rPr>
      </w:pPr>
      <w:r>
        <w:rPr>
          <w:noProof/>
          <w:lang w:eastAsia="pt-BR"/>
        </w:rPr>
        <w:drawing>
          <wp:inline distT="0" distB="0" distL="0" distR="0" wp14:anchorId="00A07250" wp14:editId="115FCCD4">
            <wp:extent cx="5775960" cy="2727960"/>
            <wp:effectExtent l="0" t="0" r="15240" b="1524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A666AAC" w14:textId="77777777" w:rsidR="00FC09C8" w:rsidRPr="00FC09C8" w:rsidRDefault="00FC09C8" w:rsidP="00FC09C8">
      <w:pPr>
        <w:spacing w:after="0" w:line="240" w:lineRule="auto"/>
        <w:jc w:val="center"/>
        <w:rPr>
          <w:rFonts w:ascii="Times New Roman" w:hAnsi="Times New Roman"/>
          <w:iCs/>
          <w:sz w:val="24"/>
          <w:szCs w:val="24"/>
        </w:rPr>
      </w:pPr>
      <w:r>
        <w:rPr>
          <w:rFonts w:ascii="Times New Roman" w:hAnsi="Times New Roman"/>
          <w:sz w:val="24"/>
          <w:szCs w:val="24"/>
        </w:rPr>
        <w:t xml:space="preserve">Figura 4 - </w:t>
      </w:r>
      <w:r w:rsidRPr="00FC09C8">
        <w:rPr>
          <w:rFonts w:ascii="Times New Roman" w:hAnsi="Times New Roman"/>
          <w:iCs/>
          <w:sz w:val="24"/>
          <w:szCs w:val="24"/>
        </w:rPr>
        <w:t>Quantidade de Estudos por determinante governamental</w:t>
      </w:r>
    </w:p>
    <w:p w14:paraId="4B01DBA3" w14:textId="77777777" w:rsidR="00EE663A" w:rsidRPr="00404C6D" w:rsidRDefault="00EE663A" w:rsidP="00490D36">
      <w:pPr>
        <w:tabs>
          <w:tab w:val="left" w:pos="709"/>
          <w:tab w:val="left" w:pos="851"/>
        </w:tabs>
        <w:spacing w:after="0" w:line="240" w:lineRule="auto"/>
        <w:jc w:val="both"/>
        <w:rPr>
          <w:rFonts w:ascii="Times New Roman" w:hAnsi="Times New Roman"/>
          <w:sz w:val="20"/>
          <w:szCs w:val="24"/>
        </w:rPr>
      </w:pPr>
      <w:r w:rsidRPr="00404C6D">
        <w:rPr>
          <w:rFonts w:ascii="Times New Roman" w:hAnsi="Times New Roman"/>
          <w:sz w:val="20"/>
          <w:szCs w:val="24"/>
        </w:rPr>
        <w:t>Fonte: Os Autores (2019)</w:t>
      </w:r>
    </w:p>
    <w:p w14:paraId="691246F8" w14:textId="77777777" w:rsidR="009037D1" w:rsidRDefault="009037D1" w:rsidP="00490D36">
      <w:pPr>
        <w:tabs>
          <w:tab w:val="left" w:pos="709"/>
          <w:tab w:val="left" w:pos="851"/>
        </w:tabs>
        <w:spacing w:after="0" w:line="240" w:lineRule="auto"/>
        <w:jc w:val="both"/>
        <w:rPr>
          <w:rFonts w:ascii="Times New Roman" w:hAnsi="Times New Roman"/>
          <w:sz w:val="24"/>
          <w:szCs w:val="24"/>
        </w:rPr>
      </w:pPr>
    </w:p>
    <w:p w14:paraId="2153E44B" w14:textId="42488E81" w:rsidR="00EE663A" w:rsidRDefault="00EE663A" w:rsidP="00490D36">
      <w:pPr>
        <w:tabs>
          <w:tab w:val="left" w:pos="709"/>
          <w:tab w:val="left" w:pos="851"/>
        </w:tabs>
        <w:spacing w:after="0" w:line="240" w:lineRule="auto"/>
        <w:jc w:val="both"/>
        <w:rPr>
          <w:rFonts w:ascii="Times New Roman" w:hAnsi="Times New Roman"/>
          <w:sz w:val="24"/>
          <w:szCs w:val="24"/>
        </w:rPr>
      </w:pPr>
      <w:r>
        <w:rPr>
          <w:rFonts w:ascii="Times New Roman" w:hAnsi="Times New Roman"/>
          <w:sz w:val="24"/>
          <w:szCs w:val="24"/>
        </w:rPr>
        <w:tab/>
        <w:t xml:space="preserve">Há menos variáveis governamentais nos estudos que abordam os determinantes da transparência pública. Ainda assim, quatro estudos </w:t>
      </w:r>
      <w:r w:rsidR="00F456D6" w:rsidRPr="00F456D6">
        <w:rPr>
          <w:rFonts w:ascii="Times New Roman" w:hAnsi="Times New Roman"/>
          <w:sz w:val="24"/>
          <w:szCs w:val="24"/>
        </w:rPr>
        <w:t>utilizaram</w:t>
      </w:r>
      <w:r>
        <w:rPr>
          <w:rFonts w:ascii="Times New Roman" w:hAnsi="Times New Roman"/>
          <w:sz w:val="24"/>
          <w:szCs w:val="24"/>
        </w:rPr>
        <w:t xml:space="preserve"> o preço dos impostos, qualidade da auditoria e tipo de governo como determinante. A burocracia também foi utilizada em três estudos anteriores. Os resultados parecem não chegar a um consenso se existe uma relação positiva ou negativa. Esses resultados se justificam uma vez que existem uma diversidade de entidades governamentais analisadas, de objetivos e a dificuldade de coleta e mensuração de dados </w:t>
      </w:r>
      <w:r>
        <w:rPr>
          <w:rFonts w:ascii="Times New Roman" w:hAnsi="Times New Roman"/>
          <w:sz w:val="24"/>
          <w:szCs w:val="24"/>
        </w:rPr>
        <w:fldChar w:fldCharType="begin"/>
      </w:r>
      <w:r w:rsidR="005F6ACD">
        <w:rPr>
          <w:rFonts w:ascii="Times New Roman" w:hAnsi="Times New Roman"/>
          <w:sz w:val="24"/>
          <w:szCs w:val="24"/>
        </w:rPr>
        <w:instrText xml:space="preserve"> ADDIN EN.CITE &lt;EndNote&gt;&lt;Cite&gt;&lt;Author&gt;Bairral&lt;/Author&gt;&lt;Year&gt;2015&lt;/Year&gt;&lt;RecNum&gt;23&lt;/RecNum&gt;&lt;DisplayText&gt;(BAIRRAL; SILVA; ALVES, 2015)&lt;/DisplayText&gt;&lt;record&gt;&lt;rec-number&gt;23&lt;/rec-number&gt;&lt;foreign-keys&gt;&lt;key app="EN" db-id="pepwxzva1xs0x2ed9vm5t5w05xtders22eae" timestamp="1530627474"&gt;23&lt;/key&gt;&lt;/foreign-keys&gt;&lt;ref-type name="Journal Article"&gt;17&lt;/ref-type&gt;&lt;contributors&gt;&lt;authors&gt;&lt;author&gt;Bairral, Maria Amália da Costa&lt;/author&gt;&lt;author&gt;Silva, Adolfo Henrique Coutinho e &lt;/author&gt;&lt;author&gt;Alves, Francisco José dos Santos &lt;/author&gt;&lt;/authors&gt;&lt;/contributors&gt;&lt;titles&gt;&lt;title&gt;Transparência no setor público: uma análise dos relatórios de gestão anuais de entidades públicas federais no ano de 2010&lt;/title&gt;&lt;secondary-title&gt;Revista de Administração Pública-RAP&lt;/secondary-title&gt;&lt;/titles&gt;&lt;periodical&gt;&lt;full-title&gt;Revista de Administração Pública-RAP&lt;/full-title&gt;&lt;/periodical&gt;&lt;pages&gt;643-675&lt;/pages&gt;&lt;volume&gt;49&lt;/volume&gt;&lt;number&gt;3&lt;/number&gt;&lt;dates&gt;&lt;year&gt;2015&lt;/year&gt;&lt;/dates&gt;&lt;isbn&gt;0034-7612&lt;/isbn&gt;&lt;urls&gt;&lt;/urls&gt;&lt;/record&gt;&lt;/Cite&gt;&lt;/EndNote&gt;</w:instrText>
      </w:r>
      <w:r>
        <w:rPr>
          <w:rFonts w:ascii="Times New Roman" w:hAnsi="Times New Roman"/>
          <w:sz w:val="24"/>
          <w:szCs w:val="24"/>
        </w:rPr>
        <w:fldChar w:fldCharType="separate"/>
      </w:r>
      <w:r w:rsidR="005F6ACD">
        <w:rPr>
          <w:rFonts w:ascii="Times New Roman" w:hAnsi="Times New Roman"/>
          <w:noProof/>
          <w:sz w:val="24"/>
          <w:szCs w:val="24"/>
        </w:rPr>
        <w:t>(BAIRRAL; SILVA; ALVES, 2015)</w:t>
      </w:r>
      <w:r>
        <w:rPr>
          <w:rFonts w:ascii="Times New Roman" w:hAnsi="Times New Roman"/>
          <w:sz w:val="24"/>
          <w:szCs w:val="24"/>
        </w:rPr>
        <w:fldChar w:fldCharType="end"/>
      </w:r>
      <w:r>
        <w:rPr>
          <w:rFonts w:ascii="Times New Roman" w:hAnsi="Times New Roman"/>
          <w:sz w:val="24"/>
          <w:szCs w:val="24"/>
        </w:rPr>
        <w:t xml:space="preserve">. </w:t>
      </w:r>
    </w:p>
    <w:p w14:paraId="68D743C4" w14:textId="470DEBF4" w:rsidR="00EE663A" w:rsidRDefault="00EE663A" w:rsidP="00490D36">
      <w:pPr>
        <w:tabs>
          <w:tab w:val="left" w:pos="709"/>
          <w:tab w:val="left" w:pos="851"/>
        </w:tabs>
        <w:spacing w:after="0" w:line="240" w:lineRule="auto"/>
        <w:jc w:val="both"/>
        <w:rPr>
          <w:rFonts w:ascii="Times New Roman" w:hAnsi="Times New Roman"/>
          <w:sz w:val="24"/>
          <w:szCs w:val="24"/>
        </w:rPr>
      </w:pPr>
      <w:r>
        <w:rPr>
          <w:rFonts w:ascii="Times New Roman" w:hAnsi="Times New Roman"/>
          <w:sz w:val="24"/>
          <w:szCs w:val="24"/>
        </w:rPr>
        <w:tab/>
        <w:t>A Tabela 9 sintetiza a explicação e o pressuposto teórico para as principais variáveis.</w:t>
      </w:r>
    </w:p>
    <w:p w14:paraId="0B2AD63C" w14:textId="77777777" w:rsidR="00AF69DD" w:rsidRDefault="00AF69DD" w:rsidP="00490D36">
      <w:pPr>
        <w:tabs>
          <w:tab w:val="left" w:pos="709"/>
          <w:tab w:val="left" w:pos="851"/>
        </w:tabs>
        <w:spacing w:after="0" w:line="240" w:lineRule="auto"/>
        <w:jc w:val="both"/>
        <w:rPr>
          <w:rFonts w:ascii="Times New Roman" w:hAnsi="Times New Roman"/>
          <w:sz w:val="24"/>
          <w:szCs w:val="24"/>
        </w:rPr>
      </w:pPr>
    </w:p>
    <w:p w14:paraId="5095464A" w14:textId="12450855" w:rsidR="00AF69DD" w:rsidRPr="00FC09C8" w:rsidRDefault="00AF69DD" w:rsidP="00FC09C8">
      <w:pPr>
        <w:pStyle w:val="Legenda"/>
        <w:spacing w:line="240" w:lineRule="auto"/>
        <w:ind w:firstLine="0"/>
        <w:jc w:val="center"/>
        <w:rPr>
          <w:rFonts w:cs="Times New Roman"/>
          <w:b w:val="0"/>
          <w:iCs/>
          <w:sz w:val="24"/>
        </w:rPr>
      </w:pPr>
      <w:r w:rsidRPr="00900B44">
        <w:rPr>
          <w:rFonts w:cs="Times New Roman"/>
          <w:b w:val="0"/>
          <w:sz w:val="24"/>
        </w:rPr>
        <w:lastRenderedPageBreak/>
        <w:t xml:space="preserve">Tabela </w:t>
      </w:r>
      <w:r>
        <w:rPr>
          <w:rFonts w:cs="Times New Roman"/>
          <w:b w:val="0"/>
          <w:sz w:val="24"/>
        </w:rPr>
        <w:t>9</w:t>
      </w:r>
      <w:r w:rsidR="00FC09C8">
        <w:rPr>
          <w:rFonts w:cs="Times New Roman"/>
          <w:b w:val="0"/>
          <w:sz w:val="24"/>
        </w:rPr>
        <w:t xml:space="preserve"> - </w:t>
      </w:r>
      <w:r w:rsidRPr="00FC09C8">
        <w:rPr>
          <w:rFonts w:cs="Times New Roman"/>
          <w:b w:val="0"/>
          <w:iCs/>
          <w:sz w:val="24"/>
        </w:rPr>
        <w:t>Explicação e Pressuposto Teórico dos Determinantes Governamentais</w:t>
      </w:r>
    </w:p>
    <w:tbl>
      <w:tblPr>
        <w:tblW w:w="5000" w:type="pct"/>
        <w:tblBorders>
          <w:top w:val="single" w:sz="4" w:space="0" w:color="auto"/>
          <w:bottom w:val="single" w:sz="4" w:space="0" w:color="auto"/>
          <w:insideH w:val="single" w:sz="4" w:space="0" w:color="auto"/>
        </w:tblBorders>
        <w:shd w:val="clear" w:color="auto" w:fill="FFFFFF" w:themeFill="background1"/>
        <w:tblLook w:val="04A0" w:firstRow="1" w:lastRow="0" w:firstColumn="1" w:lastColumn="0" w:noHBand="0" w:noVBand="1"/>
      </w:tblPr>
      <w:tblGrid>
        <w:gridCol w:w="1475"/>
        <w:gridCol w:w="1183"/>
        <w:gridCol w:w="4679"/>
        <w:gridCol w:w="1734"/>
      </w:tblGrid>
      <w:tr w:rsidR="00AF69DD" w:rsidRPr="00900B44" w14:paraId="3C607171" w14:textId="77777777" w:rsidTr="00E26200">
        <w:trPr>
          <w:trHeight w:val="573"/>
        </w:trPr>
        <w:tc>
          <w:tcPr>
            <w:tcW w:w="813" w:type="pct"/>
            <w:shd w:val="clear" w:color="auto" w:fill="FFFFFF" w:themeFill="background1"/>
            <w:vAlign w:val="center"/>
          </w:tcPr>
          <w:p w14:paraId="09B676A1" w14:textId="77777777" w:rsidR="00AF69DD" w:rsidRPr="00821A97" w:rsidRDefault="00AF69DD" w:rsidP="00490D36">
            <w:pPr>
              <w:spacing w:after="0" w:line="240" w:lineRule="auto"/>
              <w:jc w:val="center"/>
              <w:rPr>
                <w:b/>
                <w:bCs/>
                <w:sz w:val="20"/>
                <w:szCs w:val="20"/>
              </w:rPr>
            </w:pPr>
            <w:r w:rsidRPr="00900B44">
              <w:rPr>
                <w:b/>
                <w:sz w:val="20"/>
                <w:szCs w:val="20"/>
              </w:rPr>
              <w:t>Variáveis</w:t>
            </w:r>
          </w:p>
        </w:tc>
        <w:tc>
          <w:tcPr>
            <w:tcW w:w="652" w:type="pct"/>
            <w:shd w:val="clear" w:color="auto" w:fill="FFFFFF" w:themeFill="background1"/>
            <w:vAlign w:val="center"/>
          </w:tcPr>
          <w:p w14:paraId="37F1A7A0" w14:textId="77777777" w:rsidR="00AF69DD" w:rsidRPr="00900B44" w:rsidRDefault="00AF69DD" w:rsidP="00490D36">
            <w:pPr>
              <w:spacing w:after="0" w:line="240" w:lineRule="auto"/>
              <w:jc w:val="center"/>
              <w:rPr>
                <w:b/>
                <w:sz w:val="20"/>
                <w:szCs w:val="20"/>
              </w:rPr>
            </w:pPr>
            <w:r>
              <w:rPr>
                <w:b/>
                <w:sz w:val="20"/>
                <w:szCs w:val="20"/>
              </w:rPr>
              <w:t>Relação</w:t>
            </w:r>
          </w:p>
        </w:tc>
        <w:tc>
          <w:tcPr>
            <w:tcW w:w="2579" w:type="pct"/>
            <w:shd w:val="clear" w:color="auto" w:fill="FFFFFF" w:themeFill="background1"/>
            <w:vAlign w:val="center"/>
          </w:tcPr>
          <w:p w14:paraId="4CB87440" w14:textId="77777777" w:rsidR="00AF69DD" w:rsidRPr="00900B44" w:rsidRDefault="00AF69DD" w:rsidP="00490D36">
            <w:pPr>
              <w:spacing w:after="0" w:line="240" w:lineRule="auto"/>
              <w:jc w:val="center"/>
              <w:rPr>
                <w:b/>
                <w:sz w:val="20"/>
                <w:szCs w:val="20"/>
              </w:rPr>
            </w:pPr>
            <w:r w:rsidRPr="00B77153">
              <w:rPr>
                <w:b/>
                <w:sz w:val="20"/>
                <w:szCs w:val="20"/>
              </w:rPr>
              <w:t>Explicação</w:t>
            </w:r>
          </w:p>
        </w:tc>
        <w:tc>
          <w:tcPr>
            <w:tcW w:w="956" w:type="pct"/>
            <w:shd w:val="clear" w:color="auto" w:fill="FFFFFF" w:themeFill="background1"/>
            <w:vAlign w:val="center"/>
          </w:tcPr>
          <w:p w14:paraId="5B508DE5" w14:textId="77777777" w:rsidR="00AF69DD" w:rsidRPr="00900B44" w:rsidRDefault="00AF69DD" w:rsidP="00490D36">
            <w:pPr>
              <w:spacing w:after="0" w:line="240" w:lineRule="auto"/>
              <w:jc w:val="center"/>
              <w:rPr>
                <w:b/>
                <w:sz w:val="20"/>
                <w:szCs w:val="20"/>
              </w:rPr>
            </w:pPr>
            <w:r w:rsidRPr="00900B44">
              <w:rPr>
                <w:b/>
                <w:sz w:val="20"/>
                <w:szCs w:val="20"/>
              </w:rPr>
              <w:t>Pressuposto Teórico</w:t>
            </w:r>
          </w:p>
        </w:tc>
      </w:tr>
      <w:tr w:rsidR="00AF69DD" w:rsidRPr="00D566BE" w14:paraId="30FF38D1" w14:textId="77777777" w:rsidTr="00E26200">
        <w:tc>
          <w:tcPr>
            <w:tcW w:w="813" w:type="pct"/>
            <w:shd w:val="clear" w:color="auto" w:fill="FFFFFF" w:themeFill="background1"/>
            <w:vAlign w:val="center"/>
          </w:tcPr>
          <w:p w14:paraId="5AECE16D" w14:textId="0551714F" w:rsidR="00AF69DD" w:rsidRPr="00D566BE" w:rsidRDefault="00AF69DD" w:rsidP="00490D36">
            <w:pPr>
              <w:spacing w:after="0" w:line="240" w:lineRule="auto"/>
              <w:jc w:val="center"/>
              <w:rPr>
                <w:sz w:val="20"/>
                <w:szCs w:val="20"/>
              </w:rPr>
            </w:pPr>
            <w:r>
              <w:rPr>
                <w:sz w:val="20"/>
                <w:szCs w:val="20"/>
              </w:rPr>
              <w:t>Preço dos impostos</w:t>
            </w:r>
          </w:p>
        </w:tc>
        <w:tc>
          <w:tcPr>
            <w:tcW w:w="652" w:type="pct"/>
            <w:shd w:val="clear" w:color="auto" w:fill="FFFFFF" w:themeFill="background1"/>
            <w:vAlign w:val="center"/>
          </w:tcPr>
          <w:p w14:paraId="4C910995" w14:textId="6563B423" w:rsidR="00AF69DD" w:rsidRPr="00D566BE" w:rsidRDefault="00AF69DD" w:rsidP="00490D36">
            <w:pPr>
              <w:spacing w:after="0" w:line="240" w:lineRule="auto"/>
              <w:jc w:val="center"/>
              <w:rPr>
                <w:sz w:val="20"/>
                <w:szCs w:val="20"/>
              </w:rPr>
            </w:pPr>
            <w:r w:rsidRPr="00D566BE">
              <w:rPr>
                <w:sz w:val="20"/>
                <w:szCs w:val="20"/>
              </w:rPr>
              <w:t>+</w:t>
            </w:r>
            <w:r>
              <w:rPr>
                <w:sz w:val="20"/>
                <w:szCs w:val="20"/>
              </w:rPr>
              <w:t>/-</w:t>
            </w:r>
          </w:p>
        </w:tc>
        <w:tc>
          <w:tcPr>
            <w:tcW w:w="2579" w:type="pct"/>
            <w:shd w:val="clear" w:color="auto" w:fill="FFFFFF" w:themeFill="background1"/>
            <w:vAlign w:val="center"/>
          </w:tcPr>
          <w:p w14:paraId="7329840C" w14:textId="78A7E1A1" w:rsidR="00AF69DD" w:rsidRPr="00D566BE" w:rsidRDefault="00AF69DD" w:rsidP="00490D36">
            <w:pPr>
              <w:spacing w:after="0" w:line="240" w:lineRule="auto"/>
              <w:rPr>
                <w:sz w:val="20"/>
                <w:szCs w:val="20"/>
              </w:rPr>
            </w:pPr>
            <w:r>
              <w:rPr>
                <w:sz w:val="20"/>
                <w:szCs w:val="20"/>
              </w:rPr>
              <w:t>O gestor público não irá dar transparência quando está aumentando o preço dos impostos, assim como irá buscar esse objetivo quando o reduz.</w:t>
            </w:r>
          </w:p>
        </w:tc>
        <w:tc>
          <w:tcPr>
            <w:tcW w:w="956" w:type="pct"/>
            <w:shd w:val="clear" w:color="auto" w:fill="FFFFFF" w:themeFill="background1"/>
            <w:vAlign w:val="center"/>
          </w:tcPr>
          <w:p w14:paraId="1ABBC848" w14:textId="5B87CC4E" w:rsidR="00AF69DD" w:rsidRPr="00D566BE" w:rsidRDefault="00AF69DD" w:rsidP="00490D36">
            <w:pPr>
              <w:spacing w:after="0" w:line="240" w:lineRule="auto"/>
              <w:jc w:val="center"/>
              <w:rPr>
                <w:sz w:val="20"/>
                <w:szCs w:val="20"/>
              </w:rPr>
            </w:pPr>
            <w:r w:rsidRPr="00D566BE">
              <w:rPr>
                <w:sz w:val="20"/>
                <w:szCs w:val="20"/>
              </w:rPr>
              <w:t>Assimetria da Informação</w:t>
            </w:r>
          </w:p>
        </w:tc>
      </w:tr>
      <w:tr w:rsidR="00AF69DD" w:rsidRPr="00D566BE" w14:paraId="3593AC08" w14:textId="77777777" w:rsidTr="00E26200">
        <w:tc>
          <w:tcPr>
            <w:tcW w:w="813" w:type="pct"/>
            <w:shd w:val="clear" w:color="auto" w:fill="FFFFFF" w:themeFill="background1"/>
            <w:vAlign w:val="center"/>
          </w:tcPr>
          <w:p w14:paraId="4A33686A" w14:textId="34F4370A" w:rsidR="00AF69DD" w:rsidRPr="00D566BE" w:rsidRDefault="00AF69DD" w:rsidP="00490D36">
            <w:pPr>
              <w:spacing w:after="0" w:line="240" w:lineRule="auto"/>
              <w:jc w:val="center"/>
              <w:rPr>
                <w:sz w:val="20"/>
                <w:szCs w:val="20"/>
              </w:rPr>
            </w:pPr>
            <w:r>
              <w:rPr>
                <w:sz w:val="20"/>
                <w:szCs w:val="20"/>
              </w:rPr>
              <w:t>Qualidade da Auditoria</w:t>
            </w:r>
          </w:p>
        </w:tc>
        <w:tc>
          <w:tcPr>
            <w:tcW w:w="652" w:type="pct"/>
            <w:shd w:val="clear" w:color="auto" w:fill="FFFFFF" w:themeFill="background1"/>
            <w:vAlign w:val="center"/>
          </w:tcPr>
          <w:p w14:paraId="31399715" w14:textId="602371D6" w:rsidR="00AF69DD" w:rsidRPr="00D566BE" w:rsidRDefault="00AF69DD" w:rsidP="00490D36">
            <w:pPr>
              <w:spacing w:after="0" w:line="240" w:lineRule="auto"/>
              <w:jc w:val="center"/>
              <w:rPr>
                <w:sz w:val="20"/>
                <w:szCs w:val="20"/>
              </w:rPr>
            </w:pPr>
            <w:r>
              <w:rPr>
                <w:sz w:val="20"/>
                <w:szCs w:val="20"/>
              </w:rPr>
              <w:t>+/-</w:t>
            </w:r>
          </w:p>
        </w:tc>
        <w:tc>
          <w:tcPr>
            <w:tcW w:w="2579" w:type="pct"/>
            <w:shd w:val="clear" w:color="auto" w:fill="FFFFFF" w:themeFill="background1"/>
            <w:vAlign w:val="center"/>
          </w:tcPr>
          <w:p w14:paraId="0965BBAD" w14:textId="25D9980C" w:rsidR="00AF69DD" w:rsidRPr="00AF69DD" w:rsidRDefault="00AF69DD" w:rsidP="00490D36">
            <w:pPr>
              <w:spacing w:after="0" w:line="240" w:lineRule="auto"/>
              <w:rPr>
                <w:sz w:val="20"/>
                <w:szCs w:val="20"/>
              </w:rPr>
            </w:pPr>
            <w:r>
              <w:rPr>
                <w:sz w:val="20"/>
                <w:szCs w:val="20"/>
              </w:rPr>
              <w:t xml:space="preserve">A auditoria representa termos de </w:t>
            </w:r>
            <w:r>
              <w:rPr>
                <w:i/>
                <w:sz w:val="20"/>
                <w:szCs w:val="20"/>
              </w:rPr>
              <w:t>compliance</w:t>
            </w:r>
            <w:r>
              <w:rPr>
                <w:sz w:val="20"/>
                <w:szCs w:val="20"/>
              </w:rPr>
              <w:t>, por isso espera-se que quanto mais atuante for sobre ações do gestor público, mais esse buscará por transparência para atender aos diferentes tipos de solicitações.</w:t>
            </w:r>
          </w:p>
        </w:tc>
        <w:tc>
          <w:tcPr>
            <w:tcW w:w="956" w:type="pct"/>
            <w:shd w:val="clear" w:color="auto" w:fill="FFFFFF" w:themeFill="background1"/>
            <w:vAlign w:val="center"/>
          </w:tcPr>
          <w:p w14:paraId="1EDD946C" w14:textId="2F4A8C59" w:rsidR="00AF69DD" w:rsidRPr="00D566BE" w:rsidRDefault="00AF69DD" w:rsidP="00490D36">
            <w:pPr>
              <w:spacing w:after="0" w:line="240" w:lineRule="auto"/>
              <w:jc w:val="center"/>
              <w:rPr>
                <w:sz w:val="20"/>
                <w:szCs w:val="20"/>
              </w:rPr>
            </w:pPr>
            <w:r w:rsidRPr="00D566BE">
              <w:rPr>
                <w:sz w:val="20"/>
                <w:szCs w:val="20"/>
              </w:rPr>
              <w:t>Assimetria da Informação</w:t>
            </w:r>
            <w:r>
              <w:rPr>
                <w:sz w:val="20"/>
                <w:szCs w:val="20"/>
              </w:rPr>
              <w:t xml:space="preserve"> e </w:t>
            </w:r>
            <w:r w:rsidRPr="00D566BE">
              <w:rPr>
                <w:i/>
                <w:sz w:val="20"/>
                <w:szCs w:val="20"/>
              </w:rPr>
              <w:t>Public Choice</w:t>
            </w:r>
            <w:r>
              <w:rPr>
                <w:sz w:val="20"/>
                <w:szCs w:val="20"/>
              </w:rPr>
              <w:t xml:space="preserve"> </w:t>
            </w:r>
          </w:p>
        </w:tc>
      </w:tr>
      <w:tr w:rsidR="00AF69DD" w:rsidRPr="00D566BE" w14:paraId="60EB47AC" w14:textId="77777777" w:rsidTr="00E26200">
        <w:tc>
          <w:tcPr>
            <w:tcW w:w="813" w:type="pct"/>
            <w:shd w:val="clear" w:color="auto" w:fill="FFFFFF" w:themeFill="background1"/>
            <w:vAlign w:val="center"/>
          </w:tcPr>
          <w:p w14:paraId="7E840FF1" w14:textId="44955163" w:rsidR="00AF69DD" w:rsidRDefault="00AF69DD" w:rsidP="00490D36">
            <w:pPr>
              <w:spacing w:after="0" w:line="240" w:lineRule="auto"/>
              <w:jc w:val="center"/>
              <w:rPr>
                <w:sz w:val="20"/>
                <w:szCs w:val="20"/>
              </w:rPr>
            </w:pPr>
            <w:r>
              <w:rPr>
                <w:sz w:val="20"/>
                <w:szCs w:val="20"/>
              </w:rPr>
              <w:t>Tipo de Governo</w:t>
            </w:r>
          </w:p>
        </w:tc>
        <w:tc>
          <w:tcPr>
            <w:tcW w:w="652" w:type="pct"/>
            <w:shd w:val="clear" w:color="auto" w:fill="FFFFFF" w:themeFill="background1"/>
            <w:vAlign w:val="center"/>
          </w:tcPr>
          <w:p w14:paraId="2B647B7A" w14:textId="592B9BFD" w:rsidR="00AF69DD" w:rsidRPr="00D566BE" w:rsidRDefault="00AF69DD" w:rsidP="00490D36">
            <w:pPr>
              <w:spacing w:after="0" w:line="240" w:lineRule="auto"/>
              <w:jc w:val="center"/>
              <w:rPr>
                <w:sz w:val="20"/>
                <w:szCs w:val="20"/>
              </w:rPr>
            </w:pPr>
            <w:r>
              <w:rPr>
                <w:sz w:val="20"/>
                <w:szCs w:val="20"/>
              </w:rPr>
              <w:t>+</w:t>
            </w:r>
          </w:p>
        </w:tc>
        <w:tc>
          <w:tcPr>
            <w:tcW w:w="2579" w:type="pct"/>
            <w:shd w:val="clear" w:color="auto" w:fill="FFFFFF" w:themeFill="background1"/>
            <w:vAlign w:val="center"/>
          </w:tcPr>
          <w:p w14:paraId="48E1B297" w14:textId="0A2B8936" w:rsidR="00AF69DD" w:rsidRPr="00D566BE" w:rsidRDefault="00AF69DD" w:rsidP="00490D36">
            <w:pPr>
              <w:spacing w:after="0" w:line="240" w:lineRule="auto"/>
              <w:jc w:val="both"/>
              <w:rPr>
                <w:sz w:val="20"/>
                <w:szCs w:val="20"/>
              </w:rPr>
            </w:pPr>
            <w:r>
              <w:rPr>
                <w:sz w:val="20"/>
                <w:szCs w:val="20"/>
              </w:rPr>
              <w:t xml:space="preserve">A forma de </w:t>
            </w:r>
            <w:r w:rsidRPr="00AF69DD">
              <w:rPr>
                <w:sz w:val="20"/>
                <w:szCs w:val="20"/>
              </w:rPr>
              <w:t>admin</w:t>
            </w:r>
            <w:r>
              <w:rPr>
                <w:sz w:val="20"/>
                <w:szCs w:val="20"/>
              </w:rPr>
              <w:t>istração pública mais gerencial</w:t>
            </w:r>
            <w:r w:rsidRPr="00AF69DD">
              <w:rPr>
                <w:sz w:val="20"/>
                <w:szCs w:val="20"/>
              </w:rPr>
              <w:t xml:space="preserve"> </w:t>
            </w:r>
            <w:r>
              <w:rPr>
                <w:sz w:val="20"/>
                <w:szCs w:val="20"/>
              </w:rPr>
              <w:t>busca</w:t>
            </w:r>
            <w:r w:rsidRPr="00AF69DD">
              <w:rPr>
                <w:sz w:val="20"/>
                <w:szCs w:val="20"/>
              </w:rPr>
              <w:t xml:space="preserve"> a adotar melhores práticas de divulgação, pois os gestores são mais bem preparados em quesitos de administração que incluem as práticas de desempenho</w:t>
            </w:r>
            <w:r w:rsidR="00F456D6">
              <w:rPr>
                <w:sz w:val="20"/>
                <w:szCs w:val="20"/>
              </w:rPr>
              <w:t>, como a adoção da controladoria e indicadores de desempenho, o que reduz a assimetria informacional</w:t>
            </w:r>
            <w:r>
              <w:rPr>
                <w:sz w:val="20"/>
                <w:szCs w:val="20"/>
              </w:rPr>
              <w:t>.</w:t>
            </w:r>
          </w:p>
        </w:tc>
        <w:tc>
          <w:tcPr>
            <w:tcW w:w="956" w:type="pct"/>
            <w:shd w:val="clear" w:color="auto" w:fill="FFFFFF" w:themeFill="background1"/>
            <w:vAlign w:val="center"/>
          </w:tcPr>
          <w:p w14:paraId="158D1856" w14:textId="61C3AE45" w:rsidR="00AF69DD" w:rsidRPr="00D566BE" w:rsidRDefault="00AF69DD" w:rsidP="00490D36">
            <w:pPr>
              <w:spacing w:after="0" w:line="240" w:lineRule="auto"/>
              <w:jc w:val="center"/>
              <w:rPr>
                <w:sz w:val="20"/>
                <w:szCs w:val="20"/>
              </w:rPr>
            </w:pPr>
            <w:r w:rsidRPr="00D566BE">
              <w:rPr>
                <w:sz w:val="20"/>
                <w:szCs w:val="20"/>
              </w:rPr>
              <w:t>Assimetria da Informação</w:t>
            </w:r>
          </w:p>
        </w:tc>
      </w:tr>
      <w:tr w:rsidR="00AF69DD" w:rsidRPr="00D566BE" w14:paraId="08592D0E" w14:textId="77777777" w:rsidTr="00E26200">
        <w:tc>
          <w:tcPr>
            <w:tcW w:w="813" w:type="pct"/>
            <w:shd w:val="clear" w:color="auto" w:fill="FFFFFF" w:themeFill="background1"/>
            <w:vAlign w:val="center"/>
          </w:tcPr>
          <w:p w14:paraId="088C23E3" w14:textId="131E94F4" w:rsidR="00AF69DD" w:rsidRDefault="00AF69DD" w:rsidP="00490D36">
            <w:pPr>
              <w:spacing w:after="0" w:line="240" w:lineRule="auto"/>
              <w:jc w:val="center"/>
              <w:rPr>
                <w:sz w:val="20"/>
                <w:szCs w:val="20"/>
              </w:rPr>
            </w:pPr>
            <w:r>
              <w:rPr>
                <w:sz w:val="20"/>
                <w:szCs w:val="20"/>
              </w:rPr>
              <w:t>Burocracia</w:t>
            </w:r>
          </w:p>
        </w:tc>
        <w:tc>
          <w:tcPr>
            <w:tcW w:w="652" w:type="pct"/>
            <w:shd w:val="clear" w:color="auto" w:fill="FFFFFF" w:themeFill="background1"/>
            <w:vAlign w:val="center"/>
          </w:tcPr>
          <w:p w14:paraId="03497DA1" w14:textId="790C240E" w:rsidR="00AF69DD" w:rsidRPr="00D566BE" w:rsidRDefault="00AF69DD" w:rsidP="00490D36">
            <w:pPr>
              <w:spacing w:after="0" w:line="240" w:lineRule="auto"/>
              <w:jc w:val="center"/>
              <w:rPr>
                <w:sz w:val="20"/>
                <w:szCs w:val="20"/>
              </w:rPr>
            </w:pPr>
            <w:r>
              <w:rPr>
                <w:sz w:val="20"/>
                <w:szCs w:val="20"/>
              </w:rPr>
              <w:t>+ / -</w:t>
            </w:r>
          </w:p>
        </w:tc>
        <w:tc>
          <w:tcPr>
            <w:tcW w:w="2579" w:type="pct"/>
            <w:shd w:val="clear" w:color="auto" w:fill="FFFFFF" w:themeFill="background1"/>
            <w:vAlign w:val="center"/>
          </w:tcPr>
          <w:p w14:paraId="35654BE0" w14:textId="4F1B963C" w:rsidR="00AF69DD" w:rsidRPr="00D566BE" w:rsidRDefault="007E4FDA" w:rsidP="00490D36">
            <w:pPr>
              <w:spacing w:after="0" w:line="240" w:lineRule="auto"/>
              <w:jc w:val="both"/>
              <w:rPr>
                <w:sz w:val="20"/>
                <w:szCs w:val="20"/>
              </w:rPr>
            </w:pPr>
            <w:r>
              <w:rPr>
                <w:sz w:val="20"/>
                <w:szCs w:val="20"/>
              </w:rPr>
              <w:t>A burocracia pública</w:t>
            </w:r>
            <w:r w:rsidRPr="007E4FDA">
              <w:rPr>
                <w:sz w:val="20"/>
                <w:szCs w:val="20"/>
              </w:rPr>
              <w:t xml:space="preserve"> prefere baixos níveis de evidenciação para manter o poder e, consequentemente, uma monitoração ineficiente, tendendo a um efeito negativo nas práticas de evidenciação.</w:t>
            </w:r>
          </w:p>
        </w:tc>
        <w:tc>
          <w:tcPr>
            <w:tcW w:w="956" w:type="pct"/>
            <w:shd w:val="clear" w:color="auto" w:fill="FFFFFF" w:themeFill="background1"/>
            <w:vAlign w:val="center"/>
          </w:tcPr>
          <w:p w14:paraId="0A1CA7AC" w14:textId="71BD1BB1" w:rsidR="00AF69DD" w:rsidRPr="00D566BE" w:rsidRDefault="007E4FDA" w:rsidP="00490D36">
            <w:pPr>
              <w:spacing w:after="0" w:line="240" w:lineRule="auto"/>
              <w:jc w:val="center"/>
              <w:rPr>
                <w:sz w:val="20"/>
                <w:szCs w:val="20"/>
              </w:rPr>
            </w:pPr>
            <w:r w:rsidRPr="00D566BE">
              <w:rPr>
                <w:sz w:val="20"/>
                <w:szCs w:val="20"/>
              </w:rPr>
              <w:t>Assimetria da Informação</w:t>
            </w:r>
            <w:r>
              <w:rPr>
                <w:sz w:val="20"/>
                <w:szCs w:val="20"/>
              </w:rPr>
              <w:t xml:space="preserve"> e </w:t>
            </w:r>
            <w:r w:rsidRPr="00D566BE">
              <w:rPr>
                <w:i/>
                <w:sz w:val="20"/>
                <w:szCs w:val="20"/>
              </w:rPr>
              <w:t>Public Choice</w:t>
            </w:r>
          </w:p>
        </w:tc>
      </w:tr>
    </w:tbl>
    <w:p w14:paraId="7D3B7C9A" w14:textId="77777777" w:rsidR="00AF69DD" w:rsidRPr="00404C6D" w:rsidRDefault="00AF69DD" w:rsidP="00490D36">
      <w:pPr>
        <w:tabs>
          <w:tab w:val="left" w:pos="709"/>
          <w:tab w:val="left" w:pos="851"/>
        </w:tabs>
        <w:spacing w:after="0" w:line="240" w:lineRule="auto"/>
        <w:jc w:val="both"/>
        <w:rPr>
          <w:rFonts w:ascii="Times New Roman" w:hAnsi="Times New Roman"/>
          <w:sz w:val="20"/>
          <w:szCs w:val="24"/>
        </w:rPr>
      </w:pPr>
      <w:r w:rsidRPr="00404C6D">
        <w:rPr>
          <w:rFonts w:ascii="Times New Roman" w:hAnsi="Times New Roman"/>
          <w:sz w:val="20"/>
          <w:szCs w:val="24"/>
        </w:rPr>
        <w:t>Fonte: Os Autores (2019)</w:t>
      </w:r>
    </w:p>
    <w:p w14:paraId="131D4807" w14:textId="77777777" w:rsidR="00AF69DD" w:rsidRDefault="00AF69DD" w:rsidP="00490D36">
      <w:pPr>
        <w:tabs>
          <w:tab w:val="left" w:pos="709"/>
          <w:tab w:val="left" w:pos="851"/>
        </w:tabs>
        <w:spacing w:after="0" w:line="240" w:lineRule="auto"/>
        <w:jc w:val="both"/>
        <w:rPr>
          <w:rFonts w:ascii="Times New Roman" w:hAnsi="Times New Roman"/>
          <w:sz w:val="24"/>
          <w:szCs w:val="24"/>
        </w:rPr>
      </w:pPr>
    </w:p>
    <w:p w14:paraId="1AC4027A" w14:textId="4C1E7F2F" w:rsidR="00CF10A1" w:rsidRDefault="007E4FDA" w:rsidP="00490D36">
      <w:pPr>
        <w:tabs>
          <w:tab w:val="left" w:pos="709"/>
          <w:tab w:val="left" w:pos="851"/>
        </w:tabs>
        <w:spacing w:after="0" w:line="240" w:lineRule="auto"/>
        <w:jc w:val="both"/>
        <w:rPr>
          <w:rFonts w:ascii="Times New Roman" w:hAnsi="Times New Roman"/>
          <w:sz w:val="24"/>
          <w:szCs w:val="24"/>
        </w:rPr>
      </w:pPr>
      <w:r>
        <w:rPr>
          <w:rFonts w:ascii="Times New Roman" w:hAnsi="Times New Roman"/>
          <w:sz w:val="24"/>
          <w:szCs w:val="24"/>
        </w:rPr>
        <w:tab/>
        <w:t>Portanto, reafirma-se a transparência como um fenômeno complexo e que merece ser estudo. A literatura anterior não chega a uma conclusão final e de tempos em tempos vai incluindo outras variáveis que parecem explicar a variação da transparência do governo. Tendo feito essas considerações, a próxima seção apresenta as conclusões desse estudo.</w:t>
      </w:r>
    </w:p>
    <w:p w14:paraId="23419E62" w14:textId="77777777" w:rsidR="00D32ACD" w:rsidRPr="00BB51D5" w:rsidRDefault="00D32ACD" w:rsidP="00490D36">
      <w:pPr>
        <w:tabs>
          <w:tab w:val="left" w:pos="709"/>
          <w:tab w:val="left" w:pos="851"/>
        </w:tabs>
        <w:spacing w:after="0" w:line="240" w:lineRule="auto"/>
        <w:jc w:val="both"/>
        <w:rPr>
          <w:rFonts w:ascii="Times New Roman" w:hAnsi="Times New Roman"/>
          <w:sz w:val="24"/>
          <w:szCs w:val="24"/>
        </w:rPr>
      </w:pPr>
    </w:p>
    <w:p w14:paraId="52E43857" w14:textId="77777777" w:rsidR="008B6D80" w:rsidRPr="00BB51D5" w:rsidRDefault="008B6D80" w:rsidP="00490D36">
      <w:pPr>
        <w:keepNext/>
        <w:widowControl w:val="0"/>
        <w:numPr>
          <w:ilvl w:val="2"/>
          <w:numId w:val="1"/>
        </w:numPr>
        <w:tabs>
          <w:tab w:val="left" w:pos="709"/>
          <w:tab w:val="center" w:pos="4779"/>
          <w:tab w:val="right" w:pos="9198"/>
        </w:tabs>
        <w:suppressAutoHyphens/>
        <w:spacing w:after="0" w:line="240" w:lineRule="auto"/>
        <w:jc w:val="both"/>
        <w:outlineLvl w:val="2"/>
        <w:rPr>
          <w:rFonts w:ascii="Times New Roman" w:eastAsia="Arial Unicode MS" w:hAnsi="Times New Roman"/>
          <w:b/>
          <w:sz w:val="24"/>
          <w:szCs w:val="20"/>
        </w:rPr>
      </w:pPr>
      <w:r w:rsidRPr="00BB51D5">
        <w:rPr>
          <w:rFonts w:ascii="Times New Roman" w:eastAsia="Arial Unicode MS" w:hAnsi="Times New Roman"/>
          <w:b/>
          <w:sz w:val="24"/>
          <w:szCs w:val="24"/>
        </w:rPr>
        <w:t xml:space="preserve">5 </w:t>
      </w:r>
      <w:r w:rsidRPr="00BB51D5">
        <w:rPr>
          <w:rFonts w:ascii="Times New Roman" w:eastAsia="Arial Unicode MS" w:hAnsi="Times New Roman"/>
          <w:b/>
          <w:sz w:val="24"/>
          <w:szCs w:val="24"/>
        </w:rPr>
        <w:tab/>
        <w:t>CONCLUSÃO</w:t>
      </w:r>
    </w:p>
    <w:p w14:paraId="01220A73" w14:textId="1D811C7E" w:rsidR="009C5954" w:rsidRDefault="008B6D80" w:rsidP="009C5954">
      <w:pPr>
        <w:tabs>
          <w:tab w:val="left" w:pos="709"/>
          <w:tab w:val="left" w:pos="1146"/>
        </w:tabs>
        <w:autoSpaceDE w:val="0"/>
        <w:spacing w:after="0" w:line="240" w:lineRule="auto"/>
        <w:ind w:firstLine="709"/>
        <w:jc w:val="both"/>
        <w:rPr>
          <w:rFonts w:ascii="Times New Roman" w:hAnsi="Times New Roman"/>
          <w:sz w:val="24"/>
          <w:szCs w:val="24"/>
        </w:rPr>
      </w:pPr>
      <w:r w:rsidRPr="00BB51D5">
        <w:rPr>
          <w:rFonts w:ascii="Times New Roman" w:hAnsi="Times New Roman"/>
          <w:sz w:val="24"/>
        </w:rPr>
        <w:tab/>
      </w:r>
      <w:r w:rsidR="009C5954">
        <w:rPr>
          <w:rFonts w:ascii="TimesNewRoman" w:hAnsi="TimesNewRoman" w:cs="TimesNewRoman"/>
          <w:sz w:val="24"/>
          <w:szCs w:val="24"/>
        </w:rPr>
        <w:t xml:space="preserve">Essa pesquisa partiu do objetivo de </w:t>
      </w:r>
      <w:r w:rsidR="009C5954">
        <w:rPr>
          <w:rFonts w:ascii="Times New Roman" w:hAnsi="Times New Roman"/>
          <w:sz w:val="24"/>
          <w:szCs w:val="24"/>
        </w:rPr>
        <w:t>analisar os determinantes da transparência pública observados na literatura teórica e empírica.</w:t>
      </w:r>
      <w:r w:rsidR="00E26200">
        <w:rPr>
          <w:rFonts w:ascii="Times New Roman" w:hAnsi="Times New Roman"/>
          <w:sz w:val="24"/>
          <w:szCs w:val="24"/>
        </w:rPr>
        <w:t xml:space="preserve"> </w:t>
      </w:r>
      <w:bookmarkStart w:id="12" w:name="_Hlk20218176"/>
      <w:r w:rsidR="00E26200">
        <w:rPr>
          <w:rFonts w:ascii="Times New Roman" w:hAnsi="Times New Roman"/>
          <w:sz w:val="24"/>
          <w:szCs w:val="24"/>
        </w:rPr>
        <w:t xml:space="preserve">Para tanto, desenvolveu-se uma pesquisa descritiva, documental e essencialmente qualitativa. Realizou-se uma busca e análise de artigos indexados </w:t>
      </w:r>
      <w:r w:rsidR="00E26200" w:rsidRPr="00EC2524">
        <w:rPr>
          <w:rFonts w:ascii="Times New Roman" w:hAnsi="Times New Roman"/>
          <w:sz w:val="24"/>
          <w:szCs w:val="24"/>
        </w:rPr>
        <w:t xml:space="preserve">nas bases científicas </w:t>
      </w:r>
      <w:r w:rsidR="00E26200" w:rsidRPr="00EC2524">
        <w:rPr>
          <w:rFonts w:ascii="Times New Roman" w:hAnsi="Times New Roman"/>
          <w:i/>
          <w:sz w:val="24"/>
          <w:szCs w:val="24"/>
        </w:rPr>
        <w:t>SPELL</w:t>
      </w:r>
      <w:r w:rsidR="00E26200" w:rsidRPr="00EC2524">
        <w:rPr>
          <w:rFonts w:ascii="Times New Roman" w:hAnsi="Times New Roman"/>
          <w:sz w:val="24"/>
          <w:szCs w:val="24"/>
        </w:rPr>
        <w:t xml:space="preserve">, </w:t>
      </w:r>
      <w:r w:rsidR="00E26200" w:rsidRPr="00EC2524">
        <w:rPr>
          <w:rFonts w:ascii="Times New Roman" w:hAnsi="Times New Roman"/>
          <w:i/>
          <w:sz w:val="24"/>
          <w:szCs w:val="24"/>
        </w:rPr>
        <w:t>SCOPUS</w:t>
      </w:r>
      <w:r w:rsidR="00E26200" w:rsidRPr="00EC2524">
        <w:rPr>
          <w:rFonts w:ascii="Times New Roman" w:hAnsi="Times New Roman"/>
          <w:sz w:val="24"/>
          <w:szCs w:val="24"/>
        </w:rPr>
        <w:t xml:space="preserve"> e </w:t>
      </w:r>
      <w:r w:rsidR="00E26200" w:rsidRPr="00EC2524">
        <w:rPr>
          <w:rFonts w:ascii="Times New Roman" w:hAnsi="Times New Roman"/>
          <w:i/>
          <w:sz w:val="24"/>
          <w:szCs w:val="24"/>
        </w:rPr>
        <w:t>Web of Science</w:t>
      </w:r>
      <w:r w:rsidR="00E26200">
        <w:rPr>
          <w:rFonts w:ascii="Times New Roman" w:hAnsi="Times New Roman"/>
          <w:i/>
          <w:sz w:val="24"/>
          <w:szCs w:val="24"/>
        </w:rPr>
        <w:t xml:space="preserve">, </w:t>
      </w:r>
      <w:r w:rsidR="00E26200">
        <w:rPr>
          <w:rFonts w:ascii="Times New Roman" w:hAnsi="Times New Roman"/>
          <w:sz w:val="24"/>
          <w:szCs w:val="24"/>
        </w:rPr>
        <w:t>resultando ao final 33 artigos, os quais, com o auxílio da análise bibliométrica e de conteúdo, permitiram compreender o panorama das pesquisas relacionadas aos determinantes da transparência pública.</w:t>
      </w:r>
      <w:bookmarkEnd w:id="12"/>
    </w:p>
    <w:p w14:paraId="09E4398E" w14:textId="038294D3" w:rsidR="002D0556" w:rsidRDefault="002D0556" w:rsidP="009C5954">
      <w:pPr>
        <w:tabs>
          <w:tab w:val="left" w:pos="709"/>
          <w:tab w:val="left" w:pos="1146"/>
        </w:tabs>
        <w:autoSpaceDE w:val="0"/>
        <w:spacing w:after="0" w:line="240" w:lineRule="auto"/>
        <w:ind w:firstLine="709"/>
        <w:jc w:val="both"/>
        <w:rPr>
          <w:rFonts w:ascii="Times New Roman" w:hAnsi="Times New Roman"/>
          <w:sz w:val="24"/>
          <w:szCs w:val="24"/>
        </w:rPr>
      </w:pPr>
      <w:r w:rsidRPr="002D0556">
        <w:rPr>
          <w:rFonts w:ascii="Times New Roman" w:hAnsi="Times New Roman"/>
          <w:sz w:val="24"/>
          <w:szCs w:val="24"/>
        </w:rPr>
        <w:t xml:space="preserve">A transparência </w:t>
      </w:r>
      <w:r>
        <w:rPr>
          <w:rFonts w:ascii="Times New Roman" w:hAnsi="Times New Roman"/>
          <w:sz w:val="24"/>
          <w:szCs w:val="24"/>
        </w:rPr>
        <w:t>é</w:t>
      </w:r>
      <w:r w:rsidRPr="002D0556">
        <w:rPr>
          <w:rFonts w:ascii="Times New Roman" w:hAnsi="Times New Roman"/>
          <w:sz w:val="24"/>
          <w:szCs w:val="24"/>
        </w:rPr>
        <w:t xml:space="preserve"> um desafio para a reforma da administração pública e para uma governança moderna e melhor. A transparência é considerada como um valor democrático por excelência que sustenta a confiabilidade do governo em um desempenho alto e responsável. A compreensão do conceito, determinantes e consequências se mostram úteis nos estudos que envolvem este tema.</w:t>
      </w:r>
    </w:p>
    <w:p w14:paraId="439422CB" w14:textId="48FC7636" w:rsidR="002D0556" w:rsidRDefault="002D0556" w:rsidP="009C5954">
      <w:pPr>
        <w:tabs>
          <w:tab w:val="left" w:pos="709"/>
          <w:tab w:val="left" w:pos="1146"/>
        </w:tabs>
        <w:autoSpaceDE w:val="0"/>
        <w:spacing w:after="0" w:line="240" w:lineRule="auto"/>
        <w:ind w:firstLine="709"/>
        <w:jc w:val="both"/>
        <w:rPr>
          <w:rFonts w:ascii="Times New Roman" w:hAnsi="Times New Roman"/>
          <w:sz w:val="24"/>
          <w:szCs w:val="24"/>
        </w:rPr>
      </w:pPr>
      <w:bookmarkStart w:id="13" w:name="_Hlk20218190"/>
      <w:r>
        <w:rPr>
          <w:rFonts w:ascii="Times New Roman" w:hAnsi="Times New Roman"/>
          <w:sz w:val="24"/>
          <w:szCs w:val="24"/>
        </w:rPr>
        <w:t xml:space="preserve">Os estudos </w:t>
      </w:r>
      <w:r w:rsidR="00F46493" w:rsidRPr="00F456D6">
        <w:rPr>
          <w:rFonts w:ascii="Times New Roman" w:hAnsi="Times New Roman"/>
          <w:sz w:val="24"/>
          <w:szCs w:val="24"/>
        </w:rPr>
        <w:t xml:space="preserve">têm </w:t>
      </w:r>
      <w:r>
        <w:rPr>
          <w:rFonts w:ascii="Times New Roman" w:hAnsi="Times New Roman"/>
          <w:sz w:val="24"/>
          <w:szCs w:val="24"/>
        </w:rPr>
        <w:t xml:space="preserve">observado que entre os principais determinantes da transparência pública estão os aspectos socioeconômicos, financeiro-orçamentários, políticos e governamentais. </w:t>
      </w:r>
      <w:bookmarkEnd w:id="13"/>
      <w:r>
        <w:rPr>
          <w:rFonts w:ascii="Times New Roman" w:hAnsi="Times New Roman"/>
          <w:sz w:val="24"/>
          <w:szCs w:val="24"/>
        </w:rPr>
        <w:t xml:space="preserve">As primeiras pesquisas sobre o tema tiveram início em 1984, a partir dos relatórios anuais publicados em nível estadual dos EUA </w:t>
      </w:r>
      <w:r>
        <w:rPr>
          <w:rFonts w:ascii="Times New Roman" w:hAnsi="Times New Roman"/>
          <w:sz w:val="24"/>
          <w:szCs w:val="24"/>
        </w:rPr>
        <w:fldChar w:fldCharType="begin"/>
      </w:r>
      <w:r w:rsidR="005F6ACD">
        <w:rPr>
          <w:rFonts w:ascii="Times New Roman" w:hAnsi="Times New Roman"/>
          <w:sz w:val="24"/>
          <w:szCs w:val="24"/>
        </w:rPr>
        <w:instrText xml:space="preserve"> ADDIN EN.CITE &lt;EndNote&gt;&lt;Cite&gt;&lt;Author&gt;Ingram&lt;/Author&gt;&lt;Year&gt;1984&lt;/Year&gt;&lt;RecNum&gt;3&lt;/RecNum&gt;&lt;DisplayText&gt;(INGRAM, 1984)&lt;/DisplayText&gt;&lt;record&gt;&lt;rec-number&gt;3&lt;/rec-number&gt;&lt;foreign-keys&gt;&lt;key app="EN" db-id="pepwxzva1xs0x2ed9vm5t5w05xtders22eae" timestamp="1529681170"&gt;3&lt;/key&gt;&lt;/foreign-keys&gt;&lt;ref-type name="Journal Article"&gt;17&lt;/ref-type&gt;&lt;contributors&gt;&lt;authors&gt;&lt;author&gt;Ingram, Robert W.&lt;/author&gt;&lt;/authors&gt;&lt;/contributors&gt;&lt;titles&gt;&lt;title&gt;Economic Incentives and the Choice of State Government Accounting Practices&lt;/title&gt;&lt;secondary-title&gt;Journal of Accounting Research&lt;/secondary-title&gt;&lt;/titles&gt;&lt;periodical&gt;&lt;full-title&gt;Journal of Accounting Research&lt;/full-title&gt;&lt;/periodical&gt;&lt;pages&gt;126-144&lt;/pages&gt;&lt;volume&gt;22&lt;/volume&gt;&lt;number&gt;1&lt;/number&gt;&lt;dates&gt;&lt;year&gt;1984&lt;/year&gt;&lt;/dates&gt;&lt;publisher&gt;[Accounting Research Center, Booth School of Business, University of Chicago, Wiley]&lt;/publisher&gt;&lt;isbn&gt;00218456, 1475679X&lt;/isbn&gt;&lt;urls&gt;&lt;related-urls&gt;&lt;url&gt;http://www.jstor.org/stable/2490704&lt;/url&gt;&lt;/related-urls&gt;&lt;/urls&gt;&lt;custom1&gt;Full publication date: Spring, 1984&lt;/custom1&gt;&lt;electronic-resource-num&gt;10.2307/2490704&lt;/electronic-resource-num&gt;&lt;/record&gt;&lt;/Cite&gt;&lt;/EndNote&gt;</w:instrText>
      </w:r>
      <w:r>
        <w:rPr>
          <w:rFonts w:ascii="Times New Roman" w:hAnsi="Times New Roman"/>
          <w:sz w:val="24"/>
          <w:szCs w:val="24"/>
        </w:rPr>
        <w:fldChar w:fldCharType="separate"/>
      </w:r>
      <w:r w:rsidR="005F6ACD">
        <w:rPr>
          <w:rFonts w:ascii="Times New Roman" w:hAnsi="Times New Roman"/>
          <w:noProof/>
          <w:sz w:val="24"/>
          <w:szCs w:val="24"/>
        </w:rPr>
        <w:t>(INGRAM, 1984)</w:t>
      </w:r>
      <w:r>
        <w:rPr>
          <w:rFonts w:ascii="Times New Roman" w:hAnsi="Times New Roman"/>
          <w:sz w:val="24"/>
          <w:szCs w:val="24"/>
        </w:rPr>
        <w:fldChar w:fldCharType="end"/>
      </w:r>
      <w:r>
        <w:rPr>
          <w:rFonts w:ascii="Times New Roman" w:hAnsi="Times New Roman"/>
          <w:sz w:val="24"/>
          <w:szCs w:val="24"/>
        </w:rPr>
        <w:t xml:space="preserve">, e tem continuados até o momento atual </w:t>
      </w:r>
      <w:r>
        <w:rPr>
          <w:rFonts w:ascii="Times New Roman" w:hAnsi="Times New Roman"/>
          <w:sz w:val="24"/>
          <w:szCs w:val="24"/>
        </w:rPr>
        <w:fldChar w:fldCharType="begin"/>
      </w:r>
      <w:r w:rsidR="005F6ACD">
        <w:rPr>
          <w:rFonts w:ascii="Times New Roman" w:hAnsi="Times New Roman"/>
          <w:sz w:val="24"/>
          <w:szCs w:val="24"/>
        </w:rPr>
        <w:instrText xml:space="preserve"> ADDIN EN.CITE &lt;EndNote&gt;&lt;Cite&gt;&lt;Author&gt;Puron-Cid&lt;/Author&gt;&lt;Year&gt;2018&lt;/Year&gt;&lt;RecNum&gt;65&lt;/RecNum&gt;&lt;DisplayText&gt;(PURON-CID; BOLÍVAR, 2018)&lt;/DisplayText&gt;&lt;record&gt;&lt;rec-number&gt;65&lt;/rec-number&gt;&lt;foreign-keys&gt;&lt;key app="EN" db-id="pepwxzva1xs0x2ed9vm5t5w05xtders22eae" timestamp="1530628116"&gt;65&lt;/key&gt;&lt;/foreign-keys&gt;&lt;ref-type name="Journal Article"&gt;17&lt;/ref-type&gt;&lt;contributors&gt;&lt;authors&gt;&lt;author&gt;Puron-Cid, Gabriel&lt;/author&gt;&lt;author&gt;Bolívar, Manuel Pedro Rodríguez&lt;/author&gt;&lt;/authors&gt;&lt;/contributors&gt;&lt;titles&gt;&lt;title&gt;The effects of contextual factors into different features of financial transparency at the municipal level&lt;/title&gt;&lt;secondary-title&gt;Government Information Quarterly&lt;/secondary-title&gt;&lt;/titles&gt;&lt;periodical&gt;&lt;full-title&gt;Government Information Quarterly&lt;/full-title&gt;&lt;/periodical&gt;&lt;pages&gt;135-150&lt;/pages&gt;&lt;volume&gt;35&lt;/volume&gt;&lt;number&gt;1&lt;/number&gt;&lt;dates&gt;&lt;year&gt;2018&lt;/year&gt;&lt;/dates&gt;&lt;isbn&gt;0740-624X&lt;/isbn&gt;&lt;urls&gt;&lt;/urls&gt;&lt;/record&gt;&lt;/Cite&gt;&lt;/EndNote&gt;</w:instrText>
      </w:r>
      <w:r>
        <w:rPr>
          <w:rFonts w:ascii="Times New Roman" w:hAnsi="Times New Roman"/>
          <w:sz w:val="24"/>
          <w:szCs w:val="24"/>
        </w:rPr>
        <w:fldChar w:fldCharType="separate"/>
      </w:r>
      <w:r w:rsidR="005F6ACD">
        <w:rPr>
          <w:rFonts w:ascii="Times New Roman" w:hAnsi="Times New Roman"/>
          <w:noProof/>
          <w:sz w:val="24"/>
          <w:szCs w:val="24"/>
        </w:rPr>
        <w:t>(PURON-CID; BOLÍVAR, 2018)</w:t>
      </w:r>
      <w:r>
        <w:rPr>
          <w:rFonts w:ascii="Times New Roman" w:hAnsi="Times New Roman"/>
          <w:sz w:val="24"/>
          <w:szCs w:val="24"/>
        </w:rPr>
        <w:fldChar w:fldCharType="end"/>
      </w:r>
      <w:r>
        <w:rPr>
          <w:rFonts w:ascii="Times New Roman" w:hAnsi="Times New Roman"/>
          <w:sz w:val="24"/>
          <w:szCs w:val="24"/>
        </w:rPr>
        <w:t>.</w:t>
      </w:r>
    </w:p>
    <w:p w14:paraId="7F5C5AD0" w14:textId="386B0228" w:rsidR="002D0556" w:rsidRDefault="002D0556" w:rsidP="009C5954">
      <w:pPr>
        <w:tabs>
          <w:tab w:val="left" w:pos="709"/>
          <w:tab w:val="left" w:pos="1146"/>
        </w:tabs>
        <w:autoSpaceDE w:val="0"/>
        <w:spacing w:after="0" w:line="240" w:lineRule="auto"/>
        <w:ind w:firstLine="709"/>
        <w:jc w:val="both"/>
        <w:rPr>
          <w:rFonts w:ascii="Times New Roman" w:hAnsi="Times New Roman"/>
          <w:sz w:val="24"/>
          <w:szCs w:val="24"/>
        </w:rPr>
      </w:pPr>
      <w:bookmarkStart w:id="14" w:name="_Hlk20218293"/>
      <w:r>
        <w:rPr>
          <w:rFonts w:ascii="Times New Roman" w:hAnsi="Times New Roman"/>
          <w:sz w:val="24"/>
          <w:szCs w:val="24"/>
        </w:rPr>
        <w:t>Aspectos socioeconômicos parecem influenciar positivamente a transparência pública, captado esse efeito, principalmente, pelas variáveis que representam a população, renda municipal e educação.</w:t>
      </w:r>
      <w:bookmarkEnd w:id="14"/>
      <w:r w:rsidR="002D2E2F">
        <w:rPr>
          <w:rFonts w:ascii="Times New Roman" w:hAnsi="Times New Roman"/>
          <w:sz w:val="24"/>
          <w:szCs w:val="24"/>
        </w:rPr>
        <w:t xml:space="preserve"> Essa associação é justificada pelo fato de que </w:t>
      </w:r>
      <w:bookmarkStart w:id="15" w:name="_Hlk20218251"/>
      <w:r w:rsidR="002D2E2F">
        <w:rPr>
          <w:rFonts w:ascii="Times New Roman" w:hAnsi="Times New Roman"/>
          <w:sz w:val="24"/>
          <w:szCs w:val="24"/>
        </w:rPr>
        <w:t>municípios maiores exigem mais informações, por isso a transparência é um mecanismo de diminuir os custos de agência e assimetria de informação. O aumento da riqueza municipal simboliza a qualidade da gestão, por isso os gestores buscam deixar isso claro. Pessoas mais bem-educadas exercem mais pressão sobre o governo, em resposta a isso o governo se mostra mais transparente.</w:t>
      </w:r>
    </w:p>
    <w:p w14:paraId="7C3E96CA" w14:textId="7C33B570" w:rsidR="002D2E2F" w:rsidRDefault="002D2E2F" w:rsidP="009C5954">
      <w:pPr>
        <w:tabs>
          <w:tab w:val="left" w:pos="709"/>
          <w:tab w:val="left" w:pos="1146"/>
        </w:tabs>
        <w:autoSpaceDE w:val="0"/>
        <w:spacing w:after="0" w:line="240" w:lineRule="auto"/>
        <w:ind w:firstLine="709"/>
        <w:jc w:val="both"/>
        <w:rPr>
          <w:rFonts w:ascii="Times New Roman" w:hAnsi="Times New Roman"/>
          <w:sz w:val="24"/>
          <w:szCs w:val="24"/>
        </w:rPr>
      </w:pPr>
      <w:bookmarkStart w:id="16" w:name="_Hlk20218340"/>
      <w:bookmarkEnd w:id="15"/>
      <w:r>
        <w:rPr>
          <w:rFonts w:ascii="Times New Roman" w:hAnsi="Times New Roman"/>
          <w:sz w:val="24"/>
          <w:szCs w:val="24"/>
        </w:rPr>
        <w:lastRenderedPageBreak/>
        <w:t>Os aspectos financeiros-orçamentários representam o desempenho em termos financeiros e orçamentários, representando tanto aspectos internos e externos, assim como representa</w:t>
      </w:r>
      <w:r w:rsidR="00A83638">
        <w:rPr>
          <w:rFonts w:ascii="Times New Roman" w:hAnsi="Times New Roman"/>
          <w:sz w:val="24"/>
          <w:szCs w:val="24"/>
        </w:rPr>
        <w:t>m</w:t>
      </w:r>
      <w:r>
        <w:rPr>
          <w:rFonts w:ascii="Times New Roman" w:hAnsi="Times New Roman"/>
          <w:sz w:val="24"/>
          <w:szCs w:val="24"/>
        </w:rPr>
        <w:t xml:space="preserve"> como estão as contas públicas do governo, sua condição financeira, seu nível de dívida, arrecadação de receitas e dependência de recursos de outros </w:t>
      </w:r>
      <w:r w:rsidR="00A83638">
        <w:rPr>
          <w:rFonts w:ascii="Times New Roman" w:hAnsi="Times New Roman"/>
          <w:sz w:val="24"/>
          <w:szCs w:val="24"/>
        </w:rPr>
        <w:t xml:space="preserve">entes. </w:t>
      </w:r>
      <w:bookmarkEnd w:id="16"/>
      <w:r w:rsidR="00A83638">
        <w:rPr>
          <w:rFonts w:ascii="Times New Roman" w:hAnsi="Times New Roman"/>
          <w:sz w:val="24"/>
          <w:szCs w:val="24"/>
        </w:rPr>
        <w:t>A condição financeira condiz com a credibilidade financeira, e vai dizer se o governo conseguirá ou não cumprir com suas obrigações de pagamento, isto é, condição financeira melhor, mais transparência, senão o inverso.</w:t>
      </w:r>
    </w:p>
    <w:p w14:paraId="1A7456D4" w14:textId="71EB3E3F" w:rsidR="00A83638" w:rsidRDefault="00A83638" w:rsidP="009C5954">
      <w:pPr>
        <w:tabs>
          <w:tab w:val="left" w:pos="709"/>
          <w:tab w:val="left" w:pos="1146"/>
        </w:tabs>
        <w:autoSpaceDE w:val="0"/>
        <w:spacing w:after="0" w:line="240" w:lineRule="auto"/>
        <w:ind w:firstLine="709"/>
        <w:jc w:val="both"/>
        <w:rPr>
          <w:rFonts w:ascii="Times New Roman" w:hAnsi="Times New Roman"/>
          <w:sz w:val="24"/>
          <w:szCs w:val="24"/>
        </w:rPr>
      </w:pPr>
      <w:bookmarkStart w:id="17" w:name="_Hlk20218365"/>
      <w:r>
        <w:rPr>
          <w:rFonts w:ascii="Times New Roman" w:hAnsi="Times New Roman"/>
          <w:sz w:val="24"/>
          <w:szCs w:val="24"/>
        </w:rPr>
        <w:t xml:space="preserve">O ambiento político e eleitoral busca captar possíveis interesses particulares dos gestores sobre a transparência, dado a </w:t>
      </w:r>
      <w:r w:rsidRPr="00CF10A1">
        <w:rPr>
          <w:rFonts w:ascii="Times New Roman" w:hAnsi="Times New Roman"/>
          <w:sz w:val="24"/>
          <w:szCs w:val="24"/>
        </w:rPr>
        <w:t xml:space="preserve">existência de ciclos políticos e o comportamento oportunista para se </w:t>
      </w:r>
      <w:r>
        <w:rPr>
          <w:rFonts w:ascii="Times New Roman" w:hAnsi="Times New Roman"/>
          <w:sz w:val="24"/>
          <w:szCs w:val="24"/>
        </w:rPr>
        <w:t xml:space="preserve">manter no poder ou ser reeleito, por isso as </w:t>
      </w:r>
      <w:r w:rsidRPr="00CF10A1">
        <w:rPr>
          <w:rFonts w:ascii="Times New Roman" w:hAnsi="Times New Roman"/>
          <w:sz w:val="24"/>
          <w:szCs w:val="24"/>
        </w:rPr>
        <w:t>variáveis competição política, ideologia política e coligação partidária tem se consagrado nos estudos</w:t>
      </w:r>
      <w:r>
        <w:rPr>
          <w:rFonts w:ascii="Times New Roman" w:hAnsi="Times New Roman"/>
          <w:sz w:val="24"/>
          <w:szCs w:val="24"/>
        </w:rPr>
        <w:t xml:space="preserve">. </w:t>
      </w:r>
      <w:bookmarkEnd w:id="17"/>
      <w:r>
        <w:rPr>
          <w:rFonts w:ascii="Times New Roman" w:hAnsi="Times New Roman"/>
          <w:sz w:val="24"/>
          <w:szCs w:val="24"/>
        </w:rPr>
        <w:t>Uma oposição forte obriga os gestores no poder a justificarem suas ações e, assim, se mostrarem mais transparentes. Questões ideológicas buscam captar o efeito das características de cada partido</w:t>
      </w:r>
      <w:r w:rsidR="00B95E34">
        <w:rPr>
          <w:rFonts w:ascii="Times New Roman" w:hAnsi="Times New Roman"/>
          <w:sz w:val="24"/>
          <w:szCs w:val="24"/>
        </w:rPr>
        <w:t xml:space="preserve">, uma vez que se espera que </w:t>
      </w:r>
      <w:r w:rsidR="00B95E34" w:rsidRPr="00B95E34">
        <w:rPr>
          <w:rFonts w:ascii="Times New Roman" w:hAnsi="Times New Roman"/>
          <w:sz w:val="24"/>
          <w:szCs w:val="24"/>
        </w:rPr>
        <w:t>os partidos de esquerda favorecem o aumento da despesa pública, enquanto os partidos de direita visam a reduções orçamentárias</w:t>
      </w:r>
      <w:r w:rsidR="00B95E34">
        <w:rPr>
          <w:rFonts w:ascii="Times New Roman" w:hAnsi="Times New Roman"/>
          <w:sz w:val="24"/>
          <w:szCs w:val="24"/>
        </w:rPr>
        <w:t xml:space="preserve"> </w:t>
      </w:r>
      <w:r w:rsidR="00B95E34">
        <w:rPr>
          <w:rFonts w:ascii="Times New Roman" w:hAnsi="Times New Roman"/>
          <w:sz w:val="24"/>
          <w:szCs w:val="24"/>
        </w:rPr>
        <w:fldChar w:fldCharType="begin"/>
      </w:r>
      <w:r w:rsidR="005F6ACD">
        <w:rPr>
          <w:rFonts w:ascii="Times New Roman" w:hAnsi="Times New Roman"/>
          <w:sz w:val="24"/>
          <w:szCs w:val="24"/>
        </w:rPr>
        <w:instrText xml:space="preserve"> ADDIN EN.CITE &lt;EndNote&gt;&lt;Cite&gt;&lt;Author&gt;Ríos&lt;/Author&gt;&lt;Year&gt;2013&lt;/Year&gt;&lt;RecNum&gt;67&lt;/RecNum&gt;&lt;DisplayText&gt;(RÍOS; BENITO; BASTIDA, 2013)&lt;/DisplayText&gt;&lt;record&gt;&lt;rec-number&gt;67&lt;/rec-number&gt;&lt;foreign-keys&gt;&lt;key app="EN" db-id="pepwxzva1xs0x2ed9vm5t5w05xtders22eae" timestamp="1530628121"&gt;67&lt;/key&gt;&lt;/foreign-keys&gt;&lt;ref-type name="Journal Article"&gt;17&lt;/ref-type&gt;&lt;contributors&gt;&lt;authors&gt;&lt;author&gt;Ríos, Ana-María&lt;/author&gt;&lt;author&gt;Benito, Bernardino&lt;/author&gt;&lt;author&gt;Bastida, Francisco&lt;/author&gt;&lt;/authors&gt;&lt;/contributors&gt;&lt;titles&gt;&lt;title&gt;Determinants of central government budget disclosure: an international comparative analysis&lt;/title&gt;&lt;secondary-title&gt;Journal of Comparative Policy Analysis: Research and Practice&lt;/secondary-title&gt;&lt;/titles&gt;&lt;periodical&gt;&lt;full-title&gt;Journal of Comparative Policy Analysis: Research and Practice&lt;/full-title&gt;&lt;/periodical&gt;&lt;pages&gt;235-254&lt;/pages&gt;&lt;volume&gt;15&lt;/volume&gt;&lt;number&gt;3&lt;/number&gt;&lt;dates&gt;&lt;year&gt;2013&lt;/year&gt;&lt;/dates&gt;&lt;isbn&gt;1387-6988&lt;/isbn&gt;&lt;urls&gt;&lt;/urls&gt;&lt;/record&gt;&lt;/Cite&gt;&lt;/EndNote&gt;</w:instrText>
      </w:r>
      <w:r w:rsidR="00B95E34">
        <w:rPr>
          <w:rFonts w:ascii="Times New Roman" w:hAnsi="Times New Roman"/>
          <w:sz w:val="24"/>
          <w:szCs w:val="24"/>
        </w:rPr>
        <w:fldChar w:fldCharType="separate"/>
      </w:r>
      <w:r w:rsidR="005F6ACD">
        <w:rPr>
          <w:rFonts w:ascii="Times New Roman" w:hAnsi="Times New Roman"/>
          <w:noProof/>
          <w:sz w:val="24"/>
          <w:szCs w:val="24"/>
        </w:rPr>
        <w:t>(RÍOS; BENITO; BASTIDA, 2013)</w:t>
      </w:r>
      <w:r w:rsidR="00B95E34">
        <w:rPr>
          <w:rFonts w:ascii="Times New Roman" w:hAnsi="Times New Roman"/>
          <w:sz w:val="24"/>
          <w:szCs w:val="24"/>
        </w:rPr>
        <w:fldChar w:fldCharType="end"/>
      </w:r>
      <w:r w:rsidR="00B95E34">
        <w:rPr>
          <w:rFonts w:ascii="Times New Roman" w:hAnsi="Times New Roman"/>
          <w:sz w:val="24"/>
          <w:szCs w:val="24"/>
        </w:rPr>
        <w:t>.</w:t>
      </w:r>
    </w:p>
    <w:p w14:paraId="56FD2047" w14:textId="63FB0802" w:rsidR="00B95E34" w:rsidRDefault="00B95E34" w:rsidP="009C5954">
      <w:pPr>
        <w:tabs>
          <w:tab w:val="left" w:pos="709"/>
          <w:tab w:val="left" w:pos="1146"/>
        </w:tabs>
        <w:autoSpaceDE w:val="0"/>
        <w:spacing w:after="0" w:line="240" w:lineRule="auto"/>
        <w:ind w:firstLine="709"/>
        <w:jc w:val="both"/>
        <w:rPr>
          <w:rFonts w:ascii="Times New Roman" w:hAnsi="Times New Roman"/>
          <w:sz w:val="24"/>
          <w:szCs w:val="24"/>
        </w:rPr>
      </w:pPr>
      <w:r>
        <w:rPr>
          <w:rFonts w:ascii="Times New Roman" w:hAnsi="Times New Roman"/>
          <w:sz w:val="24"/>
          <w:szCs w:val="24"/>
        </w:rPr>
        <w:t xml:space="preserve">Por último, os aspectos governamentais representando como os governos formulam, </w:t>
      </w:r>
      <w:r w:rsidRPr="009037D1">
        <w:rPr>
          <w:rFonts w:ascii="Times New Roman" w:hAnsi="Times New Roman"/>
          <w:sz w:val="24"/>
          <w:szCs w:val="24"/>
        </w:rPr>
        <w:t>planejam, implementam suas políticas públicas e controlam suas funções estatais visando o bem-estar social</w:t>
      </w:r>
      <w:r>
        <w:rPr>
          <w:rFonts w:ascii="Times New Roman" w:hAnsi="Times New Roman"/>
          <w:sz w:val="24"/>
          <w:szCs w:val="24"/>
        </w:rPr>
        <w:t xml:space="preserve"> </w:t>
      </w:r>
      <w:r>
        <w:rPr>
          <w:rFonts w:ascii="Times New Roman" w:hAnsi="Times New Roman"/>
          <w:sz w:val="24"/>
          <w:szCs w:val="24"/>
        </w:rPr>
        <w:fldChar w:fldCharType="begin"/>
      </w:r>
      <w:r w:rsidR="005F6ACD">
        <w:rPr>
          <w:rFonts w:ascii="Times New Roman" w:hAnsi="Times New Roman"/>
          <w:sz w:val="24"/>
          <w:szCs w:val="24"/>
        </w:rPr>
        <w:instrText xml:space="preserve"> ADDIN EN.CITE &lt;EndNote&gt;&lt;Cite&gt;&lt;Author&gt;Bairral&lt;/Author&gt;&lt;Year&gt;2015&lt;/Year&gt;&lt;RecNum&gt;23&lt;/RecNum&gt;&lt;DisplayText&gt;(BAIRRAL; SILVA; ALVES, 2015)&lt;/DisplayText&gt;&lt;record&gt;&lt;rec-number&gt;23&lt;/rec-number&gt;&lt;foreign-keys&gt;&lt;key app="EN" db-id="pepwxzva1xs0x2ed9vm5t5w05xtders22eae" timestamp="1530627474"&gt;23&lt;/key&gt;&lt;/foreign-keys&gt;&lt;ref-type name="Journal Article"&gt;17&lt;/ref-type&gt;&lt;contributors&gt;&lt;authors&gt;&lt;author&gt;Bairral, Maria Amália da Costa&lt;/author&gt;&lt;author&gt;Silva, Adolfo Henrique Coutinho e &lt;/author&gt;&lt;author&gt;Alves, Francisco José dos Santos &lt;/author&gt;&lt;/authors&gt;&lt;/contributors&gt;&lt;titles&gt;&lt;title&gt;Transparência no setor público: uma análise dos relatórios de gestão anuais de entidades públicas federais no ano de 2010&lt;/title&gt;&lt;secondary-title&gt;Revista de Administração Pública-RAP&lt;/secondary-title&gt;&lt;/titles&gt;&lt;periodical&gt;&lt;full-title&gt;Revista de Administração Pública-RAP&lt;/full-title&gt;&lt;/periodical&gt;&lt;pages&gt;643-675&lt;/pages&gt;&lt;volume&gt;49&lt;/volume&gt;&lt;number&gt;3&lt;/number&gt;&lt;dates&gt;&lt;year&gt;2015&lt;/year&gt;&lt;/dates&gt;&lt;isbn&gt;0034-7612&lt;/isbn&gt;&lt;urls&gt;&lt;/urls&gt;&lt;/record&gt;&lt;/Cite&gt;&lt;/EndNote&gt;</w:instrText>
      </w:r>
      <w:r>
        <w:rPr>
          <w:rFonts w:ascii="Times New Roman" w:hAnsi="Times New Roman"/>
          <w:sz w:val="24"/>
          <w:szCs w:val="24"/>
        </w:rPr>
        <w:fldChar w:fldCharType="separate"/>
      </w:r>
      <w:r w:rsidR="005F6ACD">
        <w:rPr>
          <w:rFonts w:ascii="Times New Roman" w:hAnsi="Times New Roman"/>
          <w:noProof/>
          <w:sz w:val="24"/>
          <w:szCs w:val="24"/>
        </w:rPr>
        <w:t>(BAIRRAL; SILVA; ALVES, 2015)</w:t>
      </w:r>
      <w:r>
        <w:rPr>
          <w:rFonts w:ascii="Times New Roman" w:hAnsi="Times New Roman"/>
          <w:sz w:val="24"/>
          <w:szCs w:val="24"/>
        </w:rPr>
        <w:fldChar w:fldCharType="end"/>
      </w:r>
      <w:r>
        <w:rPr>
          <w:rFonts w:ascii="Times New Roman" w:hAnsi="Times New Roman"/>
          <w:sz w:val="24"/>
          <w:szCs w:val="24"/>
        </w:rPr>
        <w:t xml:space="preserve">. </w:t>
      </w:r>
      <w:bookmarkStart w:id="18" w:name="_Hlk20218395"/>
      <w:r>
        <w:rPr>
          <w:rFonts w:ascii="Times New Roman" w:hAnsi="Times New Roman"/>
          <w:sz w:val="24"/>
          <w:szCs w:val="24"/>
        </w:rPr>
        <w:t xml:space="preserve">Os determinantes desse grupo são variáveis que representam o preço dos impostos, a qualidade de auditoria, o tipo de governo e a burocracia. </w:t>
      </w:r>
      <w:bookmarkEnd w:id="18"/>
      <w:r>
        <w:rPr>
          <w:rFonts w:ascii="Times New Roman" w:hAnsi="Times New Roman"/>
          <w:sz w:val="24"/>
          <w:szCs w:val="24"/>
        </w:rPr>
        <w:t>As conclusões para essas variáveis ainda não foram consolidadas na literatura. As explicações para alguns resultados encontrados estão relacionadas ao fato de que os gestores dão mais transparência quando abaixam o preço dos impostos, assim como quanto mais houver e melhor for a qualidade da auditoria, mais esses gestores buscarão por transparência. A novo tipo de administração, a gerencial, também busca mais por transparência, assim como aspectos burocráticos fogem da transparência.</w:t>
      </w:r>
    </w:p>
    <w:p w14:paraId="049C798B" w14:textId="5C43A8BC" w:rsidR="00B95E34" w:rsidRDefault="00B95E34" w:rsidP="009C5954">
      <w:pPr>
        <w:tabs>
          <w:tab w:val="left" w:pos="709"/>
          <w:tab w:val="left" w:pos="1146"/>
        </w:tabs>
        <w:autoSpaceDE w:val="0"/>
        <w:spacing w:after="0" w:line="240" w:lineRule="auto"/>
        <w:ind w:firstLine="709"/>
        <w:jc w:val="both"/>
        <w:rPr>
          <w:rFonts w:ascii="Times New Roman" w:hAnsi="Times New Roman"/>
          <w:sz w:val="24"/>
          <w:szCs w:val="24"/>
        </w:rPr>
      </w:pPr>
      <w:r>
        <w:rPr>
          <w:rFonts w:ascii="Times New Roman" w:hAnsi="Times New Roman"/>
          <w:sz w:val="24"/>
          <w:szCs w:val="24"/>
        </w:rPr>
        <w:t>Apesar de já existirem vários estudos sobre os determinantes da transparência</w:t>
      </w:r>
      <w:r w:rsidR="00B1133E">
        <w:rPr>
          <w:rFonts w:ascii="Times New Roman" w:hAnsi="Times New Roman"/>
          <w:sz w:val="24"/>
          <w:szCs w:val="24"/>
        </w:rPr>
        <w:t xml:space="preserve">, o assunto ainda merece ser explorado, uma vez que se faz necessário melhor entendimento a respeito dos aspectos políticos, eleitorais e governamentais, até então não existem explicações consolidadas, já que se trata de um fenômeno complexo </w:t>
      </w:r>
      <w:r w:rsidR="00B1133E">
        <w:rPr>
          <w:rFonts w:ascii="Times New Roman" w:hAnsi="Times New Roman"/>
          <w:sz w:val="24"/>
          <w:szCs w:val="24"/>
        </w:rPr>
        <w:fldChar w:fldCharType="begin"/>
      </w:r>
      <w:r w:rsidR="005F6ACD">
        <w:rPr>
          <w:rFonts w:ascii="Times New Roman" w:hAnsi="Times New Roman"/>
          <w:sz w:val="24"/>
          <w:szCs w:val="24"/>
        </w:rPr>
        <w:instrText xml:space="preserve"> ADDIN EN.CITE &lt;EndNote&gt;&lt;Cite&gt;&lt;Author&gt;Buchanan&lt;/Author&gt;&lt;Year&gt;1984&lt;/Year&gt;&lt;RecNum&gt;26&lt;/RecNum&gt;&lt;DisplayText&gt;(BUCHANAN, 1984; MEIJER, 2013)&lt;/DisplayText&gt;&lt;record&gt;&lt;rec-number&gt;26&lt;/rec-number&gt;&lt;foreign-keys&gt;&lt;key app="EN" db-id="pepwxzva1xs0x2ed9vm5t5w05xtders22eae" timestamp="1530627485"&gt;26&lt;/key&gt;&lt;/foreign-keys&gt;&lt;ref-type name="Journal Article"&gt;17&lt;/ref-type&gt;&lt;contributors&gt;&lt;authors&gt;&lt;author&gt;Buchanan, James M&lt;/author&gt;&lt;/authors&gt;&lt;/contributors&gt;&lt;titles&gt;&lt;title&gt;Politics without romance: A sketch of positive public choice theory and its normative implications&lt;/title&gt;&lt;secondary-title&gt;The theory of public choice II&lt;/secondary-title&gt;&lt;/titles&gt;&lt;periodical&gt;&lt;full-title&gt;The theory of public choice II&lt;/full-title&gt;&lt;/periodical&gt;&lt;pages&gt;22&lt;/pages&gt;&lt;volume&gt;11&lt;/volume&gt;&lt;dates&gt;&lt;year&gt;1984&lt;/year&gt;&lt;/dates&gt;&lt;urls&gt;&lt;/urls&gt;&lt;/record&gt;&lt;/Cite&gt;&lt;Cite&gt;&lt;Author&gt;Meijer&lt;/Author&gt;&lt;Year&gt;2013&lt;/Year&gt;&lt;RecNum&gt;53&lt;/RecNum&gt;&lt;record&gt;&lt;rec-number&gt;53&lt;/rec-number&gt;&lt;foreign-keys&gt;&lt;key app="EN" db-id="pepwxzva1xs0x2ed9vm5t5w05xtders22eae" timestamp="1530628086"&gt;53&lt;/key&gt;&lt;/foreign-keys&gt;&lt;ref-type name="Journal Article"&gt;17&lt;/ref-type&gt;&lt;contributors&gt;&lt;authors&gt;&lt;author&gt;Meijer, Albert&lt;/author&gt;&lt;/authors&gt;&lt;/contributors&gt;&lt;titles&gt;&lt;title&gt;Understanding the complex dynamics of transparency&lt;/title&gt;&lt;secondary-title&gt;Public Administration Review&lt;/secondary-title&gt;&lt;/titles&gt;&lt;periodical&gt;&lt;full-title&gt;Public administration review&lt;/full-title&gt;&lt;/periodical&gt;&lt;pages&gt;429-439&lt;/pages&gt;&lt;volume&gt;73&lt;/volume&gt;&lt;number&gt;3&lt;/number&gt;&lt;dates&gt;&lt;year&gt;2013&lt;/year&gt;&lt;/dates&gt;&lt;isbn&gt;0033-3352&lt;/isbn&gt;&lt;urls&gt;&lt;/urls&gt;&lt;/record&gt;&lt;/Cite&gt;&lt;/EndNote&gt;</w:instrText>
      </w:r>
      <w:r w:rsidR="00B1133E">
        <w:rPr>
          <w:rFonts w:ascii="Times New Roman" w:hAnsi="Times New Roman"/>
          <w:sz w:val="24"/>
          <w:szCs w:val="24"/>
        </w:rPr>
        <w:fldChar w:fldCharType="separate"/>
      </w:r>
      <w:r w:rsidR="005F6ACD">
        <w:rPr>
          <w:rFonts w:ascii="Times New Roman" w:hAnsi="Times New Roman"/>
          <w:noProof/>
          <w:sz w:val="24"/>
          <w:szCs w:val="24"/>
        </w:rPr>
        <w:t>(BUCHANAN, 1984; MEIJER, 2013)</w:t>
      </w:r>
      <w:r w:rsidR="00B1133E">
        <w:rPr>
          <w:rFonts w:ascii="Times New Roman" w:hAnsi="Times New Roman"/>
          <w:sz w:val="24"/>
          <w:szCs w:val="24"/>
        </w:rPr>
        <w:fldChar w:fldCharType="end"/>
      </w:r>
      <w:r w:rsidR="00B1133E">
        <w:rPr>
          <w:rFonts w:ascii="Times New Roman" w:hAnsi="Times New Roman"/>
          <w:sz w:val="24"/>
          <w:szCs w:val="24"/>
        </w:rPr>
        <w:t xml:space="preserve">. Outros estudos têm surgido e parecem se encaminhar para casos específicos, como um estudo realizado nos governos locais chineses </w:t>
      </w:r>
      <w:r w:rsidR="00B1133E">
        <w:rPr>
          <w:rFonts w:ascii="Times New Roman" w:hAnsi="Times New Roman"/>
          <w:sz w:val="24"/>
          <w:szCs w:val="24"/>
        </w:rPr>
        <w:fldChar w:fldCharType="begin"/>
      </w:r>
      <w:r w:rsidR="005F6ACD">
        <w:rPr>
          <w:rFonts w:ascii="Times New Roman" w:hAnsi="Times New Roman"/>
          <w:sz w:val="24"/>
          <w:szCs w:val="24"/>
        </w:rPr>
        <w:instrText xml:space="preserve"> ADDIN EN.CITE &lt;EndNote&gt;&lt;Cite&gt;&lt;Author&gt;Sun&lt;/Author&gt;&lt;Year&gt;2019&lt;/Year&gt;&lt;RecNum&gt;138&lt;/RecNum&gt;&lt;DisplayText&gt;(SUN; ANDREWS, 2019)&lt;/DisplayText&gt;&lt;record&gt;&lt;rec-number&gt;138&lt;/rec-number&gt;&lt;foreign-keys&gt;&lt;key app="EN" db-id="pepwxzva1xs0x2ed9vm5t5w05xtders22eae" timestamp="1564498377"&gt;138&lt;/key&gt;&lt;/foreign-keys&gt;&lt;ref-type name="Journal Article"&gt;17&lt;/ref-type&gt;&lt;contributors&gt;&lt;authors&gt;&lt;author&gt;Sun, Shuo&lt;/author&gt;&lt;author&gt;Andrews, Rhys&lt;/author&gt;&lt;/authors&gt;&lt;/contributors&gt;&lt;titles&gt;&lt;title&gt;The determinants of fiscal transparency in Chinese city-level governments&lt;/title&gt;&lt;secondary-title&gt;Local Government Studies&lt;/secondary-title&gt;&lt;/titles&gt;&lt;periodical&gt;&lt;full-title&gt;Local Government Studies&lt;/full-title&gt;&lt;/periodical&gt;&lt;pages&gt;1-24&lt;/pages&gt;&lt;dates&gt;&lt;year&gt;2019&lt;/year&gt;&lt;/dates&gt;&lt;isbn&gt;0300-3930&lt;/isbn&gt;&lt;urls&gt;&lt;/urls&gt;&lt;/record&gt;&lt;/Cite&gt;&lt;/EndNote&gt;</w:instrText>
      </w:r>
      <w:r w:rsidR="00B1133E">
        <w:rPr>
          <w:rFonts w:ascii="Times New Roman" w:hAnsi="Times New Roman"/>
          <w:sz w:val="24"/>
          <w:szCs w:val="24"/>
        </w:rPr>
        <w:fldChar w:fldCharType="separate"/>
      </w:r>
      <w:r w:rsidR="005F6ACD">
        <w:rPr>
          <w:rFonts w:ascii="Times New Roman" w:hAnsi="Times New Roman"/>
          <w:noProof/>
          <w:sz w:val="24"/>
          <w:szCs w:val="24"/>
        </w:rPr>
        <w:t>(SUN; ANDREWS, 2019)</w:t>
      </w:r>
      <w:r w:rsidR="00B1133E">
        <w:rPr>
          <w:rFonts w:ascii="Times New Roman" w:hAnsi="Times New Roman"/>
          <w:sz w:val="24"/>
          <w:szCs w:val="24"/>
        </w:rPr>
        <w:fldChar w:fldCharType="end"/>
      </w:r>
      <w:r w:rsidR="00B1133E">
        <w:rPr>
          <w:rFonts w:ascii="Times New Roman" w:hAnsi="Times New Roman"/>
          <w:sz w:val="24"/>
          <w:szCs w:val="24"/>
        </w:rPr>
        <w:t xml:space="preserve">, ou outros estudos que compararam diferentes países </w:t>
      </w:r>
      <w:r w:rsidR="00B1133E">
        <w:rPr>
          <w:rFonts w:ascii="Times New Roman" w:hAnsi="Times New Roman"/>
          <w:sz w:val="24"/>
          <w:szCs w:val="24"/>
        </w:rPr>
        <w:fldChar w:fldCharType="begin">
          <w:fldData xml:space="preserve">PEVuZE5vdGU+PENpdGU+PEF1dGhvcj5DYWJhIFBlcmV6PC9BdXRob3I+PFllYXI+MjAxNDwvWWVh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</w:fldData>
        </w:fldChar>
      </w:r>
      <w:r w:rsidR="005F6ACD">
        <w:rPr>
          <w:rFonts w:ascii="Times New Roman" w:hAnsi="Times New Roman"/>
          <w:sz w:val="24"/>
          <w:szCs w:val="24"/>
        </w:rPr>
        <w:instrText xml:space="preserve"> ADDIN EN.CITE </w:instrText>
      </w:r>
      <w:r w:rsidR="005F6ACD">
        <w:rPr>
          <w:rFonts w:ascii="Times New Roman" w:hAnsi="Times New Roman"/>
          <w:sz w:val="24"/>
          <w:szCs w:val="24"/>
        </w:rPr>
        <w:fldChar w:fldCharType="begin">
          <w:fldData xml:space="preserve">PEVuZE5vdGU+PENpdGU+PEF1dGhvcj5DYWJhIFBlcmV6PC9BdXRob3I+PFllYXI+MjAxNDwvWWVh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</w:fldData>
        </w:fldChar>
      </w:r>
      <w:r w:rsidR="005F6ACD">
        <w:rPr>
          <w:rFonts w:ascii="Times New Roman" w:hAnsi="Times New Roman"/>
          <w:sz w:val="24"/>
          <w:szCs w:val="24"/>
        </w:rPr>
        <w:instrText xml:space="preserve"> ADDIN EN.CITE.DATA </w:instrText>
      </w:r>
      <w:r w:rsidR="005F6ACD">
        <w:rPr>
          <w:rFonts w:ascii="Times New Roman" w:hAnsi="Times New Roman"/>
          <w:sz w:val="24"/>
          <w:szCs w:val="24"/>
        </w:rPr>
      </w:r>
      <w:r w:rsidR="005F6ACD">
        <w:rPr>
          <w:rFonts w:ascii="Times New Roman" w:hAnsi="Times New Roman"/>
          <w:sz w:val="24"/>
          <w:szCs w:val="24"/>
        </w:rPr>
        <w:fldChar w:fldCharType="end"/>
      </w:r>
      <w:r w:rsidR="00B1133E">
        <w:rPr>
          <w:rFonts w:ascii="Times New Roman" w:hAnsi="Times New Roman"/>
          <w:sz w:val="24"/>
          <w:szCs w:val="24"/>
        </w:rPr>
      </w:r>
      <w:r w:rsidR="00B1133E">
        <w:rPr>
          <w:rFonts w:ascii="Times New Roman" w:hAnsi="Times New Roman"/>
          <w:sz w:val="24"/>
          <w:szCs w:val="24"/>
        </w:rPr>
        <w:fldChar w:fldCharType="separate"/>
      </w:r>
      <w:r w:rsidR="005F6ACD">
        <w:rPr>
          <w:rFonts w:ascii="Times New Roman" w:hAnsi="Times New Roman"/>
          <w:noProof/>
          <w:sz w:val="24"/>
          <w:szCs w:val="24"/>
        </w:rPr>
        <w:t>(CABA PEREZ; RODRÍGUEZ BOLÍVAR; LÓPEZ HERNÁNDEZ, 2014; GARCÍA-TABUYO; SÁEZ-MARTÍN; CABA-PÉREZ, 2016)</w:t>
      </w:r>
      <w:r w:rsidR="00B1133E">
        <w:rPr>
          <w:rFonts w:ascii="Times New Roman" w:hAnsi="Times New Roman"/>
          <w:sz w:val="24"/>
          <w:szCs w:val="24"/>
        </w:rPr>
        <w:fldChar w:fldCharType="end"/>
      </w:r>
      <w:r w:rsidR="00B1133E">
        <w:rPr>
          <w:rFonts w:ascii="Times New Roman" w:hAnsi="Times New Roman"/>
          <w:sz w:val="24"/>
          <w:szCs w:val="24"/>
        </w:rPr>
        <w:t xml:space="preserve">. Além disso, outras abordagens têm se destacado para entender a realidade que representa a transparência, utilizando modelos de equações estruturais com variáveis moderadoras </w:t>
      </w:r>
      <w:r w:rsidR="00B1133E">
        <w:rPr>
          <w:rFonts w:ascii="Times New Roman" w:hAnsi="Times New Roman"/>
          <w:sz w:val="24"/>
          <w:szCs w:val="24"/>
        </w:rPr>
        <w:fldChar w:fldCharType="begin"/>
      </w:r>
      <w:r w:rsidR="005F6ACD">
        <w:rPr>
          <w:rFonts w:ascii="Times New Roman" w:hAnsi="Times New Roman"/>
          <w:sz w:val="24"/>
          <w:szCs w:val="24"/>
        </w:rPr>
        <w:instrText xml:space="preserve"> ADDIN EN.CITE &lt;EndNote&gt;&lt;Cite&gt;&lt;Author&gt;Puron-Cid&lt;/Author&gt;&lt;Year&gt;2018&lt;/Year&gt;&lt;RecNum&gt;65&lt;/RecNum&gt;&lt;DisplayText&gt;(PURON-CID; BOLÍVAR, 2018)&lt;/DisplayText&gt;&lt;record&gt;&lt;rec-number&gt;65&lt;/rec-number&gt;&lt;foreign-keys&gt;&lt;key app="EN" db-id="pepwxzva1xs0x2ed9vm5t5w05xtders22eae" timestamp="1530628116"&gt;65&lt;/key&gt;&lt;/foreign-keys&gt;&lt;ref-type name="Journal Article"&gt;17&lt;/ref-type&gt;&lt;contributors&gt;&lt;authors&gt;&lt;author&gt;Puron-Cid, Gabriel&lt;/author&gt;&lt;author&gt;Bolívar, Manuel Pedro Rodríguez&lt;/author&gt;&lt;/authors&gt;&lt;/contributors&gt;&lt;titles&gt;&lt;title&gt;The effects of contextual factors into different features of financial transparency at the municipal level&lt;/title&gt;&lt;secondary-title&gt;Government Information Quarterly&lt;/secondary-title&gt;&lt;/titles&gt;&lt;periodical&gt;&lt;full-title&gt;Government Information Quarterly&lt;/full-title&gt;&lt;/periodical&gt;&lt;pages&gt;135-150&lt;/pages&gt;&lt;volume&gt;35&lt;/volume&gt;&lt;number&gt;1&lt;/number&gt;&lt;dates&gt;&lt;year&gt;2018&lt;/year&gt;&lt;/dates&gt;&lt;isbn&gt;0740-624X&lt;/isbn&gt;&lt;urls&gt;&lt;/urls&gt;&lt;/record&gt;&lt;/Cite&gt;&lt;/EndNote&gt;</w:instrText>
      </w:r>
      <w:r w:rsidR="00B1133E">
        <w:rPr>
          <w:rFonts w:ascii="Times New Roman" w:hAnsi="Times New Roman"/>
          <w:sz w:val="24"/>
          <w:szCs w:val="24"/>
        </w:rPr>
        <w:fldChar w:fldCharType="separate"/>
      </w:r>
      <w:r w:rsidR="005F6ACD">
        <w:rPr>
          <w:rFonts w:ascii="Times New Roman" w:hAnsi="Times New Roman"/>
          <w:noProof/>
          <w:sz w:val="24"/>
          <w:szCs w:val="24"/>
        </w:rPr>
        <w:t>(PURON-CID; BOLÍVAR, 2018)</w:t>
      </w:r>
      <w:r w:rsidR="00B1133E">
        <w:rPr>
          <w:rFonts w:ascii="Times New Roman" w:hAnsi="Times New Roman"/>
          <w:sz w:val="24"/>
          <w:szCs w:val="24"/>
        </w:rPr>
        <w:fldChar w:fldCharType="end"/>
      </w:r>
      <w:r w:rsidR="00B1133E">
        <w:rPr>
          <w:rFonts w:ascii="Times New Roman" w:hAnsi="Times New Roman"/>
          <w:sz w:val="24"/>
          <w:szCs w:val="24"/>
        </w:rPr>
        <w:t>.</w:t>
      </w:r>
    </w:p>
    <w:p w14:paraId="03D06043" w14:textId="123D398E" w:rsidR="001F4DF5" w:rsidRDefault="001F4DF5" w:rsidP="009C5954">
      <w:pPr>
        <w:tabs>
          <w:tab w:val="left" w:pos="709"/>
          <w:tab w:val="left" w:pos="1146"/>
        </w:tabs>
        <w:autoSpaceDE w:val="0"/>
        <w:spacing w:after="0" w:line="240" w:lineRule="auto"/>
        <w:ind w:firstLine="709"/>
        <w:jc w:val="both"/>
        <w:rPr>
          <w:rFonts w:ascii="Times New Roman" w:hAnsi="Times New Roman"/>
          <w:sz w:val="24"/>
          <w:szCs w:val="24"/>
        </w:rPr>
      </w:pPr>
      <w:r>
        <w:rPr>
          <w:rFonts w:ascii="Times New Roman" w:hAnsi="Times New Roman"/>
          <w:sz w:val="24"/>
          <w:szCs w:val="24"/>
        </w:rPr>
        <w:t>As limitações dessa pesquisa estão relacionadas a forma de coleta e análise de dados, uma vez que outras pesquisas poderiam ter sido obtidas caso abordassem outras bases de dados ou até mesmo se tivesse utilizado outros tipos de filtros, mas, ainda assim, espera-se ter alcançado a maior parte da literatura. A análise também se restringiu por não ter sido feito a leitura de todos os trabalhos, somente nos pontos de interesse para essa pesquisa.</w:t>
      </w:r>
    </w:p>
    <w:p w14:paraId="6C2F76B5" w14:textId="1C531B29" w:rsidR="008B6D80" w:rsidRPr="00BB51D5" w:rsidRDefault="001F4DF5" w:rsidP="001F4DF5">
      <w:pPr>
        <w:tabs>
          <w:tab w:val="left" w:pos="709"/>
          <w:tab w:val="left" w:pos="1146"/>
        </w:tabs>
        <w:autoSpaceDE w:val="0"/>
        <w:spacing w:after="0" w:line="240" w:lineRule="auto"/>
        <w:ind w:firstLine="709"/>
        <w:jc w:val="both"/>
        <w:rPr>
          <w:rFonts w:ascii="Times New Roman" w:hAnsi="Times New Roman"/>
          <w:sz w:val="24"/>
          <w:szCs w:val="24"/>
        </w:rPr>
      </w:pPr>
      <w:r>
        <w:rPr>
          <w:rFonts w:ascii="Times New Roman" w:hAnsi="Times New Roman"/>
          <w:sz w:val="24"/>
          <w:szCs w:val="24"/>
        </w:rPr>
        <w:t>Futuras pesquisas devem ser direcionadas para preencher as lacunas nesse tema, observando especificidades de cada país, cultura, tipo de administração, contexto e considerar que a transparência é um fenômeno complexo o que exige metodologias robustas para entender o fenômeno, como é o caso de entender o efeito das variáveis moderados e mediadores sobre a transparência, assim como o próprio efeito da transparência nessas variáveis.</w:t>
      </w:r>
    </w:p>
    <w:p w14:paraId="73E9F15E" w14:textId="77777777" w:rsidR="008B6D80" w:rsidRDefault="008B6D80" w:rsidP="00490D36">
      <w:pPr>
        <w:spacing w:after="0" w:line="240" w:lineRule="auto"/>
        <w:jc w:val="both"/>
        <w:rPr>
          <w:rFonts w:ascii="Times New Roman" w:hAnsi="Times New Roman"/>
          <w:b/>
          <w:sz w:val="24"/>
        </w:rPr>
      </w:pPr>
    </w:p>
    <w:p w14:paraId="70DD877A" w14:textId="428BE8FE" w:rsidR="008B6D80" w:rsidRPr="005F6ACD" w:rsidRDefault="00EE2F43" w:rsidP="00490D36">
      <w:pPr>
        <w:spacing w:after="0" w:line="240" w:lineRule="auto"/>
        <w:jc w:val="both"/>
        <w:rPr>
          <w:rFonts w:ascii="Times New Roman" w:hAnsi="Times New Roman"/>
          <w:b/>
          <w:sz w:val="24"/>
          <w:szCs w:val="24"/>
        </w:rPr>
      </w:pPr>
      <w:r>
        <w:rPr>
          <w:rFonts w:ascii="Times New Roman" w:hAnsi="Times New Roman"/>
          <w:b/>
          <w:sz w:val="24"/>
        </w:rPr>
        <w:t>REFERÊ</w:t>
      </w:r>
      <w:r w:rsidR="008B6D80" w:rsidRPr="00BB51D5">
        <w:rPr>
          <w:rFonts w:ascii="Times New Roman" w:hAnsi="Times New Roman"/>
          <w:b/>
          <w:sz w:val="24"/>
        </w:rPr>
        <w:t>NCIAS</w:t>
      </w:r>
    </w:p>
    <w:p w14:paraId="6CDC9799" w14:textId="77777777" w:rsidR="005F6ACD" w:rsidRPr="005F6ACD" w:rsidRDefault="00616DB6" w:rsidP="005F6ACD">
      <w:pPr>
        <w:pStyle w:val="EndNoteBibliography"/>
        <w:spacing w:afterLines="40" w:after="96"/>
        <w:rPr>
          <w:rFonts w:ascii="Times New Roman" w:hAnsi="Times New Roman" w:cs="Times New Roman"/>
          <w:sz w:val="24"/>
          <w:szCs w:val="24"/>
        </w:rPr>
      </w:pPr>
      <w:r w:rsidRPr="005F6ACD">
        <w:rPr>
          <w:rFonts w:ascii="Times New Roman" w:hAnsi="Times New Roman" w:cs="Times New Roman"/>
          <w:sz w:val="24"/>
          <w:szCs w:val="24"/>
          <w:u w:val="single"/>
        </w:rPr>
        <w:fldChar w:fldCharType="begin"/>
      </w:r>
      <w:r w:rsidRPr="005F6ACD">
        <w:rPr>
          <w:rFonts w:ascii="Times New Roman" w:hAnsi="Times New Roman" w:cs="Times New Roman"/>
          <w:sz w:val="24"/>
          <w:szCs w:val="24"/>
          <w:u w:val="single"/>
          <w:lang w:val="pt-BR"/>
        </w:rPr>
        <w:instrText xml:space="preserve"> ADDIN EN.REFLIST </w:instrText>
      </w:r>
      <w:r w:rsidRPr="005F6ACD">
        <w:rPr>
          <w:rFonts w:ascii="Times New Roman" w:hAnsi="Times New Roman" w:cs="Times New Roman"/>
          <w:sz w:val="24"/>
          <w:szCs w:val="24"/>
          <w:u w:val="single"/>
        </w:rPr>
        <w:fldChar w:fldCharType="separate"/>
      </w:r>
      <w:r w:rsidR="005F6ACD" w:rsidRPr="005F6ACD">
        <w:rPr>
          <w:rFonts w:ascii="Times New Roman" w:hAnsi="Times New Roman" w:cs="Times New Roman"/>
          <w:sz w:val="24"/>
          <w:szCs w:val="24"/>
        </w:rPr>
        <w:t xml:space="preserve">ALCAIDE MUÑOZ, L.; RODRÍGUEZ BOLÍVAR, M. P.; LÓPEZ HERNÁNDEZ, A. M. Transparency in governments: a meta-analytic review of incentives for digital versus hard-copy </w:t>
      </w:r>
      <w:r w:rsidR="005F6ACD" w:rsidRPr="005F6ACD">
        <w:rPr>
          <w:rFonts w:ascii="Times New Roman" w:hAnsi="Times New Roman" w:cs="Times New Roman"/>
          <w:sz w:val="24"/>
          <w:szCs w:val="24"/>
        </w:rPr>
        <w:lastRenderedPageBreak/>
        <w:t xml:space="preserve">public financial disclosures. </w:t>
      </w:r>
      <w:r w:rsidR="005F6ACD" w:rsidRPr="005F6ACD">
        <w:rPr>
          <w:rFonts w:ascii="Times New Roman" w:hAnsi="Times New Roman" w:cs="Times New Roman"/>
          <w:b/>
          <w:sz w:val="24"/>
          <w:szCs w:val="24"/>
        </w:rPr>
        <w:t>The American Review of Public Administration</w:t>
      </w:r>
      <w:r w:rsidR="005F6ACD" w:rsidRPr="005F6ACD">
        <w:rPr>
          <w:rFonts w:ascii="Times New Roman" w:hAnsi="Times New Roman" w:cs="Times New Roman"/>
          <w:sz w:val="24"/>
          <w:szCs w:val="24"/>
        </w:rPr>
        <w:t>, 47, n. 5, p. 550-573, 2016.</w:t>
      </w:r>
    </w:p>
    <w:p w14:paraId="47563852" w14:textId="77777777" w:rsidR="005F6ACD" w:rsidRPr="005F6ACD" w:rsidRDefault="005F6ACD" w:rsidP="005F6ACD">
      <w:pPr>
        <w:pStyle w:val="EndNoteBibliography"/>
        <w:spacing w:afterLines="40" w:after="96"/>
        <w:rPr>
          <w:rFonts w:ascii="Times New Roman" w:hAnsi="Times New Roman" w:cs="Times New Roman"/>
          <w:sz w:val="24"/>
          <w:szCs w:val="24"/>
        </w:rPr>
      </w:pPr>
      <w:r w:rsidRPr="005F6ACD">
        <w:rPr>
          <w:rFonts w:ascii="Times New Roman" w:hAnsi="Times New Roman" w:cs="Times New Roman"/>
          <w:sz w:val="24"/>
          <w:szCs w:val="24"/>
        </w:rPr>
        <w:t xml:space="preserve">ALCARAZ-QUILES, F. J.; NAVARRO-GALERA, A.; ORTIZ-RODRIGUEZ, D. Factors determining online sustainability reporting by local governments. </w:t>
      </w:r>
      <w:r w:rsidRPr="005F6ACD">
        <w:rPr>
          <w:rFonts w:ascii="Times New Roman" w:hAnsi="Times New Roman" w:cs="Times New Roman"/>
          <w:b/>
          <w:sz w:val="24"/>
          <w:szCs w:val="24"/>
        </w:rPr>
        <w:t>International Review of Administrative Sciences</w:t>
      </w:r>
      <w:r w:rsidRPr="005F6ACD">
        <w:rPr>
          <w:rFonts w:ascii="Times New Roman" w:hAnsi="Times New Roman" w:cs="Times New Roman"/>
          <w:sz w:val="24"/>
          <w:szCs w:val="24"/>
        </w:rPr>
        <w:t>, 81, n. 1, p. 79-109, 2015.</w:t>
      </w:r>
    </w:p>
    <w:p w14:paraId="4E1023F6" w14:textId="77777777" w:rsidR="005F6ACD" w:rsidRPr="005F6ACD" w:rsidRDefault="005F6ACD" w:rsidP="005F6ACD">
      <w:pPr>
        <w:pStyle w:val="EndNoteBibliography"/>
        <w:spacing w:afterLines="40" w:after="96"/>
        <w:rPr>
          <w:rFonts w:ascii="Times New Roman" w:hAnsi="Times New Roman" w:cs="Times New Roman"/>
          <w:sz w:val="24"/>
          <w:szCs w:val="24"/>
        </w:rPr>
      </w:pPr>
      <w:r w:rsidRPr="005F6ACD">
        <w:rPr>
          <w:rFonts w:ascii="Times New Roman" w:hAnsi="Times New Roman" w:cs="Times New Roman"/>
          <w:sz w:val="24"/>
          <w:szCs w:val="24"/>
        </w:rPr>
        <w:t xml:space="preserve">ALT, J. E.; LASSEN, D. D. Fiscal transparency, political parties, and debt in OECD countries. </w:t>
      </w:r>
      <w:r w:rsidRPr="005F6ACD">
        <w:rPr>
          <w:rFonts w:ascii="Times New Roman" w:hAnsi="Times New Roman" w:cs="Times New Roman"/>
          <w:b/>
          <w:sz w:val="24"/>
          <w:szCs w:val="24"/>
        </w:rPr>
        <w:t>European Economic Review</w:t>
      </w:r>
      <w:r w:rsidRPr="005F6ACD">
        <w:rPr>
          <w:rFonts w:ascii="Times New Roman" w:hAnsi="Times New Roman" w:cs="Times New Roman"/>
          <w:sz w:val="24"/>
          <w:szCs w:val="24"/>
        </w:rPr>
        <w:t>, 50, n. 6, p. 1403-1439, 2006.</w:t>
      </w:r>
    </w:p>
    <w:p w14:paraId="450A9BD0" w14:textId="77777777" w:rsidR="005F6ACD" w:rsidRPr="005F6ACD" w:rsidRDefault="005F6ACD" w:rsidP="005F6ACD">
      <w:pPr>
        <w:pStyle w:val="EndNoteBibliography"/>
        <w:spacing w:afterLines="40" w:after="96"/>
        <w:rPr>
          <w:rFonts w:ascii="Times New Roman" w:hAnsi="Times New Roman" w:cs="Times New Roman"/>
          <w:sz w:val="24"/>
          <w:szCs w:val="24"/>
        </w:rPr>
      </w:pPr>
      <w:r w:rsidRPr="005F6ACD">
        <w:rPr>
          <w:rFonts w:ascii="Times New Roman" w:hAnsi="Times New Roman" w:cs="Times New Roman"/>
          <w:sz w:val="24"/>
          <w:szCs w:val="24"/>
        </w:rPr>
        <w:t xml:space="preserve">BAIRRAL, M. A. d. C.; SILVA, A. H. C. e.; ALVES, F. J. d. S. Transparência no setor público: uma análise dos relatórios de gestão anuais de entidades públicas federais no ano de 2010. </w:t>
      </w:r>
      <w:r w:rsidRPr="005F6ACD">
        <w:rPr>
          <w:rFonts w:ascii="Times New Roman" w:hAnsi="Times New Roman" w:cs="Times New Roman"/>
          <w:b/>
          <w:sz w:val="24"/>
          <w:szCs w:val="24"/>
        </w:rPr>
        <w:t>Revista de Administração Pública-RAP</w:t>
      </w:r>
      <w:r w:rsidRPr="005F6ACD">
        <w:rPr>
          <w:rFonts w:ascii="Times New Roman" w:hAnsi="Times New Roman" w:cs="Times New Roman"/>
          <w:sz w:val="24"/>
          <w:szCs w:val="24"/>
        </w:rPr>
        <w:t>, 49, n. 3, p. 643-675, 2015.</w:t>
      </w:r>
    </w:p>
    <w:p w14:paraId="2FE8B89F" w14:textId="77777777" w:rsidR="005F6ACD" w:rsidRPr="005F6ACD" w:rsidRDefault="005F6ACD" w:rsidP="005F6ACD">
      <w:pPr>
        <w:pStyle w:val="EndNoteBibliography"/>
        <w:spacing w:afterLines="40" w:after="96"/>
        <w:rPr>
          <w:rFonts w:ascii="Times New Roman" w:hAnsi="Times New Roman" w:cs="Times New Roman"/>
          <w:sz w:val="24"/>
          <w:szCs w:val="24"/>
        </w:rPr>
      </w:pPr>
      <w:r w:rsidRPr="005F6ACD">
        <w:rPr>
          <w:rFonts w:ascii="Times New Roman" w:hAnsi="Times New Roman" w:cs="Times New Roman"/>
          <w:sz w:val="24"/>
          <w:szCs w:val="24"/>
        </w:rPr>
        <w:t xml:space="preserve">BESLEY, T.; SMART, M. Fiscal restraints and voter welfare. </w:t>
      </w:r>
      <w:r w:rsidRPr="005F6ACD">
        <w:rPr>
          <w:rFonts w:ascii="Times New Roman" w:hAnsi="Times New Roman" w:cs="Times New Roman"/>
          <w:b/>
          <w:sz w:val="24"/>
          <w:szCs w:val="24"/>
        </w:rPr>
        <w:t>Journal of public Economics</w:t>
      </w:r>
      <w:r w:rsidRPr="005F6ACD">
        <w:rPr>
          <w:rFonts w:ascii="Times New Roman" w:hAnsi="Times New Roman" w:cs="Times New Roman"/>
          <w:sz w:val="24"/>
          <w:szCs w:val="24"/>
        </w:rPr>
        <w:t>, 91, n. 3-4, p. 755-773, 2007.</w:t>
      </w:r>
    </w:p>
    <w:p w14:paraId="33979F12" w14:textId="77777777" w:rsidR="005F6ACD" w:rsidRPr="005F6ACD" w:rsidRDefault="005F6ACD" w:rsidP="005F6ACD">
      <w:pPr>
        <w:pStyle w:val="EndNoteBibliography"/>
        <w:spacing w:afterLines="40" w:after="96"/>
        <w:rPr>
          <w:rFonts w:ascii="Times New Roman" w:hAnsi="Times New Roman" w:cs="Times New Roman"/>
          <w:sz w:val="24"/>
          <w:szCs w:val="24"/>
        </w:rPr>
      </w:pPr>
      <w:r w:rsidRPr="005F6ACD">
        <w:rPr>
          <w:rFonts w:ascii="Times New Roman" w:hAnsi="Times New Roman" w:cs="Times New Roman"/>
          <w:sz w:val="24"/>
          <w:szCs w:val="24"/>
        </w:rPr>
        <w:t xml:space="preserve">BUCHANAN, J. M. Politics without romance: A sketch of positive public choice theory and its normative implications. </w:t>
      </w:r>
      <w:r w:rsidRPr="005F6ACD">
        <w:rPr>
          <w:rFonts w:ascii="Times New Roman" w:hAnsi="Times New Roman" w:cs="Times New Roman"/>
          <w:b/>
          <w:sz w:val="24"/>
          <w:szCs w:val="24"/>
        </w:rPr>
        <w:t>The theory of public choice II</w:t>
      </w:r>
      <w:r w:rsidRPr="005F6ACD">
        <w:rPr>
          <w:rFonts w:ascii="Times New Roman" w:hAnsi="Times New Roman" w:cs="Times New Roman"/>
          <w:sz w:val="24"/>
          <w:szCs w:val="24"/>
        </w:rPr>
        <w:t>, 11, p. 22, 1984.</w:t>
      </w:r>
    </w:p>
    <w:p w14:paraId="57EBE377" w14:textId="77777777" w:rsidR="005F6ACD" w:rsidRPr="005F6ACD" w:rsidRDefault="005F6ACD" w:rsidP="005F6ACD">
      <w:pPr>
        <w:pStyle w:val="EndNoteBibliography"/>
        <w:spacing w:afterLines="40" w:after="96"/>
        <w:rPr>
          <w:rFonts w:ascii="Times New Roman" w:hAnsi="Times New Roman" w:cs="Times New Roman"/>
          <w:sz w:val="24"/>
          <w:szCs w:val="24"/>
        </w:rPr>
      </w:pPr>
      <w:r w:rsidRPr="005F6ACD">
        <w:rPr>
          <w:rFonts w:ascii="Times New Roman" w:hAnsi="Times New Roman" w:cs="Times New Roman"/>
          <w:sz w:val="24"/>
          <w:szCs w:val="24"/>
        </w:rPr>
        <w:t>BUCHANAN, J. M.; TULLOCK, G. The calculus of consent: Logical foundations of constitutional democracy (ann arbor paperbacks). 1962.</w:t>
      </w:r>
    </w:p>
    <w:p w14:paraId="1154172F" w14:textId="77777777" w:rsidR="005F6ACD" w:rsidRPr="005F6ACD" w:rsidRDefault="005F6ACD" w:rsidP="005F6ACD">
      <w:pPr>
        <w:pStyle w:val="EndNoteBibliography"/>
        <w:spacing w:afterLines="40" w:after="96"/>
        <w:rPr>
          <w:rFonts w:ascii="Times New Roman" w:hAnsi="Times New Roman" w:cs="Times New Roman"/>
          <w:sz w:val="24"/>
          <w:szCs w:val="24"/>
        </w:rPr>
      </w:pPr>
      <w:r w:rsidRPr="005F6ACD">
        <w:rPr>
          <w:rFonts w:ascii="Times New Roman" w:hAnsi="Times New Roman" w:cs="Times New Roman"/>
          <w:sz w:val="24"/>
          <w:szCs w:val="24"/>
        </w:rPr>
        <w:t xml:space="preserve">CAAMAÑO-ALEGRE, J.; LAGO-PEÑAS, S.; REYES-SANTIAS, F.; SANTIAGO-BOUBETA, A. Budget transparency in local governments: an empirical analysis. </w:t>
      </w:r>
      <w:r w:rsidRPr="005F6ACD">
        <w:rPr>
          <w:rFonts w:ascii="Times New Roman" w:hAnsi="Times New Roman" w:cs="Times New Roman"/>
          <w:b/>
          <w:sz w:val="24"/>
          <w:szCs w:val="24"/>
        </w:rPr>
        <w:t>Local Government Studies</w:t>
      </w:r>
      <w:r w:rsidRPr="005F6ACD">
        <w:rPr>
          <w:rFonts w:ascii="Times New Roman" w:hAnsi="Times New Roman" w:cs="Times New Roman"/>
          <w:sz w:val="24"/>
          <w:szCs w:val="24"/>
        </w:rPr>
        <w:t>, 39, n. 2, p. 182-207, 2013.</w:t>
      </w:r>
    </w:p>
    <w:p w14:paraId="0B767584" w14:textId="77777777" w:rsidR="005F6ACD" w:rsidRPr="005F6ACD" w:rsidRDefault="005F6ACD" w:rsidP="005F6ACD">
      <w:pPr>
        <w:pStyle w:val="EndNoteBibliography"/>
        <w:spacing w:afterLines="40" w:after="96"/>
        <w:rPr>
          <w:rFonts w:ascii="Times New Roman" w:hAnsi="Times New Roman" w:cs="Times New Roman"/>
          <w:sz w:val="24"/>
          <w:szCs w:val="24"/>
        </w:rPr>
      </w:pPr>
      <w:r w:rsidRPr="005F6ACD">
        <w:rPr>
          <w:rFonts w:ascii="Times New Roman" w:hAnsi="Times New Roman" w:cs="Times New Roman"/>
          <w:sz w:val="24"/>
          <w:szCs w:val="24"/>
        </w:rPr>
        <w:t xml:space="preserve">CABA PÉREZ, C.; PEDRO RODRÍGUEZ BOLÍVAR, M.; LÓPEZ HERNÁNDEZ, A. M. e-Government process and incentives for online public financial information. </w:t>
      </w:r>
      <w:r w:rsidRPr="005F6ACD">
        <w:rPr>
          <w:rFonts w:ascii="Times New Roman" w:hAnsi="Times New Roman" w:cs="Times New Roman"/>
          <w:b/>
          <w:sz w:val="24"/>
          <w:szCs w:val="24"/>
        </w:rPr>
        <w:t>Online Information Review</w:t>
      </w:r>
      <w:r w:rsidRPr="005F6ACD">
        <w:rPr>
          <w:rFonts w:ascii="Times New Roman" w:hAnsi="Times New Roman" w:cs="Times New Roman"/>
          <w:sz w:val="24"/>
          <w:szCs w:val="24"/>
        </w:rPr>
        <w:t>, 32, n. 3, p. 379-400, 2008.</w:t>
      </w:r>
    </w:p>
    <w:p w14:paraId="7C2907CF" w14:textId="77777777" w:rsidR="005F6ACD" w:rsidRPr="005F6ACD" w:rsidRDefault="005F6ACD" w:rsidP="005F6ACD">
      <w:pPr>
        <w:pStyle w:val="EndNoteBibliography"/>
        <w:spacing w:afterLines="40" w:after="96"/>
        <w:rPr>
          <w:rFonts w:ascii="Times New Roman" w:hAnsi="Times New Roman" w:cs="Times New Roman"/>
          <w:sz w:val="24"/>
          <w:szCs w:val="24"/>
        </w:rPr>
      </w:pPr>
      <w:r w:rsidRPr="005F6ACD">
        <w:rPr>
          <w:rFonts w:ascii="Times New Roman" w:hAnsi="Times New Roman" w:cs="Times New Roman"/>
          <w:sz w:val="24"/>
          <w:szCs w:val="24"/>
        </w:rPr>
        <w:t xml:space="preserve">CABA PEREZ, M. d. C.; RODRÍGUEZ BOLÍVAR, M. P.; LÓPEZ HERNÁNDEZ, A. M. The Determinants Of Government Financial Reports Online. </w:t>
      </w:r>
      <w:r w:rsidRPr="005F6ACD">
        <w:rPr>
          <w:rFonts w:ascii="Times New Roman" w:hAnsi="Times New Roman" w:cs="Times New Roman"/>
          <w:b/>
          <w:sz w:val="24"/>
          <w:szCs w:val="24"/>
        </w:rPr>
        <w:t>Transylvanian Review of Administrative Sciences</w:t>
      </w:r>
      <w:r w:rsidRPr="005F6ACD">
        <w:rPr>
          <w:rFonts w:ascii="Times New Roman" w:hAnsi="Times New Roman" w:cs="Times New Roman"/>
          <w:sz w:val="24"/>
          <w:szCs w:val="24"/>
        </w:rPr>
        <w:t>, 10, n. 42, p. 5-31, 2014.</w:t>
      </w:r>
    </w:p>
    <w:p w14:paraId="7FFD8AD2" w14:textId="77777777" w:rsidR="005F6ACD" w:rsidRPr="005F6ACD" w:rsidRDefault="005F6ACD" w:rsidP="005F6ACD">
      <w:pPr>
        <w:pStyle w:val="EndNoteBibliography"/>
        <w:spacing w:afterLines="40" w:after="96"/>
        <w:rPr>
          <w:rFonts w:ascii="Times New Roman" w:hAnsi="Times New Roman" w:cs="Times New Roman"/>
          <w:sz w:val="24"/>
          <w:szCs w:val="24"/>
        </w:rPr>
      </w:pPr>
      <w:r w:rsidRPr="005F6ACD">
        <w:rPr>
          <w:rFonts w:ascii="Times New Roman" w:hAnsi="Times New Roman" w:cs="Times New Roman"/>
          <w:sz w:val="24"/>
          <w:szCs w:val="24"/>
        </w:rPr>
        <w:t xml:space="preserve">CALDERÓN, C.; CHONG, A. Do Democracies Breed Rent‐seeking Behavior? </w:t>
      </w:r>
      <w:r w:rsidRPr="005F6ACD">
        <w:rPr>
          <w:rFonts w:ascii="Times New Roman" w:hAnsi="Times New Roman" w:cs="Times New Roman"/>
          <w:b/>
          <w:sz w:val="24"/>
          <w:szCs w:val="24"/>
        </w:rPr>
        <w:t>The Journal of Policy Reform</w:t>
      </w:r>
      <w:r w:rsidRPr="005F6ACD">
        <w:rPr>
          <w:rFonts w:ascii="Times New Roman" w:hAnsi="Times New Roman" w:cs="Times New Roman"/>
          <w:sz w:val="24"/>
          <w:szCs w:val="24"/>
        </w:rPr>
        <w:t>, 9, n. 4, p. 247-260, 2006.</w:t>
      </w:r>
    </w:p>
    <w:p w14:paraId="3BEEF919" w14:textId="77777777" w:rsidR="005F6ACD" w:rsidRPr="005F6ACD" w:rsidRDefault="005F6ACD" w:rsidP="005F6ACD">
      <w:pPr>
        <w:pStyle w:val="EndNoteBibliography"/>
        <w:spacing w:afterLines="40" w:after="96"/>
        <w:rPr>
          <w:rFonts w:ascii="Times New Roman" w:hAnsi="Times New Roman" w:cs="Times New Roman"/>
          <w:sz w:val="24"/>
          <w:szCs w:val="24"/>
        </w:rPr>
      </w:pPr>
      <w:r w:rsidRPr="005F6ACD">
        <w:rPr>
          <w:rFonts w:ascii="Times New Roman" w:hAnsi="Times New Roman" w:cs="Times New Roman"/>
          <w:sz w:val="24"/>
          <w:szCs w:val="24"/>
        </w:rPr>
        <w:t xml:space="preserve">CÁRCABA GARCÍA, A. I.; GARCÍA GARCÍA, J. Determinants of online reporting of accounting information by Spanish local government authorities. </w:t>
      </w:r>
      <w:r w:rsidRPr="005F6ACD">
        <w:rPr>
          <w:rFonts w:ascii="Times New Roman" w:hAnsi="Times New Roman" w:cs="Times New Roman"/>
          <w:b/>
          <w:sz w:val="24"/>
          <w:szCs w:val="24"/>
        </w:rPr>
        <w:t>Local Government Studies</w:t>
      </w:r>
      <w:r w:rsidRPr="005F6ACD">
        <w:rPr>
          <w:rFonts w:ascii="Times New Roman" w:hAnsi="Times New Roman" w:cs="Times New Roman"/>
          <w:sz w:val="24"/>
          <w:szCs w:val="24"/>
        </w:rPr>
        <w:t>, 36, n. 5, p. 679-695, 2010.</w:t>
      </w:r>
    </w:p>
    <w:p w14:paraId="337F11E6" w14:textId="77777777" w:rsidR="005F6ACD" w:rsidRPr="005F6ACD" w:rsidRDefault="005F6ACD" w:rsidP="005F6ACD">
      <w:pPr>
        <w:pStyle w:val="EndNoteBibliography"/>
        <w:spacing w:afterLines="40" w:after="96"/>
        <w:rPr>
          <w:rFonts w:ascii="Times New Roman" w:hAnsi="Times New Roman" w:cs="Times New Roman"/>
          <w:sz w:val="24"/>
          <w:szCs w:val="24"/>
        </w:rPr>
      </w:pPr>
      <w:r w:rsidRPr="005F6ACD">
        <w:rPr>
          <w:rFonts w:ascii="Times New Roman" w:hAnsi="Times New Roman" w:cs="Times New Roman"/>
          <w:sz w:val="24"/>
          <w:szCs w:val="24"/>
        </w:rPr>
        <w:t xml:space="preserve">CARPENTER, V. L.; CHENG, R. H.; FEROZ, E. H. Toward an empirical institutional governance theory: Analyses of the decisions by the 50 US state governments to adopt generally accepted accounting principles. </w:t>
      </w:r>
      <w:r w:rsidRPr="005F6ACD">
        <w:rPr>
          <w:rFonts w:ascii="Times New Roman" w:hAnsi="Times New Roman" w:cs="Times New Roman"/>
          <w:b/>
          <w:sz w:val="24"/>
          <w:szCs w:val="24"/>
        </w:rPr>
        <w:t>Corporate Ownership &amp; Control</w:t>
      </w:r>
      <w:r w:rsidRPr="005F6ACD">
        <w:rPr>
          <w:rFonts w:ascii="Times New Roman" w:hAnsi="Times New Roman" w:cs="Times New Roman"/>
          <w:sz w:val="24"/>
          <w:szCs w:val="24"/>
        </w:rPr>
        <w:t>, 4, n. 4, p. 42-59, 2007.</w:t>
      </w:r>
    </w:p>
    <w:p w14:paraId="093273B6" w14:textId="77777777" w:rsidR="005F6ACD" w:rsidRPr="005F6ACD" w:rsidRDefault="005F6ACD" w:rsidP="005F6ACD">
      <w:pPr>
        <w:pStyle w:val="EndNoteBibliography"/>
        <w:spacing w:afterLines="40" w:after="96"/>
        <w:rPr>
          <w:rFonts w:ascii="Times New Roman" w:hAnsi="Times New Roman" w:cs="Times New Roman"/>
          <w:sz w:val="24"/>
          <w:szCs w:val="24"/>
        </w:rPr>
      </w:pPr>
      <w:r w:rsidRPr="005F6ACD">
        <w:rPr>
          <w:rFonts w:ascii="Times New Roman" w:hAnsi="Times New Roman" w:cs="Times New Roman"/>
          <w:sz w:val="24"/>
          <w:szCs w:val="24"/>
        </w:rPr>
        <w:t xml:space="preserve">CARPENTER, V. L.; FEROZ, E. H. Institutional theory and accounting rule choice: an analysis of four US state governments' decisions to adopt generally accepted accounting principles. </w:t>
      </w:r>
      <w:r w:rsidRPr="005F6ACD">
        <w:rPr>
          <w:rFonts w:ascii="Times New Roman" w:hAnsi="Times New Roman" w:cs="Times New Roman"/>
          <w:b/>
          <w:sz w:val="24"/>
          <w:szCs w:val="24"/>
        </w:rPr>
        <w:t>Accounting, organizations and society</w:t>
      </w:r>
      <w:r w:rsidRPr="005F6ACD">
        <w:rPr>
          <w:rFonts w:ascii="Times New Roman" w:hAnsi="Times New Roman" w:cs="Times New Roman"/>
          <w:sz w:val="24"/>
          <w:szCs w:val="24"/>
        </w:rPr>
        <w:t>, 26, n. 7-8, p. 565-596, 2001.</w:t>
      </w:r>
    </w:p>
    <w:p w14:paraId="566B7A0D" w14:textId="77777777" w:rsidR="005F6ACD" w:rsidRPr="005F6ACD" w:rsidRDefault="005F6ACD" w:rsidP="005F6ACD">
      <w:pPr>
        <w:pStyle w:val="EndNoteBibliography"/>
        <w:spacing w:afterLines="40" w:after="96"/>
        <w:rPr>
          <w:rFonts w:ascii="Times New Roman" w:hAnsi="Times New Roman" w:cs="Times New Roman"/>
          <w:sz w:val="24"/>
          <w:szCs w:val="24"/>
        </w:rPr>
      </w:pPr>
      <w:r w:rsidRPr="005F6ACD">
        <w:rPr>
          <w:rFonts w:ascii="Times New Roman" w:hAnsi="Times New Roman" w:cs="Times New Roman"/>
          <w:sz w:val="24"/>
          <w:szCs w:val="24"/>
        </w:rPr>
        <w:t xml:space="preserve">CHENG, R. H. An empirical analysis of theories on factors influencing state government accounting disclosure. </w:t>
      </w:r>
      <w:r w:rsidRPr="005F6ACD">
        <w:rPr>
          <w:rFonts w:ascii="Times New Roman" w:hAnsi="Times New Roman" w:cs="Times New Roman"/>
          <w:b/>
          <w:sz w:val="24"/>
          <w:szCs w:val="24"/>
        </w:rPr>
        <w:t>Journal of Accounting and Public Policy</w:t>
      </w:r>
      <w:r w:rsidRPr="005F6ACD">
        <w:rPr>
          <w:rFonts w:ascii="Times New Roman" w:hAnsi="Times New Roman" w:cs="Times New Roman"/>
          <w:sz w:val="24"/>
          <w:szCs w:val="24"/>
        </w:rPr>
        <w:t>, 11, n. 1, p. 1-42, 1992.</w:t>
      </w:r>
    </w:p>
    <w:p w14:paraId="5E6CC762" w14:textId="77777777" w:rsidR="005F6ACD" w:rsidRPr="005F6ACD" w:rsidRDefault="005F6ACD" w:rsidP="005F6ACD">
      <w:pPr>
        <w:pStyle w:val="EndNoteBibliography"/>
        <w:spacing w:afterLines="40" w:after="96"/>
        <w:rPr>
          <w:rFonts w:ascii="Times New Roman" w:hAnsi="Times New Roman" w:cs="Times New Roman"/>
          <w:sz w:val="24"/>
          <w:szCs w:val="24"/>
        </w:rPr>
      </w:pPr>
      <w:r w:rsidRPr="005F6ACD">
        <w:rPr>
          <w:rFonts w:ascii="Times New Roman" w:hAnsi="Times New Roman" w:cs="Times New Roman"/>
          <w:sz w:val="24"/>
          <w:szCs w:val="24"/>
        </w:rPr>
        <w:t xml:space="preserve">CHIZZOTTI, A. </w:t>
      </w:r>
      <w:r w:rsidRPr="005F6ACD">
        <w:rPr>
          <w:rFonts w:ascii="Times New Roman" w:hAnsi="Times New Roman" w:cs="Times New Roman"/>
          <w:b/>
          <w:sz w:val="24"/>
          <w:szCs w:val="24"/>
        </w:rPr>
        <w:t>Pesquisa em ciências humanas e sociais</w:t>
      </w:r>
      <w:r w:rsidRPr="005F6ACD">
        <w:rPr>
          <w:rFonts w:ascii="Times New Roman" w:hAnsi="Times New Roman" w:cs="Times New Roman"/>
          <w:sz w:val="24"/>
          <w:szCs w:val="24"/>
        </w:rPr>
        <w:t>.  Cortez editora, 2018. 8524926473.</w:t>
      </w:r>
    </w:p>
    <w:p w14:paraId="22E3B194" w14:textId="77777777" w:rsidR="005F6ACD" w:rsidRPr="005F6ACD" w:rsidRDefault="005F6ACD" w:rsidP="005F6ACD">
      <w:pPr>
        <w:pStyle w:val="EndNoteBibliography"/>
        <w:spacing w:afterLines="40" w:after="96"/>
        <w:rPr>
          <w:rFonts w:ascii="Times New Roman" w:hAnsi="Times New Roman" w:cs="Times New Roman"/>
          <w:sz w:val="24"/>
          <w:szCs w:val="24"/>
        </w:rPr>
      </w:pPr>
      <w:r w:rsidRPr="005F6ACD">
        <w:rPr>
          <w:rFonts w:ascii="Times New Roman" w:hAnsi="Times New Roman" w:cs="Times New Roman"/>
          <w:sz w:val="24"/>
          <w:szCs w:val="24"/>
        </w:rPr>
        <w:t xml:space="preserve">CROSS, H. L. </w:t>
      </w:r>
      <w:r w:rsidRPr="005F6ACD">
        <w:rPr>
          <w:rFonts w:ascii="Times New Roman" w:hAnsi="Times New Roman" w:cs="Times New Roman"/>
          <w:b/>
          <w:sz w:val="24"/>
          <w:szCs w:val="24"/>
        </w:rPr>
        <w:t>The people's right to know; legal access to public records and proceedings</w:t>
      </w:r>
      <w:r w:rsidRPr="005F6ACD">
        <w:rPr>
          <w:rFonts w:ascii="Times New Roman" w:hAnsi="Times New Roman" w:cs="Times New Roman"/>
          <w:sz w:val="24"/>
          <w:szCs w:val="24"/>
        </w:rPr>
        <w:t>. New York: Columbia University Press, 1953. xxiv, 405 p. p., v. xxiv, 405 p.).</w:t>
      </w:r>
    </w:p>
    <w:p w14:paraId="1ECFF542" w14:textId="77777777" w:rsidR="005F6ACD" w:rsidRPr="005F6ACD" w:rsidRDefault="005F6ACD" w:rsidP="005F6ACD">
      <w:pPr>
        <w:pStyle w:val="EndNoteBibliography"/>
        <w:spacing w:afterLines="40" w:after="96"/>
        <w:rPr>
          <w:rFonts w:ascii="Times New Roman" w:hAnsi="Times New Roman" w:cs="Times New Roman"/>
          <w:sz w:val="24"/>
          <w:szCs w:val="24"/>
        </w:rPr>
      </w:pPr>
      <w:r w:rsidRPr="005F6ACD">
        <w:rPr>
          <w:rFonts w:ascii="Times New Roman" w:hAnsi="Times New Roman" w:cs="Times New Roman"/>
          <w:sz w:val="24"/>
          <w:szCs w:val="24"/>
        </w:rPr>
        <w:t xml:space="preserve">CRUZ, C. F.; FERREIRA, A. C. d. S.; SILVA, L. M. d.; MACEDO, M. Á. d. S. Transparência da gestão pública municipal: um estudo a partir dos portais eletrônicos dos maiores municípios </w:t>
      </w:r>
      <w:r w:rsidRPr="005F6ACD">
        <w:rPr>
          <w:rFonts w:ascii="Times New Roman" w:hAnsi="Times New Roman" w:cs="Times New Roman"/>
          <w:sz w:val="24"/>
          <w:szCs w:val="24"/>
        </w:rPr>
        <w:lastRenderedPageBreak/>
        <w:t xml:space="preserve">brasileiros. </w:t>
      </w:r>
      <w:r w:rsidRPr="005F6ACD">
        <w:rPr>
          <w:rFonts w:ascii="Times New Roman" w:hAnsi="Times New Roman" w:cs="Times New Roman"/>
          <w:b/>
          <w:sz w:val="24"/>
          <w:szCs w:val="24"/>
        </w:rPr>
        <w:t>2012</w:t>
      </w:r>
      <w:r w:rsidRPr="005F6ACD">
        <w:rPr>
          <w:rFonts w:ascii="Times New Roman" w:hAnsi="Times New Roman" w:cs="Times New Roman"/>
          <w:sz w:val="24"/>
          <w:szCs w:val="24"/>
        </w:rPr>
        <w:t>, 46, n. 1, p. 24, 2012-12-18 2012. transparência; gestão pública; portais eletrônicos; municípios.</w:t>
      </w:r>
    </w:p>
    <w:p w14:paraId="31DF1158" w14:textId="77777777" w:rsidR="005F6ACD" w:rsidRPr="005F6ACD" w:rsidRDefault="005F6ACD" w:rsidP="005F6ACD">
      <w:pPr>
        <w:pStyle w:val="EndNoteBibliography"/>
        <w:spacing w:afterLines="40" w:after="96"/>
        <w:rPr>
          <w:rFonts w:ascii="Times New Roman" w:hAnsi="Times New Roman" w:cs="Times New Roman"/>
          <w:sz w:val="24"/>
          <w:szCs w:val="24"/>
        </w:rPr>
      </w:pPr>
      <w:r w:rsidRPr="005F6ACD">
        <w:rPr>
          <w:rFonts w:ascii="Times New Roman" w:hAnsi="Times New Roman" w:cs="Times New Roman"/>
          <w:sz w:val="24"/>
          <w:szCs w:val="24"/>
        </w:rPr>
        <w:t xml:space="preserve">CRUZ, C. F.; SILVA, L. M.; SANTOS, R. Transparência da gestão fiscal: um estudo a partir dos portais eletrônicos dos maiores municípios do Estado do Rio de Janeiro. </w:t>
      </w:r>
      <w:r w:rsidRPr="005F6ACD">
        <w:rPr>
          <w:rFonts w:ascii="Times New Roman" w:hAnsi="Times New Roman" w:cs="Times New Roman"/>
          <w:b/>
          <w:sz w:val="24"/>
          <w:szCs w:val="24"/>
        </w:rPr>
        <w:t>Contabilidade, Gestão e Governança</w:t>
      </w:r>
      <w:r w:rsidRPr="005F6ACD">
        <w:rPr>
          <w:rFonts w:ascii="Times New Roman" w:hAnsi="Times New Roman" w:cs="Times New Roman"/>
          <w:sz w:val="24"/>
          <w:szCs w:val="24"/>
        </w:rPr>
        <w:t>, 12, n. 3, p. 102-115, 2010.</w:t>
      </w:r>
    </w:p>
    <w:p w14:paraId="6B542E4B" w14:textId="77777777" w:rsidR="005F6ACD" w:rsidRPr="005F6ACD" w:rsidRDefault="005F6ACD" w:rsidP="005F6ACD">
      <w:pPr>
        <w:pStyle w:val="EndNoteBibliography"/>
        <w:spacing w:afterLines="40" w:after="96"/>
        <w:rPr>
          <w:rFonts w:ascii="Times New Roman" w:hAnsi="Times New Roman" w:cs="Times New Roman"/>
          <w:sz w:val="24"/>
          <w:szCs w:val="24"/>
        </w:rPr>
      </w:pPr>
      <w:r w:rsidRPr="005F6ACD">
        <w:rPr>
          <w:rFonts w:ascii="Times New Roman" w:hAnsi="Times New Roman" w:cs="Times New Roman"/>
          <w:sz w:val="24"/>
          <w:szCs w:val="24"/>
        </w:rPr>
        <w:t xml:space="preserve">ESTELLER-MORÉ, A.; OTERO, J. P. Fiscal Transparency: (Why) does your local government respond? </w:t>
      </w:r>
      <w:r w:rsidRPr="005F6ACD">
        <w:rPr>
          <w:rFonts w:ascii="Times New Roman" w:hAnsi="Times New Roman" w:cs="Times New Roman"/>
          <w:b/>
          <w:sz w:val="24"/>
          <w:szCs w:val="24"/>
        </w:rPr>
        <w:t>Public Management Review</w:t>
      </w:r>
      <w:r w:rsidRPr="005F6ACD">
        <w:rPr>
          <w:rFonts w:ascii="Times New Roman" w:hAnsi="Times New Roman" w:cs="Times New Roman"/>
          <w:sz w:val="24"/>
          <w:szCs w:val="24"/>
        </w:rPr>
        <w:t>, 14, n. 8, p. 1153-1173, 2012.</w:t>
      </w:r>
    </w:p>
    <w:p w14:paraId="47228A74" w14:textId="77777777" w:rsidR="005F6ACD" w:rsidRPr="005F6ACD" w:rsidRDefault="005F6ACD" w:rsidP="005F6ACD">
      <w:pPr>
        <w:pStyle w:val="EndNoteBibliography"/>
        <w:spacing w:afterLines="40" w:after="96"/>
        <w:rPr>
          <w:rFonts w:ascii="Times New Roman" w:hAnsi="Times New Roman" w:cs="Times New Roman"/>
          <w:sz w:val="24"/>
          <w:szCs w:val="24"/>
        </w:rPr>
      </w:pPr>
      <w:r w:rsidRPr="005F6ACD">
        <w:rPr>
          <w:rFonts w:ascii="Times New Roman" w:hAnsi="Times New Roman" w:cs="Times New Roman"/>
          <w:sz w:val="24"/>
          <w:szCs w:val="24"/>
        </w:rPr>
        <w:t xml:space="preserve">FIANI, R. Teoria dos Custos de Transação. </w:t>
      </w:r>
      <w:r w:rsidRPr="005F6ACD">
        <w:rPr>
          <w:rFonts w:ascii="Times New Roman" w:hAnsi="Times New Roman" w:cs="Times New Roman"/>
          <w:i/>
          <w:sz w:val="24"/>
          <w:szCs w:val="24"/>
        </w:rPr>
        <w:t>In</w:t>
      </w:r>
      <w:r w:rsidRPr="005F6ACD">
        <w:rPr>
          <w:rFonts w:ascii="Times New Roman" w:hAnsi="Times New Roman" w:cs="Times New Roman"/>
          <w:sz w:val="24"/>
          <w:szCs w:val="24"/>
        </w:rPr>
        <w:t xml:space="preserve">: ELSEVIER (Ed.). </w:t>
      </w:r>
      <w:r w:rsidRPr="005F6ACD">
        <w:rPr>
          <w:rFonts w:ascii="Times New Roman" w:hAnsi="Times New Roman" w:cs="Times New Roman"/>
          <w:b/>
          <w:sz w:val="24"/>
          <w:szCs w:val="24"/>
        </w:rPr>
        <w:t xml:space="preserve">Economia industrial: fundamentos teóricos e práticos no Brasil </w:t>
      </w:r>
      <w:r w:rsidRPr="005F6ACD">
        <w:rPr>
          <w:rFonts w:ascii="Times New Roman" w:hAnsi="Times New Roman" w:cs="Times New Roman"/>
          <w:sz w:val="24"/>
          <w:szCs w:val="24"/>
        </w:rPr>
        <w:t>2ed. Rio de Janeiro, 2013. p. 169 - 181.</w:t>
      </w:r>
    </w:p>
    <w:p w14:paraId="48D8C7A1" w14:textId="77777777" w:rsidR="005F6ACD" w:rsidRPr="005F6ACD" w:rsidRDefault="005F6ACD" w:rsidP="005F6ACD">
      <w:pPr>
        <w:pStyle w:val="EndNoteBibliography"/>
        <w:spacing w:afterLines="40" w:after="96"/>
        <w:rPr>
          <w:rFonts w:ascii="Times New Roman" w:hAnsi="Times New Roman" w:cs="Times New Roman"/>
          <w:sz w:val="24"/>
          <w:szCs w:val="24"/>
        </w:rPr>
      </w:pPr>
      <w:r w:rsidRPr="005F6ACD">
        <w:rPr>
          <w:rFonts w:ascii="Times New Roman" w:hAnsi="Times New Roman" w:cs="Times New Roman"/>
          <w:sz w:val="24"/>
          <w:szCs w:val="24"/>
        </w:rPr>
        <w:t xml:space="preserve">FIIRST, C.; COSTA, J. S.; BALDISSERA, J. F.; DALL'ASTA, D. A influência de variáveis socioeconômicas e contábeis no índice de transparência eletrônica dos maiores municípios brasileiros, após a lei de acesso à informação. </w:t>
      </w:r>
      <w:r w:rsidRPr="005F6ACD">
        <w:rPr>
          <w:rFonts w:ascii="Times New Roman" w:hAnsi="Times New Roman" w:cs="Times New Roman"/>
          <w:i/>
          <w:sz w:val="24"/>
          <w:szCs w:val="24"/>
        </w:rPr>
        <w:t>In</w:t>
      </w:r>
      <w:r w:rsidRPr="005F6ACD">
        <w:rPr>
          <w:rFonts w:ascii="Times New Roman" w:hAnsi="Times New Roman" w:cs="Times New Roman"/>
          <w:sz w:val="24"/>
          <w:szCs w:val="24"/>
        </w:rPr>
        <w:t xml:space="preserve">: Anpcont, 2017, Belo Horizonte, MG. </w:t>
      </w:r>
      <w:r w:rsidRPr="005F6ACD">
        <w:rPr>
          <w:rFonts w:ascii="Times New Roman" w:hAnsi="Times New Roman" w:cs="Times New Roman"/>
          <w:b/>
          <w:sz w:val="24"/>
          <w:szCs w:val="24"/>
        </w:rPr>
        <w:t>11</w:t>
      </w:r>
      <w:r w:rsidRPr="005F6ACD">
        <w:rPr>
          <w:rFonts w:ascii="Times New Roman" w:hAnsi="Times New Roman" w:cs="Times New Roman"/>
          <w:sz w:val="24"/>
          <w:szCs w:val="24"/>
        </w:rPr>
        <w:t>.</w:t>
      </w:r>
    </w:p>
    <w:p w14:paraId="1FF4FB25" w14:textId="77777777" w:rsidR="005F6ACD" w:rsidRPr="005F6ACD" w:rsidRDefault="005F6ACD" w:rsidP="005F6ACD">
      <w:pPr>
        <w:pStyle w:val="EndNoteBibliography"/>
        <w:spacing w:afterLines="40" w:after="96"/>
        <w:rPr>
          <w:rFonts w:ascii="Times New Roman" w:hAnsi="Times New Roman" w:cs="Times New Roman"/>
          <w:sz w:val="24"/>
          <w:szCs w:val="24"/>
        </w:rPr>
      </w:pPr>
      <w:r w:rsidRPr="005F6ACD">
        <w:rPr>
          <w:rFonts w:ascii="Times New Roman" w:hAnsi="Times New Roman" w:cs="Times New Roman"/>
          <w:sz w:val="24"/>
          <w:szCs w:val="24"/>
        </w:rPr>
        <w:t xml:space="preserve">FONSECA, E. N. </w:t>
      </w:r>
      <w:r w:rsidRPr="005F6ACD">
        <w:rPr>
          <w:rFonts w:ascii="Times New Roman" w:hAnsi="Times New Roman" w:cs="Times New Roman"/>
          <w:b/>
          <w:sz w:val="24"/>
          <w:szCs w:val="24"/>
        </w:rPr>
        <w:t>Bibliometria: teoria e prática</w:t>
      </w:r>
      <w:r w:rsidRPr="005F6ACD">
        <w:rPr>
          <w:rFonts w:ascii="Times New Roman" w:hAnsi="Times New Roman" w:cs="Times New Roman"/>
          <w:sz w:val="24"/>
          <w:szCs w:val="24"/>
        </w:rPr>
        <w:t>.  Editora Cultrix, 1986. 8531600340.</w:t>
      </w:r>
    </w:p>
    <w:p w14:paraId="64724B14" w14:textId="77777777" w:rsidR="005F6ACD" w:rsidRPr="005F6ACD" w:rsidRDefault="005F6ACD" w:rsidP="005F6ACD">
      <w:pPr>
        <w:pStyle w:val="EndNoteBibliography"/>
        <w:spacing w:afterLines="40" w:after="96"/>
        <w:rPr>
          <w:rFonts w:ascii="Times New Roman" w:hAnsi="Times New Roman" w:cs="Times New Roman"/>
          <w:sz w:val="24"/>
          <w:szCs w:val="24"/>
        </w:rPr>
      </w:pPr>
      <w:r w:rsidRPr="005F6ACD">
        <w:rPr>
          <w:rFonts w:ascii="Times New Roman" w:hAnsi="Times New Roman" w:cs="Times New Roman"/>
          <w:sz w:val="24"/>
          <w:szCs w:val="24"/>
        </w:rPr>
        <w:t xml:space="preserve">GALL, M. D.; BORG, W. R.; GALL, J. P. </w:t>
      </w:r>
      <w:r w:rsidRPr="005F6ACD">
        <w:rPr>
          <w:rFonts w:ascii="Times New Roman" w:hAnsi="Times New Roman" w:cs="Times New Roman"/>
          <w:b/>
          <w:sz w:val="24"/>
          <w:szCs w:val="24"/>
        </w:rPr>
        <w:t>Educational research: An introduction</w:t>
      </w:r>
      <w:r w:rsidRPr="005F6ACD">
        <w:rPr>
          <w:rFonts w:ascii="Times New Roman" w:hAnsi="Times New Roman" w:cs="Times New Roman"/>
          <w:sz w:val="24"/>
          <w:szCs w:val="24"/>
        </w:rPr>
        <w:t>.  Longman Publishing, 1996. 0801309808.</w:t>
      </w:r>
    </w:p>
    <w:p w14:paraId="05902461" w14:textId="77777777" w:rsidR="005F6ACD" w:rsidRPr="005F6ACD" w:rsidRDefault="005F6ACD" w:rsidP="005F6ACD">
      <w:pPr>
        <w:pStyle w:val="EndNoteBibliography"/>
        <w:spacing w:afterLines="40" w:after="96"/>
        <w:rPr>
          <w:rFonts w:ascii="Times New Roman" w:hAnsi="Times New Roman" w:cs="Times New Roman"/>
          <w:sz w:val="24"/>
          <w:szCs w:val="24"/>
        </w:rPr>
      </w:pPr>
      <w:r w:rsidRPr="005F6ACD">
        <w:rPr>
          <w:rFonts w:ascii="Times New Roman" w:hAnsi="Times New Roman" w:cs="Times New Roman"/>
          <w:sz w:val="24"/>
          <w:szCs w:val="24"/>
        </w:rPr>
        <w:t xml:space="preserve">GALLEGO-ÁLVAREZ, I.; RODRÍGUEZ-DOMÍNGUEZ, L.; GARCÍA-SÁNCHEZ, I.-M. Are determining factors of municipal E-government common to a worldwide municipal view? An intra-country comparison. </w:t>
      </w:r>
      <w:r w:rsidRPr="005F6ACD">
        <w:rPr>
          <w:rFonts w:ascii="Times New Roman" w:hAnsi="Times New Roman" w:cs="Times New Roman"/>
          <w:b/>
          <w:sz w:val="24"/>
          <w:szCs w:val="24"/>
        </w:rPr>
        <w:t>Government Information Quarterly</w:t>
      </w:r>
      <w:r w:rsidRPr="005F6ACD">
        <w:rPr>
          <w:rFonts w:ascii="Times New Roman" w:hAnsi="Times New Roman" w:cs="Times New Roman"/>
          <w:sz w:val="24"/>
          <w:szCs w:val="24"/>
        </w:rPr>
        <w:t>, 27, n. 4, p. 423-430, 2010.</w:t>
      </w:r>
    </w:p>
    <w:p w14:paraId="7B45AB6E" w14:textId="77777777" w:rsidR="005F6ACD" w:rsidRPr="005F6ACD" w:rsidRDefault="005F6ACD" w:rsidP="005F6ACD">
      <w:pPr>
        <w:pStyle w:val="EndNoteBibliography"/>
        <w:spacing w:afterLines="40" w:after="96"/>
        <w:rPr>
          <w:rFonts w:ascii="Times New Roman" w:hAnsi="Times New Roman" w:cs="Times New Roman"/>
          <w:sz w:val="24"/>
          <w:szCs w:val="24"/>
        </w:rPr>
      </w:pPr>
      <w:r w:rsidRPr="005F6ACD">
        <w:rPr>
          <w:rFonts w:ascii="Times New Roman" w:hAnsi="Times New Roman" w:cs="Times New Roman"/>
          <w:sz w:val="24"/>
          <w:szCs w:val="24"/>
        </w:rPr>
        <w:t xml:space="preserve">GANDÍA, J. L.; ARCHIDONA, M. C. Determinants of web site information by Spanish city councils. </w:t>
      </w:r>
      <w:r w:rsidRPr="005F6ACD">
        <w:rPr>
          <w:rFonts w:ascii="Times New Roman" w:hAnsi="Times New Roman" w:cs="Times New Roman"/>
          <w:b/>
          <w:sz w:val="24"/>
          <w:szCs w:val="24"/>
        </w:rPr>
        <w:t>Online Information Review</w:t>
      </w:r>
      <w:r w:rsidRPr="005F6ACD">
        <w:rPr>
          <w:rFonts w:ascii="Times New Roman" w:hAnsi="Times New Roman" w:cs="Times New Roman"/>
          <w:sz w:val="24"/>
          <w:szCs w:val="24"/>
        </w:rPr>
        <w:t>, 32, n. 1, p. 35-57, 2008.</w:t>
      </w:r>
    </w:p>
    <w:p w14:paraId="21715F76" w14:textId="77777777" w:rsidR="005F6ACD" w:rsidRPr="005F6ACD" w:rsidRDefault="005F6ACD" w:rsidP="005F6ACD">
      <w:pPr>
        <w:pStyle w:val="EndNoteBibliography"/>
        <w:spacing w:afterLines="40" w:after="96"/>
        <w:rPr>
          <w:rFonts w:ascii="Times New Roman" w:hAnsi="Times New Roman" w:cs="Times New Roman"/>
          <w:sz w:val="24"/>
          <w:szCs w:val="24"/>
        </w:rPr>
      </w:pPr>
      <w:r w:rsidRPr="005F6ACD">
        <w:rPr>
          <w:rFonts w:ascii="Times New Roman" w:hAnsi="Times New Roman" w:cs="Times New Roman"/>
          <w:sz w:val="24"/>
          <w:szCs w:val="24"/>
        </w:rPr>
        <w:t xml:space="preserve">GARCÍA-SÁNCHEZ, I.-M.; FRÍAS-ACEITUNO, J.-V.; RODRÍGUEZ-DOMÍNGUEZ, L. Determinants of corporate social disclosure in Spanish local governments. </w:t>
      </w:r>
      <w:r w:rsidRPr="005F6ACD">
        <w:rPr>
          <w:rFonts w:ascii="Times New Roman" w:hAnsi="Times New Roman" w:cs="Times New Roman"/>
          <w:b/>
          <w:sz w:val="24"/>
          <w:szCs w:val="24"/>
        </w:rPr>
        <w:t>Journal of Cleaner Production</w:t>
      </w:r>
      <w:r w:rsidRPr="005F6ACD">
        <w:rPr>
          <w:rFonts w:ascii="Times New Roman" w:hAnsi="Times New Roman" w:cs="Times New Roman"/>
          <w:sz w:val="24"/>
          <w:szCs w:val="24"/>
        </w:rPr>
        <w:t>, 39, p. 60-72, 2013.</w:t>
      </w:r>
    </w:p>
    <w:p w14:paraId="44CFD945" w14:textId="77777777" w:rsidR="005F6ACD" w:rsidRPr="005F6ACD" w:rsidRDefault="005F6ACD" w:rsidP="005F6ACD">
      <w:pPr>
        <w:pStyle w:val="EndNoteBibliography"/>
        <w:spacing w:afterLines="40" w:after="96"/>
        <w:rPr>
          <w:rFonts w:ascii="Times New Roman" w:hAnsi="Times New Roman" w:cs="Times New Roman"/>
          <w:sz w:val="24"/>
          <w:szCs w:val="24"/>
        </w:rPr>
      </w:pPr>
      <w:r w:rsidRPr="005F6ACD">
        <w:rPr>
          <w:rFonts w:ascii="Times New Roman" w:hAnsi="Times New Roman" w:cs="Times New Roman"/>
          <w:sz w:val="24"/>
          <w:szCs w:val="24"/>
        </w:rPr>
        <w:t xml:space="preserve">GARCÍA-TABUYO, M.; SÁEZ-MARTÍN, A.; CABA-PÉREZ, M. D. C. Mandatory versus voluntary disclosures: Drivers of proactive information provision by local governments in Central America. </w:t>
      </w:r>
      <w:r w:rsidRPr="005F6ACD">
        <w:rPr>
          <w:rFonts w:ascii="Times New Roman" w:hAnsi="Times New Roman" w:cs="Times New Roman"/>
          <w:b/>
          <w:sz w:val="24"/>
          <w:szCs w:val="24"/>
        </w:rPr>
        <w:t>Information Development</w:t>
      </w:r>
      <w:r w:rsidRPr="005F6ACD">
        <w:rPr>
          <w:rFonts w:ascii="Times New Roman" w:hAnsi="Times New Roman" w:cs="Times New Roman"/>
          <w:sz w:val="24"/>
          <w:szCs w:val="24"/>
        </w:rPr>
        <w:t>, 32, n. 4, p. 1199-1215, 2016.</w:t>
      </w:r>
    </w:p>
    <w:p w14:paraId="7785DE9C" w14:textId="77777777" w:rsidR="005F6ACD" w:rsidRPr="005F6ACD" w:rsidRDefault="005F6ACD" w:rsidP="005F6ACD">
      <w:pPr>
        <w:pStyle w:val="EndNoteBibliography"/>
        <w:spacing w:afterLines="40" w:after="96"/>
        <w:rPr>
          <w:rFonts w:ascii="Times New Roman" w:hAnsi="Times New Roman" w:cs="Times New Roman"/>
          <w:sz w:val="24"/>
          <w:szCs w:val="24"/>
        </w:rPr>
      </w:pPr>
      <w:r w:rsidRPr="005F6ACD">
        <w:rPr>
          <w:rFonts w:ascii="Times New Roman" w:hAnsi="Times New Roman" w:cs="Times New Roman"/>
          <w:sz w:val="24"/>
          <w:szCs w:val="24"/>
        </w:rPr>
        <w:t xml:space="preserve">GIROUX, G. Political interests and governmental accounting disclosure. </w:t>
      </w:r>
      <w:r w:rsidRPr="005F6ACD">
        <w:rPr>
          <w:rFonts w:ascii="Times New Roman" w:hAnsi="Times New Roman" w:cs="Times New Roman"/>
          <w:b/>
          <w:sz w:val="24"/>
          <w:szCs w:val="24"/>
        </w:rPr>
        <w:t>Journal of Accounting and Public Policy</w:t>
      </w:r>
      <w:r w:rsidRPr="005F6ACD">
        <w:rPr>
          <w:rFonts w:ascii="Times New Roman" w:hAnsi="Times New Roman" w:cs="Times New Roman"/>
          <w:sz w:val="24"/>
          <w:szCs w:val="24"/>
        </w:rPr>
        <w:t>, 8, n. 3, p. 199-217, 1989.</w:t>
      </w:r>
    </w:p>
    <w:p w14:paraId="26EEAD49" w14:textId="77777777" w:rsidR="005F6ACD" w:rsidRPr="005F6ACD" w:rsidRDefault="005F6ACD" w:rsidP="005F6ACD">
      <w:pPr>
        <w:pStyle w:val="EndNoteBibliography"/>
        <w:spacing w:afterLines="40" w:after="96"/>
        <w:rPr>
          <w:rFonts w:ascii="Times New Roman" w:hAnsi="Times New Roman" w:cs="Times New Roman"/>
          <w:sz w:val="24"/>
          <w:szCs w:val="24"/>
        </w:rPr>
      </w:pPr>
      <w:r w:rsidRPr="005F6ACD">
        <w:rPr>
          <w:rFonts w:ascii="Times New Roman" w:hAnsi="Times New Roman" w:cs="Times New Roman"/>
          <w:sz w:val="24"/>
          <w:szCs w:val="24"/>
        </w:rPr>
        <w:t xml:space="preserve">GRIMMELIKHUIJSEN, S. G.; WELCH, E. W. Developing and testing a theoretical framework for computer‐mediated transparency of local governments. </w:t>
      </w:r>
      <w:r w:rsidRPr="005F6ACD">
        <w:rPr>
          <w:rFonts w:ascii="Times New Roman" w:hAnsi="Times New Roman" w:cs="Times New Roman"/>
          <w:b/>
          <w:sz w:val="24"/>
          <w:szCs w:val="24"/>
        </w:rPr>
        <w:t>Public administration review</w:t>
      </w:r>
      <w:r w:rsidRPr="005F6ACD">
        <w:rPr>
          <w:rFonts w:ascii="Times New Roman" w:hAnsi="Times New Roman" w:cs="Times New Roman"/>
          <w:sz w:val="24"/>
          <w:szCs w:val="24"/>
        </w:rPr>
        <w:t>, 72, n. 4, p. 562-571, 2012.</w:t>
      </w:r>
    </w:p>
    <w:p w14:paraId="510E3DCE" w14:textId="77777777" w:rsidR="005F6ACD" w:rsidRPr="005F6ACD" w:rsidRDefault="005F6ACD" w:rsidP="005F6ACD">
      <w:pPr>
        <w:pStyle w:val="EndNoteBibliography"/>
        <w:spacing w:afterLines="40" w:after="96"/>
        <w:rPr>
          <w:rFonts w:ascii="Times New Roman" w:hAnsi="Times New Roman" w:cs="Times New Roman"/>
          <w:sz w:val="24"/>
          <w:szCs w:val="24"/>
        </w:rPr>
      </w:pPr>
      <w:r w:rsidRPr="005F6ACD">
        <w:rPr>
          <w:rFonts w:ascii="Times New Roman" w:hAnsi="Times New Roman" w:cs="Times New Roman"/>
          <w:sz w:val="24"/>
          <w:szCs w:val="24"/>
        </w:rPr>
        <w:t xml:space="preserve">GUILLAMÓN, M.-D.; BASTIDA, F.; BENITO, B. The determinants of local government's financial transparency. </w:t>
      </w:r>
      <w:r w:rsidRPr="005F6ACD">
        <w:rPr>
          <w:rFonts w:ascii="Times New Roman" w:hAnsi="Times New Roman" w:cs="Times New Roman"/>
          <w:b/>
          <w:sz w:val="24"/>
          <w:szCs w:val="24"/>
        </w:rPr>
        <w:t>Local Government Studies</w:t>
      </w:r>
      <w:r w:rsidRPr="005F6ACD">
        <w:rPr>
          <w:rFonts w:ascii="Times New Roman" w:hAnsi="Times New Roman" w:cs="Times New Roman"/>
          <w:sz w:val="24"/>
          <w:szCs w:val="24"/>
        </w:rPr>
        <w:t>, 37, n. 4, p. 391-406, 2011.</w:t>
      </w:r>
    </w:p>
    <w:p w14:paraId="12515617" w14:textId="77777777" w:rsidR="005F6ACD" w:rsidRPr="005F6ACD" w:rsidRDefault="005F6ACD" w:rsidP="005F6ACD">
      <w:pPr>
        <w:pStyle w:val="EndNoteBibliography"/>
        <w:spacing w:afterLines="40" w:after="96"/>
        <w:rPr>
          <w:rFonts w:ascii="Times New Roman" w:hAnsi="Times New Roman" w:cs="Times New Roman"/>
          <w:sz w:val="24"/>
          <w:szCs w:val="24"/>
        </w:rPr>
      </w:pPr>
      <w:r w:rsidRPr="005F6ACD">
        <w:rPr>
          <w:rFonts w:ascii="Times New Roman" w:hAnsi="Times New Roman" w:cs="Times New Roman"/>
          <w:sz w:val="24"/>
          <w:szCs w:val="24"/>
        </w:rPr>
        <w:t xml:space="preserve">GUILLAMÓN, M.-D.; RÍOS, A.-M.; GESUELE, B.; METALLO, C. Factors influencing social media use in local governments: The case of Italy and Spain. </w:t>
      </w:r>
      <w:r w:rsidRPr="005F6ACD">
        <w:rPr>
          <w:rFonts w:ascii="Times New Roman" w:hAnsi="Times New Roman" w:cs="Times New Roman"/>
          <w:b/>
          <w:sz w:val="24"/>
          <w:szCs w:val="24"/>
        </w:rPr>
        <w:t>Government Information Quarterly</w:t>
      </w:r>
      <w:r w:rsidRPr="005F6ACD">
        <w:rPr>
          <w:rFonts w:ascii="Times New Roman" w:hAnsi="Times New Roman" w:cs="Times New Roman"/>
          <w:sz w:val="24"/>
          <w:szCs w:val="24"/>
        </w:rPr>
        <w:t>, 33, n. 3, p. 460-471, 2016.</w:t>
      </w:r>
    </w:p>
    <w:p w14:paraId="3CB6A7F2" w14:textId="77777777" w:rsidR="005F6ACD" w:rsidRPr="005F6ACD" w:rsidRDefault="005F6ACD" w:rsidP="005F6ACD">
      <w:pPr>
        <w:pStyle w:val="EndNoteBibliography"/>
        <w:spacing w:afterLines="40" w:after="96"/>
        <w:rPr>
          <w:rFonts w:ascii="Times New Roman" w:hAnsi="Times New Roman" w:cs="Times New Roman"/>
          <w:sz w:val="24"/>
          <w:szCs w:val="24"/>
        </w:rPr>
      </w:pPr>
      <w:r w:rsidRPr="005F6ACD">
        <w:rPr>
          <w:rFonts w:ascii="Times New Roman" w:hAnsi="Times New Roman" w:cs="Times New Roman"/>
          <w:sz w:val="24"/>
          <w:szCs w:val="24"/>
        </w:rPr>
        <w:t xml:space="preserve">HERZOG, B. Does transparency mitigate the political budget cycle? </w:t>
      </w:r>
      <w:r w:rsidRPr="005F6ACD">
        <w:rPr>
          <w:rFonts w:ascii="Times New Roman" w:hAnsi="Times New Roman" w:cs="Times New Roman"/>
          <w:b/>
          <w:sz w:val="24"/>
          <w:szCs w:val="24"/>
        </w:rPr>
        <w:t>Journal of Economic Studies</w:t>
      </w:r>
      <w:r w:rsidRPr="005F6ACD">
        <w:rPr>
          <w:rFonts w:ascii="Times New Roman" w:hAnsi="Times New Roman" w:cs="Times New Roman"/>
          <w:sz w:val="24"/>
          <w:szCs w:val="24"/>
        </w:rPr>
        <w:t>, 44, n. 5, p. 666-689, 2017.</w:t>
      </w:r>
    </w:p>
    <w:p w14:paraId="61C47FA6" w14:textId="77777777" w:rsidR="005F6ACD" w:rsidRPr="005F6ACD" w:rsidRDefault="005F6ACD" w:rsidP="005F6ACD">
      <w:pPr>
        <w:pStyle w:val="EndNoteBibliography"/>
        <w:spacing w:afterLines="40" w:after="96"/>
        <w:rPr>
          <w:rFonts w:ascii="Times New Roman" w:hAnsi="Times New Roman" w:cs="Times New Roman"/>
          <w:sz w:val="24"/>
          <w:szCs w:val="24"/>
        </w:rPr>
      </w:pPr>
      <w:r w:rsidRPr="005F6ACD">
        <w:rPr>
          <w:rFonts w:ascii="Times New Roman" w:hAnsi="Times New Roman" w:cs="Times New Roman"/>
          <w:sz w:val="24"/>
          <w:szCs w:val="24"/>
        </w:rPr>
        <w:t xml:space="preserve">HÖLMSTROM, B. Moral hazard and observability. </w:t>
      </w:r>
      <w:r w:rsidRPr="005F6ACD">
        <w:rPr>
          <w:rFonts w:ascii="Times New Roman" w:hAnsi="Times New Roman" w:cs="Times New Roman"/>
          <w:b/>
          <w:sz w:val="24"/>
          <w:szCs w:val="24"/>
        </w:rPr>
        <w:t>The Bell journal of economics</w:t>
      </w:r>
      <w:r w:rsidRPr="005F6ACD">
        <w:rPr>
          <w:rFonts w:ascii="Times New Roman" w:hAnsi="Times New Roman" w:cs="Times New Roman"/>
          <w:sz w:val="24"/>
          <w:szCs w:val="24"/>
        </w:rPr>
        <w:t>, 10, n. 1, p. 74-91, 1979.</w:t>
      </w:r>
    </w:p>
    <w:p w14:paraId="2A2546D1" w14:textId="77777777" w:rsidR="005F6ACD" w:rsidRPr="005F6ACD" w:rsidRDefault="005F6ACD" w:rsidP="005F6ACD">
      <w:pPr>
        <w:pStyle w:val="EndNoteBibliography"/>
        <w:spacing w:afterLines="40" w:after="96"/>
        <w:rPr>
          <w:rFonts w:ascii="Times New Roman" w:hAnsi="Times New Roman" w:cs="Times New Roman"/>
          <w:sz w:val="24"/>
          <w:szCs w:val="24"/>
        </w:rPr>
      </w:pPr>
      <w:r w:rsidRPr="005F6ACD">
        <w:rPr>
          <w:rFonts w:ascii="Times New Roman" w:hAnsi="Times New Roman" w:cs="Times New Roman"/>
          <w:sz w:val="24"/>
          <w:szCs w:val="24"/>
        </w:rPr>
        <w:t xml:space="preserve">HOOD, C. </w:t>
      </w:r>
      <w:r w:rsidRPr="005F6ACD">
        <w:rPr>
          <w:rFonts w:ascii="Times New Roman" w:hAnsi="Times New Roman" w:cs="Times New Roman"/>
          <w:b/>
          <w:sz w:val="24"/>
          <w:szCs w:val="24"/>
        </w:rPr>
        <w:t>Transparency in historical perspective</w:t>
      </w:r>
      <w:r w:rsidRPr="005F6ACD">
        <w:rPr>
          <w:rFonts w:ascii="Times New Roman" w:hAnsi="Times New Roman" w:cs="Times New Roman"/>
          <w:sz w:val="24"/>
          <w:szCs w:val="24"/>
        </w:rPr>
        <w:t>.  Oxford University Press, 2006. v. 135). 0197263836.</w:t>
      </w:r>
    </w:p>
    <w:p w14:paraId="2D5F545A" w14:textId="77777777" w:rsidR="005F6ACD" w:rsidRPr="005F6ACD" w:rsidRDefault="005F6ACD" w:rsidP="005F6ACD">
      <w:pPr>
        <w:pStyle w:val="EndNoteBibliography"/>
        <w:spacing w:afterLines="40" w:after="96"/>
        <w:rPr>
          <w:rFonts w:ascii="Times New Roman" w:hAnsi="Times New Roman" w:cs="Times New Roman"/>
          <w:sz w:val="24"/>
          <w:szCs w:val="24"/>
        </w:rPr>
      </w:pPr>
      <w:r w:rsidRPr="005F6ACD">
        <w:rPr>
          <w:rFonts w:ascii="Times New Roman" w:hAnsi="Times New Roman" w:cs="Times New Roman"/>
          <w:sz w:val="24"/>
          <w:szCs w:val="24"/>
        </w:rPr>
        <w:lastRenderedPageBreak/>
        <w:t xml:space="preserve">INGRAM, R. W. Economic Incentives and the Choice of State Government Accounting Practices. </w:t>
      </w:r>
      <w:r w:rsidRPr="005F6ACD">
        <w:rPr>
          <w:rFonts w:ascii="Times New Roman" w:hAnsi="Times New Roman" w:cs="Times New Roman"/>
          <w:b/>
          <w:sz w:val="24"/>
          <w:szCs w:val="24"/>
        </w:rPr>
        <w:t>Journal of Accounting Research</w:t>
      </w:r>
      <w:r w:rsidRPr="005F6ACD">
        <w:rPr>
          <w:rFonts w:ascii="Times New Roman" w:hAnsi="Times New Roman" w:cs="Times New Roman"/>
          <w:sz w:val="24"/>
          <w:szCs w:val="24"/>
        </w:rPr>
        <w:t>, 22, n. 1, p. 126-144, 1984.</w:t>
      </w:r>
    </w:p>
    <w:p w14:paraId="09732A06" w14:textId="77777777" w:rsidR="005F6ACD" w:rsidRPr="005F6ACD" w:rsidRDefault="005F6ACD" w:rsidP="005F6ACD">
      <w:pPr>
        <w:pStyle w:val="EndNoteBibliography"/>
        <w:spacing w:afterLines="40" w:after="96"/>
        <w:rPr>
          <w:rFonts w:ascii="Times New Roman" w:hAnsi="Times New Roman" w:cs="Times New Roman"/>
          <w:sz w:val="24"/>
          <w:szCs w:val="24"/>
        </w:rPr>
      </w:pPr>
      <w:r w:rsidRPr="005F6ACD">
        <w:rPr>
          <w:rFonts w:ascii="Times New Roman" w:hAnsi="Times New Roman" w:cs="Times New Roman"/>
          <w:sz w:val="24"/>
          <w:szCs w:val="24"/>
        </w:rPr>
        <w:t xml:space="preserve">ISLAM, R. Does more transparency go along with better governance? </w:t>
      </w:r>
      <w:r w:rsidRPr="005F6ACD">
        <w:rPr>
          <w:rFonts w:ascii="Times New Roman" w:hAnsi="Times New Roman" w:cs="Times New Roman"/>
          <w:b/>
          <w:sz w:val="24"/>
          <w:szCs w:val="24"/>
        </w:rPr>
        <w:t>Economics &amp; Politics</w:t>
      </w:r>
      <w:r w:rsidRPr="005F6ACD">
        <w:rPr>
          <w:rFonts w:ascii="Times New Roman" w:hAnsi="Times New Roman" w:cs="Times New Roman"/>
          <w:sz w:val="24"/>
          <w:szCs w:val="24"/>
        </w:rPr>
        <w:t>, 18, n. 2, p. 121-167, 2006.</w:t>
      </w:r>
    </w:p>
    <w:p w14:paraId="2B20189B" w14:textId="77777777" w:rsidR="005F6ACD" w:rsidRPr="005F6ACD" w:rsidRDefault="005F6ACD" w:rsidP="005F6ACD">
      <w:pPr>
        <w:pStyle w:val="EndNoteBibliography"/>
        <w:spacing w:afterLines="40" w:after="96"/>
        <w:rPr>
          <w:rFonts w:ascii="Times New Roman" w:hAnsi="Times New Roman" w:cs="Times New Roman"/>
          <w:sz w:val="24"/>
          <w:szCs w:val="24"/>
        </w:rPr>
      </w:pPr>
      <w:r w:rsidRPr="005F6ACD">
        <w:rPr>
          <w:rFonts w:ascii="Times New Roman" w:hAnsi="Times New Roman" w:cs="Times New Roman"/>
          <w:sz w:val="24"/>
          <w:szCs w:val="24"/>
        </w:rPr>
        <w:t xml:space="preserve">JENSEN, M. C.; MECKLING, W. H. Theory of the firm: Managerial behavior, agency costs and ownership structure. </w:t>
      </w:r>
      <w:r w:rsidRPr="005F6ACD">
        <w:rPr>
          <w:rFonts w:ascii="Times New Roman" w:hAnsi="Times New Roman" w:cs="Times New Roman"/>
          <w:b/>
          <w:sz w:val="24"/>
          <w:szCs w:val="24"/>
        </w:rPr>
        <w:t>Journal of financial economics</w:t>
      </w:r>
      <w:r w:rsidRPr="005F6ACD">
        <w:rPr>
          <w:rFonts w:ascii="Times New Roman" w:hAnsi="Times New Roman" w:cs="Times New Roman"/>
          <w:sz w:val="24"/>
          <w:szCs w:val="24"/>
        </w:rPr>
        <w:t>, 3, n. 4, p. 305-360, 1976.</w:t>
      </w:r>
    </w:p>
    <w:p w14:paraId="4ECDCFCC" w14:textId="77777777" w:rsidR="005F6ACD" w:rsidRPr="005F6ACD" w:rsidRDefault="005F6ACD" w:rsidP="005F6ACD">
      <w:pPr>
        <w:pStyle w:val="EndNoteBibliography"/>
        <w:spacing w:afterLines="40" w:after="96"/>
        <w:rPr>
          <w:rFonts w:ascii="Times New Roman" w:hAnsi="Times New Roman" w:cs="Times New Roman"/>
          <w:sz w:val="24"/>
          <w:szCs w:val="24"/>
        </w:rPr>
      </w:pPr>
      <w:r w:rsidRPr="005F6ACD">
        <w:rPr>
          <w:rFonts w:ascii="Times New Roman" w:hAnsi="Times New Roman" w:cs="Times New Roman"/>
          <w:sz w:val="24"/>
          <w:szCs w:val="24"/>
        </w:rPr>
        <w:t xml:space="preserve">KEERASUNTONPONG, P.; DUNSTAN, K.; KHANNA, B. Factors influencing disclosures of statements of service performance of New Zealand local authorities. </w:t>
      </w:r>
      <w:r w:rsidRPr="005F6ACD">
        <w:rPr>
          <w:rFonts w:ascii="Times New Roman" w:hAnsi="Times New Roman" w:cs="Times New Roman"/>
          <w:b/>
          <w:sz w:val="24"/>
          <w:szCs w:val="24"/>
        </w:rPr>
        <w:t>Pacific Accounting Review</w:t>
      </w:r>
      <w:r w:rsidRPr="005F6ACD">
        <w:rPr>
          <w:rFonts w:ascii="Times New Roman" w:hAnsi="Times New Roman" w:cs="Times New Roman"/>
          <w:sz w:val="24"/>
          <w:szCs w:val="24"/>
        </w:rPr>
        <w:t>, 27, n. 3, p. 304-328, 2015.</w:t>
      </w:r>
    </w:p>
    <w:p w14:paraId="30462ACD" w14:textId="77777777" w:rsidR="005F6ACD" w:rsidRPr="005F6ACD" w:rsidRDefault="005F6ACD" w:rsidP="005F6ACD">
      <w:pPr>
        <w:pStyle w:val="EndNoteBibliography"/>
        <w:spacing w:afterLines="40" w:after="96"/>
        <w:rPr>
          <w:rFonts w:ascii="Times New Roman" w:hAnsi="Times New Roman" w:cs="Times New Roman"/>
          <w:sz w:val="24"/>
          <w:szCs w:val="24"/>
        </w:rPr>
      </w:pPr>
      <w:r w:rsidRPr="005F6ACD">
        <w:rPr>
          <w:rFonts w:ascii="Times New Roman" w:hAnsi="Times New Roman" w:cs="Times New Roman"/>
          <w:sz w:val="24"/>
          <w:szCs w:val="24"/>
        </w:rPr>
        <w:t xml:space="preserve">KRAAY, A.; KAUFMANN, D. </w:t>
      </w:r>
      <w:r w:rsidRPr="005F6ACD">
        <w:rPr>
          <w:rFonts w:ascii="Times New Roman" w:hAnsi="Times New Roman" w:cs="Times New Roman"/>
          <w:b/>
          <w:sz w:val="24"/>
          <w:szCs w:val="24"/>
        </w:rPr>
        <w:t>Growth without governance</w:t>
      </w:r>
      <w:r w:rsidRPr="005F6ACD">
        <w:rPr>
          <w:rFonts w:ascii="Times New Roman" w:hAnsi="Times New Roman" w:cs="Times New Roman"/>
          <w:sz w:val="24"/>
          <w:szCs w:val="24"/>
        </w:rPr>
        <w:t>.  The World Bank, 2002.</w:t>
      </w:r>
    </w:p>
    <w:p w14:paraId="74196F22" w14:textId="77777777" w:rsidR="005F6ACD" w:rsidRPr="005F6ACD" w:rsidRDefault="005F6ACD" w:rsidP="005F6ACD">
      <w:pPr>
        <w:pStyle w:val="EndNoteBibliography"/>
        <w:spacing w:afterLines="40" w:after="96"/>
        <w:rPr>
          <w:rFonts w:ascii="Times New Roman" w:hAnsi="Times New Roman" w:cs="Times New Roman"/>
          <w:sz w:val="24"/>
          <w:szCs w:val="24"/>
        </w:rPr>
      </w:pPr>
      <w:r w:rsidRPr="005F6ACD">
        <w:rPr>
          <w:rFonts w:ascii="Times New Roman" w:hAnsi="Times New Roman" w:cs="Times New Roman"/>
          <w:sz w:val="24"/>
          <w:szCs w:val="24"/>
        </w:rPr>
        <w:t xml:space="preserve">LANE, J.-E. </w:t>
      </w:r>
      <w:r w:rsidRPr="005F6ACD">
        <w:rPr>
          <w:rFonts w:ascii="Times New Roman" w:hAnsi="Times New Roman" w:cs="Times New Roman"/>
          <w:b/>
          <w:sz w:val="24"/>
          <w:szCs w:val="24"/>
        </w:rPr>
        <w:t>Public administration &amp; public management: The principal-agent perspective</w:t>
      </w:r>
      <w:r w:rsidRPr="005F6ACD">
        <w:rPr>
          <w:rFonts w:ascii="Times New Roman" w:hAnsi="Times New Roman" w:cs="Times New Roman"/>
          <w:sz w:val="24"/>
          <w:szCs w:val="24"/>
        </w:rPr>
        <w:t>.  Routledge, 2006. 1134199961.</w:t>
      </w:r>
    </w:p>
    <w:p w14:paraId="5D501970" w14:textId="77777777" w:rsidR="005F6ACD" w:rsidRPr="005F6ACD" w:rsidRDefault="005F6ACD" w:rsidP="005F6ACD">
      <w:pPr>
        <w:pStyle w:val="EndNoteBibliography"/>
        <w:spacing w:afterLines="40" w:after="96"/>
        <w:rPr>
          <w:rFonts w:ascii="Times New Roman" w:hAnsi="Times New Roman" w:cs="Times New Roman"/>
          <w:sz w:val="24"/>
          <w:szCs w:val="24"/>
        </w:rPr>
      </w:pPr>
      <w:r w:rsidRPr="005F6ACD">
        <w:rPr>
          <w:rFonts w:ascii="Times New Roman" w:hAnsi="Times New Roman" w:cs="Times New Roman"/>
          <w:sz w:val="24"/>
          <w:szCs w:val="24"/>
        </w:rPr>
        <w:t xml:space="preserve">LASWAD, F.; FISHER, R.; OYELERE, P. Determinants of voluntary Internet financial reporting by local government authorities. </w:t>
      </w:r>
      <w:r w:rsidRPr="005F6ACD">
        <w:rPr>
          <w:rFonts w:ascii="Times New Roman" w:hAnsi="Times New Roman" w:cs="Times New Roman"/>
          <w:b/>
          <w:sz w:val="24"/>
          <w:szCs w:val="24"/>
        </w:rPr>
        <w:t>Journal of Accounting and Public Policy</w:t>
      </w:r>
      <w:r w:rsidRPr="005F6ACD">
        <w:rPr>
          <w:rFonts w:ascii="Times New Roman" w:hAnsi="Times New Roman" w:cs="Times New Roman"/>
          <w:sz w:val="24"/>
          <w:szCs w:val="24"/>
        </w:rPr>
        <w:t>, 24, n. 2, p. 101-121, 2005.</w:t>
      </w:r>
    </w:p>
    <w:p w14:paraId="2840315F" w14:textId="77777777" w:rsidR="005F6ACD" w:rsidRPr="005F6ACD" w:rsidRDefault="005F6ACD" w:rsidP="005F6ACD">
      <w:pPr>
        <w:pStyle w:val="EndNoteBibliography"/>
        <w:spacing w:afterLines="40" w:after="96"/>
        <w:rPr>
          <w:rFonts w:ascii="Times New Roman" w:hAnsi="Times New Roman" w:cs="Times New Roman"/>
          <w:sz w:val="24"/>
          <w:szCs w:val="24"/>
        </w:rPr>
      </w:pPr>
      <w:r w:rsidRPr="005F6ACD">
        <w:rPr>
          <w:rFonts w:ascii="Times New Roman" w:hAnsi="Times New Roman" w:cs="Times New Roman"/>
          <w:sz w:val="24"/>
          <w:szCs w:val="24"/>
        </w:rPr>
        <w:t xml:space="preserve">LOWATCHARIN, G.; MENIFIELD, C. E. Determinants of Internet-enabled transparency at the local level: A study of Midwestern county web sites. </w:t>
      </w:r>
      <w:r w:rsidRPr="005F6ACD">
        <w:rPr>
          <w:rFonts w:ascii="Times New Roman" w:hAnsi="Times New Roman" w:cs="Times New Roman"/>
          <w:b/>
          <w:sz w:val="24"/>
          <w:szCs w:val="24"/>
        </w:rPr>
        <w:t>State and Local Government Review</w:t>
      </w:r>
      <w:r w:rsidRPr="005F6ACD">
        <w:rPr>
          <w:rFonts w:ascii="Times New Roman" w:hAnsi="Times New Roman" w:cs="Times New Roman"/>
          <w:sz w:val="24"/>
          <w:szCs w:val="24"/>
        </w:rPr>
        <w:t>, 47, n. 2, p. 102-115, 2015.</w:t>
      </w:r>
    </w:p>
    <w:p w14:paraId="290EA5E5" w14:textId="77777777" w:rsidR="005F6ACD" w:rsidRPr="005F6ACD" w:rsidRDefault="005F6ACD" w:rsidP="005F6ACD">
      <w:pPr>
        <w:pStyle w:val="EndNoteBibliography"/>
        <w:spacing w:afterLines="40" w:after="96"/>
        <w:rPr>
          <w:rFonts w:ascii="Times New Roman" w:hAnsi="Times New Roman" w:cs="Times New Roman"/>
          <w:sz w:val="24"/>
          <w:szCs w:val="24"/>
        </w:rPr>
      </w:pPr>
      <w:r w:rsidRPr="005F6ACD">
        <w:rPr>
          <w:rFonts w:ascii="Times New Roman" w:hAnsi="Times New Roman" w:cs="Times New Roman"/>
          <w:sz w:val="24"/>
          <w:szCs w:val="24"/>
        </w:rPr>
        <w:t xml:space="preserve">MACK, J.; RYAN, C. Reflections on the theoretical underpinnings of the general-purpose financial reports of Australian government departments. </w:t>
      </w:r>
      <w:r w:rsidRPr="005F6ACD">
        <w:rPr>
          <w:rFonts w:ascii="Times New Roman" w:hAnsi="Times New Roman" w:cs="Times New Roman"/>
          <w:b/>
          <w:sz w:val="24"/>
          <w:szCs w:val="24"/>
        </w:rPr>
        <w:t>Accounting, Auditing &amp; Accountability Journal</w:t>
      </w:r>
      <w:r w:rsidRPr="005F6ACD">
        <w:rPr>
          <w:rFonts w:ascii="Times New Roman" w:hAnsi="Times New Roman" w:cs="Times New Roman"/>
          <w:sz w:val="24"/>
          <w:szCs w:val="24"/>
        </w:rPr>
        <w:t>, 19, n. 4, p. 592-612, 2006.</w:t>
      </w:r>
    </w:p>
    <w:p w14:paraId="6EE43921" w14:textId="77777777" w:rsidR="005F6ACD" w:rsidRPr="005F6ACD" w:rsidRDefault="005F6ACD" w:rsidP="005F6ACD">
      <w:pPr>
        <w:pStyle w:val="EndNoteBibliography"/>
        <w:spacing w:afterLines="40" w:after="96"/>
        <w:rPr>
          <w:rFonts w:ascii="Times New Roman" w:hAnsi="Times New Roman" w:cs="Times New Roman"/>
          <w:sz w:val="24"/>
          <w:szCs w:val="24"/>
        </w:rPr>
      </w:pPr>
      <w:r w:rsidRPr="005F6ACD">
        <w:rPr>
          <w:rFonts w:ascii="Times New Roman" w:hAnsi="Times New Roman" w:cs="Times New Roman"/>
          <w:sz w:val="24"/>
          <w:szCs w:val="24"/>
        </w:rPr>
        <w:t xml:space="preserve">MARTANI, D.; LESTIANI, A. Disclosure in local government financial statements: the case of Indonesia. </w:t>
      </w:r>
      <w:r w:rsidRPr="005F6ACD">
        <w:rPr>
          <w:rFonts w:ascii="Times New Roman" w:hAnsi="Times New Roman" w:cs="Times New Roman"/>
          <w:b/>
          <w:sz w:val="24"/>
          <w:szCs w:val="24"/>
        </w:rPr>
        <w:t>Global Review of Accounting and Finance</w:t>
      </w:r>
      <w:r w:rsidRPr="005F6ACD">
        <w:rPr>
          <w:rFonts w:ascii="Times New Roman" w:hAnsi="Times New Roman" w:cs="Times New Roman"/>
          <w:sz w:val="24"/>
          <w:szCs w:val="24"/>
        </w:rPr>
        <w:t>, 3, n. 1, p. 67-84, 2012.</w:t>
      </w:r>
    </w:p>
    <w:p w14:paraId="2D260E8D" w14:textId="77777777" w:rsidR="005F6ACD" w:rsidRPr="005F6ACD" w:rsidRDefault="005F6ACD" w:rsidP="005F6ACD">
      <w:pPr>
        <w:pStyle w:val="EndNoteBibliography"/>
        <w:spacing w:afterLines="40" w:after="96"/>
        <w:rPr>
          <w:rFonts w:ascii="Times New Roman" w:hAnsi="Times New Roman" w:cs="Times New Roman"/>
          <w:sz w:val="24"/>
          <w:szCs w:val="24"/>
        </w:rPr>
      </w:pPr>
      <w:r w:rsidRPr="005F6ACD">
        <w:rPr>
          <w:rFonts w:ascii="Times New Roman" w:hAnsi="Times New Roman" w:cs="Times New Roman"/>
          <w:sz w:val="24"/>
          <w:szCs w:val="24"/>
        </w:rPr>
        <w:t xml:space="preserve">MEIJER, A. Understanding modern transparency. </w:t>
      </w:r>
      <w:r w:rsidRPr="005F6ACD">
        <w:rPr>
          <w:rFonts w:ascii="Times New Roman" w:hAnsi="Times New Roman" w:cs="Times New Roman"/>
          <w:b/>
          <w:sz w:val="24"/>
          <w:szCs w:val="24"/>
        </w:rPr>
        <w:t>International Review of Administrative Sciences</w:t>
      </w:r>
      <w:r w:rsidRPr="005F6ACD">
        <w:rPr>
          <w:rFonts w:ascii="Times New Roman" w:hAnsi="Times New Roman" w:cs="Times New Roman"/>
          <w:sz w:val="24"/>
          <w:szCs w:val="24"/>
        </w:rPr>
        <w:t>, 75, n. 2, p. 255-269, 2009.</w:t>
      </w:r>
    </w:p>
    <w:p w14:paraId="4842FDC4" w14:textId="77777777" w:rsidR="005F6ACD" w:rsidRPr="005F6ACD" w:rsidRDefault="005F6ACD" w:rsidP="005F6ACD">
      <w:pPr>
        <w:pStyle w:val="EndNoteBibliography"/>
        <w:spacing w:afterLines="40" w:after="96"/>
        <w:rPr>
          <w:rFonts w:ascii="Times New Roman" w:hAnsi="Times New Roman" w:cs="Times New Roman"/>
          <w:sz w:val="24"/>
          <w:szCs w:val="24"/>
        </w:rPr>
      </w:pPr>
      <w:r w:rsidRPr="005F6ACD">
        <w:rPr>
          <w:rFonts w:ascii="Times New Roman" w:hAnsi="Times New Roman" w:cs="Times New Roman"/>
          <w:sz w:val="24"/>
          <w:szCs w:val="24"/>
        </w:rPr>
        <w:t xml:space="preserve">MEIJER, A. Understanding the complex dynamics of transparency. </w:t>
      </w:r>
      <w:r w:rsidRPr="005F6ACD">
        <w:rPr>
          <w:rFonts w:ascii="Times New Roman" w:hAnsi="Times New Roman" w:cs="Times New Roman"/>
          <w:b/>
          <w:sz w:val="24"/>
          <w:szCs w:val="24"/>
        </w:rPr>
        <w:t>Public Administration Review</w:t>
      </w:r>
      <w:r w:rsidRPr="005F6ACD">
        <w:rPr>
          <w:rFonts w:ascii="Times New Roman" w:hAnsi="Times New Roman" w:cs="Times New Roman"/>
          <w:sz w:val="24"/>
          <w:szCs w:val="24"/>
        </w:rPr>
        <w:t>, 73, n. 3, p. 429-439, 2013.</w:t>
      </w:r>
    </w:p>
    <w:p w14:paraId="33F1BE03" w14:textId="77777777" w:rsidR="005F6ACD" w:rsidRPr="005F6ACD" w:rsidRDefault="005F6ACD" w:rsidP="005F6ACD">
      <w:pPr>
        <w:pStyle w:val="EndNoteBibliography"/>
        <w:spacing w:afterLines="40" w:after="96"/>
        <w:rPr>
          <w:rFonts w:ascii="Times New Roman" w:hAnsi="Times New Roman" w:cs="Times New Roman"/>
          <w:sz w:val="24"/>
          <w:szCs w:val="24"/>
        </w:rPr>
      </w:pPr>
      <w:r w:rsidRPr="005F6ACD">
        <w:rPr>
          <w:rFonts w:ascii="Times New Roman" w:hAnsi="Times New Roman" w:cs="Times New Roman"/>
          <w:sz w:val="24"/>
          <w:szCs w:val="24"/>
        </w:rPr>
        <w:t xml:space="preserve">MILESI-FERRETTI, G. M. Good, bad or ugly? On the effects of fiscal rules with creative accounting. </w:t>
      </w:r>
      <w:r w:rsidRPr="005F6ACD">
        <w:rPr>
          <w:rFonts w:ascii="Times New Roman" w:hAnsi="Times New Roman" w:cs="Times New Roman"/>
          <w:b/>
          <w:sz w:val="24"/>
          <w:szCs w:val="24"/>
        </w:rPr>
        <w:t>Journal of Public Economics</w:t>
      </w:r>
      <w:r w:rsidRPr="005F6ACD">
        <w:rPr>
          <w:rFonts w:ascii="Times New Roman" w:hAnsi="Times New Roman" w:cs="Times New Roman"/>
          <w:sz w:val="24"/>
          <w:szCs w:val="24"/>
        </w:rPr>
        <w:t>, 88, n. 1-2, p. 377-394, 2004.</w:t>
      </w:r>
    </w:p>
    <w:p w14:paraId="76F066C3" w14:textId="77777777" w:rsidR="005F6ACD" w:rsidRPr="005F6ACD" w:rsidRDefault="005F6ACD" w:rsidP="005F6ACD">
      <w:pPr>
        <w:pStyle w:val="EndNoteBibliography"/>
        <w:spacing w:afterLines="40" w:after="96"/>
        <w:rPr>
          <w:rFonts w:ascii="Times New Roman" w:hAnsi="Times New Roman" w:cs="Times New Roman"/>
          <w:sz w:val="24"/>
          <w:szCs w:val="24"/>
        </w:rPr>
      </w:pPr>
      <w:r w:rsidRPr="005F6ACD">
        <w:rPr>
          <w:rFonts w:ascii="Times New Roman" w:hAnsi="Times New Roman" w:cs="Times New Roman"/>
          <w:sz w:val="24"/>
          <w:szCs w:val="24"/>
        </w:rPr>
        <w:t xml:space="preserve">MUELLER, D. C. Public choice: A survey. </w:t>
      </w:r>
      <w:r w:rsidRPr="005F6ACD">
        <w:rPr>
          <w:rFonts w:ascii="Times New Roman" w:hAnsi="Times New Roman" w:cs="Times New Roman"/>
          <w:b/>
          <w:sz w:val="24"/>
          <w:szCs w:val="24"/>
        </w:rPr>
        <w:t>Journal of Economic Literature</w:t>
      </w:r>
      <w:r w:rsidRPr="005F6ACD">
        <w:rPr>
          <w:rFonts w:ascii="Times New Roman" w:hAnsi="Times New Roman" w:cs="Times New Roman"/>
          <w:sz w:val="24"/>
          <w:szCs w:val="24"/>
        </w:rPr>
        <w:t>, 14, n. 2, p. 395-433, 1976.</w:t>
      </w:r>
    </w:p>
    <w:p w14:paraId="35E662F3" w14:textId="77777777" w:rsidR="005F6ACD" w:rsidRPr="005F6ACD" w:rsidRDefault="005F6ACD" w:rsidP="005F6ACD">
      <w:pPr>
        <w:pStyle w:val="EndNoteBibliography"/>
        <w:spacing w:afterLines="40" w:after="96"/>
        <w:rPr>
          <w:rFonts w:ascii="Times New Roman" w:hAnsi="Times New Roman" w:cs="Times New Roman"/>
          <w:sz w:val="24"/>
          <w:szCs w:val="24"/>
        </w:rPr>
      </w:pPr>
      <w:r w:rsidRPr="005F6ACD">
        <w:rPr>
          <w:rFonts w:ascii="Times New Roman" w:hAnsi="Times New Roman" w:cs="Times New Roman"/>
          <w:sz w:val="24"/>
          <w:szCs w:val="24"/>
        </w:rPr>
        <w:t xml:space="preserve">OLIVEIRA, C. B. d.; FONTES FILHO, J. R. Problemas de agência no setor público: o papel dos intermediadores da relação entre poder central e unidades executoras. </w:t>
      </w:r>
      <w:r w:rsidRPr="005F6ACD">
        <w:rPr>
          <w:rFonts w:ascii="Times New Roman" w:hAnsi="Times New Roman" w:cs="Times New Roman"/>
          <w:b/>
          <w:sz w:val="24"/>
          <w:szCs w:val="24"/>
        </w:rPr>
        <w:t>Revista de Administração Pública-RAP</w:t>
      </w:r>
      <w:r w:rsidRPr="005F6ACD">
        <w:rPr>
          <w:rFonts w:ascii="Times New Roman" w:hAnsi="Times New Roman" w:cs="Times New Roman"/>
          <w:sz w:val="24"/>
          <w:szCs w:val="24"/>
        </w:rPr>
        <w:t>, 51, n. 4, p. 596-615, 2017.</w:t>
      </w:r>
    </w:p>
    <w:p w14:paraId="6354EE9B" w14:textId="77777777" w:rsidR="005F6ACD" w:rsidRPr="005F6ACD" w:rsidRDefault="005F6ACD" w:rsidP="005F6ACD">
      <w:pPr>
        <w:pStyle w:val="EndNoteBibliography"/>
        <w:spacing w:afterLines="40" w:after="96"/>
        <w:rPr>
          <w:rFonts w:ascii="Times New Roman" w:hAnsi="Times New Roman" w:cs="Times New Roman"/>
          <w:sz w:val="24"/>
          <w:szCs w:val="24"/>
        </w:rPr>
      </w:pPr>
      <w:r w:rsidRPr="005F6ACD">
        <w:rPr>
          <w:rFonts w:ascii="Times New Roman" w:hAnsi="Times New Roman" w:cs="Times New Roman"/>
          <w:sz w:val="24"/>
          <w:szCs w:val="24"/>
        </w:rPr>
        <w:t xml:space="preserve">OLIVER, R. </w:t>
      </w:r>
      <w:r w:rsidRPr="005F6ACD">
        <w:rPr>
          <w:rFonts w:ascii="Times New Roman" w:hAnsi="Times New Roman" w:cs="Times New Roman"/>
          <w:b/>
          <w:sz w:val="24"/>
          <w:szCs w:val="24"/>
        </w:rPr>
        <w:t>What is transparency?</w:t>
      </w:r>
      <w:r w:rsidRPr="005F6ACD">
        <w:rPr>
          <w:rFonts w:ascii="Times New Roman" w:hAnsi="Times New Roman" w:cs="Times New Roman"/>
          <w:sz w:val="24"/>
          <w:szCs w:val="24"/>
        </w:rPr>
        <w:t xml:space="preserve">  McGraw Hill Professional, 2004. 0071435484.</w:t>
      </w:r>
    </w:p>
    <w:p w14:paraId="71417C99" w14:textId="77777777" w:rsidR="005F6ACD" w:rsidRPr="005F6ACD" w:rsidRDefault="005F6ACD" w:rsidP="005F6ACD">
      <w:pPr>
        <w:pStyle w:val="EndNoteBibliography"/>
        <w:spacing w:afterLines="40" w:after="96"/>
        <w:rPr>
          <w:rFonts w:ascii="Times New Roman" w:hAnsi="Times New Roman" w:cs="Times New Roman"/>
          <w:sz w:val="24"/>
          <w:szCs w:val="24"/>
        </w:rPr>
      </w:pPr>
      <w:r w:rsidRPr="005F6ACD">
        <w:rPr>
          <w:rFonts w:ascii="Times New Roman" w:hAnsi="Times New Roman" w:cs="Times New Roman"/>
          <w:sz w:val="24"/>
          <w:szCs w:val="24"/>
        </w:rPr>
        <w:t xml:space="preserve">PINA, V.; TORRES, L.; ROYO, S. Is e-government promoting convergence towards more accountable local governments? </w:t>
      </w:r>
      <w:r w:rsidRPr="005F6ACD">
        <w:rPr>
          <w:rFonts w:ascii="Times New Roman" w:hAnsi="Times New Roman" w:cs="Times New Roman"/>
          <w:b/>
          <w:sz w:val="24"/>
          <w:szCs w:val="24"/>
        </w:rPr>
        <w:t>International Public Management Journal</w:t>
      </w:r>
      <w:r w:rsidRPr="005F6ACD">
        <w:rPr>
          <w:rFonts w:ascii="Times New Roman" w:hAnsi="Times New Roman" w:cs="Times New Roman"/>
          <w:sz w:val="24"/>
          <w:szCs w:val="24"/>
        </w:rPr>
        <w:t>, 13, n. 4, p. 350-380, 2010.</w:t>
      </w:r>
    </w:p>
    <w:p w14:paraId="13AD392B" w14:textId="77777777" w:rsidR="005F6ACD" w:rsidRPr="005F6ACD" w:rsidRDefault="005F6ACD" w:rsidP="005F6ACD">
      <w:pPr>
        <w:pStyle w:val="EndNoteBibliography"/>
        <w:spacing w:afterLines="40" w:after="96"/>
        <w:rPr>
          <w:rFonts w:ascii="Times New Roman" w:hAnsi="Times New Roman" w:cs="Times New Roman"/>
          <w:sz w:val="24"/>
          <w:szCs w:val="24"/>
        </w:rPr>
      </w:pPr>
      <w:r w:rsidRPr="005F6ACD">
        <w:rPr>
          <w:rFonts w:ascii="Times New Roman" w:hAnsi="Times New Roman" w:cs="Times New Roman"/>
          <w:sz w:val="24"/>
          <w:szCs w:val="24"/>
        </w:rPr>
        <w:t xml:space="preserve">PIOTROWSKI, S. J.; VAN RYZIN, G. G. Citizen attitudes toward transparency in local government. </w:t>
      </w:r>
      <w:r w:rsidRPr="005F6ACD">
        <w:rPr>
          <w:rFonts w:ascii="Times New Roman" w:hAnsi="Times New Roman" w:cs="Times New Roman"/>
          <w:b/>
          <w:sz w:val="24"/>
          <w:szCs w:val="24"/>
        </w:rPr>
        <w:t>The American Review of Public Administration</w:t>
      </w:r>
      <w:r w:rsidRPr="005F6ACD">
        <w:rPr>
          <w:rFonts w:ascii="Times New Roman" w:hAnsi="Times New Roman" w:cs="Times New Roman"/>
          <w:sz w:val="24"/>
          <w:szCs w:val="24"/>
        </w:rPr>
        <w:t>, 37, n. 3, p. 306-323, 2007.</w:t>
      </w:r>
    </w:p>
    <w:p w14:paraId="7AF9A389" w14:textId="77777777" w:rsidR="005F6ACD" w:rsidRPr="005F6ACD" w:rsidRDefault="005F6ACD" w:rsidP="005F6ACD">
      <w:pPr>
        <w:pStyle w:val="EndNoteBibliography"/>
        <w:spacing w:afterLines="40" w:after="96"/>
        <w:rPr>
          <w:rFonts w:ascii="Times New Roman" w:hAnsi="Times New Roman" w:cs="Times New Roman"/>
          <w:sz w:val="24"/>
          <w:szCs w:val="24"/>
        </w:rPr>
      </w:pPr>
      <w:r w:rsidRPr="005F6ACD">
        <w:rPr>
          <w:rFonts w:ascii="Times New Roman" w:hAnsi="Times New Roman" w:cs="Times New Roman"/>
          <w:sz w:val="24"/>
          <w:szCs w:val="24"/>
        </w:rPr>
        <w:t xml:space="preserve">POMEROY, B.; THORNTON, D. B. Meta-analysis and the accounting literature: The case of audit committee independence and financial reporting quality. </w:t>
      </w:r>
      <w:r w:rsidRPr="005F6ACD">
        <w:rPr>
          <w:rFonts w:ascii="Times New Roman" w:hAnsi="Times New Roman" w:cs="Times New Roman"/>
          <w:b/>
          <w:sz w:val="24"/>
          <w:szCs w:val="24"/>
        </w:rPr>
        <w:t>European Accounting Review</w:t>
      </w:r>
      <w:r w:rsidRPr="005F6ACD">
        <w:rPr>
          <w:rFonts w:ascii="Times New Roman" w:hAnsi="Times New Roman" w:cs="Times New Roman"/>
          <w:sz w:val="24"/>
          <w:szCs w:val="24"/>
        </w:rPr>
        <w:t>, 17, n. 2, p. 305-330, 2008.</w:t>
      </w:r>
    </w:p>
    <w:p w14:paraId="69774021" w14:textId="77777777" w:rsidR="005F6ACD" w:rsidRPr="005F6ACD" w:rsidRDefault="005F6ACD" w:rsidP="005F6ACD">
      <w:pPr>
        <w:pStyle w:val="EndNoteBibliography"/>
        <w:spacing w:afterLines="40" w:after="96"/>
        <w:rPr>
          <w:rFonts w:ascii="Times New Roman" w:hAnsi="Times New Roman" w:cs="Times New Roman"/>
          <w:sz w:val="24"/>
          <w:szCs w:val="24"/>
        </w:rPr>
      </w:pPr>
      <w:r w:rsidRPr="005F6ACD">
        <w:rPr>
          <w:rFonts w:ascii="Times New Roman" w:hAnsi="Times New Roman" w:cs="Times New Roman"/>
          <w:sz w:val="24"/>
          <w:szCs w:val="24"/>
        </w:rPr>
        <w:lastRenderedPageBreak/>
        <w:t xml:space="preserve">PRAT, A., 2006, </w:t>
      </w:r>
      <w:r w:rsidRPr="005F6ACD">
        <w:rPr>
          <w:rFonts w:ascii="Times New Roman" w:hAnsi="Times New Roman" w:cs="Times New Roman"/>
          <w:b/>
          <w:sz w:val="24"/>
          <w:szCs w:val="24"/>
        </w:rPr>
        <w:t>The more closely we are watched, the better we behave?</w:t>
      </w:r>
      <w:r w:rsidRPr="005F6ACD">
        <w:rPr>
          <w:rFonts w:ascii="Times New Roman" w:hAnsi="Times New Roman" w:cs="Times New Roman"/>
          <w:sz w:val="24"/>
          <w:szCs w:val="24"/>
        </w:rPr>
        <w:t xml:space="preserve"> OXFORD UNIVERSITY PRESS INC. 91.</w:t>
      </w:r>
    </w:p>
    <w:p w14:paraId="370707A3" w14:textId="77777777" w:rsidR="005F6ACD" w:rsidRPr="005F6ACD" w:rsidRDefault="005F6ACD" w:rsidP="005F6ACD">
      <w:pPr>
        <w:pStyle w:val="EndNoteBibliography"/>
        <w:spacing w:afterLines="40" w:after="96"/>
        <w:rPr>
          <w:rFonts w:ascii="Times New Roman" w:hAnsi="Times New Roman" w:cs="Times New Roman"/>
          <w:sz w:val="24"/>
          <w:szCs w:val="24"/>
        </w:rPr>
      </w:pPr>
      <w:r w:rsidRPr="005F6ACD">
        <w:rPr>
          <w:rFonts w:ascii="Times New Roman" w:hAnsi="Times New Roman" w:cs="Times New Roman"/>
          <w:sz w:val="24"/>
          <w:szCs w:val="24"/>
        </w:rPr>
        <w:t>PRATT, J. W.; ZECKHAUSER, R. J. Principals and Agents: The Structure of Business (Cambridge, Mass: Harvard Business School) p. 2. 1985.</w:t>
      </w:r>
    </w:p>
    <w:p w14:paraId="5CB2BD4B" w14:textId="77777777" w:rsidR="005F6ACD" w:rsidRPr="005F6ACD" w:rsidRDefault="005F6ACD" w:rsidP="005F6ACD">
      <w:pPr>
        <w:pStyle w:val="EndNoteBibliography"/>
        <w:spacing w:afterLines="40" w:after="96"/>
        <w:rPr>
          <w:rFonts w:ascii="Times New Roman" w:hAnsi="Times New Roman" w:cs="Times New Roman"/>
          <w:sz w:val="24"/>
          <w:szCs w:val="24"/>
        </w:rPr>
      </w:pPr>
      <w:r w:rsidRPr="005F6ACD">
        <w:rPr>
          <w:rFonts w:ascii="Times New Roman" w:hAnsi="Times New Roman" w:cs="Times New Roman"/>
          <w:sz w:val="24"/>
          <w:szCs w:val="24"/>
        </w:rPr>
        <w:t xml:space="preserve">PURON-CID, G.; BOLÍVAR, M. P. R. The effects of contextual factors into different features of financial transparency at the municipal level. </w:t>
      </w:r>
      <w:r w:rsidRPr="005F6ACD">
        <w:rPr>
          <w:rFonts w:ascii="Times New Roman" w:hAnsi="Times New Roman" w:cs="Times New Roman"/>
          <w:b/>
          <w:sz w:val="24"/>
          <w:szCs w:val="24"/>
        </w:rPr>
        <w:t>Government Information Quarterly</w:t>
      </w:r>
      <w:r w:rsidRPr="005F6ACD">
        <w:rPr>
          <w:rFonts w:ascii="Times New Roman" w:hAnsi="Times New Roman" w:cs="Times New Roman"/>
          <w:sz w:val="24"/>
          <w:szCs w:val="24"/>
        </w:rPr>
        <w:t>, 35, n. 1, p. 135-150, 2018.</w:t>
      </w:r>
    </w:p>
    <w:p w14:paraId="4B9A89CE" w14:textId="77777777" w:rsidR="005F6ACD" w:rsidRPr="005F6ACD" w:rsidRDefault="005F6ACD" w:rsidP="005F6ACD">
      <w:pPr>
        <w:pStyle w:val="EndNoteBibliography"/>
        <w:spacing w:afterLines="40" w:after="96"/>
        <w:rPr>
          <w:rFonts w:ascii="Times New Roman" w:hAnsi="Times New Roman" w:cs="Times New Roman"/>
          <w:sz w:val="24"/>
          <w:szCs w:val="24"/>
        </w:rPr>
      </w:pPr>
      <w:r w:rsidRPr="005F6ACD">
        <w:rPr>
          <w:rFonts w:ascii="Times New Roman" w:hAnsi="Times New Roman" w:cs="Times New Roman"/>
          <w:sz w:val="24"/>
          <w:szCs w:val="24"/>
        </w:rPr>
        <w:t xml:space="preserve">RAUPP, F. M.; BEUREN, I. M. Metodologia da Pesquisa Aplicável às Ciências. </w:t>
      </w:r>
      <w:r w:rsidRPr="005F6ACD">
        <w:rPr>
          <w:rFonts w:ascii="Times New Roman" w:hAnsi="Times New Roman" w:cs="Times New Roman"/>
          <w:b/>
          <w:sz w:val="24"/>
          <w:szCs w:val="24"/>
        </w:rPr>
        <w:t>Como elaborar trabalhos monográficos em contabilidade: teoria e prática. São Paulo: Atlas</w:t>
      </w:r>
      <w:r w:rsidRPr="005F6ACD">
        <w:rPr>
          <w:rFonts w:ascii="Times New Roman" w:hAnsi="Times New Roman" w:cs="Times New Roman"/>
          <w:sz w:val="24"/>
          <w:szCs w:val="24"/>
        </w:rPr>
        <w:t>, 2006.</w:t>
      </w:r>
    </w:p>
    <w:p w14:paraId="5A3F55A1" w14:textId="77777777" w:rsidR="005F6ACD" w:rsidRPr="005F6ACD" w:rsidRDefault="005F6ACD" w:rsidP="005F6ACD">
      <w:pPr>
        <w:pStyle w:val="EndNoteBibliography"/>
        <w:spacing w:afterLines="40" w:after="96"/>
        <w:rPr>
          <w:rFonts w:ascii="Times New Roman" w:hAnsi="Times New Roman" w:cs="Times New Roman"/>
          <w:sz w:val="24"/>
          <w:szCs w:val="24"/>
        </w:rPr>
      </w:pPr>
      <w:r w:rsidRPr="005F6ACD">
        <w:rPr>
          <w:rFonts w:ascii="Times New Roman" w:hAnsi="Times New Roman" w:cs="Times New Roman"/>
          <w:sz w:val="24"/>
          <w:szCs w:val="24"/>
        </w:rPr>
        <w:t xml:space="preserve">RÍOS, A.-M.; BENITO, B.; BASTIDA, F. Determinants of central government budget disclosure: an international comparative analysis. </w:t>
      </w:r>
      <w:r w:rsidRPr="005F6ACD">
        <w:rPr>
          <w:rFonts w:ascii="Times New Roman" w:hAnsi="Times New Roman" w:cs="Times New Roman"/>
          <w:b/>
          <w:sz w:val="24"/>
          <w:szCs w:val="24"/>
        </w:rPr>
        <w:t>Journal of Comparative Policy Analysis: Research and Practice</w:t>
      </w:r>
      <w:r w:rsidRPr="005F6ACD">
        <w:rPr>
          <w:rFonts w:ascii="Times New Roman" w:hAnsi="Times New Roman" w:cs="Times New Roman"/>
          <w:sz w:val="24"/>
          <w:szCs w:val="24"/>
        </w:rPr>
        <w:t>, 15, n. 3, p. 235-254, 2013.</w:t>
      </w:r>
    </w:p>
    <w:p w14:paraId="35E993CF" w14:textId="77777777" w:rsidR="005F6ACD" w:rsidRPr="005F6ACD" w:rsidRDefault="005F6ACD" w:rsidP="005F6ACD">
      <w:pPr>
        <w:pStyle w:val="EndNoteBibliography"/>
        <w:spacing w:afterLines="40" w:after="96"/>
        <w:rPr>
          <w:rFonts w:ascii="Times New Roman" w:hAnsi="Times New Roman" w:cs="Times New Roman"/>
          <w:sz w:val="24"/>
          <w:szCs w:val="24"/>
        </w:rPr>
      </w:pPr>
      <w:r w:rsidRPr="005F6ACD">
        <w:rPr>
          <w:rFonts w:ascii="Times New Roman" w:hAnsi="Times New Roman" w:cs="Times New Roman"/>
          <w:sz w:val="24"/>
          <w:szCs w:val="24"/>
        </w:rPr>
        <w:t xml:space="preserve">RODRÍGUEZ BOLÍVAR, M. P.; ALCAIDE MUÑOZ, L.; LÓPEZ HERNÁNDEZ, A. M. Determinants of financial transparency in government. </w:t>
      </w:r>
      <w:r w:rsidRPr="005F6ACD">
        <w:rPr>
          <w:rFonts w:ascii="Times New Roman" w:hAnsi="Times New Roman" w:cs="Times New Roman"/>
          <w:b/>
          <w:sz w:val="24"/>
          <w:szCs w:val="24"/>
        </w:rPr>
        <w:t>International Public Management Journal</w:t>
      </w:r>
      <w:r w:rsidRPr="005F6ACD">
        <w:rPr>
          <w:rFonts w:ascii="Times New Roman" w:hAnsi="Times New Roman" w:cs="Times New Roman"/>
          <w:sz w:val="24"/>
          <w:szCs w:val="24"/>
        </w:rPr>
        <w:t>, 16, n. 4, p. 557-602, 2013.</w:t>
      </w:r>
    </w:p>
    <w:p w14:paraId="6FECC056" w14:textId="77777777" w:rsidR="005F6ACD" w:rsidRPr="005F6ACD" w:rsidRDefault="005F6ACD" w:rsidP="005F6ACD">
      <w:pPr>
        <w:pStyle w:val="EndNoteBibliography"/>
        <w:spacing w:afterLines="40" w:after="96"/>
        <w:rPr>
          <w:rFonts w:ascii="Times New Roman" w:hAnsi="Times New Roman" w:cs="Times New Roman"/>
          <w:sz w:val="24"/>
          <w:szCs w:val="24"/>
        </w:rPr>
      </w:pPr>
      <w:r w:rsidRPr="005F6ACD">
        <w:rPr>
          <w:rFonts w:ascii="Times New Roman" w:hAnsi="Times New Roman" w:cs="Times New Roman"/>
          <w:sz w:val="24"/>
          <w:szCs w:val="24"/>
        </w:rPr>
        <w:t xml:space="preserve">ROGOFF, K. Equilibrium Political Budget Cycles. </w:t>
      </w:r>
      <w:r w:rsidRPr="005F6ACD">
        <w:rPr>
          <w:rFonts w:ascii="Times New Roman" w:hAnsi="Times New Roman" w:cs="Times New Roman"/>
          <w:b/>
          <w:sz w:val="24"/>
          <w:szCs w:val="24"/>
        </w:rPr>
        <w:t>The American Economic Review</w:t>
      </w:r>
      <w:r w:rsidRPr="005F6ACD">
        <w:rPr>
          <w:rFonts w:ascii="Times New Roman" w:hAnsi="Times New Roman" w:cs="Times New Roman"/>
          <w:sz w:val="24"/>
          <w:szCs w:val="24"/>
        </w:rPr>
        <w:t>, 80, n. 1, p. 21-36, 1990.</w:t>
      </w:r>
    </w:p>
    <w:p w14:paraId="724FA7C7" w14:textId="77777777" w:rsidR="005F6ACD" w:rsidRPr="005F6ACD" w:rsidRDefault="005F6ACD" w:rsidP="005F6ACD">
      <w:pPr>
        <w:pStyle w:val="EndNoteBibliography"/>
        <w:spacing w:afterLines="40" w:after="96"/>
        <w:rPr>
          <w:rFonts w:ascii="Times New Roman" w:hAnsi="Times New Roman" w:cs="Times New Roman"/>
          <w:sz w:val="24"/>
          <w:szCs w:val="24"/>
        </w:rPr>
      </w:pPr>
      <w:r w:rsidRPr="005F6ACD">
        <w:rPr>
          <w:rFonts w:ascii="Times New Roman" w:hAnsi="Times New Roman" w:cs="Times New Roman"/>
          <w:sz w:val="24"/>
          <w:szCs w:val="24"/>
        </w:rPr>
        <w:t xml:space="preserve">ROGOFF, K.; SIBERT, A. Elections and macroeconomic policy cycles. </w:t>
      </w:r>
      <w:r w:rsidRPr="005F6ACD">
        <w:rPr>
          <w:rFonts w:ascii="Times New Roman" w:hAnsi="Times New Roman" w:cs="Times New Roman"/>
          <w:b/>
          <w:sz w:val="24"/>
          <w:szCs w:val="24"/>
        </w:rPr>
        <w:t>The review of economic studies</w:t>
      </w:r>
      <w:r w:rsidRPr="005F6ACD">
        <w:rPr>
          <w:rFonts w:ascii="Times New Roman" w:hAnsi="Times New Roman" w:cs="Times New Roman"/>
          <w:sz w:val="24"/>
          <w:szCs w:val="24"/>
        </w:rPr>
        <w:t>, 55, n. 1, p. 1-16, 1988.</w:t>
      </w:r>
    </w:p>
    <w:p w14:paraId="02715229" w14:textId="77777777" w:rsidR="005F6ACD" w:rsidRPr="005F6ACD" w:rsidRDefault="005F6ACD" w:rsidP="005F6ACD">
      <w:pPr>
        <w:pStyle w:val="EndNoteBibliography"/>
        <w:spacing w:afterLines="40" w:after="96"/>
        <w:rPr>
          <w:rFonts w:ascii="Times New Roman" w:hAnsi="Times New Roman" w:cs="Times New Roman"/>
          <w:sz w:val="24"/>
          <w:szCs w:val="24"/>
        </w:rPr>
      </w:pPr>
      <w:r w:rsidRPr="005F6ACD">
        <w:rPr>
          <w:rFonts w:ascii="Times New Roman" w:hAnsi="Times New Roman" w:cs="Times New Roman"/>
          <w:sz w:val="24"/>
          <w:szCs w:val="24"/>
        </w:rPr>
        <w:t xml:space="preserve">SANTANA JUNIOR, J. J. B. d. </w:t>
      </w:r>
      <w:r w:rsidRPr="005F6ACD">
        <w:rPr>
          <w:rFonts w:ascii="Times New Roman" w:hAnsi="Times New Roman" w:cs="Times New Roman"/>
          <w:b/>
          <w:sz w:val="24"/>
          <w:szCs w:val="24"/>
        </w:rPr>
        <w:t>Transparência fiscal eletrônica: uma análise dos níveis de transparência apresentados nos sites dos poderes e órgãos dos Estados e do Distrito Federal do Brasil</w:t>
      </w:r>
      <w:r w:rsidRPr="005F6ACD">
        <w:rPr>
          <w:rFonts w:ascii="Times New Roman" w:hAnsi="Times New Roman" w:cs="Times New Roman"/>
          <w:sz w:val="24"/>
          <w:szCs w:val="24"/>
        </w:rPr>
        <w:t>. 2008. (Mestrado) -, Universidade Federal de Pernambuco, Recife, Brasil.</w:t>
      </w:r>
    </w:p>
    <w:p w14:paraId="016C1048" w14:textId="77777777" w:rsidR="005F6ACD" w:rsidRPr="005F6ACD" w:rsidRDefault="005F6ACD" w:rsidP="005F6ACD">
      <w:pPr>
        <w:pStyle w:val="EndNoteBibliography"/>
        <w:spacing w:afterLines="40" w:after="96"/>
        <w:rPr>
          <w:rFonts w:ascii="Times New Roman" w:hAnsi="Times New Roman" w:cs="Times New Roman"/>
          <w:sz w:val="24"/>
          <w:szCs w:val="24"/>
        </w:rPr>
      </w:pPr>
      <w:r w:rsidRPr="005F6ACD">
        <w:rPr>
          <w:rFonts w:ascii="Times New Roman" w:hAnsi="Times New Roman" w:cs="Times New Roman"/>
          <w:sz w:val="24"/>
          <w:szCs w:val="24"/>
        </w:rPr>
        <w:t xml:space="preserve">SATO, F. R. L. A teoria da agência no setor da saúde: o caso do relacionamento da Agência Nacional de Saúde Suplementar com as operadoras de planos de assistência supletiva no Brasil. </w:t>
      </w:r>
      <w:r w:rsidRPr="005F6ACD">
        <w:rPr>
          <w:rFonts w:ascii="Times New Roman" w:hAnsi="Times New Roman" w:cs="Times New Roman"/>
          <w:b/>
          <w:sz w:val="24"/>
          <w:szCs w:val="24"/>
        </w:rPr>
        <w:t>Revista de Administração Pública</w:t>
      </w:r>
      <w:r w:rsidRPr="005F6ACD">
        <w:rPr>
          <w:rFonts w:ascii="Times New Roman" w:hAnsi="Times New Roman" w:cs="Times New Roman"/>
          <w:sz w:val="24"/>
          <w:szCs w:val="24"/>
        </w:rPr>
        <w:t>, 41, n. 1, p. 49-62, 2007.</w:t>
      </w:r>
    </w:p>
    <w:p w14:paraId="60E7C4D2" w14:textId="77777777" w:rsidR="005F6ACD" w:rsidRPr="005F6ACD" w:rsidRDefault="005F6ACD" w:rsidP="005F6ACD">
      <w:pPr>
        <w:pStyle w:val="EndNoteBibliography"/>
        <w:spacing w:afterLines="40" w:after="96"/>
        <w:rPr>
          <w:rFonts w:ascii="Times New Roman" w:hAnsi="Times New Roman" w:cs="Times New Roman"/>
          <w:sz w:val="24"/>
          <w:szCs w:val="24"/>
        </w:rPr>
      </w:pPr>
      <w:r w:rsidRPr="005F6ACD">
        <w:rPr>
          <w:rFonts w:ascii="Times New Roman" w:hAnsi="Times New Roman" w:cs="Times New Roman"/>
          <w:sz w:val="24"/>
          <w:szCs w:val="24"/>
        </w:rPr>
        <w:t xml:space="preserve">SERRANO-CINCA, C.; RUEDA-TOMÁS, M.; PORTILLO-TARRAGONA, P. Factors influencing e-disclosure in local public administrations. </w:t>
      </w:r>
      <w:r w:rsidRPr="005F6ACD">
        <w:rPr>
          <w:rFonts w:ascii="Times New Roman" w:hAnsi="Times New Roman" w:cs="Times New Roman"/>
          <w:b/>
          <w:sz w:val="24"/>
          <w:szCs w:val="24"/>
        </w:rPr>
        <w:t>Environment and planning C: Government and Policy</w:t>
      </w:r>
      <w:r w:rsidRPr="005F6ACD">
        <w:rPr>
          <w:rFonts w:ascii="Times New Roman" w:hAnsi="Times New Roman" w:cs="Times New Roman"/>
          <w:sz w:val="24"/>
          <w:szCs w:val="24"/>
        </w:rPr>
        <w:t>, 27, n. 2, p. 355-378, 2009.</w:t>
      </w:r>
    </w:p>
    <w:p w14:paraId="7D604202" w14:textId="77777777" w:rsidR="005F6ACD" w:rsidRPr="005F6ACD" w:rsidRDefault="005F6ACD" w:rsidP="005F6ACD">
      <w:pPr>
        <w:pStyle w:val="EndNoteBibliography"/>
        <w:spacing w:afterLines="40" w:after="96"/>
        <w:rPr>
          <w:rFonts w:ascii="Times New Roman" w:hAnsi="Times New Roman" w:cs="Times New Roman"/>
          <w:sz w:val="24"/>
          <w:szCs w:val="24"/>
        </w:rPr>
      </w:pPr>
      <w:r w:rsidRPr="005F6ACD">
        <w:rPr>
          <w:rFonts w:ascii="Times New Roman" w:hAnsi="Times New Roman" w:cs="Times New Roman"/>
          <w:sz w:val="24"/>
          <w:szCs w:val="24"/>
        </w:rPr>
        <w:t xml:space="preserve">SLOMSKI, V. </w:t>
      </w:r>
      <w:r w:rsidRPr="005F6ACD">
        <w:rPr>
          <w:rFonts w:ascii="Times New Roman" w:hAnsi="Times New Roman" w:cs="Times New Roman"/>
          <w:b/>
          <w:sz w:val="24"/>
          <w:szCs w:val="24"/>
        </w:rPr>
        <w:t>Controladoria e governança na gestão pública</w:t>
      </w:r>
      <w:r w:rsidRPr="005F6ACD">
        <w:rPr>
          <w:rFonts w:ascii="Times New Roman" w:hAnsi="Times New Roman" w:cs="Times New Roman"/>
          <w:sz w:val="24"/>
          <w:szCs w:val="24"/>
        </w:rPr>
        <w:t>.  Editora Atlas SA, 2005. 8522466645.</w:t>
      </w:r>
    </w:p>
    <w:p w14:paraId="55BAA21A" w14:textId="77777777" w:rsidR="005F6ACD" w:rsidRPr="005F6ACD" w:rsidRDefault="005F6ACD" w:rsidP="005F6ACD">
      <w:pPr>
        <w:pStyle w:val="EndNoteBibliography"/>
        <w:spacing w:afterLines="40" w:after="96"/>
        <w:rPr>
          <w:rFonts w:ascii="Times New Roman" w:hAnsi="Times New Roman" w:cs="Times New Roman"/>
          <w:sz w:val="24"/>
          <w:szCs w:val="24"/>
        </w:rPr>
      </w:pPr>
      <w:r w:rsidRPr="005F6ACD">
        <w:rPr>
          <w:rFonts w:ascii="Times New Roman" w:hAnsi="Times New Roman" w:cs="Times New Roman"/>
          <w:sz w:val="24"/>
          <w:szCs w:val="24"/>
        </w:rPr>
        <w:t xml:space="preserve">SMITH, K. A. Voluntarily reporting performance measures to the public a test of accounting reports from US Cities. </w:t>
      </w:r>
      <w:r w:rsidRPr="005F6ACD">
        <w:rPr>
          <w:rFonts w:ascii="Times New Roman" w:hAnsi="Times New Roman" w:cs="Times New Roman"/>
          <w:b/>
          <w:sz w:val="24"/>
          <w:szCs w:val="24"/>
        </w:rPr>
        <w:t>International Public Management Journal</w:t>
      </w:r>
      <w:r w:rsidRPr="005F6ACD">
        <w:rPr>
          <w:rFonts w:ascii="Times New Roman" w:hAnsi="Times New Roman" w:cs="Times New Roman"/>
          <w:sz w:val="24"/>
          <w:szCs w:val="24"/>
        </w:rPr>
        <w:t>, 7, n. 1, p. 19, 2004.</w:t>
      </w:r>
    </w:p>
    <w:p w14:paraId="6733CE74" w14:textId="77777777" w:rsidR="005F6ACD" w:rsidRPr="005F6ACD" w:rsidRDefault="005F6ACD" w:rsidP="005F6ACD">
      <w:pPr>
        <w:pStyle w:val="EndNoteBibliography"/>
        <w:spacing w:afterLines="40" w:after="96"/>
        <w:rPr>
          <w:rFonts w:ascii="Times New Roman" w:hAnsi="Times New Roman" w:cs="Times New Roman"/>
          <w:sz w:val="24"/>
          <w:szCs w:val="24"/>
        </w:rPr>
      </w:pPr>
      <w:r w:rsidRPr="005F6ACD">
        <w:rPr>
          <w:rFonts w:ascii="Times New Roman" w:hAnsi="Times New Roman" w:cs="Times New Roman"/>
          <w:sz w:val="24"/>
          <w:szCs w:val="24"/>
        </w:rPr>
        <w:t xml:space="preserve">SOL, D. A. d. The institutional, economic and social determinants of local government transparency. </w:t>
      </w:r>
      <w:r w:rsidRPr="005F6ACD">
        <w:rPr>
          <w:rFonts w:ascii="Times New Roman" w:hAnsi="Times New Roman" w:cs="Times New Roman"/>
          <w:b/>
          <w:sz w:val="24"/>
          <w:szCs w:val="24"/>
        </w:rPr>
        <w:t>Journal of Economic Policy Reform</w:t>
      </w:r>
      <w:r w:rsidRPr="005F6ACD">
        <w:rPr>
          <w:rFonts w:ascii="Times New Roman" w:hAnsi="Times New Roman" w:cs="Times New Roman"/>
          <w:sz w:val="24"/>
          <w:szCs w:val="24"/>
        </w:rPr>
        <w:t>, 16, n. 1, p. 90-107, 2013.</w:t>
      </w:r>
    </w:p>
    <w:p w14:paraId="7A863D6B" w14:textId="77777777" w:rsidR="005F6ACD" w:rsidRPr="005F6ACD" w:rsidRDefault="005F6ACD" w:rsidP="005F6ACD">
      <w:pPr>
        <w:pStyle w:val="EndNoteBibliography"/>
        <w:spacing w:afterLines="40" w:after="96"/>
        <w:rPr>
          <w:rFonts w:ascii="Times New Roman" w:hAnsi="Times New Roman" w:cs="Times New Roman"/>
          <w:sz w:val="24"/>
          <w:szCs w:val="24"/>
        </w:rPr>
      </w:pPr>
      <w:r w:rsidRPr="005F6ACD">
        <w:rPr>
          <w:rFonts w:ascii="Times New Roman" w:hAnsi="Times New Roman" w:cs="Times New Roman"/>
          <w:sz w:val="24"/>
          <w:szCs w:val="24"/>
        </w:rPr>
        <w:t xml:space="preserve">SUN, S.; ANDREWS, R. The determinants of fiscal transparency in Chinese city-level governments. </w:t>
      </w:r>
      <w:r w:rsidRPr="005F6ACD">
        <w:rPr>
          <w:rFonts w:ascii="Times New Roman" w:hAnsi="Times New Roman" w:cs="Times New Roman"/>
          <w:b/>
          <w:sz w:val="24"/>
          <w:szCs w:val="24"/>
        </w:rPr>
        <w:t>Local Government Studies</w:t>
      </w:r>
      <w:r w:rsidRPr="005F6ACD">
        <w:rPr>
          <w:rFonts w:ascii="Times New Roman" w:hAnsi="Times New Roman" w:cs="Times New Roman"/>
          <w:sz w:val="24"/>
          <w:szCs w:val="24"/>
        </w:rPr>
        <w:t>, p. 1-24, 2019.</w:t>
      </w:r>
    </w:p>
    <w:p w14:paraId="12477859" w14:textId="77777777" w:rsidR="005F6ACD" w:rsidRPr="005F6ACD" w:rsidRDefault="005F6ACD" w:rsidP="005F6ACD">
      <w:pPr>
        <w:pStyle w:val="EndNoteBibliography"/>
        <w:spacing w:afterLines="40" w:after="96"/>
        <w:rPr>
          <w:rFonts w:ascii="Times New Roman" w:hAnsi="Times New Roman" w:cs="Times New Roman"/>
          <w:sz w:val="24"/>
          <w:szCs w:val="24"/>
        </w:rPr>
      </w:pPr>
      <w:r w:rsidRPr="005F6ACD">
        <w:rPr>
          <w:rFonts w:ascii="Times New Roman" w:hAnsi="Times New Roman" w:cs="Times New Roman"/>
          <w:sz w:val="24"/>
          <w:szCs w:val="24"/>
        </w:rPr>
        <w:t xml:space="preserve">THOMPSON, E. P.; EICHEMBERG, R. </w:t>
      </w:r>
      <w:r w:rsidRPr="005F6ACD">
        <w:rPr>
          <w:rFonts w:ascii="Times New Roman" w:hAnsi="Times New Roman" w:cs="Times New Roman"/>
          <w:b/>
          <w:sz w:val="24"/>
          <w:szCs w:val="24"/>
        </w:rPr>
        <w:t>Costumes em comum</w:t>
      </w:r>
      <w:r w:rsidRPr="005F6ACD">
        <w:rPr>
          <w:rFonts w:ascii="Times New Roman" w:hAnsi="Times New Roman" w:cs="Times New Roman"/>
          <w:sz w:val="24"/>
          <w:szCs w:val="24"/>
        </w:rPr>
        <w:t>.  Companhia das Letras São Paulo, 1998. 8571648204.</w:t>
      </w:r>
    </w:p>
    <w:p w14:paraId="3C85F392" w14:textId="77777777" w:rsidR="005F6ACD" w:rsidRPr="005F6ACD" w:rsidRDefault="005F6ACD" w:rsidP="005F6ACD">
      <w:pPr>
        <w:pStyle w:val="EndNoteBibliography"/>
        <w:spacing w:afterLines="40" w:after="96"/>
        <w:rPr>
          <w:rFonts w:ascii="Times New Roman" w:hAnsi="Times New Roman" w:cs="Times New Roman"/>
          <w:sz w:val="24"/>
          <w:szCs w:val="24"/>
        </w:rPr>
      </w:pPr>
      <w:r w:rsidRPr="005F6ACD">
        <w:rPr>
          <w:rFonts w:ascii="Times New Roman" w:hAnsi="Times New Roman" w:cs="Times New Roman"/>
          <w:sz w:val="24"/>
          <w:szCs w:val="24"/>
        </w:rPr>
        <w:t xml:space="preserve">VICENTE, E. F. R.; DO NASCIMENTO, L. S. A efetividade dos ciclos políticos nos municípios brasileiros: um enfoque contábil. </w:t>
      </w:r>
      <w:r w:rsidRPr="005F6ACD">
        <w:rPr>
          <w:rFonts w:ascii="Times New Roman" w:hAnsi="Times New Roman" w:cs="Times New Roman"/>
          <w:b/>
          <w:sz w:val="24"/>
          <w:szCs w:val="24"/>
        </w:rPr>
        <w:t>Revista de Contabilidade e Organizações</w:t>
      </w:r>
      <w:r w:rsidRPr="005F6ACD">
        <w:rPr>
          <w:rFonts w:ascii="Times New Roman" w:hAnsi="Times New Roman" w:cs="Times New Roman"/>
          <w:sz w:val="24"/>
          <w:szCs w:val="24"/>
        </w:rPr>
        <w:t>, 6, n. 14, p. 106-126, 2012.</w:t>
      </w:r>
    </w:p>
    <w:p w14:paraId="32B1777E" w14:textId="77777777" w:rsidR="005F6ACD" w:rsidRPr="005F6ACD" w:rsidRDefault="005F6ACD" w:rsidP="005F6ACD">
      <w:pPr>
        <w:pStyle w:val="EndNoteBibliography"/>
        <w:spacing w:afterLines="40" w:after="96"/>
        <w:rPr>
          <w:rFonts w:ascii="Times New Roman" w:hAnsi="Times New Roman" w:cs="Times New Roman"/>
          <w:sz w:val="24"/>
          <w:szCs w:val="24"/>
        </w:rPr>
      </w:pPr>
      <w:r w:rsidRPr="005F6ACD">
        <w:rPr>
          <w:rFonts w:ascii="Times New Roman" w:hAnsi="Times New Roman" w:cs="Times New Roman"/>
          <w:sz w:val="24"/>
          <w:szCs w:val="24"/>
        </w:rPr>
        <w:t xml:space="preserve">WEHNER, J.; DE RENZIO, P. Citizens, legislators, and executive disclosure: The political determinants of fiscal transparency. </w:t>
      </w:r>
      <w:r w:rsidRPr="005F6ACD">
        <w:rPr>
          <w:rFonts w:ascii="Times New Roman" w:hAnsi="Times New Roman" w:cs="Times New Roman"/>
          <w:b/>
          <w:sz w:val="24"/>
          <w:szCs w:val="24"/>
        </w:rPr>
        <w:t>World Development</w:t>
      </w:r>
      <w:r w:rsidRPr="005F6ACD">
        <w:rPr>
          <w:rFonts w:ascii="Times New Roman" w:hAnsi="Times New Roman" w:cs="Times New Roman"/>
          <w:sz w:val="24"/>
          <w:szCs w:val="24"/>
        </w:rPr>
        <w:t>, 41, p. 96-108, 2013.</w:t>
      </w:r>
    </w:p>
    <w:p w14:paraId="46A75652" w14:textId="77777777" w:rsidR="005F6ACD" w:rsidRPr="005F6ACD" w:rsidRDefault="005F6ACD" w:rsidP="005F6ACD">
      <w:pPr>
        <w:pStyle w:val="EndNoteBibliography"/>
        <w:spacing w:afterLines="40" w:after="96"/>
        <w:rPr>
          <w:rFonts w:ascii="Times New Roman" w:hAnsi="Times New Roman" w:cs="Times New Roman"/>
          <w:sz w:val="24"/>
          <w:szCs w:val="24"/>
        </w:rPr>
      </w:pPr>
      <w:r w:rsidRPr="005F6ACD">
        <w:rPr>
          <w:rFonts w:ascii="Times New Roman" w:hAnsi="Times New Roman" w:cs="Times New Roman"/>
          <w:sz w:val="24"/>
          <w:szCs w:val="24"/>
        </w:rPr>
        <w:lastRenderedPageBreak/>
        <w:t xml:space="preserve">ZUCCOLOTTO, R.; RICCIO, E. L.; SAKATA, M. C. G. Characteristics of scientific production on governmental transparency. </w:t>
      </w:r>
      <w:r w:rsidRPr="005F6ACD">
        <w:rPr>
          <w:rFonts w:ascii="Times New Roman" w:hAnsi="Times New Roman" w:cs="Times New Roman"/>
          <w:b/>
          <w:sz w:val="24"/>
          <w:szCs w:val="24"/>
        </w:rPr>
        <w:t>International Journal of Auditing Technology</w:t>
      </w:r>
      <w:r w:rsidRPr="005F6ACD">
        <w:rPr>
          <w:rFonts w:ascii="Times New Roman" w:hAnsi="Times New Roman" w:cs="Times New Roman"/>
          <w:sz w:val="24"/>
          <w:szCs w:val="24"/>
        </w:rPr>
        <w:t>, 2, n. 2, p. 134-152, 2014.</w:t>
      </w:r>
    </w:p>
    <w:p w14:paraId="4FDADE09" w14:textId="7257F3A5" w:rsidR="00A12D2A" w:rsidRPr="005F6ACD" w:rsidRDefault="00616DB6" w:rsidP="005F6ACD">
      <w:pPr>
        <w:spacing w:afterLines="40" w:after="96" w:line="240" w:lineRule="auto"/>
        <w:jc w:val="both"/>
        <w:rPr>
          <w:rFonts w:ascii="Times New Roman" w:hAnsi="Times New Roman"/>
          <w:sz w:val="24"/>
          <w:szCs w:val="24"/>
          <w:u w:val="single"/>
        </w:rPr>
      </w:pPr>
      <w:r w:rsidRPr="005F6ACD">
        <w:rPr>
          <w:rFonts w:ascii="Times New Roman" w:hAnsi="Times New Roman"/>
          <w:sz w:val="24"/>
          <w:szCs w:val="24"/>
          <w:u w:val="single"/>
        </w:rPr>
        <w:fldChar w:fldCharType="end"/>
      </w:r>
    </w:p>
    <w:sectPr w:rsidR="00A12D2A" w:rsidRPr="005F6ACD" w:rsidSect="008B6D80">
      <w:pgSz w:w="11906" w:h="16838"/>
      <w:pgMar w:top="1701" w:right="1134" w:bottom="1134" w:left="1701" w:header="709" w:footer="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5DBBFD" w14:textId="77777777" w:rsidR="00A14F38" w:rsidRDefault="00A14F38" w:rsidP="00A02924">
      <w:pPr>
        <w:spacing w:after="0" w:line="240" w:lineRule="auto"/>
      </w:pPr>
      <w:r>
        <w:separator/>
      </w:r>
    </w:p>
  </w:endnote>
  <w:endnote w:type="continuationSeparator" w:id="0">
    <w:p w14:paraId="2212C94C" w14:textId="77777777" w:rsidR="00A14F38" w:rsidRDefault="00A14F38" w:rsidP="00A029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0000711"/>
      <w:docPartObj>
        <w:docPartGallery w:val="Page Numbers (Bottom of Page)"/>
        <w:docPartUnique/>
      </w:docPartObj>
    </w:sdtPr>
    <w:sdtEndPr>
      <w:rPr>
        <w:rFonts w:ascii="Times New Roman" w:hAnsi="Times New Roman"/>
        <w:sz w:val="24"/>
        <w:szCs w:val="24"/>
      </w:rPr>
    </w:sdtEndPr>
    <w:sdtContent>
      <w:p w14:paraId="3FE62F8A" w14:textId="1FDD7CDA" w:rsidR="00326AAB" w:rsidRPr="00326AAB" w:rsidRDefault="00326AAB">
        <w:pPr>
          <w:pStyle w:val="Rodap"/>
          <w:jc w:val="right"/>
          <w:rPr>
            <w:rFonts w:ascii="Times New Roman" w:hAnsi="Times New Roman"/>
            <w:sz w:val="24"/>
            <w:szCs w:val="24"/>
          </w:rPr>
        </w:pPr>
        <w:r w:rsidRPr="00326AAB">
          <w:rPr>
            <w:rFonts w:ascii="Times New Roman" w:hAnsi="Times New Roman"/>
            <w:sz w:val="24"/>
            <w:szCs w:val="24"/>
          </w:rPr>
          <w:fldChar w:fldCharType="begin"/>
        </w:r>
        <w:r w:rsidRPr="00326AAB">
          <w:rPr>
            <w:rFonts w:ascii="Times New Roman" w:hAnsi="Times New Roman"/>
            <w:sz w:val="24"/>
            <w:szCs w:val="24"/>
          </w:rPr>
          <w:instrText>PAGE   \* MERGEFORMAT</w:instrText>
        </w:r>
        <w:r w:rsidRPr="00326AAB">
          <w:rPr>
            <w:rFonts w:ascii="Times New Roman" w:hAnsi="Times New Roman"/>
            <w:sz w:val="24"/>
            <w:szCs w:val="24"/>
          </w:rPr>
          <w:fldChar w:fldCharType="separate"/>
        </w:r>
        <w:r w:rsidRPr="00326AAB">
          <w:rPr>
            <w:rFonts w:ascii="Times New Roman" w:hAnsi="Times New Roman"/>
            <w:sz w:val="24"/>
            <w:szCs w:val="24"/>
          </w:rPr>
          <w:t>2</w:t>
        </w:r>
        <w:r w:rsidRPr="00326AAB">
          <w:rPr>
            <w:rFonts w:ascii="Times New Roman" w:hAnsi="Times New Roman"/>
            <w:sz w:val="24"/>
            <w:szCs w:val="24"/>
          </w:rPr>
          <w:fldChar w:fldCharType="end"/>
        </w:r>
      </w:p>
    </w:sdtContent>
  </w:sdt>
  <w:p w14:paraId="598C8991" w14:textId="77777777" w:rsidR="00326AAB" w:rsidRPr="00A02924" w:rsidRDefault="00326AAB" w:rsidP="00A02924">
    <w:pPr>
      <w:pStyle w:val="Rodap"/>
      <w:jc w:val="cen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795629" w14:textId="77777777" w:rsidR="00A14F38" w:rsidRDefault="00A14F38" w:rsidP="00A02924">
      <w:pPr>
        <w:spacing w:after="0" w:line="240" w:lineRule="auto"/>
      </w:pPr>
      <w:r>
        <w:separator/>
      </w:r>
    </w:p>
  </w:footnote>
  <w:footnote w:type="continuationSeparator" w:id="0">
    <w:p w14:paraId="20E0EC48" w14:textId="77777777" w:rsidR="00A14F38" w:rsidRDefault="00A14F38" w:rsidP="00A029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E4B0C" w14:textId="77777777" w:rsidR="00326AAB" w:rsidRDefault="00326AAB" w:rsidP="000B55F5">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pStyle w:val="Ttulo3"/>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2C916170"/>
    <w:multiLevelType w:val="multilevel"/>
    <w:tmpl w:val="81AC40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716C7C02"/>
    <w:multiLevelType w:val="multilevel"/>
    <w:tmpl w:val="8FA8BC1E"/>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E794E85"/>
    <w:multiLevelType w:val="multilevel"/>
    <w:tmpl w:val="552E24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BNT (Author-Date)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epwxzva1xs0x2ed9vm5t5w05xtders22eae&quot;&gt;My EndNote Library&lt;record-ids&gt;&lt;item&gt;1&lt;/item&gt;&lt;item&gt;2&lt;/item&gt;&lt;item&gt;3&lt;/item&gt;&lt;item&gt;6&lt;/item&gt;&lt;item&gt;23&lt;/item&gt;&lt;item&gt;26&lt;/item&gt;&lt;item&gt;27&lt;/item&gt;&lt;item&gt;28&lt;/item&gt;&lt;item&gt;29&lt;/item&gt;&lt;item&gt;31&lt;/item&gt;&lt;item&gt;33&lt;/item&gt;&lt;item&gt;34&lt;/item&gt;&lt;item&gt;35&lt;/item&gt;&lt;item&gt;37&lt;/item&gt;&lt;item&gt;39&lt;/item&gt;&lt;item&gt;40&lt;/item&gt;&lt;item&gt;41&lt;/item&gt;&lt;item&gt;42&lt;/item&gt;&lt;item&gt;44&lt;/item&gt;&lt;item&gt;45&lt;/item&gt;&lt;item&gt;46&lt;/item&gt;&lt;item&gt;47&lt;/item&gt;&lt;item&gt;48&lt;/item&gt;&lt;item&gt;49&lt;/item&gt;&lt;item&gt;51&lt;/item&gt;&lt;item&gt;52&lt;/item&gt;&lt;item&gt;53&lt;/item&gt;&lt;item&gt;56&lt;/item&gt;&lt;item&gt;57&lt;/item&gt;&lt;item&gt;59&lt;/item&gt;&lt;item&gt;60&lt;/item&gt;&lt;item&gt;63&lt;/item&gt;&lt;item&gt;64&lt;/item&gt;&lt;item&gt;65&lt;/item&gt;&lt;item&gt;67&lt;/item&gt;&lt;item&gt;68&lt;/item&gt;&lt;item&gt;69&lt;/item&gt;&lt;item&gt;70&lt;/item&gt;&lt;item&gt;71&lt;/item&gt;&lt;item&gt;72&lt;/item&gt;&lt;item&gt;73&lt;/item&gt;&lt;item&gt;76&lt;/item&gt;&lt;item&gt;79&lt;/item&gt;&lt;item&gt;85&lt;/item&gt;&lt;item&gt;86&lt;/item&gt;&lt;item&gt;88&lt;/item&gt;&lt;item&gt;123&lt;/item&gt;&lt;item&gt;124&lt;/item&gt;&lt;item&gt;125&lt;/item&gt;&lt;item&gt;126&lt;/item&gt;&lt;item&gt;127&lt;/item&gt;&lt;item&gt;128&lt;/item&gt;&lt;item&gt;129&lt;/item&gt;&lt;item&gt;130&lt;/item&gt;&lt;item&gt;131&lt;/item&gt;&lt;item&gt;133&lt;/item&gt;&lt;item&gt;134&lt;/item&gt;&lt;item&gt;135&lt;/item&gt;&lt;item&gt;136&lt;/item&gt;&lt;item&gt;137&lt;/item&gt;&lt;item&gt;138&lt;/item&gt;&lt;item&gt;142&lt;/item&gt;&lt;item&gt;143&lt;/item&gt;&lt;item&gt;144&lt;/item&gt;&lt;item&gt;145&lt;/item&gt;&lt;item&gt;146&lt;/item&gt;&lt;item&gt;147&lt;/item&gt;&lt;item&gt;148&lt;/item&gt;&lt;item&gt;149&lt;/item&gt;&lt;item&gt;150&lt;/item&gt;&lt;item&gt;151&lt;/item&gt;&lt;item&gt;152&lt;/item&gt;&lt;item&gt;153&lt;/item&gt;&lt;item&gt;154&lt;/item&gt;&lt;/record-ids&gt;&lt;/item&gt;&lt;/Libraries&gt;"/>
  </w:docVars>
  <w:rsids>
    <w:rsidRoot w:val="00A02924"/>
    <w:rsid w:val="00004345"/>
    <w:rsid w:val="00016EF0"/>
    <w:rsid w:val="00020927"/>
    <w:rsid w:val="000210E7"/>
    <w:rsid w:val="0003059B"/>
    <w:rsid w:val="00030A30"/>
    <w:rsid w:val="00036709"/>
    <w:rsid w:val="000471CA"/>
    <w:rsid w:val="000500C6"/>
    <w:rsid w:val="00064622"/>
    <w:rsid w:val="000760F7"/>
    <w:rsid w:val="000B55F5"/>
    <w:rsid w:val="000D34C1"/>
    <w:rsid w:val="000D68CE"/>
    <w:rsid w:val="000D7E90"/>
    <w:rsid w:val="000F083D"/>
    <w:rsid w:val="0010485D"/>
    <w:rsid w:val="0011686B"/>
    <w:rsid w:val="00126776"/>
    <w:rsid w:val="00135000"/>
    <w:rsid w:val="00143E32"/>
    <w:rsid w:val="001724D9"/>
    <w:rsid w:val="001908BF"/>
    <w:rsid w:val="00196D96"/>
    <w:rsid w:val="001C7A01"/>
    <w:rsid w:val="001E0AE1"/>
    <w:rsid w:val="001F1EAD"/>
    <w:rsid w:val="001F4DF5"/>
    <w:rsid w:val="002167D6"/>
    <w:rsid w:val="00237373"/>
    <w:rsid w:val="00254F37"/>
    <w:rsid w:val="00265A5D"/>
    <w:rsid w:val="002667F1"/>
    <w:rsid w:val="002712C7"/>
    <w:rsid w:val="002727C5"/>
    <w:rsid w:val="00294ACE"/>
    <w:rsid w:val="0029743F"/>
    <w:rsid w:val="002A147A"/>
    <w:rsid w:val="002B27BC"/>
    <w:rsid w:val="002C4AEE"/>
    <w:rsid w:val="002D0556"/>
    <w:rsid w:val="002D2E2F"/>
    <w:rsid w:val="002E071A"/>
    <w:rsid w:val="002E4A86"/>
    <w:rsid w:val="00326AAB"/>
    <w:rsid w:val="00335ECB"/>
    <w:rsid w:val="003576C3"/>
    <w:rsid w:val="003871FD"/>
    <w:rsid w:val="003D5E14"/>
    <w:rsid w:val="003D7485"/>
    <w:rsid w:val="003D7ECA"/>
    <w:rsid w:val="003E594A"/>
    <w:rsid w:val="003F05B6"/>
    <w:rsid w:val="003F36CB"/>
    <w:rsid w:val="00404C6D"/>
    <w:rsid w:val="00430F2E"/>
    <w:rsid w:val="00440F3E"/>
    <w:rsid w:val="00461C8E"/>
    <w:rsid w:val="0047697C"/>
    <w:rsid w:val="00490D36"/>
    <w:rsid w:val="004A2EB2"/>
    <w:rsid w:val="004B147A"/>
    <w:rsid w:val="004B221C"/>
    <w:rsid w:val="004B2D8F"/>
    <w:rsid w:val="004C242F"/>
    <w:rsid w:val="004C67A4"/>
    <w:rsid w:val="004E6C48"/>
    <w:rsid w:val="004F24CF"/>
    <w:rsid w:val="004F29E5"/>
    <w:rsid w:val="004F3A9B"/>
    <w:rsid w:val="0051679C"/>
    <w:rsid w:val="005264E9"/>
    <w:rsid w:val="00540516"/>
    <w:rsid w:val="005A00DD"/>
    <w:rsid w:val="005C0367"/>
    <w:rsid w:val="005D25D0"/>
    <w:rsid w:val="005D6707"/>
    <w:rsid w:val="005F560F"/>
    <w:rsid w:val="005F6ACD"/>
    <w:rsid w:val="006070F7"/>
    <w:rsid w:val="00615F29"/>
    <w:rsid w:val="00616DB6"/>
    <w:rsid w:val="006231BE"/>
    <w:rsid w:val="00654E30"/>
    <w:rsid w:val="006A4DD8"/>
    <w:rsid w:val="006C4783"/>
    <w:rsid w:val="006C5BA8"/>
    <w:rsid w:val="006C6B93"/>
    <w:rsid w:val="006D6EFD"/>
    <w:rsid w:val="00736C8F"/>
    <w:rsid w:val="00796327"/>
    <w:rsid w:val="007A0A86"/>
    <w:rsid w:val="007A7F45"/>
    <w:rsid w:val="007B1F3C"/>
    <w:rsid w:val="007C28D4"/>
    <w:rsid w:val="007C4FA2"/>
    <w:rsid w:val="007C6A09"/>
    <w:rsid w:val="007D6E5D"/>
    <w:rsid w:val="007E05D4"/>
    <w:rsid w:val="007E1DBB"/>
    <w:rsid w:val="007E4FDA"/>
    <w:rsid w:val="007F538A"/>
    <w:rsid w:val="00810A0E"/>
    <w:rsid w:val="0081496C"/>
    <w:rsid w:val="00832DF1"/>
    <w:rsid w:val="00852D89"/>
    <w:rsid w:val="00893621"/>
    <w:rsid w:val="008A0D8B"/>
    <w:rsid w:val="008B1645"/>
    <w:rsid w:val="008B6D80"/>
    <w:rsid w:val="008B797B"/>
    <w:rsid w:val="008C27DA"/>
    <w:rsid w:val="008D59DD"/>
    <w:rsid w:val="008F1F0F"/>
    <w:rsid w:val="008F2531"/>
    <w:rsid w:val="00901F96"/>
    <w:rsid w:val="00902E06"/>
    <w:rsid w:val="009037D1"/>
    <w:rsid w:val="00913C88"/>
    <w:rsid w:val="009371C4"/>
    <w:rsid w:val="00960E98"/>
    <w:rsid w:val="009C02E7"/>
    <w:rsid w:val="009C5954"/>
    <w:rsid w:val="009D1968"/>
    <w:rsid w:val="009D2490"/>
    <w:rsid w:val="009D4D63"/>
    <w:rsid w:val="009E773C"/>
    <w:rsid w:val="009F1233"/>
    <w:rsid w:val="00A0119E"/>
    <w:rsid w:val="00A02924"/>
    <w:rsid w:val="00A12D2A"/>
    <w:rsid w:val="00A14F38"/>
    <w:rsid w:val="00A30954"/>
    <w:rsid w:val="00A30FE2"/>
    <w:rsid w:val="00A32ABE"/>
    <w:rsid w:val="00A62E06"/>
    <w:rsid w:val="00A74B9A"/>
    <w:rsid w:val="00A83638"/>
    <w:rsid w:val="00A84685"/>
    <w:rsid w:val="00AA4F82"/>
    <w:rsid w:val="00AD0317"/>
    <w:rsid w:val="00AD7892"/>
    <w:rsid w:val="00AE7806"/>
    <w:rsid w:val="00AF59AF"/>
    <w:rsid w:val="00AF69DD"/>
    <w:rsid w:val="00B1133E"/>
    <w:rsid w:val="00B17E59"/>
    <w:rsid w:val="00B23579"/>
    <w:rsid w:val="00B246F3"/>
    <w:rsid w:val="00B369A6"/>
    <w:rsid w:val="00B87053"/>
    <w:rsid w:val="00B95E34"/>
    <w:rsid w:val="00BB40AA"/>
    <w:rsid w:val="00BB51D5"/>
    <w:rsid w:val="00BB5965"/>
    <w:rsid w:val="00BB7AE1"/>
    <w:rsid w:val="00BF665A"/>
    <w:rsid w:val="00C0072E"/>
    <w:rsid w:val="00C009E7"/>
    <w:rsid w:val="00C41745"/>
    <w:rsid w:val="00C43159"/>
    <w:rsid w:val="00C66CC6"/>
    <w:rsid w:val="00C7119F"/>
    <w:rsid w:val="00C935C1"/>
    <w:rsid w:val="00C9601E"/>
    <w:rsid w:val="00CB7C63"/>
    <w:rsid w:val="00CC023B"/>
    <w:rsid w:val="00CD0E12"/>
    <w:rsid w:val="00CD1128"/>
    <w:rsid w:val="00CD6C18"/>
    <w:rsid w:val="00CE063F"/>
    <w:rsid w:val="00CF10A1"/>
    <w:rsid w:val="00D0184C"/>
    <w:rsid w:val="00D158BB"/>
    <w:rsid w:val="00D244CC"/>
    <w:rsid w:val="00D32ACD"/>
    <w:rsid w:val="00D370EB"/>
    <w:rsid w:val="00D46F83"/>
    <w:rsid w:val="00D51B5D"/>
    <w:rsid w:val="00D64FEF"/>
    <w:rsid w:val="00D67D7D"/>
    <w:rsid w:val="00DA2C93"/>
    <w:rsid w:val="00DB2BDB"/>
    <w:rsid w:val="00DB7CB2"/>
    <w:rsid w:val="00E11510"/>
    <w:rsid w:val="00E26200"/>
    <w:rsid w:val="00E273E7"/>
    <w:rsid w:val="00E344B4"/>
    <w:rsid w:val="00E416DD"/>
    <w:rsid w:val="00E852A5"/>
    <w:rsid w:val="00E87D17"/>
    <w:rsid w:val="00E95289"/>
    <w:rsid w:val="00EA2FE7"/>
    <w:rsid w:val="00EA5B06"/>
    <w:rsid w:val="00EB37B5"/>
    <w:rsid w:val="00EC2524"/>
    <w:rsid w:val="00ED0FFD"/>
    <w:rsid w:val="00EE2F43"/>
    <w:rsid w:val="00EE663A"/>
    <w:rsid w:val="00F110DB"/>
    <w:rsid w:val="00F11F11"/>
    <w:rsid w:val="00F12437"/>
    <w:rsid w:val="00F25941"/>
    <w:rsid w:val="00F3318A"/>
    <w:rsid w:val="00F35452"/>
    <w:rsid w:val="00F3772D"/>
    <w:rsid w:val="00F3778E"/>
    <w:rsid w:val="00F456D6"/>
    <w:rsid w:val="00F46493"/>
    <w:rsid w:val="00F52706"/>
    <w:rsid w:val="00F562D6"/>
    <w:rsid w:val="00F605D3"/>
    <w:rsid w:val="00F629FA"/>
    <w:rsid w:val="00FB798C"/>
    <w:rsid w:val="00FC07E8"/>
    <w:rsid w:val="00FC09C8"/>
    <w:rsid w:val="00FC4422"/>
    <w:rsid w:val="00FD1291"/>
    <w:rsid w:val="00FD21D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64B0F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40F3E"/>
    <w:pPr>
      <w:spacing w:after="200" w:line="276" w:lineRule="auto"/>
    </w:pPr>
    <w:rPr>
      <w:sz w:val="22"/>
      <w:szCs w:val="22"/>
      <w:lang w:eastAsia="en-US"/>
    </w:rPr>
  </w:style>
  <w:style w:type="paragraph" w:styleId="Ttulo2">
    <w:name w:val="heading 2"/>
    <w:basedOn w:val="Normal"/>
    <w:next w:val="Normal"/>
    <w:link w:val="Ttulo2Char"/>
    <w:uiPriority w:val="9"/>
    <w:semiHidden/>
    <w:unhideWhenUsed/>
    <w:qFormat/>
    <w:rsid w:val="006231BE"/>
    <w:pPr>
      <w:keepNext/>
      <w:spacing w:before="240" w:after="60"/>
      <w:outlineLvl w:val="1"/>
    </w:pPr>
    <w:rPr>
      <w:rFonts w:ascii="Calibri Light" w:eastAsia="Times New Roman" w:hAnsi="Calibri Light"/>
      <w:color w:val="2E74B5"/>
      <w:sz w:val="26"/>
      <w:szCs w:val="26"/>
      <w:lang w:eastAsia="pt-BR"/>
    </w:rPr>
  </w:style>
  <w:style w:type="paragraph" w:styleId="Ttulo3">
    <w:name w:val="heading 3"/>
    <w:basedOn w:val="Normal"/>
    <w:next w:val="Normal"/>
    <w:link w:val="Ttulo3Char"/>
    <w:qFormat/>
    <w:rsid w:val="006231BE"/>
    <w:pPr>
      <w:keepNext/>
      <w:widowControl w:val="0"/>
      <w:numPr>
        <w:ilvl w:val="2"/>
        <w:numId w:val="1"/>
      </w:numPr>
      <w:suppressAutoHyphens/>
      <w:spacing w:after="0" w:line="240" w:lineRule="auto"/>
      <w:jc w:val="center"/>
      <w:outlineLvl w:val="2"/>
    </w:pPr>
    <w:rPr>
      <w:rFonts w:ascii="Times New Roman" w:eastAsia="Arial Unicode MS" w:hAnsi="Times New Roman"/>
      <w:b/>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0292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02924"/>
  </w:style>
  <w:style w:type="paragraph" w:styleId="Rodap">
    <w:name w:val="footer"/>
    <w:basedOn w:val="Normal"/>
    <w:link w:val="RodapChar"/>
    <w:uiPriority w:val="99"/>
    <w:unhideWhenUsed/>
    <w:rsid w:val="00A02924"/>
    <w:pPr>
      <w:tabs>
        <w:tab w:val="center" w:pos="4252"/>
        <w:tab w:val="right" w:pos="8504"/>
      </w:tabs>
      <w:spacing w:after="0" w:line="240" w:lineRule="auto"/>
    </w:pPr>
  </w:style>
  <w:style w:type="character" w:customStyle="1" w:styleId="RodapChar">
    <w:name w:val="Rodapé Char"/>
    <w:basedOn w:val="Fontepargpadro"/>
    <w:link w:val="Rodap"/>
    <w:uiPriority w:val="99"/>
    <w:rsid w:val="00A02924"/>
  </w:style>
  <w:style w:type="paragraph" w:styleId="Textodebalo">
    <w:name w:val="Balloon Text"/>
    <w:basedOn w:val="Normal"/>
    <w:link w:val="TextodebaloChar"/>
    <w:uiPriority w:val="99"/>
    <w:semiHidden/>
    <w:unhideWhenUsed/>
    <w:rsid w:val="00A02924"/>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A02924"/>
    <w:rPr>
      <w:rFonts w:ascii="Tahoma" w:hAnsi="Tahoma" w:cs="Tahoma"/>
      <w:sz w:val="16"/>
      <w:szCs w:val="16"/>
    </w:rPr>
  </w:style>
  <w:style w:type="paragraph" w:customStyle="1" w:styleId="Ttulo21">
    <w:name w:val="Título 21"/>
    <w:basedOn w:val="Normal"/>
    <w:next w:val="Normal"/>
    <w:uiPriority w:val="9"/>
    <w:semiHidden/>
    <w:unhideWhenUsed/>
    <w:qFormat/>
    <w:rsid w:val="006231BE"/>
    <w:pPr>
      <w:keepNext/>
      <w:keepLines/>
      <w:spacing w:before="40" w:after="0" w:line="259" w:lineRule="auto"/>
      <w:outlineLvl w:val="1"/>
    </w:pPr>
    <w:rPr>
      <w:rFonts w:ascii="Calibri Light" w:eastAsia="Times New Roman" w:hAnsi="Calibri Light"/>
      <w:color w:val="2E74B5"/>
      <w:sz w:val="26"/>
      <w:szCs w:val="26"/>
    </w:rPr>
  </w:style>
  <w:style w:type="character" w:customStyle="1" w:styleId="Ttulo3Char">
    <w:name w:val="Título 3 Char"/>
    <w:basedOn w:val="Fontepargpadro"/>
    <w:link w:val="Ttulo3"/>
    <w:rsid w:val="006231BE"/>
    <w:rPr>
      <w:rFonts w:ascii="Times New Roman" w:eastAsia="Arial Unicode MS" w:hAnsi="Times New Roman"/>
      <w:b/>
      <w:sz w:val="24"/>
      <w:lang w:eastAsia="en-US"/>
    </w:rPr>
  </w:style>
  <w:style w:type="numbering" w:customStyle="1" w:styleId="Semlista1">
    <w:name w:val="Sem lista1"/>
    <w:next w:val="Semlista"/>
    <w:uiPriority w:val="99"/>
    <w:semiHidden/>
    <w:unhideWhenUsed/>
    <w:rsid w:val="006231BE"/>
  </w:style>
  <w:style w:type="paragraph" w:styleId="PargrafodaLista">
    <w:name w:val="List Paragraph"/>
    <w:basedOn w:val="Normal"/>
    <w:uiPriority w:val="34"/>
    <w:qFormat/>
    <w:rsid w:val="006231BE"/>
    <w:pPr>
      <w:spacing w:after="160" w:line="259" w:lineRule="auto"/>
      <w:ind w:left="720"/>
      <w:contextualSpacing/>
    </w:pPr>
  </w:style>
  <w:style w:type="character" w:styleId="Hyperlink">
    <w:name w:val="Hyperlink"/>
    <w:uiPriority w:val="99"/>
    <w:rsid w:val="006231BE"/>
    <w:rPr>
      <w:color w:val="0000FF"/>
      <w:u w:val="single"/>
    </w:rPr>
  </w:style>
  <w:style w:type="table" w:styleId="Tabelacomgrade">
    <w:name w:val="Table Grid"/>
    <w:basedOn w:val="Tabelanormal"/>
    <w:uiPriority w:val="59"/>
    <w:rsid w:val="006231B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6231BE"/>
  </w:style>
  <w:style w:type="character" w:styleId="Forte">
    <w:name w:val="Strong"/>
    <w:uiPriority w:val="22"/>
    <w:qFormat/>
    <w:rsid w:val="006231BE"/>
    <w:rPr>
      <w:b/>
      <w:bCs/>
    </w:rPr>
  </w:style>
  <w:style w:type="character" w:styleId="Refdecomentrio">
    <w:name w:val="annotation reference"/>
    <w:uiPriority w:val="99"/>
    <w:semiHidden/>
    <w:unhideWhenUsed/>
    <w:rsid w:val="006231BE"/>
    <w:rPr>
      <w:sz w:val="16"/>
      <w:szCs w:val="16"/>
    </w:rPr>
  </w:style>
  <w:style w:type="paragraph" w:styleId="Textodecomentrio">
    <w:name w:val="annotation text"/>
    <w:basedOn w:val="Normal"/>
    <w:link w:val="TextodecomentrioChar"/>
    <w:uiPriority w:val="99"/>
    <w:unhideWhenUsed/>
    <w:rsid w:val="006231BE"/>
    <w:pPr>
      <w:spacing w:after="160" w:line="240" w:lineRule="auto"/>
    </w:pPr>
    <w:rPr>
      <w:sz w:val="20"/>
      <w:szCs w:val="20"/>
    </w:rPr>
  </w:style>
  <w:style w:type="character" w:customStyle="1" w:styleId="TextodecomentrioChar">
    <w:name w:val="Texto de comentário Char"/>
    <w:basedOn w:val="Fontepargpadro"/>
    <w:link w:val="Textodecomentrio"/>
    <w:uiPriority w:val="99"/>
    <w:rsid w:val="006231BE"/>
    <w:rPr>
      <w:lang w:eastAsia="en-US"/>
    </w:rPr>
  </w:style>
  <w:style w:type="paragraph" w:styleId="Assuntodocomentrio">
    <w:name w:val="annotation subject"/>
    <w:basedOn w:val="Textodecomentrio"/>
    <w:next w:val="Textodecomentrio"/>
    <w:link w:val="AssuntodocomentrioChar"/>
    <w:uiPriority w:val="99"/>
    <w:semiHidden/>
    <w:unhideWhenUsed/>
    <w:rsid w:val="006231BE"/>
    <w:rPr>
      <w:b/>
      <w:bCs/>
    </w:rPr>
  </w:style>
  <w:style w:type="character" w:customStyle="1" w:styleId="AssuntodocomentrioChar">
    <w:name w:val="Assunto do comentário Char"/>
    <w:basedOn w:val="TextodecomentrioChar"/>
    <w:link w:val="Assuntodocomentrio"/>
    <w:uiPriority w:val="99"/>
    <w:semiHidden/>
    <w:rsid w:val="006231BE"/>
    <w:rPr>
      <w:b/>
      <w:bCs/>
      <w:lang w:eastAsia="en-US"/>
    </w:rPr>
  </w:style>
  <w:style w:type="paragraph" w:customStyle="1" w:styleId="Tabela">
    <w:name w:val="Tabela"/>
    <w:aliases w:val="Gráficos,Quadros,Tabelas,Figuras"/>
    <w:basedOn w:val="Normal"/>
    <w:qFormat/>
    <w:rsid w:val="006231BE"/>
    <w:pPr>
      <w:spacing w:after="0" w:line="240" w:lineRule="auto"/>
      <w:jc w:val="center"/>
    </w:pPr>
    <w:rPr>
      <w:rFonts w:ascii="Times New Roman" w:eastAsia="Times New Roman" w:hAnsi="Times New Roman"/>
      <w:color w:val="000000"/>
      <w:sz w:val="20"/>
      <w:szCs w:val="20"/>
      <w:lang w:eastAsia="pt-BR"/>
    </w:rPr>
  </w:style>
  <w:style w:type="character" w:customStyle="1" w:styleId="Ttulo2Char">
    <w:name w:val="Título 2 Char"/>
    <w:link w:val="Ttulo2"/>
    <w:uiPriority w:val="9"/>
    <w:semiHidden/>
    <w:rsid w:val="006231BE"/>
    <w:rPr>
      <w:rFonts w:ascii="Calibri Light" w:eastAsia="Times New Roman" w:hAnsi="Calibri Light" w:cs="Times New Roman"/>
      <w:color w:val="2E74B5"/>
      <w:sz w:val="26"/>
      <w:szCs w:val="26"/>
    </w:rPr>
  </w:style>
  <w:style w:type="paragraph" w:customStyle="1" w:styleId="Default">
    <w:name w:val="Default"/>
    <w:rsid w:val="006231BE"/>
    <w:pPr>
      <w:autoSpaceDE w:val="0"/>
      <w:autoSpaceDN w:val="0"/>
      <w:adjustRightInd w:val="0"/>
    </w:pPr>
    <w:rPr>
      <w:rFonts w:ascii="Times New Roman" w:hAnsi="Times New Roman"/>
      <w:color w:val="000000"/>
      <w:sz w:val="24"/>
      <w:szCs w:val="24"/>
      <w:lang w:eastAsia="en-US"/>
    </w:rPr>
  </w:style>
  <w:style w:type="character" w:styleId="TextodoEspaoReservado">
    <w:name w:val="Placeholder Text"/>
    <w:uiPriority w:val="99"/>
    <w:semiHidden/>
    <w:rsid w:val="006231BE"/>
    <w:rPr>
      <w:color w:val="808080"/>
    </w:rPr>
  </w:style>
  <w:style w:type="table" w:customStyle="1" w:styleId="TabeladeGrade1Clara1">
    <w:name w:val="Tabela de Grade 1 Clara1"/>
    <w:basedOn w:val="Tabelanormal"/>
    <w:next w:val="TabeladeGrade1Clara"/>
    <w:uiPriority w:val="46"/>
    <w:rsid w:val="006231BE"/>
    <w:rPr>
      <w:rFonts w:ascii="Liberation Serif" w:eastAsia="SimSun" w:hAnsi="Liberation Serif" w:cs="Mangal"/>
      <w:szCs w:val="24"/>
      <w:lang w:eastAsia="zh-CN" w:bidi="hi-I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elaSimples31">
    <w:name w:val="Tabela Simples 31"/>
    <w:basedOn w:val="Tabelanormal"/>
    <w:next w:val="TabelaSimples3"/>
    <w:uiPriority w:val="43"/>
    <w:rsid w:val="006231BE"/>
    <w:rPr>
      <w:sz w:val="22"/>
      <w:szCs w:val="22"/>
      <w:lang w:eastAsia="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elaSimples21">
    <w:name w:val="Tabela Simples 21"/>
    <w:basedOn w:val="Tabelanormal"/>
    <w:next w:val="TabelaSimples2"/>
    <w:uiPriority w:val="42"/>
    <w:rsid w:val="006231BE"/>
    <w:rPr>
      <w:sz w:val="22"/>
      <w:szCs w:val="22"/>
      <w:lang w:eastAsia="en-US"/>
    </w:rPr>
    <w:tblPr>
      <w:tblStyleRowBandSize w:val="1"/>
      <w:tblStyleColBandSize w:val="1"/>
      <w:tblBorders>
        <w:top w:val="single" w:sz="18" w:space="0" w:color="auto"/>
        <w:bottom w:val="single" w:sz="18" w:space="0" w:color="auto"/>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Ttulo2Char1">
    <w:name w:val="Título 2 Char1"/>
    <w:basedOn w:val="Fontepargpadro"/>
    <w:uiPriority w:val="9"/>
    <w:semiHidden/>
    <w:rsid w:val="006231BE"/>
    <w:rPr>
      <w:rFonts w:asciiTheme="majorHAnsi" w:eastAsiaTheme="majorEastAsia" w:hAnsiTheme="majorHAnsi" w:cstheme="majorBidi"/>
      <w:b/>
      <w:bCs/>
      <w:i/>
      <w:iCs/>
      <w:sz w:val="28"/>
      <w:szCs w:val="28"/>
      <w:lang w:eastAsia="en-US"/>
    </w:rPr>
  </w:style>
  <w:style w:type="table" w:styleId="TabeladeGrade1Clara">
    <w:name w:val="Grid Table 1 Light"/>
    <w:basedOn w:val="Tabelanormal"/>
    <w:uiPriority w:val="46"/>
    <w:rsid w:val="006231B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aSimples3">
    <w:name w:val="Plain Table 3"/>
    <w:basedOn w:val="Tabelanormal"/>
    <w:uiPriority w:val="43"/>
    <w:rsid w:val="006231B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aSimples2">
    <w:name w:val="Plain Table 2"/>
    <w:basedOn w:val="Tabelanormal"/>
    <w:uiPriority w:val="42"/>
    <w:rsid w:val="006231B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aSimples22">
    <w:name w:val="Tabela Simples 22"/>
    <w:basedOn w:val="Tabelanormal"/>
    <w:next w:val="TabelaSimples2"/>
    <w:uiPriority w:val="42"/>
    <w:rsid w:val="006231BE"/>
    <w:rPr>
      <w:sz w:val="22"/>
      <w:szCs w:val="22"/>
      <w:lang w:eastAsia="en-US"/>
    </w:rPr>
    <w:tblPr>
      <w:tblStyleRowBandSize w:val="1"/>
      <w:tblStyleColBandSize w:val="1"/>
      <w:tblBorders>
        <w:top w:val="single" w:sz="18" w:space="0" w:color="auto"/>
        <w:bottom w:val="single" w:sz="18" w:space="0" w:color="auto"/>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eladeGrade1Clara2">
    <w:name w:val="Tabela de Grade 1 Clara2"/>
    <w:basedOn w:val="Tabelanormal"/>
    <w:next w:val="TabeladeGrade1Clara"/>
    <w:uiPriority w:val="46"/>
    <w:rsid w:val="00BB51D5"/>
    <w:rPr>
      <w:rFonts w:ascii="Liberation Serif" w:eastAsia="SimSun" w:hAnsi="Liberation Serif" w:cs="Mangal"/>
      <w:szCs w:val="24"/>
      <w:lang w:eastAsia="zh-CN" w:bidi="hi-I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Reviso">
    <w:name w:val="Revision"/>
    <w:hidden/>
    <w:uiPriority w:val="99"/>
    <w:semiHidden/>
    <w:rsid w:val="008B6D80"/>
    <w:rPr>
      <w:sz w:val="22"/>
      <w:szCs w:val="22"/>
      <w:lang w:eastAsia="en-US"/>
    </w:rPr>
  </w:style>
  <w:style w:type="paragraph" w:customStyle="1" w:styleId="EndNoteBibliographyTitle">
    <w:name w:val="EndNote Bibliography Title"/>
    <w:basedOn w:val="Normal"/>
    <w:link w:val="EndNoteBibliographyTitleChar"/>
    <w:rsid w:val="00616DB6"/>
    <w:pPr>
      <w:spacing w:after="0"/>
      <w:jc w:val="center"/>
    </w:pPr>
    <w:rPr>
      <w:rFonts w:cs="Calibri"/>
      <w:noProof/>
      <w:lang w:val="en-US"/>
    </w:rPr>
  </w:style>
  <w:style w:type="character" w:customStyle="1" w:styleId="EndNoteBibliographyTitleChar">
    <w:name w:val="EndNote Bibliography Title Char"/>
    <w:basedOn w:val="Fontepargpadro"/>
    <w:link w:val="EndNoteBibliographyTitle"/>
    <w:rsid w:val="00616DB6"/>
    <w:rPr>
      <w:rFonts w:cs="Calibri"/>
      <w:noProof/>
      <w:sz w:val="22"/>
      <w:szCs w:val="22"/>
      <w:lang w:val="en-US" w:eastAsia="en-US"/>
    </w:rPr>
  </w:style>
  <w:style w:type="paragraph" w:customStyle="1" w:styleId="EndNoteBibliography">
    <w:name w:val="EndNote Bibliography"/>
    <w:basedOn w:val="Normal"/>
    <w:link w:val="EndNoteBibliographyChar"/>
    <w:rsid w:val="00616DB6"/>
    <w:pPr>
      <w:spacing w:line="240" w:lineRule="auto"/>
      <w:jc w:val="both"/>
    </w:pPr>
    <w:rPr>
      <w:rFonts w:cs="Calibri"/>
      <w:noProof/>
      <w:lang w:val="en-US"/>
    </w:rPr>
  </w:style>
  <w:style w:type="character" w:customStyle="1" w:styleId="EndNoteBibliographyChar">
    <w:name w:val="EndNote Bibliography Char"/>
    <w:basedOn w:val="Fontepargpadro"/>
    <w:link w:val="EndNoteBibliography"/>
    <w:rsid w:val="00616DB6"/>
    <w:rPr>
      <w:rFonts w:cs="Calibri"/>
      <w:noProof/>
      <w:sz w:val="22"/>
      <w:szCs w:val="22"/>
      <w:lang w:val="en-US" w:eastAsia="en-US"/>
    </w:rPr>
  </w:style>
  <w:style w:type="paragraph" w:styleId="Legenda">
    <w:name w:val="caption"/>
    <w:basedOn w:val="Normal"/>
    <w:next w:val="Normal"/>
    <w:uiPriority w:val="35"/>
    <w:unhideWhenUsed/>
    <w:qFormat/>
    <w:rsid w:val="00E344B4"/>
    <w:pPr>
      <w:suppressAutoHyphens/>
      <w:spacing w:after="0" w:line="360" w:lineRule="auto"/>
      <w:ind w:firstLine="709"/>
      <w:jc w:val="both"/>
    </w:pPr>
    <w:rPr>
      <w:rFonts w:ascii="Times New Roman" w:eastAsia="Times New Roman" w:hAnsi="Times New Roman" w:cs="Arial"/>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788078">
      <w:bodyDiv w:val="1"/>
      <w:marLeft w:val="0"/>
      <w:marRight w:val="0"/>
      <w:marTop w:val="0"/>
      <w:marBottom w:val="0"/>
      <w:divBdr>
        <w:top w:val="none" w:sz="0" w:space="0" w:color="auto"/>
        <w:left w:val="none" w:sz="0" w:space="0" w:color="auto"/>
        <w:bottom w:val="none" w:sz="0" w:space="0" w:color="auto"/>
        <w:right w:val="none" w:sz="0" w:space="0" w:color="auto"/>
      </w:divBdr>
    </w:div>
    <w:div w:id="192113159">
      <w:bodyDiv w:val="1"/>
      <w:marLeft w:val="0"/>
      <w:marRight w:val="0"/>
      <w:marTop w:val="0"/>
      <w:marBottom w:val="0"/>
      <w:divBdr>
        <w:top w:val="none" w:sz="0" w:space="0" w:color="auto"/>
        <w:left w:val="none" w:sz="0" w:space="0" w:color="auto"/>
        <w:bottom w:val="none" w:sz="0" w:space="0" w:color="auto"/>
        <w:right w:val="none" w:sz="0" w:space="0" w:color="auto"/>
      </w:divBdr>
      <w:divsChild>
        <w:div w:id="579750484">
          <w:marLeft w:val="0"/>
          <w:marRight w:val="0"/>
          <w:marTop w:val="0"/>
          <w:marBottom w:val="0"/>
          <w:divBdr>
            <w:top w:val="single" w:sz="6" w:space="0" w:color="EBEBEB"/>
            <w:left w:val="none" w:sz="0" w:space="0" w:color="auto"/>
            <w:bottom w:val="none" w:sz="0" w:space="0" w:color="auto"/>
            <w:right w:val="none" w:sz="0" w:space="0" w:color="auto"/>
          </w:divBdr>
          <w:divsChild>
            <w:div w:id="1334143982">
              <w:marLeft w:val="0"/>
              <w:marRight w:val="0"/>
              <w:marTop w:val="0"/>
              <w:marBottom w:val="0"/>
              <w:divBdr>
                <w:top w:val="none" w:sz="0" w:space="0" w:color="auto"/>
                <w:left w:val="none" w:sz="0" w:space="0" w:color="auto"/>
                <w:bottom w:val="none" w:sz="0" w:space="0" w:color="auto"/>
                <w:right w:val="none" w:sz="0" w:space="0" w:color="auto"/>
              </w:divBdr>
              <w:divsChild>
                <w:div w:id="1993756209">
                  <w:marLeft w:val="0"/>
                  <w:marRight w:val="0"/>
                  <w:marTop w:val="0"/>
                  <w:marBottom w:val="0"/>
                  <w:divBdr>
                    <w:top w:val="none" w:sz="0" w:space="0" w:color="auto"/>
                    <w:left w:val="none" w:sz="0" w:space="0" w:color="auto"/>
                    <w:bottom w:val="none" w:sz="0" w:space="0" w:color="auto"/>
                    <w:right w:val="none" w:sz="0" w:space="0" w:color="auto"/>
                  </w:divBdr>
                  <w:divsChild>
                    <w:div w:id="658772429">
                      <w:marLeft w:val="0"/>
                      <w:marRight w:val="0"/>
                      <w:marTop w:val="0"/>
                      <w:marBottom w:val="0"/>
                      <w:divBdr>
                        <w:top w:val="none" w:sz="0" w:space="0" w:color="auto"/>
                        <w:left w:val="none" w:sz="0" w:space="0" w:color="auto"/>
                        <w:bottom w:val="none" w:sz="0" w:space="0" w:color="auto"/>
                        <w:right w:val="none" w:sz="0" w:space="0" w:color="auto"/>
                      </w:divBdr>
                      <w:divsChild>
                        <w:div w:id="73042060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 w:id="471793894">
          <w:marLeft w:val="0"/>
          <w:marRight w:val="0"/>
          <w:marTop w:val="90"/>
          <w:marBottom w:val="90"/>
          <w:divBdr>
            <w:top w:val="none" w:sz="0" w:space="0" w:color="auto"/>
            <w:left w:val="none" w:sz="0" w:space="0" w:color="auto"/>
            <w:bottom w:val="none" w:sz="0" w:space="0" w:color="auto"/>
            <w:right w:val="none" w:sz="0" w:space="0" w:color="auto"/>
          </w:divBdr>
          <w:divsChild>
            <w:div w:id="1417483046">
              <w:marLeft w:val="0"/>
              <w:marRight w:val="0"/>
              <w:marTop w:val="0"/>
              <w:marBottom w:val="0"/>
              <w:divBdr>
                <w:top w:val="none" w:sz="0" w:space="0" w:color="auto"/>
                <w:left w:val="none" w:sz="0" w:space="0" w:color="auto"/>
                <w:bottom w:val="none" w:sz="0" w:space="0" w:color="auto"/>
                <w:right w:val="none" w:sz="0" w:space="0" w:color="auto"/>
              </w:divBdr>
              <w:divsChild>
                <w:div w:id="470366217">
                  <w:marLeft w:val="360"/>
                  <w:marRight w:val="120"/>
                  <w:marTop w:val="0"/>
                  <w:marBottom w:val="120"/>
                  <w:divBdr>
                    <w:top w:val="none" w:sz="0" w:space="0" w:color="auto"/>
                    <w:left w:val="none" w:sz="0" w:space="0" w:color="auto"/>
                    <w:bottom w:val="none" w:sz="0" w:space="0" w:color="auto"/>
                    <w:right w:val="none" w:sz="0" w:space="0" w:color="auto"/>
                  </w:divBdr>
                </w:div>
              </w:divsChild>
            </w:div>
          </w:divsChild>
        </w:div>
        <w:div w:id="1938518301">
          <w:marLeft w:val="0"/>
          <w:marRight w:val="0"/>
          <w:marTop w:val="0"/>
          <w:marBottom w:val="0"/>
          <w:divBdr>
            <w:top w:val="none" w:sz="0" w:space="0" w:color="auto"/>
            <w:left w:val="none" w:sz="0" w:space="0" w:color="auto"/>
            <w:bottom w:val="none" w:sz="0" w:space="0" w:color="auto"/>
            <w:right w:val="none" w:sz="0" w:space="0" w:color="auto"/>
          </w:divBdr>
          <w:divsChild>
            <w:div w:id="28589559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98593898">
      <w:bodyDiv w:val="1"/>
      <w:marLeft w:val="0"/>
      <w:marRight w:val="0"/>
      <w:marTop w:val="0"/>
      <w:marBottom w:val="0"/>
      <w:divBdr>
        <w:top w:val="none" w:sz="0" w:space="0" w:color="auto"/>
        <w:left w:val="none" w:sz="0" w:space="0" w:color="auto"/>
        <w:bottom w:val="none" w:sz="0" w:space="0" w:color="auto"/>
        <w:right w:val="none" w:sz="0" w:space="0" w:color="auto"/>
      </w:divBdr>
    </w:div>
    <w:div w:id="848257625">
      <w:bodyDiv w:val="1"/>
      <w:marLeft w:val="0"/>
      <w:marRight w:val="0"/>
      <w:marTop w:val="0"/>
      <w:marBottom w:val="0"/>
      <w:divBdr>
        <w:top w:val="none" w:sz="0" w:space="0" w:color="auto"/>
        <w:left w:val="none" w:sz="0" w:space="0" w:color="auto"/>
        <w:bottom w:val="none" w:sz="0" w:space="0" w:color="auto"/>
        <w:right w:val="none" w:sz="0" w:space="0" w:color="auto"/>
      </w:divBdr>
    </w:div>
    <w:div w:id="1741519465">
      <w:bodyDiv w:val="1"/>
      <w:marLeft w:val="0"/>
      <w:marRight w:val="0"/>
      <w:marTop w:val="0"/>
      <w:marBottom w:val="0"/>
      <w:divBdr>
        <w:top w:val="none" w:sz="0" w:space="0" w:color="auto"/>
        <w:left w:val="none" w:sz="0" w:space="0" w:color="auto"/>
        <w:bottom w:val="none" w:sz="0" w:space="0" w:color="auto"/>
        <w:right w:val="none" w:sz="0" w:space="0" w:color="auto"/>
      </w:divBdr>
    </w:div>
    <w:div w:id="195574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chart" Target="charts/chart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Juliano\Dropbox\Mestrado\Artigos\Artigo%20Transpar&#234;ncia%20Te&#243;rico\Dado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Juliano\Dropbox\Mestrado\Artigos\Artigo%20Transpar&#234;ncia%20Te&#243;rico\Dado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Juliano\Dropbox\Mestrado\Artigos\Artigo%20Transpar&#234;ncia%20Te&#243;rico\Dado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Juliano\Dropbox\Mestrado\Artigos\Artigo%20Transpar&#234;ncia%20Te&#243;rico\Dados.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pivotSource>
    <c:name>[Dados.xlsx]Plan4!Tabela dinâmica3</c:name>
    <c:fmtId val="-1"/>
  </c:pivotSource>
  <c:chart>
    <c:autoTitleDeleted val="0"/>
    <c:pivotFmts>
      <c:pivotFmt>
        <c:idx val="0"/>
      </c:pivotFmt>
      <c:pivotFmt>
        <c:idx val="1"/>
      </c:pivotFmt>
      <c:pivotFmt>
        <c:idx val="2"/>
      </c:pivotFmt>
      <c:pivotFmt>
        <c:idx val="3"/>
        <c:spPr>
          <a:solidFill>
            <a:schemeClr val="accent1"/>
          </a:solidFill>
          <a:ln>
            <a:noFill/>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ctr"/>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stacked"/>
        <c:varyColors val="0"/>
        <c:ser>
          <c:idx val="0"/>
          <c:order val="0"/>
          <c:tx>
            <c:strRef>
              <c:f>Plan4!$B$1:$B$2</c:f>
              <c:strCache>
                <c:ptCount val="1"/>
                <c:pt idx="0">
                  <c:v>-</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Plan4!$A$3:$A$19</c:f>
              <c:strCache>
                <c:ptCount val="16"/>
                <c:pt idx="0">
                  <c:v>Acessibilidade</c:v>
                </c:pt>
                <c:pt idx="1">
                  <c:v>Acesso à internet</c:v>
                </c:pt>
                <c:pt idx="2">
                  <c:v>Atividade Econômica</c:v>
                </c:pt>
                <c:pt idx="3">
                  <c:v>Condição Econômica</c:v>
                </c:pt>
                <c:pt idx="4">
                  <c:v>Desemprego</c:v>
                </c:pt>
                <c:pt idx="5">
                  <c:v>Desenvolvimento</c:v>
                </c:pt>
                <c:pt idx="6">
                  <c:v>Dinamismo Municipal</c:v>
                </c:pt>
                <c:pt idx="7">
                  <c:v>Educação</c:v>
                </c:pt>
                <c:pt idx="8">
                  <c:v>Idade</c:v>
                </c:pt>
                <c:pt idx="9">
                  <c:v>Mídia</c:v>
                </c:pt>
                <c:pt idx="10">
                  <c:v>PIB</c:v>
                </c:pt>
                <c:pt idx="11">
                  <c:v>População</c:v>
                </c:pt>
                <c:pt idx="12">
                  <c:v>Região</c:v>
                </c:pt>
                <c:pt idx="13">
                  <c:v>Renda per capita</c:v>
                </c:pt>
                <c:pt idx="14">
                  <c:v>Sustentabilidade</c:v>
                </c:pt>
                <c:pt idx="15">
                  <c:v>Urbanização</c:v>
                </c:pt>
              </c:strCache>
            </c:strRef>
          </c:cat>
          <c:val>
            <c:numRef>
              <c:f>Plan4!$B$3:$B$19</c:f>
              <c:numCache>
                <c:formatCode>General</c:formatCode>
                <c:ptCount val="16"/>
                <c:pt idx="4">
                  <c:v>1</c:v>
                </c:pt>
                <c:pt idx="5">
                  <c:v>1</c:v>
                </c:pt>
                <c:pt idx="9">
                  <c:v>3</c:v>
                </c:pt>
                <c:pt idx="10">
                  <c:v>1</c:v>
                </c:pt>
                <c:pt idx="11">
                  <c:v>1</c:v>
                </c:pt>
                <c:pt idx="12">
                  <c:v>1</c:v>
                </c:pt>
                <c:pt idx="13">
                  <c:v>1</c:v>
                </c:pt>
              </c:numCache>
            </c:numRef>
          </c:val>
          <c:extLst>
            <c:ext xmlns:c16="http://schemas.microsoft.com/office/drawing/2014/chart" uri="{C3380CC4-5D6E-409C-BE32-E72D297353CC}">
              <c16:uniqueId val="{00000000-0D42-44C8-B378-95DF5609B79D}"/>
            </c:ext>
          </c:extLst>
        </c:ser>
        <c:ser>
          <c:idx val="1"/>
          <c:order val="1"/>
          <c:tx>
            <c:strRef>
              <c:f>Plan4!$C$1:$C$2</c:f>
              <c:strCache>
                <c:ptCount val="1"/>
                <c:pt idx="0">
                  <c:v>+</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Plan4!$A$3:$A$19</c:f>
              <c:strCache>
                <c:ptCount val="16"/>
                <c:pt idx="0">
                  <c:v>Acessibilidade</c:v>
                </c:pt>
                <c:pt idx="1">
                  <c:v>Acesso à internet</c:v>
                </c:pt>
                <c:pt idx="2">
                  <c:v>Atividade Econômica</c:v>
                </c:pt>
                <c:pt idx="3">
                  <c:v>Condição Econômica</c:v>
                </c:pt>
                <c:pt idx="4">
                  <c:v>Desemprego</c:v>
                </c:pt>
                <c:pt idx="5">
                  <c:v>Desenvolvimento</c:v>
                </c:pt>
                <c:pt idx="6">
                  <c:v>Dinamismo Municipal</c:v>
                </c:pt>
                <c:pt idx="7">
                  <c:v>Educação</c:v>
                </c:pt>
                <c:pt idx="8">
                  <c:v>Idade</c:v>
                </c:pt>
                <c:pt idx="9">
                  <c:v>Mídia</c:v>
                </c:pt>
                <c:pt idx="10">
                  <c:v>PIB</c:v>
                </c:pt>
                <c:pt idx="11">
                  <c:v>População</c:v>
                </c:pt>
                <c:pt idx="12">
                  <c:v>Região</c:v>
                </c:pt>
                <c:pt idx="13">
                  <c:v>Renda per capita</c:v>
                </c:pt>
                <c:pt idx="14">
                  <c:v>Sustentabilidade</c:v>
                </c:pt>
                <c:pt idx="15">
                  <c:v>Urbanização</c:v>
                </c:pt>
              </c:strCache>
            </c:strRef>
          </c:cat>
          <c:val>
            <c:numRef>
              <c:f>Plan4!$C$3:$C$19</c:f>
              <c:numCache>
                <c:formatCode>General</c:formatCode>
                <c:ptCount val="16"/>
                <c:pt idx="0">
                  <c:v>2</c:v>
                </c:pt>
                <c:pt idx="1">
                  <c:v>3</c:v>
                </c:pt>
                <c:pt idx="6">
                  <c:v>1</c:v>
                </c:pt>
                <c:pt idx="7">
                  <c:v>4</c:v>
                </c:pt>
                <c:pt idx="8">
                  <c:v>1</c:v>
                </c:pt>
                <c:pt idx="9">
                  <c:v>2</c:v>
                </c:pt>
                <c:pt idx="10">
                  <c:v>1</c:v>
                </c:pt>
                <c:pt idx="11">
                  <c:v>16</c:v>
                </c:pt>
                <c:pt idx="12">
                  <c:v>1</c:v>
                </c:pt>
                <c:pt idx="13">
                  <c:v>7</c:v>
                </c:pt>
                <c:pt idx="15">
                  <c:v>1</c:v>
                </c:pt>
              </c:numCache>
            </c:numRef>
          </c:val>
          <c:extLst>
            <c:ext xmlns:c16="http://schemas.microsoft.com/office/drawing/2014/chart" uri="{C3380CC4-5D6E-409C-BE32-E72D297353CC}">
              <c16:uniqueId val="{00000001-0D42-44C8-B378-95DF5609B79D}"/>
            </c:ext>
          </c:extLst>
        </c:ser>
        <c:ser>
          <c:idx val="2"/>
          <c:order val="2"/>
          <c:tx>
            <c:strRef>
              <c:f>Plan4!$D$1:$D$2</c:f>
              <c:strCache>
                <c:ptCount val="1"/>
                <c:pt idx="0">
                  <c:v>NS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Plan4!$A$3:$A$19</c:f>
              <c:strCache>
                <c:ptCount val="16"/>
                <c:pt idx="0">
                  <c:v>Acessibilidade</c:v>
                </c:pt>
                <c:pt idx="1">
                  <c:v>Acesso à internet</c:v>
                </c:pt>
                <c:pt idx="2">
                  <c:v>Atividade Econômica</c:v>
                </c:pt>
                <c:pt idx="3">
                  <c:v>Condição Econômica</c:v>
                </c:pt>
                <c:pt idx="4">
                  <c:v>Desemprego</c:v>
                </c:pt>
                <c:pt idx="5">
                  <c:v>Desenvolvimento</c:v>
                </c:pt>
                <c:pt idx="6">
                  <c:v>Dinamismo Municipal</c:v>
                </c:pt>
                <c:pt idx="7">
                  <c:v>Educação</c:v>
                </c:pt>
                <c:pt idx="8">
                  <c:v>Idade</c:v>
                </c:pt>
                <c:pt idx="9">
                  <c:v>Mídia</c:v>
                </c:pt>
                <c:pt idx="10">
                  <c:v>PIB</c:v>
                </c:pt>
                <c:pt idx="11">
                  <c:v>População</c:v>
                </c:pt>
                <c:pt idx="12">
                  <c:v>Região</c:v>
                </c:pt>
                <c:pt idx="13">
                  <c:v>Renda per capita</c:v>
                </c:pt>
                <c:pt idx="14">
                  <c:v>Sustentabilidade</c:v>
                </c:pt>
                <c:pt idx="15">
                  <c:v>Urbanização</c:v>
                </c:pt>
              </c:strCache>
            </c:strRef>
          </c:cat>
          <c:val>
            <c:numRef>
              <c:f>Plan4!$D$3:$D$19</c:f>
              <c:numCache>
                <c:formatCode>General</c:formatCode>
                <c:ptCount val="16"/>
                <c:pt idx="0">
                  <c:v>3</c:v>
                </c:pt>
                <c:pt idx="1">
                  <c:v>3</c:v>
                </c:pt>
                <c:pt idx="2">
                  <c:v>1</c:v>
                </c:pt>
                <c:pt idx="3">
                  <c:v>1</c:v>
                </c:pt>
                <c:pt idx="4">
                  <c:v>3</c:v>
                </c:pt>
                <c:pt idx="5">
                  <c:v>2</c:v>
                </c:pt>
                <c:pt idx="7">
                  <c:v>6</c:v>
                </c:pt>
                <c:pt idx="8">
                  <c:v>1</c:v>
                </c:pt>
                <c:pt idx="9">
                  <c:v>2</c:v>
                </c:pt>
                <c:pt idx="10">
                  <c:v>4</c:v>
                </c:pt>
                <c:pt idx="11">
                  <c:v>7</c:v>
                </c:pt>
                <c:pt idx="12">
                  <c:v>1</c:v>
                </c:pt>
                <c:pt idx="13">
                  <c:v>7</c:v>
                </c:pt>
                <c:pt idx="14">
                  <c:v>1</c:v>
                </c:pt>
              </c:numCache>
            </c:numRef>
          </c:val>
          <c:extLst>
            <c:ext xmlns:c16="http://schemas.microsoft.com/office/drawing/2014/chart" uri="{C3380CC4-5D6E-409C-BE32-E72D297353CC}">
              <c16:uniqueId val="{00000002-0D42-44C8-B378-95DF5609B79D}"/>
            </c:ext>
          </c:extLst>
        </c:ser>
        <c:dLbls>
          <c:dLblPos val="ctr"/>
          <c:showLegendKey val="0"/>
          <c:showVal val="1"/>
          <c:showCatName val="0"/>
          <c:showSerName val="0"/>
          <c:showPercent val="0"/>
          <c:showBubbleSize val="0"/>
        </c:dLbls>
        <c:gapWidth val="150"/>
        <c:overlap val="100"/>
        <c:axId val="552634704"/>
        <c:axId val="552635488"/>
      </c:barChart>
      <c:catAx>
        <c:axId val="552634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552635488"/>
        <c:crosses val="autoZero"/>
        <c:auto val="1"/>
        <c:lblAlgn val="ctr"/>
        <c:lblOffset val="100"/>
        <c:noMultiLvlLbl val="0"/>
      </c:catAx>
      <c:valAx>
        <c:axId val="5526354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55263470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pivotSource>
    <c:name>[Dados.xlsx]Plan3!Tabela dinâmica2</c:name>
    <c:fmtId val="-1"/>
  </c:pivotSource>
  <c:chart>
    <c:autoTitleDeleted val="0"/>
    <c:pivotFmts>
      <c:pivotFmt>
        <c:idx val="0"/>
      </c:pivotFmt>
      <c:pivotFmt>
        <c:idx val="1"/>
      </c:pivotFmt>
      <c:pivotFmt>
        <c:idx val="2"/>
      </c:pivotFmt>
      <c:pivotFmt>
        <c:idx val="3"/>
        <c:spPr>
          <a:solidFill>
            <a:schemeClr val="accent1"/>
          </a:solidFill>
          <a:ln>
            <a:noFill/>
          </a:ln>
          <a:effectLst/>
        </c:spPr>
        <c:marker>
          <c:symbol val="circle"/>
          <c:size val="5"/>
          <c:spPr>
            <a:solidFill>
              <a:schemeClr val="accent1"/>
            </a:solidFill>
            <a:ln w="9525">
              <a:solidFill>
                <a:schemeClr val="accent1"/>
              </a:solidFill>
            </a:ln>
            <a:effectLst/>
          </c:spPr>
        </c:marker>
      </c:pivotFmt>
      <c:pivotFmt>
        <c:idx val="4"/>
        <c:spPr>
          <a:solidFill>
            <a:schemeClr val="accent1"/>
          </a:solidFill>
          <a:ln>
            <a:noFill/>
          </a:ln>
          <a:effectLst/>
        </c:spPr>
        <c:marker>
          <c:symbol val="circle"/>
          <c:size val="5"/>
          <c:spPr>
            <a:solidFill>
              <a:schemeClr val="accent2"/>
            </a:solidFill>
            <a:ln w="9525">
              <a:solidFill>
                <a:schemeClr val="accent2"/>
              </a:solidFill>
            </a:ln>
            <a:effectLst/>
          </c:spPr>
        </c:marker>
      </c:pivotFmt>
      <c:pivotFmt>
        <c:idx val="5"/>
        <c:spPr>
          <a:solidFill>
            <a:schemeClr val="accent1"/>
          </a:solidFill>
          <a:ln>
            <a:noFill/>
          </a:ln>
          <a:effectLst/>
        </c:spPr>
        <c:marker>
          <c:symbol val="circle"/>
          <c:size val="5"/>
          <c:spPr>
            <a:solidFill>
              <a:schemeClr val="accent3"/>
            </a:solidFill>
            <a:ln w="9525">
              <a:solidFill>
                <a:schemeClr val="accent3"/>
              </a:solidFill>
            </a:ln>
            <a:effectLst/>
          </c:spPr>
        </c:marker>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extLst>
            <c:ext xmlns:c15="http://schemas.microsoft.com/office/drawing/2012/chart" uri="{CE6537A1-D6FC-4f65-9D91-7224C49458BB}"/>
          </c:extLst>
        </c:dLbl>
      </c:pivotFmt>
      <c:pivotFmt>
        <c:idx val="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extLst>
            <c:ext xmlns:c15="http://schemas.microsoft.com/office/drawing/2012/chart" uri="{CE6537A1-D6FC-4f65-9D91-7224C49458BB}"/>
          </c:extLst>
        </c:dLbl>
      </c:pivotFmt>
      <c:pivotFmt>
        <c:idx val="1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extLst>
            <c:ext xmlns:c15="http://schemas.microsoft.com/office/drawing/2012/chart" uri="{CE6537A1-D6FC-4f65-9D91-7224C49458BB}"/>
          </c:extLst>
        </c:dLbl>
      </c:pivotFmt>
      <c:pivotFmt>
        <c:idx val="1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stacked"/>
        <c:varyColors val="0"/>
        <c:ser>
          <c:idx val="0"/>
          <c:order val="0"/>
          <c:tx>
            <c:strRef>
              <c:f>Plan3!$B$1:$B$2</c:f>
              <c:strCache>
                <c:ptCount val="1"/>
                <c:pt idx="0">
                  <c:v>-</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Plan3!$A$3:$A$18</c:f>
              <c:strCache>
                <c:ptCount val="15"/>
                <c:pt idx="0">
                  <c:v>Alavancagem Financeira</c:v>
                </c:pt>
                <c:pt idx="1">
                  <c:v>Ativos</c:v>
                </c:pt>
                <c:pt idx="2">
                  <c:v>Condição Financeira</c:v>
                </c:pt>
                <c:pt idx="3">
                  <c:v>Déficit</c:v>
                </c:pt>
                <c:pt idx="4">
                  <c:v>Despesa</c:v>
                </c:pt>
                <c:pt idx="5">
                  <c:v>Dívida</c:v>
                </c:pt>
                <c:pt idx="6">
                  <c:v>Gasto com Pessoal</c:v>
                </c:pt>
                <c:pt idx="7">
                  <c:v>Investimento de Capital</c:v>
                </c:pt>
                <c:pt idx="8">
                  <c:v>Passivo</c:v>
                </c:pt>
                <c:pt idx="9">
                  <c:v>Receita Corrente Líquida</c:v>
                </c:pt>
                <c:pt idx="10">
                  <c:v>Receitas</c:v>
                </c:pt>
                <c:pt idx="11">
                  <c:v>Regimes Contábil</c:v>
                </c:pt>
                <c:pt idx="12">
                  <c:v>Saldo Público</c:v>
                </c:pt>
                <c:pt idx="13">
                  <c:v>Transferências Intergovernamentais</c:v>
                </c:pt>
                <c:pt idx="14">
                  <c:v>Viabilidade Financeira</c:v>
                </c:pt>
              </c:strCache>
            </c:strRef>
          </c:cat>
          <c:val>
            <c:numRef>
              <c:f>Plan3!$B$3:$B$18</c:f>
              <c:numCache>
                <c:formatCode>General</c:formatCode>
                <c:ptCount val="15"/>
                <c:pt idx="0">
                  <c:v>1</c:v>
                </c:pt>
                <c:pt idx="2">
                  <c:v>1</c:v>
                </c:pt>
                <c:pt idx="4">
                  <c:v>1</c:v>
                </c:pt>
                <c:pt idx="5">
                  <c:v>4</c:v>
                </c:pt>
                <c:pt idx="10">
                  <c:v>1</c:v>
                </c:pt>
                <c:pt idx="13">
                  <c:v>2</c:v>
                </c:pt>
              </c:numCache>
            </c:numRef>
          </c:val>
          <c:extLst>
            <c:ext xmlns:c16="http://schemas.microsoft.com/office/drawing/2014/chart" uri="{C3380CC4-5D6E-409C-BE32-E72D297353CC}">
              <c16:uniqueId val="{00000000-CFCC-4E71-9106-CFF83F33BB4F}"/>
            </c:ext>
          </c:extLst>
        </c:ser>
        <c:ser>
          <c:idx val="1"/>
          <c:order val="1"/>
          <c:tx>
            <c:strRef>
              <c:f>Plan3!$C$1:$C$2</c:f>
              <c:strCache>
                <c:ptCount val="1"/>
                <c:pt idx="0">
                  <c:v>+</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Plan3!$A$3:$A$18</c:f>
              <c:strCache>
                <c:ptCount val="15"/>
                <c:pt idx="0">
                  <c:v>Alavancagem Financeira</c:v>
                </c:pt>
                <c:pt idx="1">
                  <c:v>Ativos</c:v>
                </c:pt>
                <c:pt idx="2">
                  <c:v>Condição Financeira</c:v>
                </c:pt>
                <c:pt idx="3">
                  <c:v>Déficit</c:v>
                </c:pt>
                <c:pt idx="4">
                  <c:v>Despesa</c:v>
                </c:pt>
                <c:pt idx="5">
                  <c:v>Dívida</c:v>
                </c:pt>
                <c:pt idx="6">
                  <c:v>Gasto com Pessoal</c:v>
                </c:pt>
                <c:pt idx="7">
                  <c:v>Investimento de Capital</c:v>
                </c:pt>
                <c:pt idx="8">
                  <c:v>Passivo</c:v>
                </c:pt>
                <c:pt idx="9">
                  <c:v>Receita Corrente Líquida</c:v>
                </c:pt>
                <c:pt idx="10">
                  <c:v>Receitas</c:v>
                </c:pt>
                <c:pt idx="11">
                  <c:v>Regimes Contábil</c:v>
                </c:pt>
                <c:pt idx="12">
                  <c:v>Saldo Público</c:v>
                </c:pt>
                <c:pt idx="13">
                  <c:v>Transferências Intergovernamentais</c:v>
                </c:pt>
                <c:pt idx="14">
                  <c:v>Viabilidade Financeira</c:v>
                </c:pt>
              </c:strCache>
            </c:strRef>
          </c:cat>
          <c:val>
            <c:numRef>
              <c:f>Plan3!$C$3:$C$18</c:f>
              <c:numCache>
                <c:formatCode>General</c:formatCode>
                <c:ptCount val="15"/>
                <c:pt idx="1">
                  <c:v>2</c:v>
                </c:pt>
                <c:pt idx="2">
                  <c:v>3</c:v>
                </c:pt>
                <c:pt idx="4">
                  <c:v>2</c:v>
                </c:pt>
                <c:pt idx="5">
                  <c:v>2</c:v>
                </c:pt>
                <c:pt idx="6">
                  <c:v>1</c:v>
                </c:pt>
                <c:pt idx="7">
                  <c:v>1</c:v>
                </c:pt>
                <c:pt idx="8">
                  <c:v>1</c:v>
                </c:pt>
                <c:pt idx="9">
                  <c:v>1</c:v>
                </c:pt>
                <c:pt idx="10">
                  <c:v>4</c:v>
                </c:pt>
                <c:pt idx="12">
                  <c:v>2</c:v>
                </c:pt>
                <c:pt idx="13">
                  <c:v>3</c:v>
                </c:pt>
              </c:numCache>
            </c:numRef>
          </c:val>
          <c:extLst>
            <c:ext xmlns:c16="http://schemas.microsoft.com/office/drawing/2014/chart" uri="{C3380CC4-5D6E-409C-BE32-E72D297353CC}">
              <c16:uniqueId val="{00000001-CFCC-4E71-9106-CFF83F33BB4F}"/>
            </c:ext>
          </c:extLst>
        </c:ser>
        <c:ser>
          <c:idx val="2"/>
          <c:order val="2"/>
          <c:tx>
            <c:strRef>
              <c:f>Plan3!$D$1:$D$2</c:f>
              <c:strCache>
                <c:ptCount val="1"/>
                <c:pt idx="0">
                  <c:v>NS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Plan3!$A$3:$A$18</c:f>
              <c:strCache>
                <c:ptCount val="15"/>
                <c:pt idx="0">
                  <c:v>Alavancagem Financeira</c:v>
                </c:pt>
                <c:pt idx="1">
                  <c:v>Ativos</c:v>
                </c:pt>
                <c:pt idx="2">
                  <c:v>Condição Financeira</c:v>
                </c:pt>
                <c:pt idx="3">
                  <c:v>Déficit</c:v>
                </c:pt>
                <c:pt idx="4">
                  <c:v>Despesa</c:v>
                </c:pt>
                <c:pt idx="5">
                  <c:v>Dívida</c:v>
                </c:pt>
                <c:pt idx="6">
                  <c:v>Gasto com Pessoal</c:v>
                </c:pt>
                <c:pt idx="7">
                  <c:v>Investimento de Capital</c:v>
                </c:pt>
                <c:pt idx="8">
                  <c:v>Passivo</c:v>
                </c:pt>
                <c:pt idx="9">
                  <c:v>Receita Corrente Líquida</c:v>
                </c:pt>
                <c:pt idx="10">
                  <c:v>Receitas</c:v>
                </c:pt>
                <c:pt idx="11">
                  <c:v>Regimes Contábil</c:v>
                </c:pt>
                <c:pt idx="12">
                  <c:v>Saldo Público</c:v>
                </c:pt>
                <c:pt idx="13">
                  <c:v>Transferências Intergovernamentais</c:v>
                </c:pt>
                <c:pt idx="14">
                  <c:v>Viabilidade Financeira</c:v>
                </c:pt>
              </c:strCache>
            </c:strRef>
          </c:cat>
          <c:val>
            <c:numRef>
              <c:f>Plan3!$D$3:$D$18</c:f>
              <c:numCache>
                <c:formatCode>General</c:formatCode>
                <c:ptCount val="15"/>
                <c:pt idx="0">
                  <c:v>2</c:v>
                </c:pt>
                <c:pt idx="2">
                  <c:v>3</c:v>
                </c:pt>
                <c:pt idx="3">
                  <c:v>2</c:v>
                </c:pt>
                <c:pt idx="4">
                  <c:v>1</c:v>
                </c:pt>
                <c:pt idx="5">
                  <c:v>6</c:v>
                </c:pt>
                <c:pt idx="6">
                  <c:v>1</c:v>
                </c:pt>
                <c:pt idx="7">
                  <c:v>1</c:v>
                </c:pt>
                <c:pt idx="10">
                  <c:v>3</c:v>
                </c:pt>
                <c:pt idx="11">
                  <c:v>1</c:v>
                </c:pt>
                <c:pt idx="12">
                  <c:v>2</c:v>
                </c:pt>
                <c:pt idx="13">
                  <c:v>4</c:v>
                </c:pt>
                <c:pt idx="14">
                  <c:v>1</c:v>
                </c:pt>
              </c:numCache>
            </c:numRef>
          </c:val>
          <c:extLst>
            <c:ext xmlns:c16="http://schemas.microsoft.com/office/drawing/2014/chart" uri="{C3380CC4-5D6E-409C-BE32-E72D297353CC}">
              <c16:uniqueId val="{00000002-CFCC-4E71-9106-CFF83F33BB4F}"/>
            </c:ext>
          </c:extLst>
        </c:ser>
        <c:dLbls>
          <c:showLegendKey val="0"/>
          <c:showVal val="1"/>
          <c:showCatName val="0"/>
          <c:showSerName val="0"/>
          <c:showPercent val="0"/>
          <c:showBubbleSize val="0"/>
        </c:dLbls>
        <c:gapWidth val="219"/>
        <c:overlap val="100"/>
        <c:axId val="552635880"/>
        <c:axId val="552634312"/>
      </c:barChart>
      <c:catAx>
        <c:axId val="5526358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552634312"/>
        <c:crosses val="autoZero"/>
        <c:auto val="1"/>
        <c:lblAlgn val="ctr"/>
        <c:lblOffset val="100"/>
        <c:noMultiLvlLbl val="0"/>
      </c:catAx>
      <c:valAx>
        <c:axId val="5526343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55263588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pivotSource>
    <c:name>[Dados.xlsx]POL GRAF!Tabela dinâmica1</c:name>
    <c:fmtId val="-1"/>
  </c:pivotSource>
  <c:chart>
    <c:autoTitleDeleted val="0"/>
    <c:pivotFmts>
      <c:pivotFmt>
        <c:idx val="0"/>
      </c:pivotFmt>
      <c:pivotFmt>
        <c:idx val="1"/>
      </c:pivotFmt>
      <c:pivotFmt>
        <c:idx val="2"/>
      </c:pivotFmt>
      <c:pivotFmt>
        <c:idx val="3"/>
        <c:spPr>
          <a:solidFill>
            <a:schemeClr val="accent1"/>
          </a:solidFill>
          <a:ln>
            <a:noFill/>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extLst>
            <c:ext xmlns:c15="http://schemas.microsoft.com/office/drawing/2012/chart" uri="{CE6537A1-D6FC-4f65-9D91-7224C49458BB}"/>
          </c:extLst>
        </c:dLbl>
      </c:pivotFmt>
      <c:pivotFmt>
        <c:idx val="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extLst>
            <c:ext xmlns:c15="http://schemas.microsoft.com/office/drawing/2012/chart" uri="{CE6537A1-D6FC-4f65-9D91-7224C49458BB}"/>
          </c:extLst>
        </c:dLbl>
      </c:pivotFmt>
      <c:pivotFmt>
        <c:idx val="1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extLst>
            <c:ext xmlns:c15="http://schemas.microsoft.com/office/drawing/2012/chart" uri="{CE6537A1-D6FC-4f65-9D91-7224C49458BB}"/>
          </c:extLst>
        </c:dLbl>
      </c:pivotFmt>
      <c:pivotFmt>
        <c:idx val="1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stacked"/>
        <c:varyColors val="0"/>
        <c:ser>
          <c:idx val="0"/>
          <c:order val="0"/>
          <c:tx>
            <c:strRef>
              <c:f>'POL GRAF'!$B$1:$B$2</c:f>
              <c:strCache>
                <c:ptCount val="1"/>
                <c:pt idx="0">
                  <c:v>-</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'POL GRAF'!$A$3:$A$16</c:f>
              <c:strCache>
                <c:ptCount val="13"/>
                <c:pt idx="0">
                  <c:v>Coligação Partidária</c:v>
                </c:pt>
                <c:pt idx="1">
                  <c:v>Competição Política</c:v>
                </c:pt>
                <c:pt idx="2">
                  <c:v>Democracia</c:v>
                </c:pt>
                <c:pt idx="3">
                  <c:v>Forção Política (índice Herfindahl)</c:v>
                </c:pt>
                <c:pt idx="4">
                  <c:v>Gênero</c:v>
                </c:pt>
                <c:pt idx="5">
                  <c:v>Grupos de Interesse</c:v>
                </c:pt>
                <c:pt idx="6">
                  <c:v>Ideologia Política - Direita</c:v>
                </c:pt>
                <c:pt idx="7">
                  <c:v>Ideologia Política - Esquerda</c:v>
                </c:pt>
                <c:pt idx="8">
                  <c:v>Maioria Política</c:v>
                </c:pt>
                <c:pt idx="9">
                  <c:v>Participação Política</c:v>
                </c:pt>
                <c:pt idx="10">
                  <c:v>Poder de Nomeação</c:v>
                </c:pt>
                <c:pt idx="11">
                  <c:v>Seleção do Administrador</c:v>
                </c:pt>
                <c:pt idx="12">
                  <c:v>Taxa de Participção</c:v>
                </c:pt>
              </c:strCache>
            </c:strRef>
          </c:cat>
          <c:val>
            <c:numRef>
              <c:f>'POL GRAF'!$B$3:$B$16</c:f>
              <c:numCache>
                <c:formatCode>General</c:formatCode>
                <c:ptCount val="13"/>
                <c:pt idx="0">
                  <c:v>1</c:v>
                </c:pt>
                <c:pt idx="1">
                  <c:v>3</c:v>
                </c:pt>
                <c:pt idx="5">
                  <c:v>1</c:v>
                </c:pt>
                <c:pt idx="6">
                  <c:v>3</c:v>
                </c:pt>
                <c:pt idx="8">
                  <c:v>1</c:v>
                </c:pt>
              </c:numCache>
            </c:numRef>
          </c:val>
          <c:extLst>
            <c:ext xmlns:c16="http://schemas.microsoft.com/office/drawing/2014/chart" uri="{C3380CC4-5D6E-409C-BE32-E72D297353CC}">
              <c16:uniqueId val="{00000000-D411-4C3E-B7D6-58E8B2654147}"/>
            </c:ext>
          </c:extLst>
        </c:ser>
        <c:ser>
          <c:idx val="1"/>
          <c:order val="1"/>
          <c:tx>
            <c:strRef>
              <c:f>'POL GRAF'!$C$1:$C$2</c:f>
              <c:strCache>
                <c:ptCount val="1"/>
                <c:pt idx="0">
                  <c:v>+</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'POL GRAF'!$A$3:$A$16</c:f>
              <c:strCache>
                <c:ptCount val="13"/>
                <c:pt idx="0">
                  <c:v>Coligação Partidária</c:v>
                </c:pt>
                <c:pt idx="1">
                  <c:v>Competição Política</c:v>
                </c:pt>
                <c:pt idx="2">
                  <c:v>Democracia</c:v>
                </c:pt>
                <c:pt idx="3">
                  <c:v>Forção Política (índice Herfindahl)</c:v>
                </c:pt>
                <c:pt idx="4">
                  <c:v>Gênero</c:v>
                </c:pt>
                <c:pt idx="5">
                  <c:v>Grupos de Interesse</c:v>
                </c:pt>
                <c:pt idx="6">
                  <c:v>Ideologia Política - Direita</c:v>
                </c:pt>
                <c:pt idx="7">
                  <c:v>Ideologia Política - Esquerda</c:v>
                </c:pt>
                <c:pt idx="8">
                  <c:v>Maioria Política</c:v>
                </c:pt>
                <c:pt idx="9">
                  <c:v>Participação Política</c:v>
                </c:pt>
                <c:pt idx="10">
                  <c:v>Poder de Nomeação</c:v>
                </c:pt>
                <c:pt idx="11">
                  <c:v>Seleção do Administrador</c:v>
                </c:pt>
                <c:pt idx="12">
                  <c:v>Taxa de Participção</c:v>
                </c:pt>
              </c:strCache>
            </c:strRef>
          </c:cat>
          <c:val>
            <c:numRef>
              <c:f>'POL GRAF'!$C$3:$C$16</c:f>
              <c:numCache>
                <c:formatCode>General</c:formatCode>
                <c:ptCount val="13"/>
                <c:pt idx="1">
                  <c:v>7</c:v>
                </c:pt>
                <c:pt idx="2">
                  <c:v>1</c:v>
                </c:pt>
                <c:pt idx="7">
                  <c:v>2</c:v>
                </c:pt>
                <c:pt idx="9">
                  <c:v>1</c:v>
                </c:pt>
                <c:pt idx="11">
                  <c:v>1</c:v>
                </c:pt>
              </c:numCache>
            </c:numRef>
          </c:val>
          <c:extLst>
            <c:ext xmlns:c16="http://schemas.microsoft.com/office/drawing/2014/chart" uri="{C3380CC4-5D6E-409C-BE32-E72D297353CC}">
              <c16:uniqueId val="{00000001-D411-4C3E-B7D6-58E8B2654147}"/>
            </c:ext>
          </c:extLst>
        </c:ser>
        <c:ser>
          <c:idx val="2"/>
          <c:order val="2"/>
          <c:tx>
            <c:strRef>
              <c:f>'POL GRAF'!$D$1:$D$2</c:f>
              <c:strCache>
                <c:ptCount val="1"/>
                <c:pt idx="0">
                  <c:v>NS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'POL GRAF'!$A$3:$A$16</c:f>
              <c:strCache>
                <c:ptCount val="13"/>
                <c:pt idx="0">
                  <c:v>Coligação Partidária</c:v>
                </c:pt>
                <c:pt idx="1">
                  <c:v>Competição Política</c:v>
                </c:pt>
                <c:pt idx="2">
                  <c:v>Democracia</c:v>
                </c:pt>
                <c:pt idx="3">
                  <c:v>Forção Política (índice Herfindahl)</c:v>
                </c:pt>
                <c:pt idx="4">
                  <c:v>Gênero</c:v>
                </c:pt>
                <c:pt idx="5">
                  <c:v>Grupos de Interesse</c:v>
                </c:pt>
                <c:pt idx="6">
                  <c:v>Ideologia Política - Direita</c:v>
                </c:pt>
                <c:pt idx="7">
                  <c:v>Ideologia Política - Esquerda</c:v>
                </c:pt>
                <c:pt idx="8">
                  <c:v>Maioria Política</c:v>
                </c:pt>
                <c:pt idx="9">
                  <c:v>Participação Política</c:v>
                </c:pt>
                <c:pt idx="10">
                  <c:v>Poder de Nomeação</c:v>
                </c:pt>
                <c:pt idx="11">
                  <c:v>Seleção do Administrador</c:v>
                </c:pt>
                <c:pt idx="12">
                  <c:v>Taxa de Participção</c:v>
                </c:pt>
              </c:strCache>
            </c:strRef>
          </c:cat>
          <c:val>
            <c:numRef>
              <c:f>'POL GRAF'!$D$3:$D$16</c:f>
              <c:numCache>
                <c:formatCode>General</c:formatCode>
                <c:ptCount val="13"/>
                <c:pt idx="0">
                  <c:v>3</c:v>
                </c:pt>
                <c:pt idx="1">
                  <c:v>5</c:v>
                </c:pt>
                <c:pt idx="3">
                  <c:v>2</c:v>
                </c:pt>
                <c:pt idx="4">
                  <c:v>3</c:v>
                </c:pt>
                <c:pt idx="6">
                  <c:v>4</c:v>
                </c:pt>
                <c:pt idx="8">
                  <c:v>3</c:v>
                </c:pt>
                <c:pt idx="9">
                  <c:v>2</c:v>
                </c:pt>
                <c:pt idx="10">
                  <c:v>2</c:v>
                </c:pt>
                <c:pt idx="12">
                  <c:v>4</c:v>
                </c:pt>
              </c:numCache>
            </c:numRef>
          </c:val>
          <c:extLst>
            <c:ext xmlns:c16="http://schemas.microsoft.com/office/drawing/2014/chart" uri="{C3380CC4-5D6E-409C-BE32-E72D297353CC}">
              <c16:uniqueId val="{00000002-D411-4C3E-B7D6-58E8B2654147}"/>
            </c:ext>
          </c:extLst>
        </c:ser>
        <c:dLbls>
          <c:showLegendKey val="0"/>
          <c:showVal val="0"/>
          <c:showCatName val="0"/>
          <c:showSerName val="0"/>
          <c:showPercent val="0"/>
          <c:showBubbleSize val="0"/>
        </c:dLbls>
        <c:gapWidth val="150"/>
        <c:overlap val="100"/>
        <c:axId val="457425560"/>
        <c:axId val="457422816"/>
      </c:barChart>
      <c:catAx>
        <c:axId val="457425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457422816"/>
        <c:crosses val="autoZero"/>
        <c:auto val="1"/>
        <c:lblAlgn val="ctr"/>
        <c:lblOffset val="100"/>
        <c:noMultiLvlLbl val="0"/>
      </c:catAx>
      <c:valAx>
        <c:axId val="4574228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45742556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pivotSource>
    <c:name>[Dados.xlsx]Plan6!Tabela dinâmica3</c:name>
    <c:fmtId val="-1"/>
  </c:pivotSource>
  <c:chart>
    <c:autoTitleDeleted val="0"/>
    <c:pivotFmts>
      <c:pivotFmt>
        <c:idx val="0"/>
      </c:pivotFmt>
      <c:pivotFmt>
        <c:idx val="1"/>
      </c:pivotFmt>
      <c:pivotFmt>
        <c:idx val="2"/>
      </c:pivotFmt>
      <c:pivotFmt>
        <c:idx val="3"/>
        <c:spPr>
          <a:solidFill>
            <a:schemeClr val="accent1"/>
          </a:solidFill>
          <a:ln>
            <a:noFill/>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ctr"/>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stacked"/>
        <c:varyColors val="0"/>
        <c:ser>
          <c:idx val="0"/>
          <c:order val="0"/>
          <c:tx>
            <c:strRef>
              <c:f>Plan6!$B$1:$B$2</c:f>
              <c:strCache>
                <c:ptCount val="1"/>
                <c:pt idx="0">
                  <c:v>-</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Plan6!$A$3:$A$13</c:f>
              <c:strCache>
                <c:ptCount val="10"/>
                <c:pt idx="0">
                  <c:v>Burocracia</c:v>
                </c:pt>
                <c:pt idx="1">
                  <c:v>Corrupção</c:v>
                </c:pt>
                <c:pt idx="2">
                  <c:v>Estilo de Administração Pública</c:v>
                </c:pt>
                <c:pt idx="3">
                  <c:v>Forma de Governo</c:v>
                </c:pt>
                <c:pt idx="4">
                  <c:v>Governança</c:v>
                </c:pt>
                <c:pt idx="5">
                  <c:v>LAI</c:v>
                </c:pt>
                <c:pt idx="6">
                  <c:v>Preço dos Impostos</c:v>
                </c:pt>
                <c:pt idx="7">
                  <c:v>Qualidade da Auditoria</c:v>
                </c:pt>
                <c:pt idx="8">
                  <c:v>Tipo de Conselho</c:v>
                </c:pt>
                <c:pt idx="9">
                  <c:v>Tipo de Governo</c:v>
                </c:pt>
              </c:strCache>
            </c:strRef>
          </c:cat>
          <c:val>
            <c:numRef>
              <c:f>Plan6!$B$3:$B$13</c:f>
              <c:numCache>
                <c:formatCode>General</c:formatCode>
                <c:ptCount val="10"/>
                <c:pt idx="0">
                  <c:v>1</c:v>
                </c:pt>
                <c:pt idx="4">
                  <c:v>1</c:v>
                </c:pt>
                <c:pt idx="5">
                  <c:v>1</c:v>
                </c:pt>
                <c:pt idx="6">
                  <c:v>2</c:v>
                </c:pt>
                <c:pt idx="7">
                  <c:v>1</c:v>
                </c:pt>
              </c:numCache>
            </c:numRef>
          </c:val>
          <c:extLst>
            <c:ext xmlns:c16="http://schemas.microsoft.com/office/drawing/2014/chart" uri="{C3380CC4-5D6E-409C-BE32-E72D297353CC}">
              <c16:uniqueId val="{00000000-1FFA-4FBA-BDFF-64B2C9192314}"/>
            </c:ext>
          </c:extLst>
        </c:ser>
        <c:ser>
          <c:idx val="1"/>
          <c:order val="1"/>
          <c:tx>
            <c:strRef>
              <c:f>Plan6!$C$1:$C$2</c:f>
              <c:strCache>
                <c:ptCount val="1"/>
                <c:pt idx="0">
                  <c:v>+</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Plan6!$A$3:$A$13</c:f>
              <c:strCache>
                <c:ptCount val="10"/>
                <c:pt idx="0">
                  <c:v>Burocracia</c:v>
                </c:pt>
                <c:pt idx="1">
                  <c:v>Corrupção</c:v>
                </c:pt>
                <c:pt idx="2">
                  <c:v>Estilo de Administração Pública</c:v>
                </c:pt>
                <c:pt idx="3">
                  <c:v>Forma de Governo</c:v>
                </c:pt>
                <c:pt idx="4">
                  <c:v>Governança</c:v>
                </c:pt>
                <c:pt idx="5">
                  <c:v>LAI</c:v>
                </c:pt>
                <c:pt idx="6">
                  <c:v>Preço dos Impostos</c:v>
                </c:pt>
                <c:pt idx="7">
                  <c:v>Qualidade da Auditoria</c:v>
                </c:pt>
                <c:pt idx="8">
                  <c:v>Tipo de Conselho</c:v>
                </c:pt>
                <c:pt idx="9">
                  <c:v>Tipo de Governo</c:v>
                </c:pt>
              </c:strCache>
            </c:strRef>
          </c:cat>
          <c:val>
            <c:numRef>
              <c:f>Plan6!$C$3:$C$13</c:f>
              <c:numCache>
                <c:formatCode>General</c:formatCode>
                <c:ptCount val="10"/>
                <c:pt idx="0">
                  <c:v>1</c:v>
                </c:pt>
                <c:pt idx="2">
                  <c:v>2</c:v>
                </c:pt>
                <c:pt idx="5">
                  <c:v>1</c:v>
                </c:pt>
                <c:pt idx="6">
                  <c:v>1</c:v>
                </c:pt>
                <c:pt idx="7">
                  <c:v>2</c:v>
                </c:pt>
                <c:pt idx="9">
                  <c:v>2</c:v>
                </c:pt>
              </c:numCache>
            </c:numRef>
          </c:val>
          <c:extLst>
            <c:ext xmlns:c16="http://schemas.microsoft.com/office/drawing/2014/chart" uri="{C3380CC4-5D6E-409C-BE32-E72D297353CC}">
              <c16:uniqueId val="{00000001-1FFA-4FBA-BDFF-64B2C9192314}"/>
            </c:ext>
          </c:extLst>
        </c:ser>
        <c:ser>
          <c:idx val="2"/>
          <c:order val="2"/>
          <c:tx>
            <c:strRef>
              <c:f>Plan6!$D$1:$D$2</c:f>
              <c:strCache>
                <c:ptCount val="1"/>
                <c:pt idx="0">
                  <c:v>NS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Plan6!$A$3:$A$13</c:f>
              <c:strCache>
                <c:ptCount val="10"/>
                <c:pt idx="0">
                  <c:v>Burocracia</c:v>
                </c:pt>
                <c:pt idx="1">
                  <c:v>Corrupção</c:v>
                </c:pt>
                <c:pt idx="2">
                  <c:v>Estilo de Administração Pública</c:v>
                </c:pt>
                <c:pt idx="3">
                  <c:v>Forma de Governo</c:v>
                </c:pt>
                <c:pt idx="4">
                  <c:v>Governança</c:v>
                </c:pt>
                <c:pt idx="5">
                  <c:v>LAI</c:v>
                </c:pt>
                <c:pt idx="6">
                  <c:v>Preço dos Impostos</c:v>
                </c:pt>
                <c:pt idx="7">
                  <c:v>Qualidade da Auditoria</c:v>
                </c:pt>
                <c:pt idx="8">
                  <c:v>Tipo de Conselho</c:v>
                </c:pt>
                <c:pt idx="9">
                  <c:v>Tipo de Governo</c:v>
                </c:pt>
              </c:strCache>
            </c:strRef>
          </c:cat>
          <c:val>
            <c:numRef>
              <c:f>Plan6!$D$3:$D$13</c:f>
              <c:numCache>
                <c:formatCode>General</c:formatCode>
                <c:ptCount val="10"/>
                <c:pt idx="0">
                  <c:v>1</c:v>
                </c:pt>
                <c:pt idx="1">
                  <c:v>1</c:v>
                </c:pt>
                <c:pt idx="3">
                  <c:v>2</c:v>
                </c:pt>
                <c:pt idx="6">
                  <c:v>1</c:v>
                </c:pt>
                <c:pt idx="7">
                  <c:v>1</c:v>
                </c:pt>
                <c:pt idx="8">
                  <c:v>1</c:v>
                </c:pt>
                <c:pt idx="9">
                  <c:v>2</c:v>
                </c:pt>
              </c:numCache>
            </c:numRef>
          </c:val>
          <c:extLst>
            <c:ext xmlns:c16="http://schemas.microsoft.com/office/drawing/2014/chart" uri="{C3380CC4-5D6E-409C-BE32-E72D297353CC}">
              <c16:uniqueId val="{00000002-1FFA-4FBA-BDFF-64B2C9192314}"/>
            </c:ext>
          </c:extLst>
        </c:ser>
        <c:dLbls>
          <c:dLblPos val="ctr"/>
          <c:showLegendKey val="0"/>
          <c:showVal val="1"/>
          <c:showCatName val="0"/>
          <c:showSerName val="0"/>
          <c:showPercent val="0"/>
          <c:showBubbleSize val="0"/>
        </c:dLbls>
        <c:gapWidth val="150"/>
        <c:overlap val="100"/>
        <c:axId val="457423600"/>
        <c:axId val="457427520"/>
      </c:barChart>
      <c:catAx>
        <c:axId val="457423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457427520"/>
        <c:crosses val="autoZero"/>
        <c:auto val="1"/>
        <c:lblAlgn val="ctr"/>
        <c:lblOffset val="100"/>
        <c:noMultiLvlLbl val="0"/>
      </c:catAx>
      <c:valAx>
        <c:axId val="4574275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45742360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7"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BE9394E-3046-4258-8586-6820FA26A9DC}">
  <we:reference id="wa103087929" version="1.2.0.0" store="pt-BR"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605E9F0C1E3D7647A23D2C313C927C27" ma:contentTypeVersion="11" ma:contentTypeDescription="Crie um novo documento." ma:contentTypeScope="" ma:versionID="24392191bae1c7195dd65b4c1bf0fc35">
  <xsd:schema xmlns:xsd="http://www.w3.org/2001/XMLSchema" xmlns:xs="http://www.w3.org/2001/XMLSchema" xmlns:p="http://schemas.microsoft.com/office/2006/metadata/properties" xmlns:ns3="7436dba5-4163-47b8-a57d-495ddae84609" xmlns:ns4="68d678ad-54a7-4712-8f72-cb187a32df23" targetNamespace="http://schemas.microsoft.com/office/2006/metadata/properties" ma:root="true" ma:fieldsID="062e37fcdd7c6323b59d18720319dbe2" ns3:_="" ns4:_="">
    <xsd:import namespace="7436dba5-4163-47b8-a57d-495ddae84609"/>
    <xsd:import namespace="68d678ad-54a7-4712-8f72-cb187a32df2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36dba5-4163-47b8-a57d-495ddae8460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d678ad-54a7-4712-8f72-cb187a32df23"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element name="SharingHintHash" ma:index="12" nillable="true" ma:displayName="Hash de Dica de Compartilhamento"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CF9C7-C3E9-49ED-8B73-88D0D3F98EE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AB94B32-E34E-42C0-9EF8-FEFC19C1C3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36dba5-4163-47b8-a57d-495ddae84609"/>
    <ds:schemaRef ds:uri="68d678ad-54a7-4712-8f72-cb187a32df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BD5F80-B10E-4F11-B929-92007616B28E}">
  <ds:schemaRefs>
    <ds:schemaRef ds:uri="http://schemas.microsoft.com/sharepoint/v3/contenttype/forms"/>
  </ds:schemaRefs>
</ds:datastoreItem>
</file>

<file path=customXml/itemProps4.xml><?xml version="1.0" encoding="utf-8"?>
<ds:datastoreItem xmlns:ds="http://schemas.openxmlformats.org/officeDocument/2006/customXml" ds:itemID="{7FD50AB8-74E7-4F3A-AD8A-4E6D4CD78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19314</Words>
  <Characters>104297</Characters>
  <Application>Microsoft Office Word</Application>
  <DocSecurity>0</DocSecurity>
  <Lines>869</Lines>
  <Paragraphs>246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2019-09-24T14:30:00Z</dcterms:created>
  <dcterms:modified xsi:type="dcterms:W3CDTF">2019-09-24T15:28:00Z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0x010100605E9F0C1E3D7647A23D2C313C927C27</vt:lpwstr>
  </property>
</Properties>
</file>