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A4DB52" w14:textId="142CEDE0" w:rsidR="00561551" w:rsidRPr="0064636E" w:rsidRDefault="003927AA" w:rsidP="002F6227">
      <w:pPr>
        <w:pStyle w:val="Standard"/>
        <w:jc w:val="center"/>
        <w:rPr>
          <w:rFonts w:ascii="Times New Roman" w:eastAsia="Times New Roman" w:hAnsi="Times New Roman" w:cs="Times New Roman"/>
          <w:b/>
          <w:color w:val="auto"/>
          <w:lang w:val="pt-BR"/>
        </w:rPr>
      </w:pPr>
      <w:r>
        <w:rPr>
          <w:rFonts w:ascii="Times New Roman" w:eastAsia="Times New Roman" w:hAnsi="Times New Roman" w:cs="Times New Roman"/>
          <w:b/>
          <w:color w:val="auto"/>
          <w:lang w:val="pt-BR"/>
        </w:rPr>
        <w:t>Inovação e</w:t>
      </w:r>
      <w:r w:rsidRPr="0064636E">
        <w:rPr>
          <w:rFonts w:ascii="Times New Roman" w:eastAsia="Times New Roman" w:hAnsi="Times New Roman" w:cs="Times New Roman"/>
          <w:b/>
          <w:color w:val="auto"/>
          <w:lang w:val="pt-BR"/>
        </w:rPr>
        <w:t>m Serviços</w:t>
      </w:r>
      <w:r>
        <w:rPr>
          <w:rFonts w:ascii="Times New Roman" w:eastAsia="Times New Roman" w:hAnsi="Times New Roman" w:cs="Times New Roman"/>
          <w:b/>
          <w:color w:val="auto"/>
          <w:lang w:val="pt-BR"/>
        </w:rPr>
        <w:t xml:space="preserve"> Públicos: Evidências n</w:t>
      </w:r>
      <w:r w:rsidRPr="0064636E">
        <w:rPr>
          <w:rFonts w:ascii="Times New Roman" w:eastAsia="Times New Roman" w:hAnsi="Times New Roman" w:cs="Times New Roman"/>
          <w:b/>
          <w:color w:val="auto"/>
          <w:lang w:val="pt-BR"/>
        </w:rPr>
        <w:t>o Ministério Público</w:t>
      </w:r>
      <w:r>
        <w:rPr>
          <w:rFonts w:ascii="Times New Roman" w:eastAsia="Times New Roman" w:hAnsi="Times New Roman" w:cs="Times New Roman"/>
          <w:b/>
          <w:color w:val="auto"/>
          <w:lang w:val="pt-BR"/>
        </w:rPr>
        <w:t xml:space="preserve"> do Estado da Paraíba</w:t>
      </w:r>
    </w:p>
    <w:p w14:paraId="3585AF41" w14:textId="7F78EE8C" w:rsidR="00561551" w:rsidRDefault="00561551" w:rsidP="002F6227">
      <w:pPr>
        <w:keepNext w:val="0"/>
        <w:keepLines w:val="0"/>
        <w:spacing w:before="0" w:line="240" w:lineRule="auto"/>
        <w:jc w:val="center"/>
        <w:rPr>
          <w:rFonts w:eastAsia="Times New Roman" w:cs="Times New Roman"/>
          <w:b/>
          <w:szCs w:val="24"/>
        </w:rPr>
      </w:pPr>
    </w:p>
    <w:p w14:paraId="1762F641" w14:textId="77777777" w:rsidR="00556465" w:rsidRDefault="00556465" w:rsidP="00556465">
      <w:pPr>
        <w:keepNext w:val="0"/>
        <w:keepLines w:val="0"/>
        <w:spacing w:before="0" w:line="240" w:lineRule="auto"/>
        <w:jc w:val="center"/>
        <w:rPr>
          <w:rFonts w:eastAsia="Times New Roman" w:cs="Times New Roman"/>
          <w:b/>
          <w:szCs w:val="24"/>
        </w:rPr>
      </w:pPr>
      <w:proofErr w:type="spellStart"/>
      <w:r>
        <w:rPr>
          <w:rFonts w:eastAsia="Times New Roman" w:cs="Times New Roman"/>
          <w:b/>
          <w:szCs w:val="24"/>
        </w:rPr>
        <w:t>Innovation</w:t>
      </w:r>
      <w:proofErr w:type="spellEnd"/>
      <w:r>
        <w:rPr>
          <w:rFonts w:eastAsia="Times New Roman" w:cs="Times New Roman"/>
          <w:b/>
          <w:szCs w:val="24"/>
        </w:rPr>
        <w:t xml:space="preserve"> i</w:t>
      </w:r>
      <w:r w:rsidRPr="00C81B1A">
        <w:rPr>
          <w:rFonts w:eastAsia="Times New Roman" w:cs="Times New Roman"/>
          <w:b/>
          <w:szCs w:val="24"/>
        </w:rPr>
        <w:t xml:space="preserve">n </w:t>
      </w:r>
      <w:proofErr w:type="spellStart"/>
      <w:r>
        <w:rPr>
          <w:rFonts w:eastAsia="Times New Roman" w:cs="Times New Roman"/>
          <w:b/>
          <w:szCs w:val="24"/>
        </w:rPr>
        <w:t>Public</w:t>
      </w:r>
      <w:proofErr w:type="spellEnd"/>
      <w:r>
        <w:rPr>
          <w:rFonts w:eastAsia="Times New Roman" w:cs="Times New Roman"/>
          <w:b/>
          <w:szCs w:val="24"/>
        </w:rPr>
        <w:t xml:space="preserve"> Services: </w:t>
      </w:r>
      <w:proofErr w:type="spellStart"/>
      <w:r>
        <w:rPr>
          <w:rFonts w:eastAsia="Times New Roman" w:cs="Times New Roman"/>
          <w:b/>
          <w:szCs w:val="24"/>
        </w:rPr>
        <w:t>Evidence</w:t>
      </w:r>
      <w:proofErr w:type="spellEnd"/>
      <w:r>
        <w:rPr>
          <w:rFonts w:eastAsia="Times New Roman" w:cs="Times New Roman"/>
          <w:b/>
          <w:szCs w:val="24"/>
        </w:rPr>
        <w:t xml:space="preserve"> in </w:t>
      </w:r>
      <w:proofErr w:type="spellStart"/>
      <w:r>
        <w:rPr>
          <w:rFonts w:eastAsia="Times New Roman" w:cs="Times New Roman"/>
          <w:b/>
          <w:szCs w:val="24"/>
        </w:rPr>
        <w:t>t</w:t>
      </w:r>
      <w:r w:rsidRPr="00C81B1A">
        <w:rPr>
          <w:rFonts w:eastAsia="Times New Roman" w:cs="Times New Roman"/>
          <w:b/>
          <w:szCs w:val="24"/>
        </w:rPr>
        <w:t>he</w:t>
      </w:r>
      <w:proofErr w:type="spellEnd"/>
      <w:r w:rsidRPr="00C81B1A">
        <w:rPr>
          <w:rFonts w:eastAsia="Times New Roman" w:cs="Times New Roman"/>
          <w:b/>
          <w:szCs w:val="24"/>
        </w:rPr>
        <w:t xml:space="preserve"> </w:t>
      </w:r>
      <w:proofErr w:type="spellStart"/>
      <w:r w:rsidRPr="00C81B1A">
        <w:rPr>
          <w:rFonts w:eastAsia="Times New Roman" w:cs="Times New Roman"/>
          <w:b/>
          <w:szCs w:val="24"/>
        </w:rPr>
        <w:t>Public</w:t>
      </w:r>
      <w:proofErr w:type="spellEnd"/>
      <w:r w:rsidRPr="00C81B1A">
        <w:rPr>
          <w:rFonts w:eastAsia="Times New Roman" w:cs="Times New Roman"/>
          <w:b/>
          <w:szCs w:val="24"/>
        </w:rPr>
        <w:t xml:space="preserve"> </w:t>
      </w:r>
      <w:proofErr w:type="spellStart"/>
      <w:r w:rsidRPr="00C81B1A">
        <w:rPr>
          <w:rFonts w:eastAsia="Times New Roman" w:cs="Times New Roman"/>
          <w:b/>
          <w:szCs w:val="24"/>
        </w:rPr>
        <w:t>Ministry</w:t>
      </w:r>
      <w:proofErr w:type="spellEnd"/>
      <w:r>
        <w:rPr>
          <w:rFonts w:eastAsia="Times New Roman" w:cs="Times New Roman"/>
          <w:b/>
          <w:szCs w:val="24"/>
        </w:rPr>
        <w:t xml:space="preserve"> </w:t>
      </w:r>
      <w:proofErr w:type="spellStart"/>
      <w:r>
        <w:rPr>
          <w:rFonts w:eastAsia="Times New Roman" w:cs="Times New Roman"/>
          <w:b/>
          <w:szCs w:val="24"/>
        </w:rPr>
        <w:t>o</w:t>
      </w:r>
      <w:r w:rsidRPr="00130DE3">
        <w:rPr>
          <w:rFonts w:eastAsia="Times New Roman" w:cs="Times New Roman"/>
          <w:b/>
          <w:szCs w:val="24"/>
        </w:rPr>
        <w:t>f</w:t>
      </w:r>
      <w:proofErr w:type="spellEnd"/>
      <w:r>
        <w:rPr>
          <w:rFonts w:eastAsia="Times New Roman" w:cs="Times New Roman"/>
          <w:b/>
          <w:szCs w:val="24"/>
        </w:rPr>
        <w:t xml:space="preserve"> </w:t>
      </w:r>
      <w:proofErr w:type="spellStart"/>
      <w:r>
        <w:rPr>
          <w:rFonts w:eastAsia="Times New Roman" w:cs="Times New Roman"/>
          <w:b/>
          <w:szCs w:val="24"/>
        </w:rPr>
        <w:t>the</w:t>
      </w:r>
      <w:proofErr w:type="spellEnd"/>
      <w:r>
        <w:rPr>
          <w:rFonts w:eastAsia="Times New Roman" w:cs="Times New Roman"/>
          <w:b/>
          <w:szCs w:val="24"/>
        </w:rPr>
        <w:t xml:space="preserve"> </w:t>
      </w:r>
      <w:proofErr w:type="spellStart"/>
      <w:r>
        <w:rPr>
          <w:rFonts w:eastAsia="Times New Roman" w:cs="Times New Roman"/>
          <w:b/>
          <w:szCs w:val="24"/>
        </w:rPr>
        <w:t>State</w:t>
      </w:r>
      <w:proofErr w:type="spellEnd"/>
      <w:r>
        <w:rPr>
          <w:rFonts w:eastAsia="Times New Roman" w:cs="Times New Roman"/>
          <w:b/>
          <w:szCs w:val="24"/>
        </w:rPr>
        <w:t xml:space="preserve"> </w:t>
      </w:r>
      <w:proofErr w:type="spellStart"/>
      <w:r>
        <w:rPr>
          <w:rFonts w:eastAsia="Times New Roman" w:cs="Times New Roman"/>
          <w:b/>
          <w:szCs w:val="24"/>
        </w:rPr>
        <w:t>o</w:t>
      </w:r>
      <w:r w:rsidRPr="00130DE3">
        <w:rPr>
          <w:rFonts w:eastAsia="Times New Roman" w:cs="Times New Roman"/>
          <w:b/>
          <w:szCs w:val="24"/>
        </w:rPr>
        <w:t>f</w:t>
      </w:r>
      <w:proofErr w:type="spellEnd"/>
      <w:r w:rsidRPr="00130DE3">
        <w:rPr>
          <w:rFonts w:eastAsia="Times New Roman" w:cs="Times New Roman"/>
          <w:b/>
          <w:szCs w:val="24"/>
        </w:rPr>
        <w:t xml:space="preserve"> Paraíba</w:t>
      </w:r>
    </w:p>
    <w:p w14:paraId="04DFC3B0" w14:textId="77777777" w:rsidR="00556465" w:rsidRDefault="00556465" w:rsidP="002F6227">
      <w:pPr>
        <w:keepNext w:val="0"/>
        <w:keepLines w:val="0"/>
        <w:spacing w:before="0" w:line="240" w:lineRule="auto"/>
        <w:jc w:val="center"/>
        <w:rPr>
          <w:rFonts w:eastAsia="Times New Roman" w:cs="Times New Roman"/>
          <w:b/>
          <w:szCs w:val="24"/>
        </w:rPr>
      </w:pPr>
    </w:p>
    <w:p w14:paraId="40EC6EB4" w14:textId="77777777" w:rsidR="005432FE" w:rsidRDefault="005432FE" w:rsidP="002F6227">
      <w:pPr>
        <w:keepNext w:val="0"/>
        <w:keepLines w:val="0"/>
        <w:spacing w:before="0" w:line="240" w:lineRule="auto"/>
        <w:jc w:val="center"/>
        <w:rPr>
          <w:rFonts w:eastAsia="Times New Roman" w:cs="Times New Roman"/>
          <w:b/>
          <w:szCs w:val="24"/>
        </w:rPr>
      </w:pPr>
    </w:p>
    <w:p w14:paraId="20793F61" w14:textId="77777777" w:rsidR="005432FE" w:rsidRPr="000C5957" w:rsidRDefault="005432FE" w:rsidP="005432FE">
      <w:pPr>
        <w:keepNext w:val="0"/>
        <w:keepLines w:val="0"/>
        <w:spacing w:before="0" w:line="240" w:lineRule="auto"/>
        <w:jc w:val="center"/>
        <w:rPr>
          <w:rFonts w:eastAsia="Times New Roman" w:cs="Times New Roman"/>
          <w:szCs w:val="24"/>
        </w:rPr>
      </w:pPr>
      <w:proofErr w:type="spellStart"/>
      <w:r w:rsidRPr="000C5957">
        <w:rPr>
          <w:rFonts w:eastAsia="Times New Roman" w:cs="Times New Roman"/>
          <w:szCs w:val="24"/>
        </w:rPr>
        <w:t>Vanías</w:t>
      </w:r>
      <w:proofErr w:type="spellEnd"/>
      <w:r w:rsidRPr="000C5957">
        <w:rPr>
          <w:rFonts w:eastAsia="Times New Roman" w:cs="Times New Roman"/>
          <w:szCs w:val="24"/>
        </w:rPr>
        <w:t xml:space="preserve"> de Oliveira Costa</w:t>
      </w:r>
    </w:p>
    <w:p w14:paraId="668121CF" w14:textId="77777777" w:rsidR="005432FE" w:rsidRPr="000C5957" w:rsidRDefault="005432FE" w:rsidP="005432FE">
      <w:pPr>
        <w:keepNext w:val="0"/>
        <w:keepLines w:val="0"/>
        <w:spacing w:before="0" w:line="240" w:lineRule="auto"/>
        <w:jc w:val="center"/>
        <w:rPr>
          <w:rFonts w:eastAsia="Times New Roman" w:cs="Times New Roman"/>
          <w:szCs w:val="24"/>
        </w:rPr>
      </w:pPr>
      <w:r w:rsidRPr="000C5957">
        <w:rPr>
          <w:rFonts w:eastAsia="Times New Roman" w:cs="Times New Roman"/>
          <w:szCs w:val="24"/>
        </w:rPr>
        <w:t xml:space="preserve">Mestre em Gestão nas Organizações </w:t>
      </w:r>
      <w:proofErr w:type="spellStart"/>
      <w:r w:rsidRPr="000C5957">
        <w:rPr>
          <w:rFonts w:eastAsia="Times New Roman" w:cs="Times New Roman"/>
          <w:szCs w:val="24"/>
        </w:rPr>
        <w:t>Aprendentes</w:t>
      </w:r>
      <w:proofErr w:type="spellEnd"/>
      <w:r w:rsidRPr="000C5957">
        <w:rPr>
          <w:rFonts w:eastAsia="Times New Roman" w:cs="Times New Roman"/>
          <w:szCs w:val="24"/>
        </w:rPr>
        <w:t xml:space="preserve"> pela Universidade Federal da Paraíba</w:t>
      </w:r>
    </w:p>
    <w:p w14:paraId="02FAFD89" w14:textId="77777777" w:rsidR="005432FE" w:rsidRPr="000C5957" w:rsidRDefault="005432FE" w:rsidP="005432FE">
      <w:pPr>
        <w:keepNext w:val="0"/>
        <w:keepLines w:val="0"/>
        <w:spacing w:before="0" w:line="240" w:lineRule="auto"/>
        <w:jc w:val="center"/>
        <w:rPr>
          <w:rFonts w:eastAsia="Times New Roman" w:cs="Times New Roman"/>
          <w:szCs w:val="24"/>
        </w:rPr>
      </w:pPr>
      <w:r w:rsidRPr="000C5957">
        <w:rPr>
          <w:rFonts w:eastAsia="Times New Roman" w:cs="Times New Roman"/>
          <w:szCs w:val="24"/>
        </w:rPr>
        <w:t>Técnico do Ministério Público do Estado da Paraíba</w:t>
      </w:r>
    </w:p>
    <w:p w14:paraId="71DD237E" w14:textId="77777777" w:rsidR="005432FE" w:rsidRPr="000C5957" w:rsidRDefault="005432FE" w:rsidP="005432FE">
      <w:pPr>
        <w:keepNext w:val="0"/>
        <w:keepLines w:val="0"/>
        <w:spacing w:before="0" w:line="240" w:lineRule="auto"/>
        <w:jc w:val="center"/>
        <w:rPr>
          <w:rFonts w:eastAsia="Times New Roman" w:cs="Times New Roman"/>
          <w:szCs w:val="24"/>
        </w:rPr>
      </w:pPr>
      <w:r w:rsidRPr="000C5957">
        <w:rPr>
          <w:rFonts w:eastAsia="Times New Roman" w:cs="Times New Roman"/>
          <w:szCs w:val="24"/>
        </w:rPr>
        <w:t xml:space="preserve">Campus I, Cidade Universitária, João Pessoa-PB, CEP </w:t>
      </w:r>
      <w:r w:rsidRPr="000C5957">
        <w:rPr>
          <w:rFonts w:cs="Times New Roman"/>
          <w:color w:val="202124"/>
          <w:szCs w:val="24"/>
          <w:shd w:val="clear" w:color="auto" w:fill="FFFFFF"/>
        </w:rPr>
        <w:t>58051-900</w:t>
      </w:r>
    </w:p>
    <w:p w14:paraId="4BA797DB" w14:textId="77777777" w:rsidR="005432FE" w:rsidRPr="000C5957" w:rsidRDefault="005432FE" w:rsidP="005432FE">
      <w:pPr>
        <w:keepNext w:val="0"/>
        <w:keepLines w:val="0"/>
        <w:spacing w:before="0" w:line="240" w:lineRule="auto"/>
        <w:jc w:val="center"/>
        <w:rPr>
          <w:rFonts w:eastAsia="Times New Roman" w:cs="Times New Roman"/>
          <w:szCs w:val="24"/>
        </w:rPr>
      </w:pPr>
      <w:r w:rsidRPr="000C5957">
        <w:rPr>
          <w:rFonts w:eastAsia="Times New Roman" w:cs="Times New Roman"/>
          <w:szCs w:val="24"/>
        </w:rPr>
        <w:t>vaniascosta2012@gmail.com</w:t>
      </w:r>
    </w:p>
    <w:p w14:paraId="77797982" w14:textId="77777777" w:rsidR="005432FE" w:rsidRDefault="005432FE" w:rsidP="005432FE">
      <w:pPr>
        <w:keepNext w:val="0"/>
        <w:keepLines w:val="0"/>
        <w:spacing w:before="0" w:line="240" w:lineRule="auto"/>
        <w:jc w:val="center"/>
        <w:rPr>
          <w:rFonts w:eastAsia="Times New Roman" w:cs="Times New Roman"/>
          <w:b/>
          <w:szCs w:val="24"/>
        </w:rPr>
      </w:pPr>
    </w:p>
    <w:p w14:paraId="0A375EF9" w14:textId="77777777" w:rsidR="005432FE" w:rsidRDefault="005432FE" w:rsidP="005432FE">
      <w:pPr>
        <w:keepNext w:val="0"/>
        <w:keepLines w:val="0"/>
        <w:spacing w:before="0" w:line="240" w:lineRule="auto"/>
        <w:jc w:val="center"/>
        <w:rPr>
          <w:rFonts w:eastAsia="Times New Roman" w:cs="Times New Roman"/>
          <w:b/>
          <w:szCs w:val="24"/>
        </w:rPr>
      </w:pPr>
    </w:p>
    <w:p w14:paraId="09433BEB" w14:textId="77777777" w:rsidR="005432FE" w:rsidRPr="00962F49" w:rsidRDefault="005432FE" w:rsidP="005432FE">
      <w:pPr>
        <w:keepNext w:val="0"/>
        <w:keepLines w:val="0"/>
        <w:spacing w:before="0" w:line="240" w:lineRule="auto"/>
        <w:jc w:val="center"/>
        <w:rPr>
          <w:rFonts w:eastAsia="Times New Roman" w:cs="Times New Roman"/>
          <w:szCs w:val="24"/>
        </w:rPr>
      </w:pPr>
      <w:r w:rsidRPr="00962F49">
        <w:rPr>
          <w:rFonts w:eastAsia="Times New Roman" w:cs="Times New Roman"/>
          <w:szCs w:val="24"/>
        </w:rPr>
        <w:t>André Gustavo Carvalho Machado</w:t>
      </w:r>
    </w:p>
    <w:p w14:paraId="735E6874" w14:textId="77777777" w:rsidR="005432FE" w:rsidRPr="00962F49" w:rsidRDefault="005432FE" w:rsidP="005432FE">
      <w:pPr>
        <w:keepNext w:val="0"/>
        <w:keepLines w:val="0"/>
        <w:spacing w:before="0" w:line="240" w:lineRule="auto"/>
        <w:jc w:val="center"/>
        <w:rPr>
          <w:rFonts w:eastAsia="Times New Roman" w:cs="Times New Roman"/>
          <w:szCs w:val="24"/>
        </w:rPr>
      </w:pPr>
      <w:r w:rsidRPr="00962F49">
        <w:rPr>
          <w:rFonts w:eastAsia="Times New Roman" w:cs="Times New Roman"/>
          <w:szCs w:val="24"/>
        </w:rPr>
        <w:t>Doutor em Administração pela Universidade Federal de Pernambuco</w:t>
      </w:r>
    </w:p>
    <w:p w14:paraId="07DA324A" w14:textId="77777777" w:rsidR="005432FE" w:rsidRPr="00962F49" w:rsidRDefault="005432FE" w:rsidP="005432FE">
      <w:pPr>
        <w:keepNext w:val="0"/>
        <w:keepLines w:val="0"/>
        <w:spacing w:before="0" w:line="240" w:lineRule="auto"/>
        <w:jc w:val="center"/>
        <w:rPr>
          <w:rFonts w:eastAsia="Times New Roman" w:cs="Times New Roman"/>
          <w:szCs w:val="24"/>
        </w:rPr>
      </w:pPr>
      <w:r w:rsidRPr="00962F49">
        <w:rPr>
          <w:rFonts w:eastAsia="Times New Roman" w:cs="Times New Roman"/>
          <w:szCs w:val="24"/>
        </w:rPr>
        <w:t xml:space="preserve">Professor do Departamento de Administração, do Programa de Pós-Graduação em Administração da Universidade Federal da Paraíba e do Programa de Pós-Graduação Gestão nas Organizações </w:t>
      </w:r>
      <w:proofErr w:type="spellStart"/>
      <w:r w:rsidRPr="00962F49">
        <w:rPr>
          <w:rFonts w:eastAsia="Times New Roman" w:cs="Times New Roman"/>
          <w:szCs w:val="24"/>
        </w:rPr>
        <w:t>Aprendentes</w:t>
      </w:r>
      <w:proofErr w:type="spellEnd"/>
    </w:p>
    <w:p w14:paraId="58C7F601" w14:textId="77777777" w:rsidR="005432FE" w:rsidRPr="00962F49" w:rsidRDefault="005432FE" w:rsidP="005432FE">
      <w:pPr>
        <w:keepNext w:val="0"/>
        <w:keepLines w:val="0"/>
        <w:spacing w:before="0" w:line="240" w:lineRule="auto"/>
        <w:jc w:val="center"/>
        <w:rPr>
          <w:rFonts w:eastAsia="Times New Roman" w:cs="Times New Roman"/>
          <w:szCs w:val="24"/>
        </w:rPr>
      </w:pPr>
      <w:r w:rsidRPr="00962F49">
        <w:rPr>
          <w:rFonts w:eastAsia="Times New Roman" w:cs="Times New Roman"/>
          <w:szCs w:val="24"/>
        </w:rPr>
        <w:t xml:space="preserve">Campus I, Cidade Universitária, João Pessoa-PB, CEP </w:t>
      </w:r>
      <w:r w:rsidRPr="00962F49">
        <w:rPr>
          <w:rFonts w:cs="Times New Roman"/>
          <w:color w:val="202124"/>
          <w:szCs w:val="24"/>
          <w:shd w:val="clear" w:color="auto" w:fill="FFFFFF"/>
        </w:rPr>
        <w:t>58051-900</w:t>
      </w:r>
    </w:p>
    <w:p w14:paraId="0A357C41" w14:textId="77777777" w:rsidR="005432FE" w:rsidRPr="00962F49" w:rsidRDefault="005432FE" w:rsidP="005432FE">
      <w:pPr>
        <w:keepNext w:val="0"/>
        <w:keepLines w:val="0"/>
        <w:spacing w:before="0" w:line="240" w:lineRule="auto"/>
        <w:jc w:val="center"/>
        <w:rPr>
          <w:rFonts w:eastAsia="Times New Roman" w:cs="Times New Roman"/>
          <w:szCs w:val="24"/>
        </w:rPr>
      </w:pPr>
      <w:r w:rsidRPr="00962F49">
        <w:rPr>
          <w:rFonts w:eastAsia="Times New Roman" w:cs="Times New Roman"/>
          <w:szCs w:val="24"/>
        </w:rPr>
        <w:t>agcmachado@gmail.com</w:t>
      </w:r>
    </w:p>
    <w:p w14:paraId="77EB7F22" w14:textId="77777777" w:rsidR="005432FE" w:rsidRDefault="005432FE" w:rsidP="002F6227">
      <w:pPr>
        <w:keepNext w:val="0"/>
        <w:keepLines w:val="0"/>
        <w:spacing w:before="0" w:line="240" w:lineRule="auto"/>
        <w:jc w:val="center"/>
        <w:rPr>
          <w:rFonts w:eastAsia="Times New Roman" w:cs="Times New Roman"/>
          <w:b/>
          <w:szCs w:val="24"/>
        </w:rPr>
      </w:pPr>
    </w:p>
    <w:p w14:paraId="67AAC01D" w14:textId="156ACF11" w:rsidR="000E4429" w:rsidRPr="0064636E" w:rsidRDefault="000E4429" w:rsidP="000E4429">
      <w:pPr>
        <w:keepNext w:val="0"/>
        <w:keepLines w:val="0"/>
        <w:spacing w:before="0" w:line="240" w:lineRule="auto"/>
        <w:jc w:val="both"/>
        <w:rPr>
          <w:rFonts w:cs="Times New Roman"/>
        </w:rPr>
      </w:pPr>
      <w:r w:rsidRPr="0064636E">
        <w:rPr>
          <w:rFonts w:eastAsia="Times New Roman" w:cs="Times New Roman"/>
          <w:b/>
          <w:szCs w:val="24"/>
        </w:rPr>
        <w:t>Resumo</w:t>
      </w:r>
      <w:r w:rsidRPr="0064636E">
        <w:rPr>
          <w:rFonts w:eastAsia="Times New Roman" w:cs="Times New Roman"/>
          <w:szCs w:val="24"/>
        </w:rPr>
        <w:t>:</w:t>
      </w:r>
      <w:r w:rsidRPr="0064636E">
        <w:rPr>
          <w:rFonts w:eastAsia="Times New Roman" w:cs="Times New Roman"/>
          <w:b/>
          <w:szCs w:val="24"/>
        </w:rPr>
        <w:t xml:space="preserve"> </w:t>
      </w:r>
      <w:r w:rsidR="00B002D2">
        <w:rPr>
          <w:rFonts w:eastAsia="Times New Roman" w:cs="Times New Roman"/>
        </w:rPr>
        <w:t xml:space="preserve">O objetivo central </w:t>
      </w:r>
      <w:r w:rsidR="00D879BA">
        <w:rPr>
          <w:rFonts w:eastAsia="Times New Roman" w:cs="Times New Roman"/>
        </w:rPr>
        <w:t>deste artigo</w:t>
      </w:r>
      <w:r w:rsidRPr="0064636E">
        <w:rPr>
          <w:rFonts w:eastAsia="Times New Roman" w:cs="Times New Roman"/>
        </w:rPr>
        <w:t xml:space="preserve"> foi analisar os </w:t>
      </w:r>
      <w:r w:rsidR="00077B67">
        <w:rPr>
          <w:rFonts w:eastAsia="Times New Roman" w:cs="Times New Roman"/>
        </w:rPr>
        <w:t>fatores</w:t>
      </w:r>
      <w:r w:rsidR="00DF764E">
        <w:rPr>
          <w:rFonts w:eastAsia="Times New Roman" w:cs="Times New Roman"/>
        </w:rPr>
        <w:t xml:space="preserve"> que influenciam o processo</w:t>
      </w:r>
      <w:r w:rsidRPr="0064636E">
        <w:rPr>
          <w:rFonts w:eastAsia="Times New Roman" w:cs="Times New Roman"/>
        </w:rPr>
        <w:t xml:space="preserve"> de inovação nos serviços ofertados pelo Ministério Público do Estado da Paraíba. </w:t>
      </w:r>
      <w:r w:rsidR="00D46BE1">
        <w:rPr>
          <w:rFonts w:eastAsia="Times New Roman" w:cs="Times New Roman"/>
        </w:rPr>
        <w:t xml:space="preserve">Especificamente, buscou-se </w:t>
      </w:r>
      <w:r w:rsidRPr="00D74E23">
        <w:rPr>
          <w:rFonts w:eastAsia="Times New Roman" w:cs="Times New Roman"/>
        </w:rPr>
        <w:t xml:space="preserve">evidenciar as </w:t>
      </w:r>
      <w:r w:rsidR="00A6667D" w:rsidRPr="00D74E23">
        <w:rPr>
          <w:rFonts w:eastAsia="Times New Roman" w:cs="Times New Roman"/>
        </w:rPr>
        <w:t>principais inovações</w:t>
      </w:r>
      <w:r w:rsidR="00006E57">
        <w:rPr>
          <w:rFonts w:eastAsia="Times New Roman" w:cs="Times New Roman"/>
        </w:rPr>
        <w:t xml:space="preserve"> (incluindo suas características e implicações)</w:t>
      </w:r>
      <w:r w:rsidR="00A6667D" w:rsidRPr="00D74E23">
        <w:rPr>
          <w:rFonts w:eastAsia="Times New Roman" w:cs="Times New Roman"/>
        </w:rPr>
        <w:t xml:space="preserve"> e</w:t>
      </w:r>
      <w:r w:rsidRPr="00D74E23">
        <w:rPr>
          <w:rFonts w:eastAsia="Times New Roman" w:cs="Times New Roman"/>
        </w:rPr>
        <w:t xml:space="preserve"> averiguar os </w:t>
      </w:r>
      <w:r w:rsidR="00A6667D" w:rsidRPr="00D74E23">
        <w:rPr>
          <w:rFonts w:eastAsia="Times New Roman" w:cs="Times New Roman"/>
        </w:rPr>
        <w:t xml:space="preserve">fatores que atuam como </w:t>
      </w:r>
      <w:r w:rsidRPr="00D74E23">
        <w:rPr>
          <w:rFonts w:eastAsia="Times New Roman" w:cs="Times New Roman"/>
        </w:rPr>
        <w:t xml:space="preserve">condicionantes </w:t>
      </w:r>
      <w:r w:rsidR="00A6667D" w:rsidRPr="00D74E23">
        <w:rPr>
          <w:rFonts w:eastAsia="Times New Roman" w:cs="Times New Roman"/>
        </w:rPr>
        <w:t>e barreiras do processo</w:t>
      </w:r>
      <w:r w:rsidRPr="00D74E23">
        <w:rPr>
          <w:rFonts w:eastAsia="Times New Roman" w:cs="Times New Roman"/>
        </w:rPr>
        <w:t xml:space="preserve"> de inovação.</w:t>
      </w:r>
      <w:r w:rsidRPr="0064636E">
        <w:rPr>
          <w:rFonts w:eastAsia="Times New Roman" w:cs="Times New Roman"/>
        </w:rPr>
        <w:t xml:space="preserve"> </w:t>
      </w:r>
      <w:r w:rsidR="00BB5637">
        <w:rPr>
          <w:rFonts w:eastAsia="Times New Roman" w:cs="Times New Roman"/>
        </w:rPr>
        <w:t xml:space="preserve">Para identificar ações inovadoras dentre o conjunto de ações executadas pela instituição foi adotado o </w:t>
      </w:r>
      <w:r w:rsidR="001D52DD">
        <w:rPr>
          <w:rFonts w:eastAsia="Times New Roman" w:cs="Times New Roman"/>
        </w:rPr>
        <w:t xml:space="preserve">modelo de </w:t>
      </w:r>
      <w:proofErr w:type="spellStart"/>
      <w:r w:rsidR="001D52DD" w:rsidRPr="001D52DD">
        <w:rPr>
          <w:rFonts w:eastAsia="Times New Roman" w:cs="Times New Roman"/>
        </w:rPr>
        <w:t>Djellal</w:t>
      </w:r>
      <w:proofErr w:type="spellEnd"/>
      <w:r w:rsidR="001D52DD" w:rsidRPr="001D52DD">
        <w:rPr>
          <w:rFonts w:eastAsia="Times New Roman" w:cs="Times New Roman"/>
        </w:rPr>
        <w:t xml:space="preserve">, </w:t>
      </w:r>
      <w:proofErr w:type="spellStart"/>
      <w:r w:rsidR="001D52DD" w:rsidRPr="001D52DD">
        <w:rPr>
          <w:rFonts w:eastAsia="Times New Roman" w:cs="Times New Roman"/>
        </w:rPr>
        <w:t>Gallouj</w:t>
      </w:r>
      <w:proofErr w:type="spellEnd"/>
      <w:r w:rsidR="001D52DD" w:rsidRPr="001D52DD">
        <w:rPr>
          <w:rFonts w:eastAsia="Times New Roman" w:cs="Times New Roman"/>
        </w:rPr>
        <w:t xml:space="preserve"> e Miles (2013)</w:t>
      </w:r>
      <w:r w:rsidR="001D52DD">
        <w:rPr>
          <w:rFonts w:eastAsia="Times New Roman" w:cs="Times New Roman"/>
        </w:rPr>
        <w:t xml:space="preserve">. </w:t>
      </w:r>
      <w:r w:rsidRPr="0064636E">
        <w:rPr>
          <w:rFonts w:eastAsia="Times New Roman" w:cs="Times New Roman"/>
        </w:rPr>
        <w:t xml:space="preserve">A estratégia de pesquisa foi de estudo de caso único e os dados foram coletados por meio de entrevistas, análise de documentos e observações. A análise dos dados ocorreu por meio de técnicas de análise de conteúdo. </w:t>
      </w:r>
      <w:r w:rsidRPr="0064636E">
        <w:rPr>
          <w:rFonts w:cs="Times New Roman"/>
        </w:rPr>
        <w:t xml:space="preserve">Os resultados evidenciaram inovações com características incrementais, radicais, por recombinação e por formalização. Entre os condicionantes para as inovações, destacam-se o </w:t>
      </w:r>
      <w:r w:rsidRPr="0064636E">
        <w:rPr>
          <w:rFonts w:eastAsia="Times New Roman" w:cs="Times New Roman"/>
        </w:rPr>
        <w:t>desenvolvimento e capacitação de pessoal; trabalho em equipe; crise como oportunidade; apoio da liderança; tecnologia; e cultura organizacional.</w:t>
      </w:r>
      <w:r w:rsidRPr="0064636E">
        <w:rPr>
          <w:rFonts w:cs="Times New Roman"/>
        </w:rPr>
        <w:t xml:space="preserve"> Alternância política, insuficiência de recursos, burocracia, leis e regulamentações, escassez e natureza contratual de pessoal, e cultura organizacional foram as principais barreiras à inovação identificadas. </w:t>
      </w:r>
      <w:r w:rsidR="00285E05" w:rsidRPr="00285E05">
        <w:rPr>
          <w:rFonts w:cs="Times New Roman"/>
        </w:rPr>
        <w:t>Sob a perspectiva da prática, as evidências podem auxiliar os servidores públicos</w:t>
      </w:r>
      <w:r w:rsidR="00285E05">
        <w:rPr>
          <w:rFonts w:cs="Times New Roman"/>
        </w:rPr>
        <w:t xml:space="preserve"> </w:t>
      </w:r>
      <w:r w:rsidR="00285E05" w:rsidRPr="00285E05">
        <w:rPr>
          <w:rFonts w:cs="Times New Roman"/>
        </w:rPr>
        <w:t xml:space="preserve">a identificarem oportunidades que possam ser exploradas por meio da inovação. </w:t>
      </w:r>
      <w:r w:rsidR="002A5218" w:rsidRPr="002A5218">
        <w:rPr>
          <w:rFonts w:eastAsia="Calibri" w:cs="Calibri"/>
        </w:rPr>
        <w:t>Sob o ponto de vista teórico, em complemento a pesquisas que se limitam a apresentar as inovações e suas características nos casos estudados, o presente estudo se distingue dos demais na medida em que também discutiu as implicações das inovações após a sua implementação.</w:t>
      </w:r>
    </w:p>
    <w:p w14:paraId="1C9919B7" w14:textId="1B55DAD5" w:rsidR="000E4429" w:rsidRPr="0064636E" w:rsidRDefault="000E4429" w:rsidP="000E4429">
      <w:pPr>
        <w:pStyle w:val="Standard"/>
        <w:jc w:val="both"/>
        <w:rPr>
          <w:rFonts w:ascii="Times New Roman" w:eastAsia="Times New Roman" w:hAnsi="Times New Roman" w:cs="Times New Roman"/>
          <w:color w:val="auto"/>
        </w:rPr>
      </w:pPr>
      <w:r w:rsidRPr="0064636E">
        <w:rPr>
          <w:rFonts w:ascii="Times New Roman" w:eastAsia="Times New Roman" w:hAnsi="Times New Roman" w:cs="Times New Roman"/>
          <w:b/>
          <w:bCs/>
          <w:color w:val="auto"/>
          <w:lang w:val="pt-BR"/>
        </w:rPr>
        <w:t>Palavras-Chave:</w:t>
      </w:r>
      <w:r w:rsidRPr="0064636E">
        <w:rPr>
          <w:rFonts w:ascii="Times New Roman" w:eastAsia="Times New Roman" w:hAnsi="Times New Roman" w:cs="Times New Roman"/>
          <w:color w:val="auto"/>
          <w:lang w:val="pt-BR"/>
        </w:rPr>
        <w:t xml:space="preserve"> </w:t>
      </w:r>
      <w:r w:rsidR="00381F36">
        <w:rPr>
          <w:rFonts w:ascii="Times New Roman" w:eastAsia="Times New Roman" w:hAnsi="Times New Roman" w:cs="Times New Roman"/>
          <w:color w:val="auto"/>
          <w:lang w:val="pt-BR"/>
        </w:rPr>
        <w:t>Inovação em Serviços</w:t>
      </w:r>
      <w:r w:rsidR="00741A15">
        <w:rPr>
          <w:rFonts w:ascii="Times New Roman" w:eastAsia="Times New Roman" w:hAnsi="Times New Roman" w:cs="Times New Roman"/>
          <w:color w:val="auto"/>
          <w:lang w:val="pt-BR"/>
        </w:rPr>
        <w:t xml:space="preserve"> Públicos</w:t>
      </w:r>
      <w:r w:rsidRPr="0064636E">
        <w:rPr>
          <w:rFonts w:ascii="Times New Roman" w:eastAsia="Times New Roman" w:hAnsi="Times New Roman" w:cs="Times New Roman"/>
          <w:color w:val="auto"/>
          <w:lang w:val="pt-BR"/>
        </w:rPr>
        <w:t xml:space="preserve">. Condicionantes de inovação. </w:t>
      </w:r>
      <w:proofErr w:type="spellStart"/>
      <w:r w:rsidRPr="0064636E">
        <w:rPr>
          <w:rFonts w:ascii="Times New Roman" w:eastAsia="Times New Roman" w:hAnsi="Times New Roman" w:cs="Times New Roman"/>
          <w:color w:val="auto"/>
        </w:rPr>
        <w:t>Barreiras</w:t>
      </w:r>
      <w:proofErr w:type="spellEnd"/>
      <w:r w:rsidRPr="0064636E">
        <w:rPr>
          <w:rFonts w:ascii="Times New Roman" w:eastAsia="Times New Roman" w:hAnsi="Times New Roman" w:cs="Times New Roman"/>
          <w:color w:val="auto"/>
        </w:rPr>
        <w:t xml:space="preserve"> </w:t>
      </w:r>
      <w:proofErr w:type="spellStart"/>
      <w:r w:rsidRPr="0064636E">
        <w:rPr>
          <w:rFonts w:ascii="Times New Roman" w:eastAsia="Times New Roman" w:hAnsi="Times New Roman" w:cs="Times New Roman"/>
          <w:color w:val="auto"/>
        </w:rPr>
        <w:t>às</w:t>
      </w:r>
      <w:proofErr w:type="spellEnd"/>
      <w:r w:rsidRPr="0064636E">
        <w:rPr>
          <w:rFonts w:ascii="Times New Roman" w:eastAsia="Times New Roman" w:hAnsi="Times New Roman" w:cs="Times New Roman"/>
          <w:color w:val="auto"/>
        </w:rPr>
        <w:t xml:space="preserve"> </w:t>
      </w:r>
      <w:proofErr w:type="spellStart"/>
      <w:r w:rsidRPr="0064636E">
        <w:rPr>
          <w:rFonts w:ascii="Times New Roman" w:eastAsia="Times New Roman" w:hAnsi="Times New Roman" w:cs="Times New Roman"/>
          <w:color w:val="auto"/>
        </w:rPr>
        <w:t>inovações</w:t>
      </w:r>
      <w:proofErr w:type="spellEnd"/>
      <w:r w:rsidRPr="0064636E">
        <w:rPr>
          <w:rFonts w:ascii="Times New Roman" w:eastAsia="Times New Roman" w:hAnsi="Times New Roman" w:cs="Times New Roman"/>
          <w:color w:val="auto"/>
        </w:rPr>
        <w:t>.</w:t>
      </w:r>
    </w:p>
    <w:p w14:paraId="05B50157" w14:textId="77777777" w:rsidR="000E4429" w:rsidRDefault="000E4429" w:rsidP="002F6227">
      <w:pPr>
        <w:keepNext w:val="0"/>
        <w:keepLines w:val="0"/>
        <w:spacing w:before="0" w:line="240" w:lineRule="auto"/>
        <w:jc w:val="center"/>
        <w:rPr>
          <w:rFonts w:eastAsia="Times New Roman" w:cs="Times New Roman"/>
          <w:b/>
          <w:szCs w:val="24"/>
        </w:rPr>
      </w:pPr>
    </w:p>
    <w:p w14:paraId="0C010F72" w14:textId="15505F60" w:rsidR="000E4429" w:rsidRPr="000E4429" w:rsidRDefault="000E4429" w:rsidP="000E4429">
      <w:pPr>
        <w:keepNext w:val="0"/>
        <w:keepLines w:val="0"/>
        <w:spacing w:before="0" w:line="240" w:lineRule="auto"/>
        <w:jc w:val="both"/>
        <w:rPr>
          <w:rFonts w:cs="Times New Roman"/>
        </w:rPr>
      </w:pPr>
      <w:r>
        <w:rPr>
          <w:rFonts w:eastAsia="Times New Roman" w:cs="Times New Roman"/>
          <w:b/>
          <w:szCs w:val="24"/>
        </w:rPr>
        <w:t xml:space="preserve">Abstract: </w:t>
      </w:r>
      <w:proofErr w:type="spellStart"/>
      <w:r w:rsidR="00D879BA" w:rsidRPr="001D1E80">
        <w:rPr>
          <w:rFonts w:eastAsia="Times New Roman"/>
          <w:color w:val="212121"/>
        </w:rPr>
        <w:t>T</w:t>
      </w:r>
      <w:r w:rsidR="00D879BA">
        <w:rPr>
          <w:rFonts w:eastAsia="Times New Roman"/>
          <w:color w:val="212121"/>
        </w:rPr>
        <w:t>his</w:t>
      </w:r>
      <w:proofErr w:type="spellEnd"/>
      <w:r w:rsidR="00D879BA" w:rsidRPr="001D1E80">
        <w:rPr>
          <w:rFonts w:eastAsia="Times New Roman"/>
          <w:color w:val="212121"/>
        </w:rPr>
        <w:t xml:space="preserve"> </w:t>
      </w:r>
      <w:proofErr w:type="spellStart"/>
      <w:r w:rsidR="00D879BA">
        <w:rPr>
          <w:rFonts w:eastAsia="Times New Roman"/>
          <w:color w:val="212121"/>
        </w:rPr>
        <w:t>paper</w:t>
      </w:r>
      <w:proofErr w:type="spellEnd"/>
      <w:r w:rsidR="00D879BA" w:rsidRPr="001D1E80">
        <w:rPr>
          <w:rFonts w:eastAsia="Times New Roman"/>
          <w:color w:val="212121"/>
        </w:rPr>
        <w:t xml:space="preserve"> </w:t>
      </w:r>
      <w:proofErr w:type="spellStart"/>
      <w:r w:rsidR="00D879BA" w:rsidRPr="001D1E80">
        <w:rPr>
          <w:rFonts w:eastAsia="Times New Roman"/>
          <w:color w:val="212121"/>
        </w:rPr>
        <w:t>aims</w:t>
      </w:r>
      <w:proofErr w:type="spellEnd"/>
      <w:r w:rsidR="00D879BA" w:rsidRPr="001D1E80">
        <w:rPr>
          <w:rFonts w:eastAsia="Times New Roman"/>
          <w:color w:val="212121"/>
        </w:rPr>
        <w:t xml:space="preserve"> </w:t>
      </w:r>
      <w:proofErr w:type="spellStart"/>
      <w:r w:rsidR="00D879BA" w:rsidRPr="001D1E80">
        <w:rPr>
          <w:rFonts w:eastAsia="Times New Roman"/>
          <w:color w:val="212121"/>
        </w:rPr>
        <w:t>to</w:t>
      </w:r>
      <w:proofErr w:type="spellEnd"/>
      <w:r w:rsidR="00D879BA" w:rsidRPr="001D1E80">
        <w:rPr>
          <w:rFonts w:eastAsia="Times New Roman"/>
          <w:color w:val="212121"/>
        </w:rPr>
        <w:t xml:space="preserve"> </w:t>
      </w:r>
      <w:proofErr w:type="spellStart"/>
      <w:r w:rsidR="00D879BA" w:rsidRPr="001D1E80">
        <w:rPr>
          <w:rFonts w:eastAsia="Times New Roman"/>
          <w:color w:val="212121"/>
        </w:rPr>
        <w:t>analyze</w:t>
      </w:r>
      <w:proofErr w:type="spellEnd"/>
      <w:r w:rsidR="00D879BA" w:rsidRPr="001D1E80">
        <w:rPr>
          <w:rFonts w:eastAsia="Times New Roman"/>
          <w:color w:val="212121"/>
        </w:rPr>
        <w:t xml:space="preserve"> </w:t>
      </w:r>
      <w:proofErr w:type="spellStart"/>
      <w:r w:rsidRPr="000E4429">
        <w:rPr>
          <w:rFonts w:cs="Times New Roman"/>
        </w:rPr>
        <w:t>the</w:t>
      </w:r>
      <w:proofErr w:type="spellEnd"/>
      <w:r w:rsidRPr="000E4429">
        <w:rPr>
          <w:rFonts w:cs="Times New Roman"/>
        </w:rPr>
        <w:t xml:space="preserve"> </w:t>
      </w:r>
      <w:proofErr w:type="spellStart"/>
      <w:r w:rsidR="009C5E4D">
        <w:rPr>
          <w:rFonts w:cs="Times New Roman"/>
        </w:rPr>
        <w:t>factors</w:t>
      </w:r>
      <w:proofErr w:type="spellEnd"/>
      <w:r w:rsidRPr="000E4429">
        <w:rPr>
          <w:rFonts w:cs="Times New Roman"/>
        </w:rPr>
        <w:t xml:space="preserve"> </w:t>
      </w:r>
      <w:proofErr w:type="spellStart"/>
      <w:r w:rsidRPr="000E4429">
        <w:rPr>
          <w:rFonts w:cs="Times New Roman"/>
        </w:rPr>
        <w:t>that</w:t>
      </w:r>
      <w:proofErr w:type="spellEnd"/>
      <w:r w:rsidRPr="000E4429">
        <w:rPr>
          <w:rFonts w:cs="Times New Roman"/>
        </w:rPr>
        <w:t xml:space="preserve"> </w:t>
      </w:r>
      <w:proofErr w:type="spellStart"/>
      <w:r w:rsidRPr="000E4429">
        <w:rPr>
          <w:rFonts w:cs="Times New Roman"/>
        </w:rPr>
        <w:t>in</w:t>
      </w:r>
      <w:r w:rsidR="00DF764E">
        <w:rPr>
          <w:rFonts w:cs="Times New Roman"/>
        </w:rPr>
        <w:t>fluence</w:t>
      </w:r>
      <w:proofErr w:type="spellEnd"/>
      <w:r w:rsidR="00DF764E">
        <w:rPr>
          <w:rFonts w:cs="Times New Roman"/>
        </w:rPr>
        <w:t xml:space="preserve"> </w:t>
      </w:r>
      <w:proofErr w:type="spellStart"/>
      <w:r w:rsidR="00DF764E">
        <w:rPr>
          <w:rFonts w:cs="Times New Roman"/>
        </w:rPr>
        <w:t>the</w:t>
      </w:r>
      <w:proofErr w:type="spellEnd"/>
      <w:r w:rsidR="00DF764E">
        <w:rPr>
          <w:rFonts w:cs="Times New Roman"/>
        </w:rPr>
        <w:t xml:space="preserve"> </w:t>
      </w:r>
      <w:proofErr w:type="spellStart"/>
      <w:r w:rsidR="00DF764E">
        <w:rPr>
          <w:rFonts w:cs="Times New Roman"/>
        </w:rPr>
        <w:t>innovation</w:t>
      </w:r>
      <w:proofErr w:type="spellEnd"/>
      <w:r w:rsidR="00DF764E">
        <w:rPr>
          <w:rFonts w:cs="Times New Roman"/>
        </w:rPr>
        <w:t xml:space="preserve"> </w:t>
      </w:r>
      <w:proofErr w:type="spellStart"/>
      <w:r w:rsidR="00DF764E">
        <w:rPr>
          <w:rFonts w:cs="Times New Roman"/>
        </w:rPr>
        <w:t>process</w:t>
      </w:r>
      <w:proofErr w:type="spellEnd"/>
      <w:r w:rsidRPr="000E4429">
        <w:rPr>
          <w:rFonts w:cs="Times New Roman"/>
        </w:rPr>
        <w:t xml:space="preserve"> in </w:t>
      </w:r>
      <w:proofErr w:type="spellStart"/>
      <w:r w:rsidRPr="000E4429">
        <w:rPr>
          <w:rFonts w:cs="Times New Roman"/>
        </w:rPr>
        <w:t>the</w:t>
      </w:r>
      <w:proofErr w:type="spellEnd"/>
      <w:r w:rsidRPr="000E4429">
        <w:rPr>
          <w:rFonts w:cs="Times New Roman"/>
        </w:rPr>
        <w:t xml:space="preserve"> </w:t>
      </w:r>
      <w:proofErr w:type="spellStart"/>
      <w:r w:rsidRPr="000E4429">
        <w:rPr>
          <w:rFonts w:cs="Times New Roman"/>
        </w:rPr>
        <w:t>services</w:t>
      </w:r>
      <w:proofErr w:type="spellEnd"/>
      <w:r w:rsidRPr="000E4429">
        <w:rPr>
          <w:rFonts w:cs="Times New Roman"/>
        </w:rPr>
        <w:t xml:space="preserve"> </w:t>
      </w:r>
      <w:proofErr w:type="spellStart"/>
      <w:r w:rsidRPr="000E4429">
        <w:rPr>
          <w:rFonts w:cs="Times New Roman"/>
        </w:rPr>
        <w:t>offered</w:t>
      </w:r>
      <w:proofErr w:type="spellEnd"/>
      <w:r w:rsidRPr="000E4429">
        <w:rPr>
          <w:rFonts w:cs="Times New Roman"/>
        </w:rPr>
        <w:t xml:space="preserve"> </w:t>
      </w:r>
      <w:proofErr w:type="spellStart"/>
      <w:r w:rsidRPr="000E4429">
        <w:rPr>
          <w:rFonts w:cs="Times New Roman"/>
        </w:rPr>
        <w:t>by</w:t>
      </w:r>
      <w:proofErr w:type="spellEnd"/>
      <w:r w:rsidRPr="000E4429">
        <w:rPr>
          <w:rFonts w:cs="Times New Roman"/>
        </w:rPr>
        <w:t xml:space="preserve"> </w:t>
      </w:r>
      <w:proofErr w:type="spellStart"/>
      <w:r w:rsidRPr="000E4429">
        <w:rPr>
          <w:rFonts w:cs="Times New Roman"/>
        </w:rPr>
        <w:t>the</w:t>
      </w:r>
      <w:proofErr w:type="spellEnd"/>
      <w:r w:rsidRPr="000E4429">
        <w:rPr>
          <w:rFonts w:cs="Times New Roman"/>
        </w:rPr>
        <w:t xml:space="preserve"> </w:t>
      </w:r>
      <w:proofErr w:type="spellStart"/>
      <w:r w:rsidRPr="000E4429">
        <w:rPr>
          <w:rFonts w:cs="Times New Roman"/>
        </w:rPr>
        <w:t>Public</w:t>
      </w:r>
      <w:proofErr w:type="spellEnd"/>
      <w:r w:rsidRPr="000E4429">
        <w:rPr>
          <w:rFonts w:cs="Times New Roman"/>
        </w:rPr>
        <w:t xml:space="preserve"> </w:t>
      </w:r>
      <w:proofErr w:type="spellStart"/>
      <w:r w:rsidRPr="000E4429">
        <w:rPr>
          <w:rFonts w:cs="Times New Roman"/>
        </w:rPr>
        <w:t>Ministry</w:t>
      </w:r>
      <w:proofErr w:type="spellEnd"/>
      <w:r w:rsidRPr="000E4429">
        <w:rPr>
          <w:rFonts w:cs="Times New Roman"/>
        </w:rPr>
        <w:t xml:space="preserve"> </w:t>
      </w:r>
      <w:proofErr w:type="spellStart"/>
      <w:r w:rsidRPr="000E4429">
        <w:rPr>
          <w:rFonts w:cs="Times New Roman"/>
        </w:rPr>
        <w:t>of</w:t>
      </w:r>
      <w:proofErr w:type="spellEnd"/>
      <w:r w:rsidRPr="000E4429">
        <w:rPr>
          <w:rFonts w:cs="Times New Roman"/>
        </w:rPr>
        <w:t xml:space="preserve"> </w:t>
      </w:r>
      <w:proofErr w:type="spellStart"/>
      <w:r w:rsidRPr="000E4429">
        <w:rPr>
          <w:rFonts w:cs="Times New Roman"/>
        </w:rPr>
        <w:t>the</w:t>
      </w:r>
      <w:proofErr w:type="spellEnd"/>
      <w:r w:rsidRPr="000E4429">
        <w:rPr>
          <w:rFonts w:cs="Times New Roman"/>
        </w:rPr>
        <w:t xml:space="preserve"> </w:t>
      </w:r>
      <w:proofErr w:type="spellStart"/>
      <w:r w:rsidRPr="000E4429">
        <w:rPr>
          <w:rFonts w:cs="Times New Roman"/>
        </w:rPr>
        <w:t>State</w:t>
      </w:r>
      <w:proofErr w:type="spellEnd"/>
      <w:r w:rsidRPr="000E4429">
        <w:rPr>
          <w:rFonts w:cs="Times New Roman"/>
        </w:rPr>
        <w:t xml:space="preserve"> </w:t>
      </w:r>
      <w:proofErr w:type="spellStart"/>
      <w:r w:rsidRPr="000E4429">
        <w:rPr>
          <w:rFonts w:cs="Times New Roman"/>
        </w:rPr>
        <w:t>of</w:t>
      </w:r>
      <w:proofErr w:type="spellEnd"/>
      <w:r w:rsidRPr="000E4429">
        <w:rPr>
          <w:rFonts w:cs="Times New Roman"/>
        </w:rPr>
        <w:t xml:space="preserve"> Paraíba. </w:t>
      </w:r>
      <w:proofErr w:type="spellStart"/>
      <w:r w:rsidRPr="000E4429">
        <w:rPr>
          <w:rFonts w:cs="Times New Roman"/>
        </w:rPr>
        <w:t>Specifically</w:t>
      </w:r>
      <w:proofErr w:type="spellEnd"/>
      <w:r w:rsidRPr="000E4429">
        <w:rPr>
          <w:rFonts w:cs="Times New Roman"/>
        </w:rPr>
        <w:t xml:space="preserve">, it </w:t>
      </w:r>
      <w:proofErr w:type="spellStart"/>
      <w:r w:rsidRPr="000E4429">
        <w:rPr>
          <w:rFonts w:cs="Times New Roman"/>
        </w:rPr>
        <w:t>aims</w:t>
      </w:r>
      <w:proofErr w:type="spellEnd"/>
      <w:r w:rsidRPr="000E4429">
        <w:rPr>
          <w:rFonts w:cs="Times New Roman"/>
        </w:rPr>
        <w:t xml:space="preserve"> </w:t>
      </w:r>
      <w:proofErr w:type="spellStart"/>
      <w:r w:rsidRPr="000E4429">
        <w:rPr>
          <w:rFonts w:cs="Times New Roman"/>
        </w:rPr>
        <w:t>to</w:t>
      </w:r>
      <w:proofErr w:type="spellEnd"/>
      <w:r w:rsidRPr="000E4429">
        <w:rPr>
          <w:rFonts w:cs="Times New Roman"/>
        </w:rPr>
        <w:t xml:space="preserve"> </w:t>
      </w:r>
      <w:proofErr w:type="spellStart"/>
      <w:r w:rsidRPr="000E4429">
        <w:rPr>
          <w:rFonts w:cs="Times New Roman"/>
        </w:rPr>
        <w:t>highlight</w:t>
      </w:r>
      <w:proofErr w:type="spellEnd"/>
      <w:r w:rsidRPr="000E4429">
        <w:rPr>
          <w:rFonts w:cs="Times New Roman"/>
        </w:rPr>
        <w:t xml:space="preserve"> </w:t>
      </w:r>
      <w:proofErr w:type="spellStart"/>
      <w:r w:rsidRPr="000E4429">
        <w:rPr>
          <w:rFonts w:cs="Times New Roman"/>
        </w:rPr>
        <w:t>the</w:t>
      </w:r>
      <w:proofErr w:type="spellEnd"/>
      <w:r w:rsidRPr="000E4429">
        <w:rPr>
          <w:rFonts w:cs="Times New Roman"/>
        </w:rPr>
        <w:t xml:space="preserve"> </w:t>
      </w:r>
      <w:proofErr w:type="spellStart"/>
      <w:r w:rsidRPr="000E4429">
        <w:rPr>
          <w:rFonts w:cs="Times New Roman"/>
        </w:rPr>
        <w:t>main</w:t>
      </w:r>
      <w:proofErr w:type="spellEnd"/>
      <w:r w:rsidRPr="000E4429">
        <w:rPr>
          <w:rFonts w:cs="Times New Roman"/>
        </w:rPr>
        <w:t xml:space="preserve"> </w:t>
      </w:r>
      <w:proofErr w:type="spellStart"/>
      <w:r w:rsidRPr="000E4429">
        <w:rPr>
          <w:rFonts w:cs="Times New Roman"/>
        </w:rPr>
        <w:t>innovations</w:t>
      </w:r>
      <w:proofErr w:type="spellEnd"/>
      <w:r w:rsidR="00006E57">
        <w:rPr>
          <w:rFonts w:cs="Times New Roman"/>
        </w:rPr>
        <w:t xml:space="preserve"> (</w:t>
      </w:r>
      <w:proofErr w:type="spellStart"/>
      <w:r w:rsidR="00006E57" w:rsidRPr="00006E57">
        <w:rPr>
          <w:rFonts w:cs="Times New Roman"/>
        </w:rPr>
        <w:t>including</w:t>
      </w:r>
      <w:proofErr w:type="spellEnd"/>
      <w:r w:rsidR="00006E57" w:rsidRPr="00006E57">
        <w:rPr>
          <w:rFonts w:cs="Times New Roman"/>
        </w:rPr>
        <w:t xml:space="preserve"> its </w:t>
      </w:r>
      <w:proofErr w:type="spellStart"/>
      <w:r w:rsidR="00006E57" w:rsidRPr="00006E57">
        <w:rPr>
          <w:rFonts w:cs="Times New Roman"/>
        </w:rPr>
        <w:t>characteristics</w:t>
      </w:r>
      <w:proofErr w:type="spellEnd"/>
      <w:r w:rsidR="00006E57" w:rsidRPr="00006E57">
        <w:rPr>
          <w:rFonts w:cs="Times New Roman"/>
        </w:rPr>
        <w:t xml:space="preserve"> </w:t>
      </w:r>
      <w:proofErr w:type="spellStart"/>
      <w:r w:rsidR="00006E57" w:rsidRPr="00006E57">
        <w:rPr>
          <w:rFonts w:cs="Times New Roman"/>
        </w:rPr>
        <w:t>and</w:t>
      </w:r>
      <w:proofErr w:type="spellEnd"/>
      <w:r w:rsidR="00006E57" w:rsidRPr="00006E57">
        <w:rPr>
          <w:rFonts w:cs="Times New Roman"/>
        </w:rPr>
        <w:t xml:space="preserve"> </w:t>
      </w:r>
      <w:proofErr w:type="spellStart"/>
      <w:r w:rsidR="00006E57" w:rsidRPr="00006E57">
        <w:rPr>
          <w:rFonts w:cs="Times New Roman"/>
        </w:rPr>
        <w:t>implications</w:t>
      </w:r>
      <w:proofErr w:type="spellEnd"/>
      <w:r w:rsidR="00006E57">
        <w:rPr>
          <w:rFonts w:cs="Times New Roman"/>
        </w:rPr>
        <w:t>)</w:t>
      </w:r>
      <w:r w:rsidRPr="000E4429">
        <w:rPr>
          <w:rFonts w:cs="Times New Roman"/>
        </w:rPr>
        <w:t xml:space="preserve">; </w:t>
      </w:r>
      <w:proofErr w:type="spellStart"/>
      <w:r w:rsidRPr="000E4429">
        <w:rPr>
          <w:rFonts w:cs="Times New Roman"/>
        </w:rPr>
        <w:t>investigate</w:t>
      </w:r>
      <w:proofErr w:type="spellEnd"/>
      <w:r w:rsidRPr="000E4429">
        <w:rPr>
          <w:rFonts w:cs="Times New Roman"/>
        </w:rPr>
        <w:t xml:space="preserve"> </w:t>
      </w:r>
      <w:proofErr w:type="spellStart"/>
      <w:r w:rsidRPr="000E4429">
        <w:rPr>
          <w:rFonts w:cs="Times New Roman"/>
        </w:rPr>
        <w:t>the</w:t>
      </w:r>
      <w:proofErr w:type="spellEnd"/>
      <w:r w:rsidRPr="000E4429">
        <w:rPr>
          <w:rFonts w:cs="Times New Roman"/>
        </w:rPr>
        <w:t xml:space="preserve"> </w:t>
      </w:r>
      <w:r w:rsidR="00255B1E">
        <w:rPr>
          <w:rFonts w:cs="Times New Roman"/>
        </w:rPr>
        <w:t>drivers</w:t>
      </w:r>
      <w:r w:rsidRPr="000E4429">
        <w:rPr>
          <w:rFonts w:cs="Times New Roman"/>
        </w:rPr>
        <w:t xml:space="preserve"> </w:t>
      </w:r>
      <w:proofErr w:type="spellStart"/>
      <w:r w:rsidR="00A959C9">
        <w:rPr>
          <w:rFonts w:cs="Times New Roman"/>
        </w:rPr>
        <w:t>of</w:t>
      </w:r>
      <w:proofErr w:type="spellEnd"/>
      <w:r w:rsidRPr="000E4429">
        <w:rPr>
          <w:rFonts w:cs="Times New Roman"/>
        </w:rPr>
        <w:t xml:space="preserve"> </w:t>
      </w:r>
      <w:proofErr w:type="spellStart"/>
      <w:r w:rsidRPr="000E4429">
        <w:rPr>
          <w:rFonts w:cs="Times New Roman"/>
        </w:rPr>
        <w:t>innovation</w:t>
      </w:r>
      <w:proofErr w:type="spellEnd"/>
      <w:r w:rsidRPr="000E4429">
        <w:rPr>
          <w:rFonts w:cs="Times New Roman"/>
        </w:rPr>
        <w:t xml:space="preserve"> processes </w:t>
      </w:r>
      <w:proofErr w:type="spellStart"/>
      <w:r w:rsidRPr="000E4429">
        <w:rPr>
          <w:rFonts w:cs="Times New Roman"/>
        </w:rPr>
        <w:t>and</w:t>
      </w:r>
      <w:proofErr w:type="spellEnd"/>
      <w:r w:rsidRPr="000E4429">
        <w:rPr>
          <w:rFonts w:cs="Times New Roman"/>
        </w:rPr>
        <w:t xml:space="preserve"> </w:t>
      </w:r>
      <w:proofErr w:type="spellStart"/>
      <w:r w:rsidRPr="000E4429">
        <w:rPr>
          <w:rFonts w:cs="Times New Roman"/>
        </w:rPr>
        <w:t>identify</w:t>
      </w:r>
      <w:proofErr w:type="spellEnd"/>
      <w:r w:rsidRPr="000E4429">
        <w:rPr>
          <w:rFonts w:cs="Times New Roman"/>
        </w:rPr>
        <w:t xml:space="preserve"> </w:t>
      </w:r>
      <w:proofErr w:type="spellStart"/>
      <w:r w:rsidRPr="000E4429">
        <w:rPr>
          <w:rFonts w:cs="Times New Roman"/>
        </w:rPr>
        <w:t>the</w:t>
      </w:r>
      <w:proofErr w:type="spellEnd"/>
      <w:r w:rsidRPr="000E4429">
        <w:rPr>
          <w:rFonts w:cs="Times New Roman"/>
        </w:rPr>
        <w:t xml:space="preserve"> </w:t>
      </w:r>
      <w:proofErr w:type="spellStart"/>
      <w:r w:rsidRPr="000E4429">
        <w:rPr>
          <w:rFonts w:cs="Times New Roman"/>
        </w:rPr>
        <w:t>barriers</w:t>
      </w:r>
      <w:proofErr w:type="spellEnd"/>
      <w:r w:rsidRPr="000E4429">
        <w:rPr>
          <w:rFonts w:cs="Times New Roman"/>
        </w:rPr>
        <w:t xml:space="preserve"> </w:t>
      </w:r>
      <w:proofErr w:type="spellStart"/>
      <w:r w:rsidRPr="000E4429">
        <w:rPr>
          <w:rFonts w:cs="Times New Roman"/>
        </w:rPr>
        <w:t>that</w:t>
      </w:r>
      <w:proofErr w:type="spellEnd"/>
      <w:r w:rsidRPr="000E4429">
        <w:rPr>
          <w:rFonts w:cs="Times New Roman"/>
        </w:rPr>
        <w:t xml:space="preserve"> </w:t>
      </w:r>
      <w:proofErr w:type="spellStart"/>
      <w:r w:rsidRPr="000E4429">
        <w:rPr>
          <w:rFonts w:cs="Times New Roman"/>
        </w:rPr>
        <w:t>hinder</w:t>
      </w:r>
      <w:proofErr w:type="spellEnd"/>
      <w:r w:rsidRPr="000E4429">
        <w:rPr>
          <w:rFonts w:cs="Times New Roman"/>
        </w:rPr>
        <w:t xml:space="preserve"> </w:t>
      </w:r>
      <w:proofErr w:type="spellStart"/>
      <w:r w:rsidRPr="000E4429">
        <w:rPr>
          <w:rFonts w:cs="Times New Roman"/>
        </w:rPr>
        <w:t>the</w:t>
      </w:r>
      <w:proofErr w:type="spellEnd"/>
      <w:r w:rsidRPr="000E4429">
        <w:rPr>
          <w:rFonts w:cs="Times New Roman"/>
        </w:rPr>
        <w:t xml:space="preserve"> </w:t>
      </w:r>
      <w:proofErr w:type="spellStart"/>
      <w:r w:rsidRPr="000E4429">
        <w:rPr>
          <w:rFonts w:cs="Times New Roman"/>
        </w:rPr>
        <w:t>innovation</w:t>
      </w:r>
      <w:proofErr w:type="spellEnd"/>
      <w:r w:rsidRPr="000E4429">
        <w:rPr>
          <w:rFonts w:cs="Times New Roman"/>
        </w:rPr>
        <w:t xml:space="preserve"> </w:t>
      </w:r>
      <w:proofErr w:type="spellStart"/>
      <w:r w:rsidRPr="000E4429">
        <w:rPr>
          <w:rFonts w:cs="Times New Roman"/>
        </w:rPr>
        <w:t>process</w:t>
      </w:r>
      <w:proofErr w:type="spellEnd"/>
      <w:r w:rsidRPr="000E4429">
        <w:rPr>
          <w:rFonts w:cs="Times New Roman"/>
        </w:rPr>
        <w:t xml:space="preserve">. </w:t>
      </w:r>
      <w:proofErr w:type="spellStart"/>
      <w:r w:rsidR="00462BB1" w:rsidRPr="00462BB1">
        <w:rPr>
          <w:rFonts w:cs="Times New Roman"/>
        </w:rPr>
        <w:t>To</w:t>
      </w:r>
      <w:proofErr w:type="spellEnd"/>
      <w:r w:rsidR="00462BB1" w:rsidRPr="00462BB1">
        <w:rPr>
          <w:rFonts w:cs="Times New Roman"/>
        </w:rPr>
        <w:t xml:space="preserve"> </w:t>
      </w:r>
      <w:proofErr w:type="spellStart"/>
      <w:r w:rsidR="00462BB1" w:rsidRPr="00462BB1">
        <w:rPr>
          <w:rFonts w:cs="Times New Roman"/>
        </w:rPr>
        <w:t>identify</w:t>
      </w:r>
      <w:proofErr w:type="spellEnd"/>
      <w:r w:rsidR="00462BB1" w:rsidRPr="00462BB1">
        <w:rPr>
          <w:rFonts w:cs="Times New Roman"/>
        </w:rPr>
        <w:t xml:space="preserve"> </w:t>
      </w:r>
      <w:proofErr w:type="spellStart"/>
      <w:r w:rsidR="00462BB1" w:rsidRPr="00462BB1">
        <w:rPr>
          <w:rFonts w:cs="Times New Roman"/>
        </w:rPr>
        <w:t>innovative</w:t>
      </w:r>
      <w:proofErr w:type="spellEnd"/>
      <w:r w:rsidR="00462BB1" w:rsidRPr="00462BB1">
        <w:rPr>
          <w:rFonts w:cs="Times New Roman"/>
        </w:rPr>
        <w:t xml:space="preserve"> </w:t>
      </w:r>
      <w:proofErr w:type="spellStart"/>
      <w:r w:rsidR="00462BB1" w:rsidRPr="00462BB1">
        <w:rPr>
          <w:rFonts w:cs="Times New Roman"/>
        </w:rPr>
        <w:t>actions</w:t>
      </w:r>
      <w:proofErr w:type="spellEnd"/>
      <w:r w:rsidR="00462BB1" w:rsidRPr="00462BB1">
        <w:rPr>
          <w:rFonts w:cs="Times New Roman"/>
        </w:rPr>
        <w:t xml:space="preserve"> </w:t>
      </w:r>
      <w:proofErr w:type="spellStart"/>
      <w:r w:rsidR="00462BB1" w:rsidRPr="00462BB1">
        <w:rPr>
          <w:rFonts w:cs="Times New Roman"/>
        </w:rPr>
        <w:t>among</w:t>
      </w:r>
      <w:proofErr w:type="spellEnd"/>
      <w:r w:rsidR="00462BB1" w:rsidRPr="00462BB1">
        <w:rPr>
          <w:rFonts w:cs="Times New Roman"/>
        </w:rPr>
        <w:t xml:space="preserve"> </w:t>
      </w:r>
      <w:proofErr w:type="spellStart"/>
      <w:r w:rsidR="00462BB1" w:rsidRPr="00462BB1">
        <w:rPr>
          <w:rFonts w:cs="Times New Roman"/>
        </w:rPr>
        <w:t>the</w:t>
      </w:r>
      <w:proofErr w:type="spellEnd"/>
      <w:r w:rsidR="00462BB1" w:rsidRPr="00462BB1">
        <w:rPr>
          <w:rFonts w:cs="Times New Roman"/>
        </w:rPr>
        <w:t xml:space="preserve"> set </w:t>
      </w:r>
      <w:proofErr w:type="spellStart"/>
      <w:r w:rsidR="00462BB1" w:rsidRPr="00462BB1">
        <w:rPr>
          <w:rFonts w:cs="Times New Roman"/>
        </w:rPr>
        <w:t>of</w:t>
      </w:r>
      <w:proofErr w:type="spellEnd"/>
      <w:r w:rsidR="00462BB1" w:rsidRPr="00462BB1">
        <w:rPr>
          <w:rFonts w:cs="Times New Roman"/>
        </w:rPr>
        <w:t xml:space="preserve"> </w:t>
      </w:r>
      <w:proofErr w:type="spellStart"/>
      <w:r w:rsidR="00462BB1" w:rsidRPr="00462BB1">
        <w:rPr>
          <w:rFonts w:cs="Times New Roman"/>
        </w:rPr>
        <w:t>actions</w:t>
      </w:r>
      <w:proofErr w:type="spellEnd"/>
      <w:r w:rsidR="00462BB1" w:rsidRPr="00462BB1">
        <w:rPr>
          <w:rFonts w:cs="Times New Roman"/>
        </w:rPr>
        <w:t xml:space="preserve"> </w:t>
      </w:r>
      <w:proofErr w:type="spellStart"/>
      <w:r w:rsidR="00462BB1" w:rsidRPr="00462BB1">
        <w:rPr>
          <w:rFonts w:cs="Times New Roman"/>
        </w:rPr>
        <w:t>performed</w:t>
      </w:r>
      <w:proofErr w:type="spellEnd"/>
      <w:r w:rsidR="00462BB1" w:rsidRPr="00462BB1">
        <w:rPr>
          <w:rFonts w:cs="Times New Roman"/>
        </w:rPr>
        <w:t xml:space="preserve"> </w:t>
      </w:r>
      <w:proofErr w:type="spellStart"/>
      <w:r w:rsidR="00462BB1" w:rsidRPr="00462BB1">
        <w:rPr>
          <w:rFonts w:cs="Times New Roman"/>
        </w:rPr>
        <w:t>by</w:t>
      </w:r>
      <w:proofErr w:type="spellEnd"/>
      <w:r w:rsidR="00462BB1" w:rsidRPr="00462BB1">
        <w:rPr>
          <w:rFonts w:cs="Times New Roman"/>
        </w:rPr>
        <w:t xml:space="preserve"> </w:t>
      </w:r>
      <w:proofErr w:type="spellStart"/>
      <w:r w:rsidR="00462BB1" w:rsidRPr="00462BB1">
        <w:rPr>
          <w:rFonts w:cs="Times New Roman"/>
        </w:rPr>
        <w:t>the</w:t>
      </w:r>
      <w:proofErr w:type="spellEnd"/>
      <w:r w:rsidR="00462BB1" w:rsidRPr="00462BB1">
        <w:rPr>
          <w:rFonts w:cs="Times New Roman"/>
        </w:rPr>
        <w:t xml:space="preserve"> </w:t>
      </w:r>
      <w:proofErr w:type="spellStart"/>
      <w:r w:rsidR="00462BB1" w:rsidRPr="00462BB1">
        <w:rPr>
          <w:rFonts w:cs="Times New Roman"/>
        </w:rPr>
        <w:t>institution</w:t>
      </w:r>
      <w:proofErr w:type="spellEnd"/>
      <w:r w:rsidR="00462BB1" w:rsidRPr="00462BB1">
        <w:rPr>
          <w:rFonts w:cs="Times New Roman"/>
        </w:rPr>
        <w:t xml:space="preserve">, </w:t>
      </w:r>
      <w:proofErr w:type="spellStart"/>
      <w:r w:rsidR="00462BB1" w:rsidRPr="00462BB1">
        <w:rPr>
          <w:rFonts w:cs="Times New Roman"/>
        </w:rPr>
        <w:t>the</w:t>
      </w:r>
      <w:proofErr w:type="spellEnd"/>
      <w:r w:rsidR="00462BB1" w:rsidRPr="00462BB1">
        <w:rPr>
          <w:rFonts w:cs="Times New Roman"/>
        </w:rPr>
        <w:t xml:space="preserve"> </w:t>
      </w:r>
      <w:proofErr w:type="spellStart"/>
      <w:r w:rsidR="00462BB1" w:rsidRPr="00462BB1">
        <w:rPr>
          <w:rFonts w:cs="Times New Roman"/>
        </w:rPr>
        <w:t>model</w:t>
      </w:r>
      <w:proofErr w:type="spellEnd"/>
      <w:r w:rsidR="00462BB1" w:rsidRPr="00462BB1">
        <w:rPr>
          <w:rFonts w:cs="Times New Roman"/>
        </w:rPr>
        <w:t xml:space="preserve"> </w:t>
      </w:r>
      <w:proofErr w:type="spellStart"/>
      <w:r w:rsidR="00462BB1" w:rsidRPr="00462BB1">
        <w:rPr>
          <w:rFonts w:cs="Times New Roman"/>
        </w:rPr>
        <w:t>by</w:t>
      </w:r>
      <w:proofErr w:type="spellEnd"/>
      <w:r w:rsidR="00462BB1" w:rsidRPr="00462BB1">
        <w:rPr>
          <w:rFonts w:cs="Times New Roman"/>
        </w:rPr>
        <w:t xml:space="preserve"> </w:t>
      </w:r>
      <w:proofErr w:type="spellStart"/>
      <w:r w:rsidR="00462BB1" w:rsidRPr="00462BB1">
        <w:rPr>
          <w:rFonts w:cs="Times New Roman"/>
        </w:rPr>
        <w:t>Djellal</w:t>
      </w:r>
      <w:proofErr w:type="spellEnd"/>
      <w:r w:rsidR="00462BB1" w:rsidRPr="00462BB1">
        <w:rPr>
          <w:rFonts w:cs="Times New Roman"/>
        </w:rPr>
        <w:t xml:space="preserve">, </w:t>
      </w:r>
      <w:proofErr w:type="spellStart"/>
      <w:r w:rsidR="00462BB1" w:rsidRPr="00462BB1">
        <w:rPr>
          <w:rFonts w:cs="Times New Roman"/>
        </w:rPr>
        <w:t>Gallouj</w:t>
      </w:r>
      <w:proofErr w:type="spellEnd"/>
      <w:r w:rsidR="00462BB1" w:rsidRPr="00462BB1">
        <w:rPr>
          <w:rFonts w:cs="Times New Roman"/>
        </w:rPr>
        <w:t xml:space="preserve"> </w:t>
      </w:r>
      <w:proofErr w:type="spellStart"/>
      <w:r w:rsidR="00462BB1" w:rsidRPr="00462BB1">
        <w:rPr>
          <w:rFonts w:cs="Times New Roman"/>
        </w:rPr>
        <w:t>and</w:t>
      </w:r>
      <w:proofErr w:type="spellEnd"/>
      <w:r w:rsidR="00462BB1" w:rsidRPr="00462BB1">
        <w:rPr>
          <w:rFonts w:cs="Times New Roman"/>
        </w:rPr>
        <w:t xml:space="preserve"> Miles (2013) </w:t>
      </w:r>
      <w:proofErr w:type="spellStart"/>
      <w:r w:rsidR="00462BB1" w:rsidRPr="00462BB1">
        <w:rPr>
          <w:rFonts w:cs="Times New Roman"/>
        </w:rPr>
        <w:t>was</w:t>
      </w:r>
      <w:proofErr w:type="spellEnd"/>
      <w:r w:rsidR="00462BB1" w:rsidRPr="00462BB1">
        <w:rPr>
          <w:rFonts w:cs="Times New Roman"/>
        </w:rPr>
        <w:t xml:space="preserve"> </w:t>
      </w:r>
      <w:proofErr w:type="spellStart"/>
      <w:r w:rsidR="00462BB1" w:rsidRPr="00462BB1">
        <w:rPr>
          <w:rFonts w:cs="Times New Roman"/>
        </w:rPr>
        <w:t>adopted.</w:t>
      </w:r>
      <w:r w:rsidRPr="000E4429">
        <w:rPr>
          <w:rFonts w:cs="Times New Roman"/>
        </w:rPr>
        <w:t>The</w:t>
      </w:r>
      <w:proofErr w:type="spellEnd"/>
      <w:r w:rsidRPr="000E4429">
        <w:rPr>
          <w:rFonts w:cs="Times New Roman"/>
        </w:rPr>
        <w:t xml:space="preserve"> </w:t>
      </w:r>
      <w:proofErr w:type="spellStart"/>
      <w:r w:rsidRPr="000E4429">
        <w:rPr>
          <w:rFonts w:cs="Times New Roman"/>
        </w:rPr>
        <w:t>research</w:t>
      </w:r>
      <w:proofErr w:type="spellEnd"/>
      <w:r w:rsidRPr="000E4429">
        <w:rPr>
          <w:rFonts w:cs="Times New Roman"/>
        </w:rPr>
        <w:t xml:space="preserve"> </w:t>
      </w:r>
      <w:proofErr w:type="spellStart"/>
      <w:r w:rsidRPr="000E4429">
        <w:rPr>
          <w:rFonts w:cs="Times New Roman"/>
        </w:rPr>
        <w:t>strategy</w:t>
      </w:r>
      <w:proofErr w:type="spellEnd"/>
      <w:r w:rsidRPr="000E4429">
        <w:rPr>
          <w:rFonts w:cs="Times New Roman"/>
        </w:rPr>
        <w:t xml:space="preserve"> </w:t>
      </w:r>
      <w:proofErr w:type="spellStart"/>
      <w:r w:rsidRPr="000E4429">
        <w:rPr>
          <w:rFonts w:cs="Times New Roman"/>
        </w:rPr>
        <w:t>was</w:t>
      </w:r>
      <w:proofErr w:type="spellEnd"/>
      <w:r w:rsidRPr="000E4429">
        <w:rPr>
          <w:rFonts w:cs="Times New Roman"/>
        </w:rPr>
        <w:t xml:space="preserve"> a single case </w:t>
      </w:r>
      <w:proofErr w:type="spellStart"/>
      <w:r w:rsidRPr="000E4429">
        <w:rPr>
          <w:rFonts w:cs="Times New Roman"/>
        </w:rPr>
        <w:t>study</w:t>
      </w:r>
      <w:proofErr w:type="spellEnd"/>
      <w:r w:rsidRPr="000E4429">
        <w:rPr>
          <w:rFonts w:cs="Times New Roman"/>
        </w:rPr>
        <w:t xml:space="preserve"> </w:t>
      </w:r>
      <w:proofErr w:type="spellStart"/>
      <w:r w:rsidRPr="000E4429">
        <w:rPr>
          <w:rFonts w:cs="Times New Roman"/>
        </w:rPr>
        <w:t>and</w:t>
      </w:r>
      <w:proofErr w:type="spellEnd"/>
      <w:r w:rsidRPr="000E4429">
        <w:rPr>
          <w:rFonts w:cs="Times New Roman"/>
        </w:rPr>
        <w:t xml:space="preserve"> data </w:t>
      </w:r>
      <w:proofErr w:type="spellStart"/>
      <w:r w:rsidRPr="000E4429">
        <w:rPr>
          <w:rFonts w:cs="Times New Roman"/>
        </w:rPr>
        <w:t>were</w:t>
      </w:r>
      <w:proofErr w:type="spellEnd"/>
      <w:r w:rsidRPr="000E4429">
        <w:rPr>
          <w:rFonts w:cs="Times New Roman"/>
        </w:rPr>
        <w:t xml:space="preserve"> </w:t>
      </w:r>
      <w:proofErr w:type="spellStart"/>
      <w:r w:rsidRPr="000E4429">
        <w:rPr>
          <w:rFonts w:cs="Times New Roman"/>
        </w:rPr>
        <w:t>collected</w:t>
      </w:r>
      <w:proofErr w:type="spellEnd"/>
      <w:r w:rsidRPr="000E4429">
        <w:rPr>
          <w:rFonts w:cs="Times New Roman"/>
        </w:rPr>
        <w:t xml:space="preserve"> </w:t>
      </w:r>
      <w:proofErr w:type="spellStart"/>
      <w:r w:rsidRPr="000E4429">
        <w:rPr>
          <w:rFonts w:cs="Times New Roman"/>
        </w:rPr>
        <w:t>through</w:t>
      </w:r>
      <w:proofErr w:type="spellEnd"/>
      <w:r w:rsidRPr="000E4429">
        <w:rPr>
          <w:rFonts w:cs="Times New Roman"/>
        </w:rPr>
        <w:t xml:space="preserve"> interviews, </w:t>
      </w:r>
      <w:proofErr w:type="spellStart"/>
      <w:r w:rsidRPr="000E4429">
        <w:rPr>
          <w:rFonts w:cs="Times New Roman"/>
        </w:rPr>
        <w:t>document</w:t>
      </w:r>
      <w:proofErr w:type="spellEnd"/>
      <w:r w:rsidRPr="000E4429">
        <w:rPr>
          <w:rFonts w:cs="Times New Roman"/>
        </w:rPr>
        <w:t xml:space="preserve"> </w:t>
      </w:r>
      <w:proofErr w:type="spellStart"/>
      <w:r w:rsidRPr="000E4429">
        <w:rPr>
          <w:rFonts w:cs="Times New Roman"/>
        </w:rPr>
        <w:t>analysis</w:t>
      </w:r>
      <w:proofErr w:type="spellEnd"/>
      <w:r w:rsidRPr="000E4429">
        <w:rPr>
          <w:rFonts w:cs="Times New Roman"/>
        </w:rPr>
        <w:t xml:space="preserve"> </w:t>
      </w:r>
      <w:proofErr w:type="spellStart"/>
      <w:r w:rsidRPr="000E4429">
        <w:rPr>
          <w:rFonts w:cs="Times New Roman"/>
        </w:rPr>
        <w:t>and</w:t>
      </w:r>
      <w:proofErr w:type="spellEnd"/>
      <w:r w:rsidRPr="000E4429">
        <w:rPr>
          <w:rFonts w:cs="Times New Roman"/>
        </w:rPr>
        <w:t xml:space="preserve"> </w:t>
      </w:r>
      <w:proofErr w:type="spellStart"/>
      <w:r w:rsidRPr="000E4429">
        <w:rPr>
          <w:rFonts w:cs="Times New Roman"/>
        </w:rPr>
        <w:t>observations</w:t>
      </w:r>
      <w:proofErr w:type="spellEnd"/>
      <w:r w:rsidRPr="000E4429">
        <w:rPr>
          <w:rFonts w:cs="Times New Roman"/>
        </w:rPr>
        <w:t xml:space="preserve">. Data </w:t>
      </w:r>
      <w:proofErr w:type="spellStart"/>
      <w:r w:rsidRPr="000E4429">
        <w:rPr>
          <w:rFonts w:cs="Times New Roman"/>
        </w:rPr>
        <w:t>analysis</w:t>
      </w:r>
      <w:proofErr w:type="spellEnd"/>
      <w:r w:rsidRPr="000E4429">
        <w:rPr>
          <w:rFonts w:cs="Times New Roman"/>
        </w:rPr>
        <w:t xml:space="preserve"> </w:t>
      </w:r>
      <w:proofErr w:type="spellStart"/>
      <w:r w:rsidRPr="000E4429">
        <w:rPr>
          <w:rFonts w:cs="Times New Roman"/>
        </w:rPr>
        <w:t>was</w:t>
      </w:r>
      <w:proofErr w:type="spellEnd"/>
      <w:r w:rsidRPr="000E4429">
        <w:rPr>
          <w:rFonts w:cs="Times New Roman"/>
        </w:rPr>
        <w:t xml:space="preserve"> </w:t>
      </w:r>
      <w:proofErr w:type="spellStart"/>
      <w:r w:rsidRPr="000E4429">
        <w:rPr>
          <w:rFonts w:cs="Times New Roman"/>
        </w:rPr>
        <w:t>performed</w:t>
      </w:r>
      <w:proofErr w:type="spellEnd"/>
      <w:r w:rsidRPr="000E4429">
        <w:rPr>
          <w:rFonts w:cs="Times New Roman"/>
        </w:rPr>
        <w:t xml:space="preserve"> </w:t>
      </w:r>
      <w:proofErr w:type="spellStart"/>
      <w:r w:rsidRPr="000E4429">
        <w:rPr>
          <w:rFonts w:cs="Times New Roman"/>
        </w:rPr>
        <w:t>using</w:t>
      </w:r>
      <w:proofErr w:type="spellEnd"/>
      <w:r w:rsidRPr="000E4429">
        <w:rPr>
          <w:rFonts w:cs="Times New Roman"/>
        </w:rPr>
        <w:t xml:space="preserve"> </w:t>
      </w:r>
      <w:proofErr w:type="spellStart"/>
      <w:r w:rsidRPr="000E4429">
        <w:rPr>
          <w:rFonts w:cs="Times New Roman"/>
        </w:rPr>
        <w:t>content</w:t>
      </w:r>
      <w:proofErr w:type="spellEnd"/>
      <w:r w:rsidRPr="000E4429">
        <w:rPr>
          <w:rFonts w:cs="Times New Roman"/>
        </w:rPr>
        <w:t xml:space="preserve"> </w:t>
      </w:r>
      <w:proofErr w:type="spellStart"/>
      <w:r w:rsidRPr="000E4429">
        <w:rPr>
          <w:rFonts w:cs="Times New Roman"/>
        </w:rPr>
        <w:t>analysis</w:t>
      </w:r>
      <w:proofErr w:type="spellEnd"/>
      <w:r w:rsidRPr="000E4429">
        <w:rPr>
          <w:rFonts w:cs="Times New Roman"/>
        </w:rPr>
        <w:t xml:space="preserve"> </w:t>
      </w:r>
      <w:proofErr w:type="spellStart"/>
      <w:r w:rsidRPr="000E4429">
        <w:rPr>
          <w:rFonts w:cs="Times New Roman"/>
        </w:rPr>
        <w:t>techniques</w:t>
      </w:r>
      <w:proofErr w:type="spellEnd"/>
      <w:r w:rsidRPr="000E4429">
        <w:rPr>
          <w:rFonts w:cs="Times New Roman"/>
        </w:rPr>
        <w:t xml:space="preserve">. The </w:t>
      </w:r>
      <w:proofErr w:type="spellStart"/>
      <w:r w:rsidRPr="000E4429">
        <w:rPr>
          <w:rFonts w:cs="Times New Roman"/>
        </w:rPr>
        <w:t>results</w:t>
      </w:r>
      <w:proofErr w:type="spellEnd"/>
      <w:r w:rsidRPr="000E4429">
        <w:rPr>
          <w:rFonts w:cs="Times New Roman"/>
        </w:rPr>
        <w:t xml:space="preserve"> </w:t>
      </w:r>
      <w:proofErr w:type="spellStart"/>
      <w:r w:rsidRPr="000E4429">
        <w:rPr>
          <w:rFonts w:cs="Times New Roman"/>
        </w:rPr>
        <w:t>showed</w:t>
      </w:r>
      <w:proofErr w:type="spellEnd"/>
      <w:r w:rsidRPr="000E4429">
        <w:rPr>
          <w:rFonts w:cs="Times New Roman"/>
        </w:rPr>
        <w:t xml:space="preserve"> </w:t>
      </w:r>
      <w:proofErr w:type="spellStart"/>
      <w:r w:rsidRPr="000E4429">
        <w:rPr>
          <w:rFonts w:cs="Times New Roman"/>
        </w:rPr>
        <w:t>innovations</w:t>
      </w:r>
      <w:proofErr w:type="spellEnd"/>
      <w:r w:rsidRPr="000E4429">
        <w:rPr>
          <w:rFonts w:cs="Times New Roman"/>
        </w:rPr>
        <w:t xml:space="preserve"> </w:t>
      </w:r>
      <w:proofErr w:type="spellStart"/>
      <w:r w:rsidRPr="000E4429">
        <w:rPr>
          <w:rFonts w:cs="Times New Roman"/>
        </w:rPr>
        <w:t>with</w:t>
      </w:r>
      <w:proofErr w:type="spellEnd"/>
      <w:r w:rsidRPr="000E4429">
        <w:rPr>
          <w:rFonts w:cs="Times New Roman"/>
        </w:rPr>
        <w:t xml:space="preserve"> incremental, </w:t>
      </w:r>
      <w:r w:rsidRPr="000E4429">
        <w:rPr>
          <w:rFonts w:cs="Times New Roman"/>
        </w:rPr>
        <w:lastRenderedPageBreak/>
        <w:t xml:space="preserve">radical, </w:t>
      </w:r>
      <w:proofErr w:type="spellStart"/>
      <w:r w:rsidRPr="000E4429">
        <w:rPr>
          <w:rFonts w:cs="Times New Roman"/>
        </w:rPr>
        <w:t>recombination</w:t>
      </w:r>
      <w:proofErr w:type="spellEnd"/>
      <w:r w:rsidRPr="000E4429">
        <w:rPr>
          <w:rFonts w:cs="Times New Roman"/>
        </w:rPr>
        <w:t xml:space="preserve"> </w:t>
      </w:r>
      <w:proofErr w:type="spellStart"/>
      <w:r w:rsidRPr="000E4429">
        <w:rPr>
          <w:rFonts w:cs="Times New Roman"/>
        </w:rPr>
        <w:t>and</w:t>
      </w:r>
      <w:proofErr w:type="spellEnd"/>
      <w:r w:rsidRPr="000E4429">
        <w:rPr>
          <w:rFonts w:cs="Times New Roman"/>
        </w:rPr>
        <w:t xml:space="preserve"> </w:t>
      </w:r>
      <w:proofErr w:type="spellStart"/>
      <w:r w:rsidRPr="000E4429">
        <w:rPr>
          <w:rFonts w:cs="Times New Roman"/>
        </w:rPr>
        <w:t>formalization</w:t>
      </w:r>
      <w:proofErr w:type="spellEnd"/>
      <w:r w:rsidRPr="000E4429">
        <w:rPr>
          <w:rFonts w:cs="Times New Roman"/>
        </w:rPr>
        <w:t xml:space="preserve"> </w:t>
      </w:r>
      <w:proofErr w:type="spellStart"/>
      <w:r w:rsidRPr="000E4429">
        <w:rPr>
          <w:rFonts w:cs="Times New Roman"/>
        </w:rPr>
        <w:t>characteristics</w:t>
      </w:r>
      <w:proofErr w:type="spellEnd"/>
      <w:r w:rsidRPr="000E4429">
        <w:rPr>
          <w:rFonts w:cs="Times New Roman"/>
        </w:rPr>
        <w:t xml:space="preserve">. </w:t>
      </w:r>
      <w:proofErr w:type="spellStart"/>
      <w:r w:rsidRPr="000E4429">
        <w:rPr>
          <w:rFonts w:cs="Times New Roman"/>
        </w:rPr>
        <w:t>Among</w:t>
      </w:r>
      <w:proofErr w:type="spellEnd"/>
      <w:r w:rsidRPr="000E4429">
        <w:rPr>
          <w:rFonts w:cs="Times New Roman"/>
        </w:rPr>
        <w:t xml:space="preserve"> </w:t>
      </w:r>
      <w:proofErr w:type="spellStart"/>
      <w:r w:rsidRPr="000E4429">
        <w:rPr>
          <w:rFonts w:cs="Times New Roman"/>
        </w:rPr>
        <w:t>the</w:t>
      </w:r>
      <w:proofErr w:type="spellEnd"/>
      <w:r w:rsidRPr="000E4429">
        <w:rPr>
          <w:rFonts w:cs="Times New Roman"/>
        </w:rPr>
        <w:t xml:space="preserve"> </w:t>
      </w:r>
      <w:r w:rsidR="00020DCD">
        <w:rPr>
          <w:rFonts w:cs="Times New Roman"/>
        </w:rPr>
        <w:t>drivers</w:t>
      </w:r>
      <w:r w:rsidRPr="000E4429">
        <w:rPr>
          <w:rFonts w:cs="Times New Roman"/>
        </w:rPr>
        <w:t xml:space="preserve"> </w:t>
      </w:r>
      <w:proofErr w:type="spellStart"/>
      <w:r w:rsidR="00A959C9">
        <w:rPr>
          <w:rFonts w:cs="Times New Roman"/>
        </w:rPr>
        <w:t>of</w:t>
      </w:r>
      <w:proofErr w:type="spellEnd"/>
      <w:r w:rsidRPr="000E4429">
        <w:rPr>
          <w:rFonts w:cs="Times New Roman"/>
        </w:rPr>
        <w:t xml:space="preserve"> </w:t>
      </w:r>
      <w:proofErr w:type="spellStart"/>
      <w:r w:rsidRPr="000E4429">
        <w:rPr>
          <w:rFonts w:cs="Times New Roman"/>
        </w:rPr>
        <w:t>innovation</w:t>
      </w:r>
      <w:proofErr w:type="spellEnd"/>
      <w:r w:rsidRPr="000E4429">
        <w:rPr>
          <w:rFonts w:cs="Times New Roman"/>
        </w:rPr>
        <w:t xml:space="preserve">, </w:t>
      </w:r>
      <w:proofErr w:type="spellStart"/>
      <w:r w:rsidRPr="000E4429">
        <w:rPr>
          <w:rFonts w:cs="Times New Roman"/>
        </w:rPr>
        <w:t>the</w:t>
      </w:r>
      <w:proofErr w:type="spellEnd"/>
      <w:r w:rsidRPr="000E4429">
        <w:rPr>
          <w:rFonts w:cs="Times New Roman"/>
        </w:rPr>
        <w:t xml:space="preserve"> </w:t>
      </w:r>
      <w:proofErr w:type="spellStart"/>
      <w:r w:rsidRPr="000E4429">
        <w:rPr>
          <w:rFonts w:cs="Times New Roman"/>
        </w:rPr>
        <w:t>development</w:t>
      </w:r>
      <w:proofErr w:type="spellEnd"/>
      <w:r w:rsidRPr="000E4429">
        <w:rPr>
          <w:rFonts w:cs="Times New Roman"/>
        </w:rPr>
        <w:t xml:space="preserve"> </w:t>
      </w:r>
      <w:proofErr w:type="spellStart"/>
      <w:r w:rsidRPr="000E4429">
        <w:rPr>
          <w:rFonts w:cs="Times New Roman"/>
        </w:rPr>
        <w:t>and</w:t>
      </w:r>
      <w:proofErr w:type="spellEnd"/>
      <w:r w:rsidRPr="000E4429">
        <w:rPr>
          <w:rFonts w:cs="Times New Roman"/>
        </w:rPr>
        <w:t xml:space="preserve"> training </w:t>
      </w:r>
      <w:proofErr w:type="spellStart"/>
      <w:r w:rsidRPr="000E4429">
        <w:rPr>
          <w:rFonts w:cs="Times New Roman"/>
        </w:rPr>
        <w:t>of</w:t>
      </w:r>
      <w:proofErr w:type="spellEnd"/>
      <w:r w:rsidRPr="000E4429">
        <w:rPr>
          <w:rFonts w:cs="Times New Roman"/>
        </w:rPr>
        <w:t xml:space="preserve"> </w:t>
      </w:r>
      <w:proofErr w:type="spellStart"/>
      <w:r w:rsidRPr="000E4429">
        <w:rPr>
          <w:rFonts w:cs="Times New Roman"/>
        </w:rPr>
        <w:t>personnel</w:t>
      </w:r>
      <w:proofErr w:type="spellEnd"/>
      <w:r w:rsidRPr="000E4429">
        <w:rPr>
          <w:rFonts w:cs="Times New Roman"/>
        </w:rPr>
        <w:t xml:space="preserve"> are </w:t>
      </w:r>
      <w:proofErr w:type="spellStart"/>
      <w:r w:rsidRPr="000E4429">
        <w:rPr>
          <w:rFonts w:cs="Times New Roman"/>
        </w:rPr>
        <w:t>highlighted</w:t>
      </w:r>
      <w:proofErr w:type="spellEnd"/>
      <w:r w:rsidRPr="000E4429">
        <w:rPr>
          <w:rFonts w:cs="Times New Roman"/>
        </w:rPr>
        <w:t xml:space="preserve">; </w:t>
      </w:r>
      <w:proofErr w:type="spellStart"/>
      <w:r w:rsidRPr="000E4429">
        <w:rPr>
          <w:rFonts w:cs="Times New Roman"/>
        </w:rPr>
        <w:t>team</w:t>
      </w:r>
      <w:proofErr w:type="spellEnd"/>
      <w:r w:rsidRPr="000E4429">
        <w:rPr>
          <w:rFonts w:cs="Times New Roman"/>
        </w:rPr>
        <w:t xml:space="preserve"> </w:t>
      </w:r>
      <w:proofErr w:type="spellStart"/>
      <w:r w:rsidRPr="000E4429">
        <w:rPr>
          <w:rFonts w:cs="Times New Roman"/>
        </w:rPr>
        <w:t>work</w:t>
      </w:r>
      <w:proofErr w:type="spellEnd"/>
      <w:r w:rsidRPr="000E4429">
        <w:rPr>
          <w:rFonts w:cs="Times New Roman"/>
        </w:rPr>
        <w:t xml:space="preserve">; </w:t>
      </w:r>
      <w:proofErr w:type="spellStart"/>
      <w:r w:rsidRPr="000E4429">
        <w:rPr>
          <w:rFonts w:cs="Times New Roman"/>
        </w:rPr>
        <w:t>crisis</w:t>
      </w:r>
      <w:proofErr w:type="spellEnd"/>
      <w:r w:rsidRPr="000E4429">
        <w:rPr>
          <w:rFonts w:cs="Times New Roman"/>
        </w:rPr>
        <w:t xml:space="preserve"> as </w:t>
      </w:r>
      <w:proofErr w:type="spellStart"/>
      <w:r w:rsidRPr="000E4429">
        <w:rPr>
          <w:rFonts w:cs="Times New Roman"/>
        </w:rPr>
        <w:t>an</w:t>
      </w:r>
      <w:proofErr w:type="spellEnd"/>
      <w:r w:rsidRPr="000E4429">
        <w:rPr>
          <w:rFonts w:cs="Times New Roman"/>
        </w:rPr>
        <w:t xml:space="preserve"> </w:t>
      </w:r>
      <w:proofErr w:type="spellStart"/>
      <w:r w:rsidRPr="000E4429">
        <w:rPr>
          <w:rFonts w:cs="Times New Roman"/>
        </w:rPr>
        <w:t>opportunity</w:t>
      </w:r>
      <w:proofErr w:type="spellEnd"/>
      <w:r w:rsidRPr="000E4429">
        <w:rPr>
          <w:rFonts w:cs="Times New Roman"/>
        </w:rPr>
        <w:t xml:space="preserve">; </w:t>
      </w:r>
      <w:proofErr w:type="spellStart"/>
      <w:r w:rsidRPr="000E4429">
        <w:rPr>
          <w:rFonts w:cs="Times New Roman"/>
        </w:rPr>
        <w:t>leadership</w:t>
      </w:r>
      <w:proofErr w:type="spellEnd"/>
      <w:r w:rsidRPr="000E4429">
        <w:rPr>
          <w:rFonts w:cs="Times New Roman"/>
        </w:rPr>
        <w:t xml:space="preserve"> </w:t>
      </w:r>
      <w:proofErr w:type="spellStart"/>
      <w:r w:rsidRPr="000E4429">
        <w:rPr>
          <w:rFonts w:cs="Times New Roman"/>
        </w:rPr>
        <w:t>support</w:t>
      </w:r>
      <w:proofErr w:type="spellEnd"/>
      <w:r w:rsidRPr="000E4429">
        <w:rPr>
          <w:rFonts w:cs="Times New Roman"/>
        </w:rPr>
        <w:t xml:space="preserve">; </w:t>
      </w:r>
      <w:proofErr w:type="spellStart"/>
      <w:r w:rsidRPr="000E4429">
        <w:rPr>
          <w:rFonts w:cs="Times New Roman"/>
        </w:rPr>
        <w:t>technology</w:t>
      </w:r>
      <w:proofErr w:type="spellEnd"/>
      <w:r w:rsidRPr="000E4429">
        <w:rPr>
          <w:rFonts w:cs="Times New Roman"/>
        </w:rPr>
        <w:t xml:space="preserve">; </w:t>
      </w:r>
      <w:proofErr w:type="spellStart"/>
      <w:r w:rsidRPr="000E4429">
        <w:rPr>
          <w:rFonts w:cs="Times New Roman"/>
        </w:rPr>
        <w:t>and</w:t>
      </w:r>
      <w:proofErr w:type="spellEnd"/>
      <w:r w:rsidRPr="000E4429">
        <w:rPr>
          <w:rFonts w:cs="Times New Roman"/>
        </w:rPr>
        <w:t xml:space="preserve"> </w:t>
      </w:r>
      <w:proofErr w:type="spellStart"/>
      <w:r w:rsidRPr="000E4429">
        <w:rPr>
          <w:rFonts w:cs="Times New Roman"/>
        </w:rPr>
        <w:t>organizational</w:t>
      </w:r>
      <w:proofErr w:type="spellEnd"/>
      <w:r w:rsidRPr="000E4429">
        <w:rPr>
          <w:rFonts w:cs="Times New Roman"/>
        </w:rPr>
        <w:t xml:space="preserve"> </w:t>
      </w:r>
      <w:proofErr w:type="spellStart"/>
      <w:r w:rsidRPr="000E4429">
        <w:rPr>
          <w:rFonts w:cs="Times New Roman"/>
        </w:rPr>
        <w:t>culture</w:t>
      </w:r>
      <w:proofErr w:type="spellEnd"/>
      <w:r w:rsidRPr="000E4429">
        <w:rPr>
          <w:rFonts w:cs="Times New Roman"/>
        </w:rPr>
        <w:t xml:space="preserve">. </w:t>
      </w:r>
      <w:proofErr w:type="spellStart"/>
      <w:r w:rsidRPr="000E4429">
        <w:rPr>
          <w:rFonts w:cs="Times New Roman"/>
        </w:rPr>
        <w:t>Political</w:t>
      </w:r>
      <w:proofErr w:type="spellEnd"/>
      <w:r w:rsidRPr="000E4429">
        <w:rPr>
          <w:rFonts w:cs="Times New Roman"/>
        </w:rPr>
        <w:t xml:space="preserve"> </w:t>
      </w:r>
      <w:proofErr w:type="spellStart"/>
      <w:r w:rsidRPr="000E4429">
        <w:rPr>
          <w:rFonts w:cs="Times New Roman"/>
        </w:rPr>
        <w:t>alternation</w:t>
      </w:r>
      <w:proofErr w:type="spellEnd"/>
      <w:r w:rsidRPr="000E4429">
        <w:rPr>
          <w:rFonts w:cs="Times New Roman"/>
        </w:rPr>
        <w:t xml:space="preserve">, </w:t>
      </w:r>
      <w:proofErr w:type="spellStart"/>
      <w:r w:rsidRPr="000E4429">
        <w:rPr>
          <w:rFonts w:cs="Times New Roman"/>
        </w:rPr>
        <w:t>insufficient</w:t>
      </w:r>
      <w:proofErr w:type="spellEnd"/>
      <w:r w:rsidRPr="000E4429">
        <w:rPr>
          <w:rFonts w:cs="Times New Roman"/>
        </w:rPr>
        <w:t xml:space="preserve"> </w:t>
      </w:r>
      <w:proofErr w:type="spellStart"/>
      <w:r w:rsidRPr="000E4429">
        <w:rPr>
          <w:rFonts w:cs="Times New Roman"/>
        </w:rPr>
        <w:t>resources</w:t>
      </w:r>
      <w:proofErr w:type="spellEnd"/>
      <w:r w:rsidRPr="000E4429">
        <w:rPr>
          <w:rFonts w:cs="Times New Roman"/>
        </w:rPr>
        <w:t xml:space="preserve">, </w:t>
      </w:r>
      <w:proofErr w:type="spellStart"/>
      <w:r w:rsidRPr="000E4429">
        <w:rPr>
          <w:rFonts w:cs="Times New Roman"/>
        </w:rPr>
        <w:t>bureaucracy</w:t>
      </w:r>
      <w:proofErr w:type="spellEnd"/>
      <w:r w:rsidRPr="000E4429">
        <w:rPr>
          <w:rFonts w:cs="Times New Roman"/>
        </w:rPr>
        <w:t xml:space="preserve">, </w:t>
      </w:r>
      <w:proofErr w:type="spellStart"/>
      <w:r w:rsidRPr="000E4429">
        <w:rPr>
          <w:rFonts w:cs="Times New Roman"/>
        </w:rPr>
        <w:t>laws</w:t>
      </w:r>
      <w:proofErr w:type="spellEnd"/>
      <w:r w:rsidRPr="000E4429">
        <w:rPr>
          <w:rFonts w:cs="Times New Roman"/>
        </w:rPr>
        <w:t xml:space="preserve"> </w:t>
      </w:r>
      <w:proofErr w:type="spellStart"/>
      <w:r w:rsidRPr="000E4429">
        <w:rPr>
          <w:rFonts w:cs="Times New Roman"/>
        </w:rPr>
        <w:t>and</w:t>
      </w:r>
      <w:proofErr w:type="spellEnd"/>
      <w:r w:rsidRPr="000E4429">
        <w:rPr>
          <w:rFonts w:cs="Times New Roman"/>
        </w:rPr>
        <w:t xml:space="preserve"> </w:t>
      </w:r>
      <w:proofErr w:type="spellStart"/>
      <w:r w:rsidRPr="000E4429">
        <w:rPr>
          <w:rFonts w:cs="Times New Roman"/>
        </w:rPr>
        <w:t>regulations</w:t>
      </w:r>
      <w:proofErr w:type="spellEnd"/>
      <w:r w:rsidRPr="000E4429">
        <w:rPr>
          <w:rFonts w:cs="Times New Roman"/>
        </w:rPr>
        <w:t xml:space="preserve">, </w:t>
      </w:r>
      <w:proofErr w:type="spellStart"/>
      <w:r w:rsidRPr="000E4429">
        <w:rPr>
          <w:rFonts w:cs="Times New Roman"/>
        </w:rPr>
        <w:t>shortages</w:t>
      </w:r>
      <w:proofErr w:type="spellEnd"/>
      <w:r w:rsidRPr="000E4429">
        <w:rPr>
          <w:rFonts w:cs="Times New Roman"/>
        </w:rPr>
        <w:t xml:space="preserve"> </w:t>
      </w:r>
      <w:proofErr w:type="spellStart"/>
      <w:r w:rsidRPr="000E4429">
        <w:rPr>
          <w:rFonts w:cs="Times New Roman"/>
        </w:rPr>
        <w:t>and</w:t>
      </w:r>
      <w:proofErr w:type="spellEnd"/>
      <w:r w:rsidRPr="000E4429">
        <w:rPr>
          <w:rFonts w:cs="Times New Roman"/>
        </w:rPr>
        <w:t xml:space="preserve"> </w:t>
      </w:r>
      <w:proofErr w:type="spellStart"/>
      <w:r w:rsidRPr="000E4429">
        <w:rPr>
          <w:rFonts w:cs="Times New Roman"/>
        </w:rPr>
        <w:t>contractual</w:t>
      </w:r>
      <w:proofErr w:type="spellEnd"/>
      <w:r w:rsidRPr="000E4429">
        <w:rPr>
          <w:rFonts w:cs="Times New Roman"/>
        </w:rPr>
        <w:t xml:space="preserve"> </w:t>
      </w:r>
      <w:proofErr w:type="spellStart"/>
      <w:r w:rsidRPr="000E4429">
        <w:rPr>
          <w:rFonts w:cs="Times New Roman"/>
        </w:rPr>
        <w:t>nature</w:t>
      </w:r>
      <w:proofErr w:type="spellEnd"/>
      <w:r w:rsidRPr="000E4429">
        <w:rPr>
          <w:rFonts w:cs="Times New Roman"/>
        </w:rPr>
        <w:t xml:space="preserve"> </w:t>
      </w:r>
      <w:proofErr w:type="spellStart"/>
      <w:r w:rsidRPr="000E4429">
        <w:rPr>
          <w:rFonts w:cs="Times New Roman"/>
        </w:rPr>
        <w:t>of</w:t>
      </w:r>
      <w:proofErr w:type="spellEnd"/>
      <w:r w:rsidRPr="000E4429">
        <w:rPr>
          <w:rFonts w:cs="Times New Roman"/>
        </w:rPr>
        <w:t xml:space="preserve"> </w:t>
      </w:r>
      <w:proofErr w:type="spellStart"/>
      <w:r w:rsidRPr="000E4429">
        <w:rPr>
          <w:rFonts w:cs="Times New Roman"/>
        </w:rPr>
        <w:t>personnel</w:t>
      </w:r>
      <w:proofErr w:type="spellEnd"/>
      <w:r w:rsidRPr="000E4429">
        <w:rPr>
          <w:rFonts w:cs="Times New Roman"/>
        </w:rPr>
        <w:t xml:space="preserve">, </w:t>
      </w:r>
      <w:proofErr w:type="spellStart"/>
      <w:r w:rsidRPr="000E4429">
        <w:rPr>
          <w:rFonts w:cs="Times New Roman"/>
        </w:rPr>
        <w:t>and</w:t>
      </w:r>
      <w:proofErr w:type="spellEnd"/>
      <w:r w:rsidRPr="000E4429">
        <w:rPr>
          <w:rFonts w:cs="Times New Roman"/>
        </w:rPr>
        <w:t xml:space="preserve"> </w:t>
      </w:r>
      <w:proofErr w:type="spellStart"/>
      <w:r w:rsidRPr="000E4429">
        <w:rPr>
          <w:rFonts w:cs="Times New Roman"/>
        </w:rPr>
        <w:t>organizational</w:t>
      </w:r>
      <w:proofErr w:type="spellEnd"/>
      <w:r w:rsidRPr="000E4429">
        <w:rPr>
          <w:rFonts w:cs="Times New Roman"/>
        </w:rPr>
        <w:t xml:space="preserve"> </w:t>
      </w:r>
      <w:proofErr w:type="spellStart"/>
      <w:r w:rsidRPr="000E4429">
        <w:rPr>
          <w:rFonts w:cs="Times New Roman"/>
        </w:rPr>
        <w:t>culture</w:t>
      </w:r>
      <w:proofErr w:type="spellEnd"/>
      <w:r w:rsidRPr="000E4429">
        <w:rPr>
          <w:rFonts w:cs="Times New Roman"/>
        </w:rPr>
        <w:t xml:space="preserve"> </w:t>
      </w:r>
      <w:proofErr w:type="spellStart"/>
      <w:r w:rsidRPr="000E4429">
        <w:rPr>
          <w:rFonts w:cs="Times New Roman"/>
        </w:rPr>
        <w:t>were</w:t>
      </w:r>
      <w:proofErr w:type="spellEnd"/>
      <w:r w:rsidRPr="000E4429">
        <w:rPr>
          <w:rFonts w:cs="Times New Roman"/>
        </w:rPr>
        <w:t xml:space="preserve"> </w:t>
      </w:r>
      <w:proofErr w:type="spellStart"/>
      <w:r w:rsidRPr="000E4429">
        <w:rPr>
          <w:rFonts w:cs="Times New Roman"/>
        </w:rPr>
        <w:t>the</w:t>
      </w:r>
      <w:proofErr w:type="spellEnd"/>
      <w:r w:rsidRPr="000E4429">
        <w:rPr>
          <w:rFonts w:cs="Times New Roman"/>
        </w:rPr>
        <w:t xml:space="preserve"> </w:t>
      </w:r>
      <w:proofErr w:type="spellStart"/>
      <w:r w:rsidRPr="000E4429">
        <w:rPr>
          <w:rFonts w:cs="Times New Roman"/>
        </w:rPr>
        <w:t>main</w:t>
      </w:r>
      <w:proofErr w:type="spellEnd"/>
      <w:r w:rsidRPr="000E4429">
        <w:rPr>
          <w:rFonts w:cs="Times New Roman"/>
        </w:rPr>
        <w:t xml:space="preserve"> </w:t>
      </w:r>
      <w:proofErr w:type="spellStart"/>
      <w:r w:rsidRPr="000E4429">
        <w:rPr>
          <w:rFonts w:cs="Times New Roman"/>
        </w:rPr>
        <w:t>barriers</w:t>
      </w:r>
      <w:proofErr w:type="spellEnd"/>
      <w:r w:rsidRPr="000E4429">
        <w:rPr>
          <w:rFonts w:cs="Times New Roman"/>
        </w:rPr>
        <w:t xml:space="preserve"> </w:t>
      </w:r>
      <w:proofErr w:type="spellStart"/>
      <w:r w:rsidRPr="000E4429">
        <w:rPr>
          <w:rFonts w:cs="Times New Roman"/>
        </w:rPr>
        <w:t>to</w:t>
      </w:r>
      <w:proofErr w:type="spellEnd"/>
      <w:r w:rsidRPr="000E4429">
        <w:rPr>
          <w:rFonts w:cs="Times New Roman"/>
        </w:rPr>
        <w:t xml:space="preserve"> </w:t>
      </w:r>
      <w:proofErr w:type="spellStart"/>
      <w:r w:rsidRPr="000E4429">
        <w:rPr>
          <w:rFonts w:cs="Times New Roman"/>
        </w:rPr>
        <w:t>innovation</w:t>
      </w:r>
      <w:proofErr w:type="spellEnd"/>
      <w:r w:rsidRPr="000E4429">
        <w:rPr>
          <w:rFonts w:cs="Times New Roman"/>
        </w:rPr>
        <w:t xml:space="preserve"> </w:t>
      </w:r>
      <w:proofErr w:type="spellStart"/>
      <w:r w:rsidRPr="000E4429">
        <w:rPr>
          <w:rFonts w:cs="Times New Roman"/>
        </w:rPr>
        <w:t>identified</w:t>
      </w:r>
      <w:proofErr w:type="spellEnd"/>
      <w:r w:rsidRPr="000E4429">
        <w:rPr>
          <w:rFonts w:cs="Times New Roman"/>
        </w:rPr>
        <w:t xml:space="preserve">. </w:t>
      </w:r>
      <w:proofErr w:type="spellStart"/>
      <w:r w:rsidR="00C6267A" w:rsidRPr="00C6267A">
        <w:rPr>
          <w:rFonts w:cs="Times New Roman"/>
        </w:rPr>
        <w:t>From</w:t>
      </w:r>
      <w:proofErr w:type="spellEnd"/>
      <w:r w:rsidR="00C6267A" w:rsidRPr="00C6267A">
        <w:rPr>
          <w:rFonts w:cs="Times New Roman"/>
        </w:rPr>
        <w:t xml:space="preserve"> a </w:t>
      </w:r>
      <w:proofErr w:type="spellStart"/>
      <w:r w:rsidR="00C6267A" w:rsidRPr="00C6267A">
        <w:rPr>
          <w:rFonts w:cs="Times New Roman"/>
        </w:rPr>
        <w:t>practical</w:t>
      </w:r>
      <w:proofErr w:type="spellEnd"/>
      <w:r w:rsidR="00C6267A" w:rsidRPr="00C6267A">
        <w:rPr>
          <w:rFonts w:cs="Times New Roman"/>
        </w:rPr>
        <w:t xml:space="preserve"> perspective, </w:t>
      </w:r>
      <w:proofErr w:type="spellStart"/>
      <w:r w:rsidR="00C6267A" w:rsidRPr="00C6267A">
        <w:rPr>
          <w:rFonts w:cs="Times New Roman"/>
        </w:rPr>
        <w:t>evidence</w:t>
      </w:r>
      <w:proofErr w:type="spellEnd"/>
      <w:r w:rsidR="00C6267A" w:rsidRPr="00C6267A">
        <w:rPr>
          <w:rFonts w:cs="Times New Roman"/>
        </w:rPr>
        <w:t xml:space="preserve"> </w:t>
      </w:r>
      <w:proofErr w:type="spellStart"/>
      <w:r w:rsidR="00C6267A" w:rsidRPr="00C6267A">
        <w:rPr>
          <w:rFonts w:cs="Times New Roman"/>
        </w:rPr>
        <w:t>can</w:t>
      </w:r>
      <w:proofErr w:type="spellEnd"/>
      <w:r w:rsidR="00C6267A" w:rsidRPr="00C6267A">
        <w:rPr>
          <w:rFonts w:cs="Times New Roman"/>
        </w:rPr>
        <w:t xml:space="preserve"> help </w:t>
      </w:r>
      <w:proofErr w:type="spellStart"/>
      <w:r w:rsidR="00C6267A" w:rsidRPr="00C6267A">
        <w:rPr>
          <w:rFonts w:cs="Times New Roman"/>
        </w:rPr>
        <w:t>public</w:t>
      </w:r>
      <w:proofErr w:type="spellEnd"/>
      <w:r w:rsidR="00C6267A" w:rsidRPr="00C6267A">
        <w:rPr>
          <w:rFonts w:cs="Times New Roman"/>
        </w:rPr>
        <w:t xml:space="preserve"> </w:t>
      </w:r>
      <w:proofErr w:type="spellStart"/>
      <w:r w:rsidR="00C6267A" w:rsidRPr="00C6267A">
        <w:rPr>
          <w:rFonts w:cs="Times New Roman"/>
        </w:rPr>
        <w:t>servants</w:t>
      </w:r>
      <w:proofErr w:type="spellEnd"/>
      <w:r w:rsidR="00C6267A" w:rsidRPr="00C6267A">
        <w:rPr>
          <w:rFonts w:cs="Times New Roman"/>
        </w:rPr>
        <w:t xml:space="preserve"> </w:t>
      </w:r>
      <w:proofErr w:type="spellStart"/>
      <w:r w:rsidR="00C6267A" w:rsidRPr="00C6267A">
        <w:rPr>
          <w:rFonts w:cs="Times New Roman"/>
        </w:rPr>
        <w:t>to</w:t>
      </w:r>
      <w:proofErr w:type="spellEnd"/>
      <w:r w:rsidR="00C6267A" w:rsidRPr="00C6267A">
        <w:rPr>
          <w:rFonts w:cs="Times New Roman"/>
        </w:rPr>
        <w:t xml:space="preserve"> </w:t>
      </w:r>
      <w:proofErr w:type="spellStart"/>
      <w:r w:rsidR="00C6267A" w:rsidRPr="00C6267A">
        <w:rPr>
          <w:rFonts w:cs="Times New Roman"/>
        </w:rPr>
        <w:t>identify</w:t>
      </w:r>
      <w:proofErr w:type="spellEnd"/>
      <w:r w:rsidR="00C6267A" w:rsidRPr="00C6267A">
        <w:rPr>
          <w:rFonts w:cs="Times New Roman"/>
        </w:rPr>
        <w:t xml:space="preserve"> </w:t>
      </w:r>
      <w:proofErr w:type="spellStart"/>
      <w:r w:rsidR="00C6267A" w:rsidRPr="00C6267A">
        <w:rPr>
          <w:rFonts w:cs="Times New Roman"/>
        </w:rPr>
        <w:t>opportunities</w:t>
      </w:r>
      <w:proofErr w:type="spellEnd"/>
      <w:r w:rsidR="00C6267A" w:rsidRPr="00C6267A">
        <w:rPr>
          <w:rFonts w:cs="Times New Roman"/>
        </w:rPr>
        <w:t xml:space="preserve"> </w:t>
      </w:r>
      <w:proofErr w:type="spellStart"/>
      <w:r w:rsidR="00C6267A" w:rsidRPr="00C6267A">
        <w:rPr>
          <w:rFonts w:cs="Times New Roman"/>
        </w:rPr>
        <w:t>that</w:t>
      </w:r>
      <w:proofErr w:type="spellEnd"/>
      <w:r w:rsidR="00C6267A" w:rsidRPr="00C6267A">
        <w:rPr>
          <w:rFonts w:cs="Times New Roman"/>
        </w:rPr>
        <w:t xml:space="preserve"> </w:t>
      </w:r>
      <w:proofErr w:type="spellStart"/>
      <w:r w:rsidR="00C6267A" w:rsidRPr="00C6267A">
        <w:rPr>
          <w:rFonts w:cs="Times New Roman"/>
        </w:rPr>
        <w:t>can</w:t>
      </w:r>
      <w:proofErr w:type="spellEnd"/>
      <w:r w:rsidR="00C6267A" w:rsidRPr="00C6267A">
        <w:rPr>
          <w:rFonts w:cs="Times New Roman"/>
        </w:rPr>
        <w:t xml:space="preserve"> </w:t>
      </w:r>
      <w:proofErr w:type="spellStart"/>
      <w:r w:rsidR="00C6267A" w:rsidRPr="00C6267A">
        <w:rPr>
          <w:rFonts w:cs="Times New Roman"/>
        </w:rPr>
        <w:t>be</w:t>
      </w:r>
      <w:proofErr w:type="spellEnd"/>
      <w:r w:rsidR="00C6267A" w:rsidRPr="00C6267A">
        <w:rPr>
          <w:rFonts w:cs="Times New Roman"/>
        </w:rPr>
        <w:t xml:space="preserve"> </w:t>
      </w:r>
      <w:proofErr w:type="spellStart"/>
      <w:r w:rsidR="00C6267A" w:rsidRPr="00C6267A">
        <w:rPr>
          <w:rFonts w:cs="Times New Roman"/>
        </w:rPr>
        <w:t>exploited</w:t>
      </w:r>
      <w:proofErr w:type="spellEnd"/>
      <w:r w:rsidR="00C6267A" w:rsidRPr="00C6267A">
        <w:rPr>
          <w:rFonts w:cs="Times New Roman"/>
        </w:rPr>
        <w:t xml:space="preserve"> </w:t>
      </w:r>
      <w:proofErr w:type="spellStart"/>
      <w:r w:rsidR="00C6267A" w:rsidRPr="00C6267A">
        <w:rPr>
          <w:rFonts w:cs="Times New Roman"/>
        </w:rPr>
        <w:t>through</w:t>
      </w:r>
      <w:proofErr w:type="spellEnd"/>
      <w:r w:rsidR="00C6267A" w:rsidRPr="00C6267A">
        <w:rPr>
          <w:rFonts w:cs="Times New Roman"/>
        </w:rPr>
        <w:t xml:space="preserve"> </w:t>
      </w:r>
      <w:proofErr w:type="spellStart"/>
      <w:r w:rsidR="00C6267A" w:rsidRPr="00C6267A">
        <w:rPr>
          <w:rFonts w:cs="Times New Roman"/>
        </w:rPr>
        <w:t>innovation</w:t>
      </w:r>
      <w:proofErr w:type="spellEnd"/>
      <w:r w:rsidR="00C6267A" w:rsidRPr="00C6267A">
        <w:rPr>
          <w:rFonts w:cs="Times New Roman"/>
        </w:rPr>
        <w:t>.</w:t>
      </w:r>
      <w:r w:rsidR="00C6267A">
        <w:rPr>
          <w:rFonts w:cs="Times New Roman"/>
        </w:rPr>
        <w:t xml:space="preserve"> </w:t>
      </w:r>
      <w:proofErr w:type="spellStart"/>
      <w:r w:rsidR="002A5218" w:rsidRPr="002A5218">
        <w:rPr>
          <w:rFonts w:cs="Times New Roman"/>
        </w:rPr>
        <w:t>From</w:t>
      </w:r>
      <w:proofErr w:type="spellEnd"/>
      <w:r w:rsidR="002A5218" w:rsidRPr="002A5218">
        <w:rPr>
          <w:rFonts w:cs="Times New Roman"/>
        </w:rPr>
        <w:t xml:space="preserve"> a </w:t>
      </w:r>
      <w:proofErr w:type="spellStart"/>
      <w:r w:rsidR="002A5218" w:rsidRPr="002A5218">
        <w:rPr>
          <w:rFonts w:cs="Times New Roman"/>
        </w:rPr>
        <w:t>theoretical</w:t>
      </w:r>
      <w:proofErr w:type="spellEnd"/>
      <w:r w:rsidR="002A5218" w:rsidRPr="002A5218">
        <w:rPr>
          <w:rFonts w:cs="Times New Roman"/>
        </w:rPr>
        <w:t xml:space="preserve"> point </w:t>
      </w:r>
      <w:proofErr w:type="spellStart"/>
      <w:r w:rsidR="002A5218" w:rsidRPr="002A5218">
        <w:rPr>
          <w:rFonts w:cs="Times New Roman"/>
        </w:rPr>
        <w:t>of</w:t>
      </w:r>
      <w:proofErr w:type="spellEnd"/>
      <w:r w:rsidR="002A5218" w:rsidRPr="002A5218">
        <w:rPr>
          <w:rFonts w:cs="Times New Roman"/>
        </w:rPr>
        <w:t xml:space="preserve"> </w:t>
      </w:r>
      <w:proofErr w:type="spellStart"/>
      <w:r w:rsidR="002A5218" w:rsidRPr="002A5218">
        <w:rPr>
          <w:rFonts w:cs="Times New Roman"/>
        </w:rPr>
        <w:t>view</w:t>
      </w:r>
      <w:proofErr w:type="spellEnd"/>
      <w:r w:rsidR="002A5218" w:rsidRPr="002A5218">
        <w:rPr>
          <w:rFonts w:cs="Times New Roman"/>
        </w:rPr>
        <w:t xml:space="preserve">, in </w:t>
      </w:r>
      <w:proofErr w:type="spellStart"/>
      <w:r w:rsidR="002A5218" w:rsidRPr="002A5218">
        <w:rPr>
          <w:rFonts w:cs="Times New Roman"/>
        </w:rPr>
        <w:t>addition</w:t>
      </w:r>
      <w:proofErr w:type="spellEnd"/>
      <w:r w:rsidR="002A5218" w:rsidRPr="002A5218">
        <w:rPr>
          <w:rFonts w:cs="Times New Roman"/>
        </w:rPr>
        <w:t xml:space="preserve"> </w:t>
      </w:r>
      <w:proofErr w:type="spellStart"/>
      <w:r w:rsidR="002A5218" w:rsidRPr="002A5218">
        <w:rPr>
          <w:rFonts w:cs="Times New Roman"/>
        </w:rPr>
        <w:t>to</w:t>
      </w:r>
      <w:proofErr w:type="spellEnd"/>
      <w:r w:rsidR="002A5218" w:rsidRPr="002A5218">
        <w:rPr>
          <w:rFonts w:cs="Times New Roman"/>
        </w:rPr>
        <w:t xml:space="preserve"> </w:t>
      </w:r>
      <w:proofErr w:type="spellStart"/>
      <w:r w:rsidR="002A5218" w:rsidRPr="002A5218">
        <w:rPr>
          <w:rFonts w:cs="Times New Roman"/>
        </w:rPr>
        <w:t>research</w:t>
      </w:r>
      <w:proofErr w:type="spellEnd"/>
      <w:r w:rsidR="002A5218" w:rsidRPr="002A5218">
        <w:rPr>
          <w:rFonts w:cs="Times New Roman"/>
        </w:rPr>
        <w:t xml:space="preserve"> </w:t>
      </w:r>
      <w:proofErr w:type="spellStart"/>
      <w:r w:rsidR="002A5218" w:rsidRPr="002A5218">
        <w:rPr>
          <w:rFonts w:cs="Times New Roman"/>
        </w:rPr>
        <w:t>that</w:t>
      </w:r>
      <w:proofErr w:type="spellEnd"/>
      <w:r w:rsidR="002A5218" w:rsidRPr="002A5218">
        <w:rPr>
          <w:rFonts w:cs="Times New Roman"/>
        </w:rPr>
        <w:t xml:space="preserve"> </w:t>
      </w:r>
      <w:proofErr w:type="spellStart"/>
      <w:r w:rsidR="002A5218" w:rsidRPr="002A5218">
        <w:rPr>
          <w:rFonts w:cs="Times New Roman"/>
        </w:rPr>
        <w:t>is</w:t>
      </w:r>
      <w:proofErr w:type="spellEnd"/>
      <w:r w:rsidR="002A5218" w:rsidRPr="002A5218">
        <w:rPr>
          <w:rFonts w:cs="Times New Roman"/>
        </w:rPr>
        <w:t xml:space="preserve"> </w:t>
      </w:r>
      <w:proofErr w:type="spellStart"/>
      <w:r w:rsidR="002A5218" w:rsidRPr="002A5218">
        <w:rPr>
          <w:rFonts w:cs="Times New Roman"/>
        </w:rPr>
        <w:t>limited</w:t>
      </w:r>
      <w:proofErr w:type="spellEnd"/>
      <w:r w:rsidR="002A5218" w:rsidRPr="002A5218">
        <w:rPr>
          <w:rFonts w:cs="Times New Roman"/>
        </w:rPr>
        <w:t xml:space="preserve"> </w:t>
      </w:r>
      <w:proofErr w:type="spellStart"/>
      <w:r w:rsidR="002A5218" w:rsidRPr="002A5218">
        <w:rPr>
          <w:rFonts w:cs="Times New Roman"/>
        </w:rPr>
        <w:t>to</w:t>
      </w:r>
      <w:proofErr w:type="spellEnd"/>
      <w:r w:rsidR="002A5218" w:rsidRPr="002A5218">
        <w:rPr>
          <w:rFonts w:cs="Times New Roman"/>
        </w:rPr>
        <w:t xml:space="preserve"> </w:t>
      </w:r>
      <w:proofErr w:type="spellStart"/>
      <w:r w:rsidR="002A5218" w:rsidRPr="002A5218">
        <w:rPr>
          <w:rFonts w:cs="Times New Roman"/>
        </w:rPr>
        <w:t>presenting</w:t>
      </w:r>
      <w:proofErr w:type="spellEnd"/>
      <w:r w:rsidR="002A5218" w:rsidRPr="002A5218">
        <w:rPr>
          <w:rFonts w:cs="Times New Roman"/>
        </w:rPr>
        <w:t xml:space="preserve"> </w:t>
      </w:r>
      <w:proofErr w:type="spellStart"/>
      <w:r w:rsidR="002A5218" w:rsidRPr="002A5218">
        <w:rPr>
          <w:rFonts w:cs="Times New Roman"/>
        </w:rPr>
        <w:t>innovations</w:t>
      </w:r>
      <w:proofErr w:type="spellEnd"/>
      <w:r w:rsidR="002A5218" w:rsidRPr="002A5218">
        <w:rPr>
          <w:rFonts w:cs="Times New Roman"/>
        </w:rPr>
        <w:t xml:space="preserve"> </w:t>
      </w:r>
      <w:proofErr w:type="spellStart"/>
      <w:r w:rsidR="002A5218" w:rsidRPr="002A5218">
        <w:rPr>
          <w:rFonts w:cs="Times New Roman"/>
        </w:rPr>
        <w:t>and</w:t>
      </w:r>
      <w:proofErr w:type="spellEnd"/>
      <w:r w:rsidR="002A5218" w:rsidRPr="002A5218">
        <w:rPr>
          <w:rFonts w:cs="Times New Roman"/>
        </w:rPr>
        <w:t xml:space="preserve"> </w:t>
      </w:r>
      <w:proofErr w:type="spellStart"/>
      <w:r w:rsidR="002A5218" w:rsidRPr="002A5218">
        <w:rPr>
          <w:rFonts w:cs="Times New Roman"/>
        </w:rPr>
        <w:t>their</w:t>
      </w:r>
      <w:proofErr w:type="spellEnd"/>
      <w:r w:rsidR="002A5218" w:rsidRPr="002A5218">
        <w:rPr>
          <w:rFonts w:cs="Times New Roman"/>
        </w:rPr>
        <w:t xml:space="preserve"> </w:t>
      </w:r>
      <w:proofErr w:type="spellStart"/>
      <w:r w:rsidR="002A5218" w:rsidRPr="002A5218">
        <w:rPr>
          <w:rFonts w:cs="Times New Roman"/>
        </w:rPr>
        <w:t>characteristics</w:t>
      </w:r>
      <w:proofErr w:type="spellEnd"/>
      <w:r w:rsidR="002A5218" w:rsidRPr="002A5218">
        <w:rPr>
          <w:rFonts w:cs="Times New Roman"/>
        </w:rPr>
        <w:t xml:space="preserve"> in </w:t>
      </w:r>
      <w:proofErr w:type="spellStart"/>
      <w:r w:rsidR="002A5218" w:rsidRPr="002A5218">
        <w:rPr>
          <w:rFonts w:cs="Times New Roman"/>
        </w:rPr>
        <w:t>the</w:t>
      </w:r>
      <w:proofErr w:type="spellEnd"/>
      <w:r w:rsidR="002A5218" w:rsidRPr="002A5218">
        <w:rPr>
          <w:rFonts w:cs="Times New Roman"/>
        </w:rPr>
        <w:t xml:space="preserve"> cases </w:t>
      </w:r>
      <w:proofErr w:type="spellStart"/>
      <w:r w:rsidR="002A5218" w:rsidRPr="002A5218">
        <w:rPr>
          <w:rFonts w:cs="Times New Roman"/>
        </w:rPr>
        <w:t>studied</w:t>
      </w:r>
      <w:proofErr w:type="spellEnd"/>
      <w:r w:rsidR="002A5218" w:rsidRPr="002A5218">
        <w:rPr>
          <w:rFonts w:cs="Times New Roman"/>
        </w:rPr>
        <w:t xml:space="preserve">, </w:t>
      </w:r>
      <w:proofErr w:type="spellStart"/>
      <w:r w:rsidR="002A5218" w:rsidRPr="002A5218">
        <w:rPr>
          <w:rFonts w:cs="Times New Roman"/>
        </w:rPr>
        <w:t>this</w:t>
      </w:r>
      <w:proofErr w:type="spellEnd"/>
      <w:r w:rsidR="002A5218" w:rsidRPr="002A5218">
        <w:rPr>
          <w:rFonts w:cs="Times New Roman"/>
        </w:rPr>
        <w:t xml:space="preserve"> </w:t>
      </w:r>
      <w:proofErr w:type="spellStart"/>
      <w:r w:rsidR="002A5218" w:rsidRPr="002A5218">
        <w:rPr>
          <w:rFonts w:cs="Times New Roman"/>
        </w:rPr>
        <w:t>study</w:t>
      </w:r>
      <w:proofErr w:type="spellEnd"/>
      <w:r w:rsidR="002A5218" w:rsidRPr="002A5218">
        <w:rPr>
          <w:rFonts w:cs="Times New Roman"/>
        </w:rPr>
        <w:t xml:space="preserve"> </w:t>
      </w:r>
      <w:proofErr w:type="spellStart"/>
      <w:r w:rsidR="002A5218" w:rsidRPr="002A5218">
        <w:rPr>
          <w:rFonts w:cs="Times New Roman"/>
        </w:rPr>
        <w:t>differs</w:t>
      </w:r>
      <w:proofErr w:type="spellEnd"/>
      <w:r w:rsidR="002A5218" w:rsidRPr="002A5218">
        <w:rPr>
          <w:rFonts w:cs="Times New Roman"/>
        </w:rPr>
        <w:t xml:space="preserve"> </w:t>
      </w:r>
      <w:proofErr w:type="spellStart"/>
      <w:r w:rsidR="002A5218" w:rsidRPr="002A5218">
        <w:rPr>
          <w:rFonts w:cs="Times New Roman"/>
        </w:rPr>
        <w:t>from</w:t>
      </w:r>
      <w:proofErr w:type="spellEnd"/>
      <w:r w:rsidR="002A5218" w:rsidRPr="002A5218">
        <w:rPr>
          <w:rFonts w:cs="Times New Roman"/>
        </w:rPr>
        <w:t xml:space="preserve"> </w:t>
      </w:r>
      <w:proofErr w:type="spellStart"/>
      <w:r w:rsidR="002A5218" w:rsidRPr="002A5218">
        <w:rPr>
          <w:rFonts w:cs="Times New Roman"/>
        </w:rPr>
        <w:t>the</w:t>
      </w:r>
      <w:proofErr w:type="spellEnd"/>
      <w:r w:rsidR="002A5218" w:rsidRPr="002A5218">
        <w:rPr>
          <w:rFonts w:cs="Times New Roman"/>
        </w:rPr>
        <w:t xml:space="preserve"> </w:t>
      </w:r>
      <w:proofErr w:type="spellStart"/>
      <w:r w:rsidR="002A5218" w:rsidRPr="002A5218">
        <w:rPr>
          <w:rFonts w:cs="Times New Roman"/>
        </w:rPr>
        <w:t>others</w:t>
      </w:r>
      <w:proofErr w:type="spellEnd"/>
      <w:r w:rsidR="002A5218" w:rsidRPr="002A5218">
        <w:rPr>
          <w:rFonts w:cs="Times New Roman"/>
        </w:rPr>
        <w:t xml:space="preserve"> in </w:t>
      </w:r>
      <w:proofErr w:type="spellStart"/>
      <w:r w:rsidR="002A5218" w:rsidRPr="002A5218">
        <w:rPr>
          <w:rFonts w:cs="Times New Roman"/>
        </w:rPr>
        <w:t>that</w:t>
      </w:r>
      <w:proofErr w:type="spellEnd"/>
      <w:r w:rsidR="002A5218" w:rsidRPr="002A5218">
        <w:rPr>
          <w:rFonts w:cs="Times New Roman"/>
        </w:rPr>
        <w:t xml:space="preserve"> it </w:t>
      </w:r>
      <w:proofErr w:type="spellStart"/>
      <w:r w:rsidR="002A5218" w:rsidRPr="002A5218">
        <w:rPr>
          <w:rFonts w:cs="Times New Roman"/>
        </w:rPr>
        <w:t>also</w:t>
      </w:r>
      <w:proofErr w:type="spellEnd"/>
      <w:r w:rsidR="002A5218" w:rsidRPr="002A5218">
        <w:rPr>
          <w:rFonts w:cs="Times New Roman"/>
        </w:rPr>
        <w:t xml:space="preserve"> </w:t>
      </w:r>
      <w:proofErr w:type="spellStart"/>
      <w:r w:rsidR="002A5218" w:rsidRPr="002A5218">
        <w:rPr>
          <w:rFonts w:cs="Times New Roman"/>
        </w:rPr>
        <w:t>discussed</w:t>
      </w:r>
      <w:proofErr w:type="spellEnd"/>
      <w:r w:rsidR="002A5218" w:rsidRPr="002A5218">
        <w:rPr>
          <w:rFonts w:cs="Times New Roman"/>
        </w:rPr>
        <w:t xml:space="preserve"> </w:t>
      </w:r>
      <w:proofErr w:type="spellStart"/>
      <w:r w:rsidR="002A5218" w:rsidRPr="002A5218">
        <w:rPr>
          <w:rFonts w:cs="Times New Roman"/>
        </w:rPr>
        <w:t>the</w:t>
      </w:r>
      <w:proofErr w:type="spellEnd"/>
      <w:r w:rsidR="002A5218" w:rsidRPr="002A5218">
        <w:rPr>
          <w:rFonts w:cs="Times New Roman"/>
        </w:rPr>
        <w:t xml:space="preserve"> </w:t>
      </w:r>
      <w:proofErr w:type="spellStart"/>
      <w:r w:rsidR="002A5218" w:rsidRPr="002A5218">
        <w:rPr>
          <w:rFonts w:cs="Times New Roman"/>
        </w:rPr>
        <w:t>implications</w:t>
      </w:r>
      <w:proofErr w:type="spellEnd"/>
      <w:r w:rsidR="002A5218" w:rsidRPr="002A5218">
        <w:rPr>
          <w:rFonts w:cs="Times New Roman"/>
        </w:rPr>
        <w:t xml:space="preserve"> </w:t>
      </w:r>
      <w:proofErr w:type="spellStart"/>
      <w:r w:rsidR="002A5218" w:rsidRPr="002A5218">
        <w:rPr>
          <w:rFonts w:cs="Times New Roman"/>
        </w:rPr>
        <w:t>of</w:t>
      </w:r>
      <w:proofErr w:type="spellEnd"/>
      <w:r w:rsidR="002A5218" w:rsidRPr="002A5218">
        <w:rPr>
          <w:rFonts w:cs="Times New Roman"/>
        </w:rPr>
        <w:t xml:space="preserve"> </w:t>
      </w:r>
      <w:proofErr w:type="spellStart"/>
      <w:r w:rsidR="002A5218" w:rsidRPr="002A5218">
        <w:rPr>
          <w:rFonts w:cs="Times New Roman"/>
        </w:rPr>
        <w:t>innovations</w:t>
      </w:r>
      <w:proofErr w:type="spellEnd"/>
      <w:r w:rsidR="002A5218" w:rsidRPr="002A5218">
        <w:rPr>
          <w:rFonts w:cs="Times New Roman"/>
        </w:rPr>
        <w:t xml:space="preserve"> </w:t>
      </w:r>
      <w:proofErr w:type="spellStart"/>
      <w:r w:rsidR="002A5218" w:rsidRPr="002A5218">
        <w:rPr>
          <w:rFonts w:cs="Times New Roman"/>
        </w:rPr>
        <w:t>after</w:t>
      </w:r>
      <w:proofErr w:type="spellEnd"/>
      <w:r w:rsidR="002A5218" w:rsidRPr="002A5218">
        <w:rPr>
          <w:rFonts w:cs="Times New Roman"/>
        </w:rPr>
        <w:t xml:space="preserve"> </w:t>
      </w:r>
      <w:proofErr w:type="spellStart"/>
      <w:r w:rsidR="002A5218" w:rsidRPr="002A5218">
        <w:rPr>
          <w:rFonts w:cs="Times New Roman"/>
        </w:rPr>
        <w:t>their</w:t>
      </w:r>
      <w:proofErr w:type="spellEnd"/>
      <w:r w:rsidR="002A5218" w:rsidRPr="002A5218">
        <w:rPr>
          <w:rFonts w:cs="Times New Roman"/>
        </w:rPr>
        <w:t xml:space="preserve"> </w:t>
      </w:r>
      <w:proofErr w:type="spellStart"/>
      <w:r w:rsidR="002A5218" w:rsidRPr="002A5218">
        <w:rPr>
          <w:rFonts w:cs="Times New Roman"/>
        </w:rPr>
        <w:t>implementation</w:t>
      </w:r>
      <w:proofErr w:type="spellEnd"/>
      <w:r w:rsidR="002A5218" w:rsidRPr="002A5218">
        <w:rPr>
          <w:rFonts w:cs="Times New Roman"/>
        </w:rPr>
        <w:t>.</w:t>
      </w:r>
    </w:p>
    <w:p w14:paraId="01836C58" w14:textId="1EA0508A" w:rsidR="000E4429" w:rsidRDefault="000E4429" w:rsidP="000E4429">
      <w:pPr>
        <w:keepNext w:val="0"/>
        <w:keepLines w:val="0"/>
        <w:spacing w:before="0" w:line="240" w:lineRule="auto"/>
        <w:rPr>
          <w:rFonts w:eastAsia="Times New Roman" w:cs="Times New Roman"/>
          <w:b/>
          <w:szCs w:val="24"/>
        </w:rPr>
      </w:pPr>
      <w:proofErr w:type="spellStart"/>
      <w:r>
        <w:rPr>
          <w:rFonts w:eastAsia="Times New Roman" w:cs="Times New Roman"/>
          <w:b/>
          <w:szCs w:val="24"/>
        </w:rPr>
        <w:t>Key</w:t>
      </w:r>
      <w:r w:rsidR="006D2DC4">
        <w:rPr>
          <w:rFonts w:eastAsia="Times New Roman" w:cs="Times New Roman"/>
          <w:b/>
          <w:szCs w:val="24"/>
        </w:rPr>
        <w:t>w</w:t>
      </w:r>
      <w:r>
        <w:rPr>
          <w:rFonts w:eastAsia="Times New Roman" w:cs="Times New Roman"/>
          <w:b/>
          <w:szCs w:val="24"/>
        </w:rPr>
        <w:t>ords</w:t>
      </w:r>
      <w:proofErr w:type="spellEnd"/>
      <w:r>
        <w:rPr>
          <w:rFonts w:eastAsia="Times New Roman" w:cs="Times New Roman"/>
          <w:b/>
          <w:szCs w:val="24"/>
        </w:rPr>
        <w:t xml:space="preserve">: </w:t>
      </w:r>
      <w:proofErr w:type="spellStart"/>
      <w:r w:rsidR="00F806EE">
        <w:rPr>
          <w:rFonts w:eastAsia="Times New Roman" w:cs="Times New Roman"/>
          <w:szCs w:val="24"/>
        </w:rPr>
        <w:t>Public</w:t>
      </w:r>
      <w:proofErr w:type="spellEnd"/>
      <w:r w:rsidR="00F806EE">
        <w:rPr>
          <w:rFonts w:eastAsia="Times New Roman" w:cs="Times New Roman"/>
          <w:szCs w:val="24"/>
        </w:rPr>
        <w:t xml:space="preserve"> Service</w:t>
      </w:r>
      <w:r w:rsidR="00381F36">
        <w:rPr>
          <w:rFonts w:eastAsia="Times New Roman" w:cs="Times New Roman"/>
          <w:szCs w:val="24"/>
        </w:rPr>
        <w:t xml:space="preserve">. </w:t>
      </w:r>
      <w:proofErr w:type="spellStart"/>
      <w:r w:rsidR="00381F36">
        <w:rPr>
          <w:rFonts w:eastAsia="Times New Roman" w:cs="Times New Roman"/>
          <w:szCs w:val="24"/>
        </w:rPr>
        <w:t>Innovation</w:t>
      </w:r>
      <w:proofErr w:type="spellEnd"/>
      <w:r w:rsidR="00381F36">
        <w:rPr>
          <w:rFonts w:eastAsia="Times New Roman" w:cs="Times New Roman"/>
          <w:szCs w:val="24"/>
        </w:rPr>
        <w:t xml:space="preserve"> </w:t>
      </w:r>
      <w:r w:rsidR="00255B1E">
        <w:rPr>
          <w:rFonts w:eastAsia="Times New Roman" w:cs="Times New Roman"/>
          <w:szCs w:val="24"/>
        </w:rPr>
        <w:t>d</w:t>
      </w:r>
      <w:r w:rsidR="002971B7">
        <w:rPr>
          <w:rFonts w:eastAsia="Times New Roman" w:cs="Times New Roman"/>
          <w:szCs w:val="24"/>
        </w:rPr>
        <w:t>r</w:t>
      </w:r>
      <w:r w:rsidR="00255B1E">
        <w:rPr>
          <w:rFonts w:eastAsia="Times New Roman" w:cs="Times New Roman"/>
          <w:szCs w:val="24"/>
        </w:rPr>
        <w:t>ivers</w:t>
      </w:r>
      <w:r w:rsidR="00381F36">
        <w:rPr>
          <w:rFonts w:eastAsia="Times New Roman" w:cs="Times New Roman"/>
          <w:szCs w:val="24"/>
        </w:rPr>
        <w:t xml:space="preserve">. </w:t>
      </w:r>
      <w:proofErr w:type="spellStart"/>
      <w:r w:rsidR="00381F36">
        <w:rPr>
          <w:rFonts w:eastAsia="Times New Roman" w:cs="Times New Roman"/>
          <w:szCs w:val="24"/>
        </w:rPr>
        <w:t>Innovation</w:t>
      </w:r>
      <w:proofErr w:type="spellEnd"/>
      <w:r w:rsidR="00381F36">
        <w:rPr>
          <w:rFonts w:eastAsia="Times New Roman" w:cs="Times New Roman"/>
          <w:szCs w:val="24"/>
        </w:rPr>
        <w:t xml:space="preserve"> </w:t>
      </w:r>
      <w:proofErr w:type="spellStart"/>
      <w:r w:rsidR="00381F36">
        <w:rPr>
          <w:rFonts w:eastAsia="Times New Roman" w:cs="Times New Roman"/>
          <w:szCs w:val="24"/>
        </w:rPr>
        <w:t>barriers</w:t>
      </w:r>
      <w:proofErr w:type="spellEnd"/>
      <w:r w:rsidR="00381F36">
        <w:rPr>
          <w:rFonts w:eastAsia="Times New Roman" w:cs="Times New Roman"/>
          <w:szCs w:val="24"/>
        </w:rPr>
        <w:t xml:space="preserve">. </w:t>
      </w:r>
    </w:p>
    <w:p w14:paraId="29E01D7F" w14:textId="77777777" w:rsidR="000E4429" w:rsidRDefault="000E4429" w:rsidP="000E4429">
      <w:pPr>
        <w:keepNext w:val="0"/>
        <w:keepLines w:val="0"/>
        <w:spacing w:before="0" w:line="240" w:lineRule="auto"/>
        <w:rPr>
          <w:rFonts w:eastAsia="Times New Roman" w:cs="Times New Roman"/>
          <w:b/>
          <w:szCs w:val="24"/>
        </w:rPr>
      </w:pPr>
    </w:p>
    <w:p w14:paraId="023AF61B" w14:textId="77777777" w:rsidR="002F6500" w:rsidRPr="0064636E" w:rsidRDefault="002F6500" w:rsidP="000E4429">
      <w:pPr>
        <w:keepNext w:val="0"/>
        <w:keepLines w:val="0"/>
        <w:spacing w:before="0" w:line="240" w:lineRule="auto"/>
        <w:rPr>
          <w:rFonts w:eastAsia="Times New Roman" w:cs="Times New Roman"/>
          <w:b/>
          <w:szCs w:val="24"/>
        </w:rPr>
      </w:pPr>
      <w:bookmarkStart w:id="0" w:name="_GoBack"/>
      <w:bookmarkEnd w:id="0"/>
    </w:p>
    <w:p w14:paraId="790630D1" w14:textId="02853F23" w:rsidR="00157B56" w:rsidRPr="0064636E" w:rsidRDefault="00A5403D" w:rsidP="003525B3">
      <w:pPr>
        <w:pStyle w:val="Ttulo1"/>
        <w:spacing w:before="0" w:after="120" w:line="240" w:lineRule="auto"/>
      </w:pPr>
      <w:bookmarkStart w:id="1" w:name="_Toc32187381"/>
      <w:r w:rsidRPr="0064636E">
        <w:t>1. I</w:t>
      </w:r>
      <w:r w:rsidR="003774DA" w:rsidRPr="0064636E">
        <w:t>ntrodução</w:t>
      </w:r>
      <w:bookmarkEnd w:id="1"/>
    </w:p>
    <w:p w14:paraId="6E9DDF86" w14:textId="4ECD826D" w:rsidR="00420DD2" w:rsidRPr="0064636E" w:rsidRDefault="00157B56" w:rsidP="00432F0F">
      <w:pPr>
        <w:pStyle w:val="Standard"/>
        <w:ind w:firstLine="709"/>
        <w:jc w:val="both"/>
        <w:rPr>
          <w:rFonts w:ascii="Times New Roman" w:eastAsia="Times New Roman" w:hAnsi="Times New Roman" w:cs="Times New Roman"/>
          <w:color w:val="auto"/>
          <w:kern w:val="0"/>
          <w:lang w:val="pt-BR"/>
        </w:rPr>
      </w:pPr>
      <w:r w:rsidRPr="0064636E">
        <w:rPr>
          <w:rFonts w:ascii="Times New Roman" w:eastAsia="Times New Roman" w:hAnsi="Times New Roman" w:cs="Times New Roman"/>
          <w:color w:val="auto"/>
          <w:lang w:val="pt-BR"/>
        </w:rPr>
        <w:t xml:space="preserve">Embora, historicamente, o serviço público brasileiro seja visto como sinônimo de ineficiência, descaso, burocracia, corrupção e precariedade nas diversas esferas (federal, estadual e municipal), </w:t>
      </w:r>
      <w:r w:rsidR="00BF32CE" w:rsidRPr="0064636E">
        <w:rPr>
          <w:rFonts w:ascii="Times New Roman" w:eastAsia="Times New Roman" w:hAnsi="Times New Roman" w:cs="Times New Roman"/>
          <w:color w:val="auto"/>
          <w:lang w:val="pt-BR"/>
        </w:rPr>
        <w:t xml:space="preserve">este cenário </w:t>
      </w:r>
      <w:r w:rsidR="00BA7634" w:rsidRPr="0064636E">
        <w:rPr>
          <w:rFonts w:ascii="Times New Roman" w:eastAsia="Times New Roman" w:hAnsi="Times New Roman" w:cs="Times New Roman"/>
          <w:color w:val="auto"/>
          <w:lang w:val="pt-BR"/>
        </w:rPr>
        <w:t xml:space="preserve">tem sofrido positivas transformações </w:t>
      </w:r>
      <w:r w:rsidRPr="0064636E">
        <w:rPr>
          <w:rFonts w:ascii="Times New Roman" w:eastAsia="Times New Roman" w:hAnsi="Times New Roman" w:cs="Times New Roman"/>
          <w:color w:val="auto"/>
          <w:lang w:val="pt-BR"/>
        </w:rPr>
        <w:t>nos últimos anos</w:t>
      </w:r>
      <w:r w:rsidR="00E61F51" w:rsidRPr="0064636E">
        <w:rPr>
          <w:rFonts w:ascii="Times New Roman" w:eastAsia="Times New Roman" w:hAnsi="Times New Roman" w:cs="Times New Roman"/>
          <w:color w:val="auto"/>
          <w:lang w:val="pt-BR"/>
        </w:rPr>
        <w:t xml:space="preserve">, na medida em </w:t>
      </w:r>
      <w:r w:rsidRPr="0064636E">
        <w:rPr>
          <w:rFonts w:ascii="Times New Roman" w:eastAsia="Times New Roman" w:hAnsi="Times New Roman" w:cs="Times New Roman"/>
          <w:color w:val="auto"/>
          <w:kern w:val="0"/>
          <w:lang w:val="pt-BR"/>
        </w:rPr>
        <w:t xml:space="preserve">o governo </w:t>
      </w:r>
      <w:r w:rsidR="009B0B21" w:rsidRPr="0064636E">
        <w:rPr>
          <w:rFonts w:ascii="Times New Roman" w:eastAsia="Times New Roman" w:hAnsi="Times New Roman" w:cs="Times New Roman"/>
          <w:color w:val="auto"/>
          <w:kern w:val="0"/>
          <w:lang w:val="pt-BR"/>
        </w:rPr>
        <w:t>vem se ajustando a</w:t>
      </w:r>
      <w:r w:rsidRPr="0064636E">
        <w:rPr>
          <w:rFonts w:ascii="Times New Roman" w:eastAsia="Times New Roman" w:hAnsi="Times New Roman" w:cs="Times New Roman"/>
          <w:color w:val="auto"/>
          <w:kern w:val="0"/>
          <w:lang w:val="pt-BR"/>
        </w:rPr>
        <w:t xml:space="preserve"> padrões globais de governança face às escolhas premiadas de experiências e inovações</w:t>
      </w:r>
      <w:r w:rsidR="00902AA4" w:rsidRPr="0064636E">
        <w:rPr>
          <w:rFonts w:ascii="Times New Roman" w:eastAsia="Times New Roman" w:hAnsi="Times New Roman" w:cs="Times New Roman"/>
          <w:color w:val="auto"/>
          <w:kern w:val="0"/>
          <w:lang w:val="pt-BR"/>
        </w:rPr>
        <w:t xml:space="preserve"> (</w:t>
      </w:r>
      <w:r w:rsidR="009E0207" w:rsidRPr="0064636E">
        <w:rPr>
          <w:rFonts w:ascii="Times New Roman" w:eastAsia="Times New Roman" w:hAnsi="Times New Roman" w:cs="Times New Roman"/>
          <w:color w:val="auto"/>
          <w:kern w:val="0"/>
          <w:lang w:val="pt-BR"/>
        </w:rPr>
        <w:t>CAVALCANTE; CAMÕES</w:t>
      </w:r>
      <w:r w:rsidR="00902AA4" w:rsidRPr="0064636E">
        <w:rPr>
          <w:rFonts w:ascii="Times New Roman" w:eastAsia="Times New Roman" w:hAnsi="Times New Roman" w:cs="Times New Roman"/>
          <w:color w:val="auto"/>
          <w:kern w:val="0"/>
          <w:lang w:val="pt-BR"/>
        </w:rPr>
        <w:t>, 2017)</w:t>
      </w:r>
      <w:r w:rsidRPr="0064636E">
        <w:rPr>
          <w:rFonts w:ascii="Times New Roman" w:eastAsia="Times New Roman" w:hAnsi="Times New Roman" w:cs="Times New Roman"/>
          <w:color w:val="auto"/>
          <w:kern w:val="0"/>
          <w:lang w:val="pt-BR"/>
        </w:rPr>
        <w:t>.</w:t>
      </w:r>
      <w:r w:rsidR="009B0B21" w:rsidRPr="0064636E">
        <w:rPr>
          <w:rFonts w:ascii="Times New Roman" w:eastAsia="Times New Roman" w:hAnsi="Times New Roman" w:cs="Times New Roman"/>
          <w:color w:val="auto"/>
          <w:kern w:val="0"/>
          <w:lang w:val="pt-BR"/>
        </w:rPr>
        <w:t xml:space="preserve"> </w:t>
      </w:r>
    </w:p>
    <w:p w14:paraId="23BFC6C5" w14:textId="77777777" w:rsidR="0096168F" w:rsidRDefault="009B0B21" w:rsidP="00346EAF">
      <w:pPr>
        <w:pStyle w:val="Standard"/>
        <w:ind w:firstLine="709"/>
        <w:jc w:val="both"/>
        <w:rPr>
          <w:rFonts w:ascii="Times New Roman" w:eastAsia="Times New Roman" w:hAnsi="Times New Roman" w:cs="Times New Roman"/>
          <w:color w:val="auto"/>
          <w:lang w:val="pt-BR"/>
        </w:rPr>
      </w:pPr>
      <w:r w:rsidRPr="0064636E">
        <w:rPr>
          <w:rFonts w:ascii="Times New Roman" w:eastAsia="Times New Roman" w:hAnsi="Times New Roman" w:cs="Times New Roman"/>
          <w:color w:val="auto"/>
          <w:lang w:val="pt-BR"/>
        </w:rPr>
        <w:t xml:space="preserve">As mudanças se originam e se sustentam </w:t>
      </w:r>
      <w:r w:rsidR="00432F0F" w:rsidRPr="0064636E">
        <w:rPr>
          <w:rFonts w:ascii="Times New Roman" w:eastAsia="Times New Roman" w:hAnsi="Times New Roman" w:cs="Times New Roman"/>
          <w:color w:val="auto"/>
          <w:lang w:val="pt-BR"/>
        </w:rPr>
        <w:t>pela adoção de processos inovadores</w:t>
      </w:r>
      <w:r w:rsidR="00CD09DE" w:rsidRPr="0064636E">
        <w:rPr>
          <w:rFonts w:ascii="Times New Roman" w:eastAsia="Times New Roman" w:hAnsi="Times New Roman" w:cs="Times New Roman"/>
          <w:color w:val="auto"/>
          <w:lang w:val="pt-BR"/>
        </w:rPr>
        <w:t>,</w:t>
      </w:r>
      <w:r w:rsidR="00432F0F" w:rsidRPr="0064636E">
        <w:rPr>
          <w:rFonts w:ascii="Times New Roman" w:eastAsia="Times New Roman" w:hAnsi="Times New Roman" w:cs="Times New Roman"/>
          <w:color w:val="auto"/>
          <w:lang w:val="pt-BR"/>
        </w:rPr>
        <w:t xml:space="preserve"> capazes de romper com as velhas práticas, com o fim de elevar a qualidade d</w:t>
      </w:r>
      <w:r w:rsidRPr="0064636E">
        <w:rPr>
          <w:rFonts w:ascii="Times New Roman" w:eastAsia="Times New Roman" w:hAnsi="Times New Roman" w:cs="Times New Roman"/>
          <w:color w:val="auto"/>
          <w:lang w:val="pt-BR"/>
        </w:rPr>
        <w:t>os</w:t>
      </w:r>
      <w:r w:rsidR="00432F0F" w:rsidRPr="0064636E">
        <w:rPr>
          <w:rFonts w:ascii="Times New Roman" w:eastAsia="Times New Roman" w:hAnsi="Times New Roman" w:cs="Times New Roman"/>
          <w:color w:val="auto"/>
          <w:lang w:val="pt-BR"/>
        </w:rPr>
        <w:t xml:space="preserve"> serviços, fomentando maior capacidade de resolução dos problemas </w:t>
      </w:r>
      <w:r w:rsidRPr="0064636E">
        <w:rPr>
          <w:rFonts w:ascii="Times New Roman" w:eastAsia="Times New Roman" w:hAnsi="Times New Roman" w:cs="Times New Roman"/>
          <w:color w:val="auto"/>
          <w:lang w:val="pt-BR"/>
        </w:rPr>
        <w:t>e</w:t>
      </w:r>
      <w:r w:rsidR="00432F0F" w:rsidRPr="0064636E">
        <w:rPr>
          <w:rFonts w:ascii="Times New Roman" w:eastAsia="Times New Roman" w:hAnsi="Times New Roman" w:cs="Times New Roman"/>
          <w:color w:val="auto"/>
          <w:lang w:val="pt-BR"/>
        </w:rPr>
        <w:t>, buscando, sobretudo, a eficiência dos processos de gestão.</w:t>
      </w:r>
      <w:r w:rsidR="00420DD2" w:rsidRPr="0064636E">
        <w:rPr>
          <w:rFonts w:ascii="Times New Roman" w:eastAsia="Times New Roman" w:hAnsi="Times New Roman" w:cs="Times New Roman"/>
          <w:color w:val="auto"/>
          <w:lang w:val="pt-BR"/>
        </w:rPr>
        <w:t xml:space="preserve"> </w:t>
      </w:r>
    </w:p>
    <w:p w14:paraId="63ED7831" w14:textId="0F392C5E" w:rsidR="00157B56" w:rsidRPr="0064636E" w:rsidRDefault="00F91174" w:rsidP="00346EAF">
      <w:pPr>
        <w:pStyle w:val="Standard"/>
        <w:ind w:firstLine="709"/>
        <w:jc w:val="both"/>
        <w:rPr>
          <w:rFonts w:ascii="Times New Roman" w:eastAsia="Times New Roman" w:hAnsi="Times New Roman" w:cs="Times New Roman"/>
          <w:color w:val="auto"/>
          <w:lang w:val="pt-BR"/>
        </w:rPr>
      </w:pPr>
      <w:r w:rsidRPr="0064636E">
        <w:rPr>
          <w:rFonts w:ascii="Times New Roman" w:eastAsia="Times New Roman" w:hAnsi="Times New Roman" w:cs="Times New Roman"/>
          <w:color w:val="auto"/>
          <w:lang w:val="pt-BR"/>
        </w:rPr>
        <w:t>Entretanto, o</w:t>
      </w:r>
      <w:r w:rsidR="00DC5309" w:rsidRPr="0064636E">
        <w:rPr>
          <w:rFonts w:ascii="Times New Roman" w:eastAsia="Times New Roman" w:hAnsi="Times New Roman" w:cs="Times New Roman"/>
          <w:color w:val="auto"/>
          <w:lang w:val="pt-BR"/>
        </w:rPr>
        <w:t xml:space="preserve">s estudos sobre inovações na gestão pública no Brasil indicam que </w:t>
      </w:r>
      <w:r w:rsidR="00C15732" w:rsidRPr="0064636E">
        <w:rPr>
          <w:rFonts w:ascii="Times New Roman" w:eastAsia="Times New Roman" w:hAnsi="Times New Roman" w:cs="Times New Roman"/>
          <w:color w:val="auto"/>
          <w:lang w:val="pt-BR"/>
        </w:rPr>
        <w:t>as bases teóricas da inovação neste</w:t>
      </w:r>
      <w:r w:rsidR="00DC5309" w:rsidRPr="0064636E">
        <w:rPr>
          <w:rFonts w:ascii="Times New Roman" w:eastAsia="Times New Roman" w:hAnsi="Times New Roman" w:cs="Times New Roman"/>
          <w:color w:val="auto"/>
          <w:lang w:val="pt-BR"/>
        </w:rPr>
        <w:t xml:space="preserve"> setor são provenientes do setor privado ou da literatura internacional, carecendo de um conceito espec</w:t>
      </w:r>
      <w:r w:rsidR="00A10656" w:rsidRPr="0064636E">
        <w:rPr>
          <w:rFonts w:ascii="Times New Roman" w:eastAsia="Times New Roman" w:hAnsi="Times New Roman" w:cs="Times New Roman"/>
          <w:color w:val="auto"/>
          <w:lang w:val="pt-BR"/>
        </w:rPr>
        <w:t>ífico</w:t>
      </w:r>
      <w:r w:rsidR="00DC5309" w:rsidRPr="0064636E">
        <w:rPr>
          <w:rFonts w:ascii="Times New Roman" w:eastAsia="Times New Roman" w:hAnsi="Times New Roman" w:cs="Times New Roman"/>
          <w:color w:val="auto"/>
          <w:lang w:val="pt-BR"/>
        </w:rPr>
        <w:t xml:space="preserve"> para as instituições públicas brasileiras em que se considere o arcabouço da legislação, formas institucionais e culturais (SANTOS; SANO, 2016).</w:t>
      </w:r>
    </w:p>
    <w:p w14:paraId="47176095" w14:textId="2884F446" w:rsidR="002B567A" w:rsidRPr="0064636E" w:rsidRDefault="00736168" w:rsidP="002B567A">
      <w:pPr>
        <w:pStyle w:val="Standard"/>
        <w:ind w:firstLine="708"/>
        <w:jc w:val="both"/>
        <w:rPr>
          <w:rFonts w:ascii="Times New Roman" w:eastAsia="Times New Roman" w:hAnsi="Times New Roman" w:cs="Times New Roman"/>
          <w:color w:val="auto"/>
          <w:lang w:val="pt-BR"/>
        </w:rPr>
      </w:pPr>
      <w:r w:rsidRPr="0064636E">
        <w:rPr>
          <w:rFonts w:ascii="Times New Roman" w:eastAsia="Times New Roman" w:hAnsi="Times New Roman" w:cs="Times New Roman"/>
          <w:color w:val="auto"/>
          <w:lang w:val="pt-BR"/>
        </w:rPr>
        <w:t xml:space="preserve">Neste contexto, </w:t>
      </w:r>
      <w:r w:rsidR="00720A65">
        <w:rPr>
          <w:rFonts w:ascii="Times New Roman" w:eastAsia="Times New Roman" w:hAnsi="Times New Roman" w:cs="Times New Roman"/>
          <w:color w:val="auto"/>
          <w:lang w:val="pt-BR"/>
        </w:rPr>
        <w:t>conquanto</w:t>
      </w:r>
      <w:r w:rsidR="00356DD7" w:rsidRPr="0064636E">
        <w:rPr>
          <w:rFonts w:ascii="Times New Roman" w:eastAsia="Times New Roman" w:hAnsi="Times New Roman" w:cs="Times New Roman"/>
          <w:color w:val="auto"/>
          <w:lang w:val="pt-BR"/>
        </w:rPr>
        <w:t xml:space="preserve"> a inovação seja</w:t>
      </w:r>
      <w:r w:rsidR="00157B56" w:rsidRPr="0064636E">
        <w:rPr>
          <w:rFonts w:ascii="Times New Roman" w:eastAsia="Times New Roman" w:hAnsi="Times New Roman" w:cs="Times New Roman"/>
          <w:color w:val="auto"/>
          <w:lang w:val="pt-BR"/>
        </w:rPr>
        <w:t xml:space="preserve"> considerada fundamental para aprimorar os serviços públicos, as pesquisas acadêmicas sobre </w:t>
      </w:r>
      <w:r w:rsidR="005A5CFF" w:rsidRPr="0064636E">
        <w:rPr>
          <w:rFonts w:ascii="Times New Roman" w:eastAsia="Times New Roman" w:hAnsi="Times New Roman" w:cs="Times New Roman"/>
          <w:color w:val="auto"/>
          <w:lang w:val="pt-BR"/>
        </w:rPr>
        <w:t>esta temática</w:t>
      </w:r>
      <w:r w:rsidR="00157B56" w:rsidRPr="0064636E">
        <w:rPr>
          <w:rFonts w:ascii="Times New Roman" w:eastAsia="Times New Roman" w:hAnsi="Times New Roman" w:cs="Times New Roman"/>
          <w:color w:val="auto"/>
          <w:lang w:val="pt-BR"/>
        </w:rPr>
        <w:t xml:space="preserve"> </w:t>
      </w:r>
      <w:r w:rsidR="004F7EDC" w:rsidRPr="0064636E">
        <w:rPr>
          <w:rFonts w:ascii="Times New Roman" w:eastAsia="Times New Roman" w:hAnsi="Times New Roman" w:cs="Times New Roman"/>
          <w:color w:val="auto"/>
          <w:lang w:val="pt-BR"/>
        </w:rPr>
        <w:t xml:space="preserve">ainda </w:t>
      </w:r>
      <w:r w:rsidR="002B567A" w:rsidRPr="0064636E">
        <w:rPr>
          <w:rFonts w:ascii="Times New Roman" w:eastAsia="Times New Roman" w:hAnsi="Times New Roman" w:cs="Times New Roman"/>
          <w:color w:val="auto"/>
          <w:lang w:val="pt-BR"/>
        </w:rPr>
        <w:t xml:space="preserve">apresentam lacunas teóricas, empíricas, metodológicas e políticas (GALLOUJ; ZANFEI, 2013). A este respeito, </w:t>
      </w:r>
      <w:r w:rsidR="0071157A">
        <w:rPr>
          <w:rFonts w:ascii="Times New Roman" w:eastAsia="Times New Roman" w:hAnsi="Times New Roman" w:cs="Times New Roman"/>
          <w:color w:val="auto"/>
          <w:lang w:val="pt-BR"/>
        </w:rPr>
        <w:t xml:space="preserve">Brandão e Bruno-Faria (2013) </w:t>
      </w:r>
      <w:r w:rsidR="002B567A" w:rsidRPr="0064636E">
        <w:rPr>
          <w:rFonts w:ascii="Times New Roman" w:eastAsia="Times New Roman" w:hAnsi="Times New Roman" w:cs="Times New Roman"/>
          <w:color w:val="auto"/>
          <w:lang w:val="pt-BR"/>
        </w:rPr>
        <w:t>chamam a atenção para a necessidade de mais estudos empíricos que identifiquem e expliquem os fatores que atuam como condicionantes e barreiras à inovação</w:t>
      </w:r>
      <w:r w:rsidR="0071157A">
        <w:rPr>
          <w:rFonts w:ascii="Times New Roman" w:eastAsia="Times New Roman" w:hAnsi="Times New Roman" w:cs="Times New Roman"/>
          <w:color w:val="auto"/>
          <w:lang w:val="pt-BR"/>
        </w:rPr>
        <w:t>, bem como esclareçam as consequências das inovações no desempenho organizacional.</w:t>
      </w:r>
    </w:p>
    <w:p w14:paraId="13FC3938" w14:textId="312A7446" w:rsidR="00356DD7" w:rsidRPr="0064636E" w:rsidRDefault="005D49C7" w:rsidP="00356DD7">
      <w:pPr>
        <w:pStyle w:val="Standard"/>
        <w:ind w:firstLine="708"/>
        <w:jc w:val="both"/>
        <w:rPr>
          <w:rFonts w:ascii="Times New Roman" w:eastAsia="Times New Roman" w:hAnsi="Times New Roman" w:cs="Times New Roman"/>
          <w:color w:val="auto"/>
          <w:lang w:val="pt-BR"/>
        </w:rPr>
      </w:pPr>
      <w:r w:rsidRPr="0064636E">
        <w:rPr>
          <w:rFonts w:ascii="Times New Roman" w:eastAsia="Times New Roman" w:hAnsi="Times New Roman" w:cs="Times New Roman"/>
          <w:color w:val="auto"/>
          <w:lang w:val="pt-BR"/>
        </w:rPr>
        <w:t xml:space="preserve">Além disso, </w:t>
      </w:r>
      <w:r w:rsidR="005223B1" w:rsidRPr="0064636E">
        <w:rPr>
          <w:rFonts w:ascii="Times New Roman" w:eastAsia="Times New Roman" w:hAnsi="Times New Roman" w:cs="Times New Roman"/>
          <w:color w:val="auto"/>
          <w:lang w:val="pt-BR"/>
        </w:rPr>
        <w:t xml:space="preserve">observa-se escassez de </w:t>
      </w:r>
      <w:r w:rsidR="002109B0" w:rsidRPr="0064636E">
        <w:rPr>
          <w:rFonts w:ascii="Times New Roman" w:eastAsia="Times New Roman" w:hAnsi="Times New Roman" w:cs="Times New Roman"/>
          <w:color w:val="auto"/>
          <w:lang w:val="pt-BR"/>
        </w:rPr>
        <w:t xml:space="preserve">esforços que investiguem as características das </w:t>
      </w:r>
      <w:r w:rsidR="005223B1" w:rsidRPr="0064636E">
        <w:rPr>
          <w:rFonts w:ascii="Times New Roman" w:eastAsia="Times New Roman" w:hAnsi="Times New Roman" w:cs="Times New Roman"/>
          <w:color w:val="auto"/>
          <w:lang w:val="pt-BR"/>
        </w:rPr>
        <w:t>inovações no setor público</w:t>
      </w:r>
      <w:r w:rsidR="00942DAB" w:rsidRPr="0064636E">
        <w:rPr>
          <w:rFonts w:ascii="Times New Roman" w:eastAsia="Times New Roman" w:hAnsi="Times New Roman" w:cs="Times New Roman"/>
          <w:color w:val="auto"/>
          <w:lang w:val="pt-BR"/>
        </w:rPr>
        <w:t>, quando comparado ao número de estudos em empresas privadas,</w:t>
      </w:r>
      <w:r w:rsidR="005223B1" w:rsidRPr="0064636E">
        <w:rPr>
          <w:rFonts w:ascii="Times New Roman" w:eastAsia="Times New Roman" w:hAnsi="Times New Roman" w:cs="Times New Roman"/>
          <w:color w:val="auto"/>
          <w:lang w:val="pt-BR"/>
        </w:rPr>
        <w:t xml:space="preserve"> no âmbito nacional </w:t>
      </w:r>
      <w:r w:rsidR="00356DD7" w:rsidRPr="0064636E">
        <w:rPr>
          <w:rFonts w:ascii="Times New Roman" w:eastAsia="Times New Roman" w:hAnsi="Times New Roman" w:cs="Times New Roman"/>
          <w:color w:val="auto"/>
          <w:lang w:val="pt-BR"/>
        </w:rPr>
        <w:t xml:space="preserve">(CAMÕES; SEVERO; CAVALCANTE, 2017), necessitando ampliar sua abrangência com relação aos ramos dos serviços investigados, pois a maioria está voltada para os serviços de saúde, enquanto outros serviços essenciais são pouco pesquisados (VARGAS </w:t>
      </w:r>
      <w:r w:rsidR="00356DD7" w:rsidRPr="0064636E">
        <w:rPr>
          <w:rFonts w:ascii="Times New Roman" w:eastAsia="Times New Roman" w:hAnsi="Times New Roman" w:cs="Times New Roman"/>
          <w:i/>
          <w:iCs/>
          <w:color w:val="auto"/>
          <w:lang w:val="pt-BR"/>
        </w:rPr>
        <w:t>et al.</w:t>
      </w:r>
      <w:r w:rsidR="00356DD7" w:rsidRPr="0064636E">
        <w:rPr>
          <w:rFonts w:ascii="Times New Roman" w:eastAsia="Times New Roman" w:hAnsi="Times New Roman" w:cs="Times New Roman"/>
          <w:color w:val="auto"/>
          <w:lang w:val="pt-BR"/>
        </w:rPr>
        <w:t>, 2013)</w:t>
      </w:r>
      <w:r w:rsidR="00342AD0">
        <w:rPr>
          <w:rFonts w:ascii="Times New Roman" w:eastAsia="Times New Roman" w:hAnsi="Times New Roman" w:cs="Times New Roman"/>
          <w:color w:val="auto"/>
          <w:lang w:val="pt-BR"/>
        </w:rPr>
        <w:t xml:space="preserve">, </w:t>
      </w:r>
      <w:r w:rsidR="00382C5A">
        <w:rPr>
          <w:rFonts w:ascii="Times New Roman" w:eastAsia="Times New Roman" w:hAnsi="Times New Roman" w:cs="Times New Roman"/>
          <w:color w:val="auto"/>
          <w:lang w:val="pt-BR"/>
        </w:rPr>
        <w:t xml:space="preserve">como é o caso dos </w:t>
      </w:r>
      <w:r w:rsidR="00342AD0">
        <w:rPr>
          <w:rFonts w:ascii="Times New Roman" w:eastAsia="Times New Roman" w:hAnsi="Times New Roman" w:cs="Times New Roman"/>
          <w:color w:val="auto"/>
          <w:lang w:val="pt-BR"/>
        </w:rPr>
        <w:t>órgãos do sistema de justiça</w:t>
      </w:r>
      <w:r w:rsidR="00356DD7" w:rsidRPr="0064636E">
        <w:rPr>
          <w:rFonts w:ascii="Times New Roman" w:eastAsia="Times New Roman" w:hAnsi="Times New Roman" w:cs="Times New Roman"/>
          <w:color w:val="auto"/>
          <w:lang w:val="pt-BR"/>
        </w:rPr>
        <w:t>.</w:t>
      </w:r>
    </w:p>
    <w:p w14:paraId="25331DC0" w14:textId="05E3B3FC" w:rsidR="00CD2EC8" w:rsidRPr="0064636E" w:rsidRDefault="00916A9B" w:rsidP="003529F6">
      <w:pPr>
        <w:pStyle w:val="Standard"/>
        <w:ind w:firstLine="708"/>
        <w:jc w:val="both"/>
        <w:rPr>
          <w:rFonts w:ascii="Times New Roman" w:eastAsia="Times New Roman" w:hAnsi="Times New Roman" w:cs="Times New Roman"/>
          <w:color w:val="auto"/>
          <w:lang w:val="pt-BR"/>
        </w:rPr>
      </w:pPr>
      <w:r w:rsidRPr="0064636E">
        <w:rPr>
          <w:rFonts w:ascii="Times New Roman" w:eastAsia="Times New Roman" w:hAnsi="Times New Roman" w:cs="Times New Roman"/>
          <w:color w:val="auto"/>
          <w:lang w:val="pt-BR"/>
        </w:rPr>
        <w:t xml:space="preserve">Na contramão deste </w:t>
      </w:r>
      <w:r w:rsidR="00D0781B" w:rsidRPr="0064636E">
        <w:rPr>
          <w:rFonts w:ascii="Times New Roman" w:eastAsia="Times New Roman" w:hAnsi="Times New Roman" w:cs="Times New Roman"/>
          <w:color w:val="auto"/>
          <w:lang w:val="pt-BR"/>
        </w:rPr>
        <w:t>panorama</w:t>
      </w:r>
      <w:r w:rsidRPr="0064636E">
        <w:rPr>
          <w:rFonts w:ascii="Times New Roman" w:eastAsia="Times New Roman" w:hAnsi="Times New Roman" w:cs="Times New Roman"/>
          <w:color w:val="auto"/>
          <w:lang w:val="pt-BR"/>
        </w:rPr>
        <w:t xml:space="preserve">, o Ministério Público </w:t>
      </w:r>
      <w:r w:rsidR="00720A65">
        <w:rPr>
          <w:rFonts w:ascii="Times New Roman" w:eastAsia="Times New Roman" w:hAnsi="Times New Roman" w:cs="Times New Roman"/>
          <w:color w:val="auto"/>
          <w:lang w:val="pt-BR"/>
        </w:rPr>
        <w:t xml:space="preserve">do Estado </w:t>
      </w:r>
      <w:r w:rsidRPr="0064636E">
        <w:rPr>
          <w:rFonts w:ascii="Times New Roman" w:eastAsia="Times New Roman" w:hAnsi="Times New Roman" w:cs="Times New Roman"/>
          <w:color w:val="auto"/>
          <w:lang w:val="pt-BR"/>
        </w:rPr>
        <w:t>da Paraíba vem, nos últimos anos, desenvolvendo inovações</w:t>
      </w:r>
      <w:r w:rsidR="00445627" w:rsidRPr="0064636E">
        <w:rPr>
          <w:rFonts w:ascii="Times New Roman" w:eastAsia="Times New Roman" w:hAnsi="Times New Roman" w:cs="Times New Roman"/>
          <w:color w:val="auto"/>
          <w:lang w:val="pt-BR"/>
        </w:rPr>
        <w:t>,</w:t>
      </w:r>
      <w:r w:rsidRPr="0064636E">
        <w:rPr>
          <w:rFonts w:ascii="Times New Roman" w:eastAsia="Times New Roman" w:hAnsi="Times New Roman" w:cs="Times New Roman"/>
          <w:color w:val="auto"/>
          <w:lang w:val="pt-BR"/>
        </w:rPr>
        <w:t xml:space="preserve"> </w:t>
      </w:r>
      <w:r w:rsidR="007A0563" w:rsidRPr="0064636E">
        <w:rPr>
          <w:rFonts w:ascii="Times New Roman" w:eastAsia="Times New Roman" w:hAnsi="Times New Roman" w:cs="Times New Roman"/>
          <w:color w:val="auto"/>
          <w:lang w:val="pt-BR"/>
        </w:rPr>
        <w:t>reconhecidas nacionalmente</w:t>
      </w:r>
      <w:r w:rsidR="00445627" w:rsidRPr="0064636E">
        <w:rPr>
          <w:rFonts w:ascii="Times New Roman" w:eastAsia="Times New Roman" w:hAnsi="Times New Roman" w:cs="Times New Roman"/>
          <w:color w:val="auto"/>
          <w:lang w:val="pt-BR"/>
        </w:rPr>
        <w:t>,</w:t>
      </w:r>
      <w:r w:rsidR="007A0563" w:rsidRPr="0064636E">
        <w:rPr>
          <w:rFonts w:ascii="Times New Roman" w:eastAsia="Times New Roman" w:hAnsi="Times New Roman" w:cs="Times New Roman"/>
          <w:color w:val="auto"/>
          <w:lang w:val="pt-BR"/>
        </w:rPr>
        <w:t xml:space="preserve"> </w:t>
      </w:r>
      <w:r w:rsidR="00CD2EC8" w:rsidRPr="0064636E">
        <w:rPr>
          <w:rFonts w:ascii="Times New Roman" w:eastAsia="Times New Roman" w:hAnsi="Times New Roman" w:cs="Times New Roman"/>
          <w:color w:val="auto"/>
          <w:lang w:val="pt-BR"/>
        </w:rPr>
        <w:t>que têm melhorado</w:t>
      </w:r>
      <w:r w:rsidRPr="0064636E">
        <w:rPr>
          <w:rFonts w:ascii="Times New Roman" w:eastAsia="Times New Roman" w:hAnsi="Times New Roman" w:cs="Times New Roman"/>
          <w:color w:val="auto"/>
          <w:lang w:val="pt-BR"/>
        </w:rPr>
        <w:t xml:space="preserve"> a prestação dos serviços à população, além d</w:t>
      </w:r>
      <w:r w:rsidR="00842F05">
        <w:rPr>
          <w:rFonts w:ascii="Times New Roman" w:eastAsia="Times New Roman" w:hAnsi="Times New Roman" w:cs="Times New Roman"/>
          <w:color w:val="auto"/>
          <w:lang w:val="pt-BR"/>
        </w:rPr>
        <w:t>e</w:t>
      </w:r>
      <w:r w:rsidRPr="0064636E">
        <w:rPr>
          <w:rFonts w:ascii="Times New Roman" w:eastAsia="Times New Roman" w:hAnsi="Times New Roman" w:cs="Times New Roman"/>
          <w:color w:val="auto"/>
          <w:lang w:val="pt-BR"/>
        </w:rPr>
        <w:t xml:space="preserve"> otimiza</w:t>
      </w:r>
      <w:r w:rsidR="00CD2EC8" w:rsidRPr="0064636E">
        <w:rPr>
          <w:rFonts w:ascii="Times New Roman" w:eastAsia="Times New Roman" w:hAnsi="Times New Roman" w:cs="Times New Roman"/>
          <w:color w:val="auto"/>
          <w:lang w:val="pt-BR"/>
        </w:rPr>
        <w:t>do</w:t>
      </w:r>
      <w:r w:rsidRPr="0064636E">
        <w:rPr>
          <w:rFonts w:ascii="Times New Roman" w:eastAsia="Times New Roman" w:hAnsi="Times New Roman" w:cs="Times New Roman"/>
          <w:color w:val="auto"/>
          <w:lang w:val="pt-BR"/>
        </w:rPr>
        <w:t xml:space="preserve"> as atividades ministeriais afins.</w:t>
      </w:r>
      <w:r w:rsidR="003529F6" w:rsidRPr="0064636E">
        <w:rPr>
          <w:rFonts w:ascii="Times New Roman" w:eastAsia="Times New Roman" w:hAnsi="Times New Roman" w:cs="Times New Roman"/>
          <w:color w:val="auto"/>
          <w:lang w:val="pt-BR"/>
        </w:rPr>
        <w:t xml:space="preserve"> </w:t>
      </w:r>
      <w:r w:rsidR="00CD2EC8" w:rsidRPr="0064636E">
        <w:rPr>
          <w:rFonts w:ascii="Times New Roman" w:eastAsia="Times New Roman" w:hAnsi="Times New Roman" w:cs="Times New Roman"/>
          <w:color w:val="auto"/>
          <w:lang w:val="pt-BR"/>
        </w:rPr>
        <w:t>Compreender, po</w:t>
      </w:r>
      <w:r w:rsidR="00C048C0" w:rsidRPr="0064636E">
        <w:rPr>
          <w:rFonts w:ascii="Times New Roman" w:eastAsia="Times New Roman" w:hAnsi="Times New Roman" w:cs="Times New Roman"/>
          <w:color w:val="auto"/>
          <w:lang w:val="pt-BR"/>
        </w:rPr>
        <w:t xml:space="preserve">r conseguinte, os processos que têm diferenciado esta instituição das suas congêneres </w:t>
      </w:r>
      <w:r w:rsidR="00BA4631" w:rsidRPr="0064636E">
        <w:rPr>
          <w:rFonts w:ascii="Times New Roman" w:eastAsia="Times New Roman" w:hAnsi="Times New Roman" w:cs="Times New Roman"/>
          <w:color w:val="auto"/>
          <w:lang w:val="pt-BR"/>
        </w:rPr>
        <w:t xml:space="preserve">no tocante à geração e implementação de inovações </w:t>
      </w:r>
      <w:r w:rsidR="00E33A0F" w:rsidRPr="0064636E">
        <w:rPr>
          <w:rFonts w:ascii="Times New Roman" w:eastAsia="Times New Roman" w:hAnsi="Times New Roman" w:cs="Times New Roman"/>
          <w:color w:val="auto"/>
          <w:lang w:val="pt-BR"/>
        </w:rPr>
        <w:t xml:space="preserve">tem o potencial de </w:t>
      </w:r>
      <w:r w:rsidR="007322D9" w:rsidRPr="0064636E">
        <w:rPr>
          <w:rFonts w:ascii="Times New Roman" w:eastAsia="Times New Roman" w:hAnsi="Times New Roman" w:cs="Times New Roman"/>
          <w:color w:val="auto"/>
          <w:lang w:val="pt-BR"/>
        </w:rPr>
        <w:t>colabo</w:t>
      </w:r>
      <w:r w:rsidR="00767527" w:rsidRPr="0064636E">
        <w:rPr>
          <w:rFonts w:ascii="Times New Roman" w:eastAsia="Times New Roman" w:hAnsi="Times New Roman" w:cs="Times New Roman"/>
          <w:color w:val="auto"/>
          <w:lang w:val="pt-BR"/>
        </w:rPr>
        <w:t>rar para o</w:t>
      </w:r>
      <w:r w:rsidR="007322D9" w:rsidRPr="0064636E">
        <w:rPr>
          <w:rFonts w:ascii="Times New Roman" w:eastAsia="Times New Roman" w:hAnsi="Times New Roman" w:cs="Times New Roman"/>
          <w:color w:val="auto"/>
          <w:lang w:val="pt-BR"/>
        </w:rPr>
        <w:t xml:space="preserve"> preenchimento de lacunas recorrentes nos estudos sobre o tema.</w:t>
      </w:r>
    </w:p>
    <w:p w14:paraId="6C562243" w14:textId="4FCF7663" w:rsidR="009F226D" w:rsidRDefault="008567AB" w:rsidP="005856AE">
      <w:pPr>
        <w:pStyle w:val="Standard"/>
        <w:ind w:firstLine="708"/>
        <w:jc w:val="both"/>
        <w:rPr>
          <w:rFonts w:ascii="Times New Roman" w:eastAsia="Times New Roman" w:hAnsi="Times New Roman" w:cs="Times New Roman"/>
          <w:color w:val="auto"/>
          <w:lang w:val="pt-BR"/>
        </w:rPr>
      </w:pPr>
      <w:r w:rsidRPr="0064636E">
        <w:rPr>
          <w:rFonts w:ascii="Times New Roman" w:eastAsia="Times New Roman" w:hAnsi="Times New Roman" w:cs="Times New Roman"/>
          <w:color w:val="auto"/>
          <w:lang w:val="pt-BR"/>
        </w:rPr>
        <w:t xml:space="preserve">Dessa </w:t>
      </w:r>
      <w:r w:rsidR="00157B56" w:rsidRPr="0064636E">
        <w:rPr>
          <w:rFonts w:ascii="Times New Roman" w:eastAsia="Times New Roman" w:hAnsi="Times New Roman" w:cs="Times New Roman"/>
          <w:color w:val="auto"/>
          <w:lang w:val="pt-BR"/>
        </w:rPr>
        <w:t xml:space="preserve">forma, </w:t>
      </w:r>
      <w:r w:rsidR="003529F6" w:rsidRPr="0064636E">
        <w:rPr>
          <w:rFonts w:ascii="Times New Roman" w:eastAsia="Times New Roman" w:hAnsi="Times New Roman" w:cs="Times New Roman"/>
          <w:color w:val="auto"/>
          <w:lang w:val="pt-BR"/>
        </w:rPr>
        <w:t>o problema de pesquisa foi assim enunciado</w:t>
      </w:r>
      <w:r w:rsidR="00157B56" w:rsidRPr="0064636E">
        <w:rPr>
          <w:rFonts w:ascii="Times New Roman" w:eastAsia="Times New Roman" w:hAnsi="Times New Roman" w:cs="Times New Roman"/>
          <w:color w:val="auto"/>
          <w:lang w:val="pt-BR"/>
        </w:rPr>
        <w:t>: q</w:t>
      </w:r>
      <w:r w:rsidR="00DF764E">
        <w:rPr>
          <w:rFonts w:ascii="Times New Roman" w:eastAsia="Times New Roman" w:hAnsi="Times New Roman" w:cs="Times New Roman"/>
          <w:color w:val="auto"/>
          <w:lang w:val="pt-BR"/>
        </w:rPr>
        <w:t>uais fatores têm influenciado o processo</w:t>
      </w:r>
      <w:r w:rsidR="00157B56" w:rsidRPr="0064636E">
        <w:rPr>
          <w:rFonts w:ascii="Times New Roman" w:eastAsia="Times New Roman" w:hAnsi="Times New Roman" w:cs="Times New Roman"/>
          <w:color w:val="auto"/>
          <w:lang w:val="pt-BR"/>
        </w:rPr>
        <w:t xml:space="preserve"> de inovação no Ministério Público do Estado da Paraíba?</w:t>
      </w:r>
      <w:r w:rsidR="003529F6" w:rsidRPr="0064636E">
        <w:rPr>
          <w:rFonts w:ascii="Times New Roman" w:eastAsia="Times New Roman" w:hAnsi="Times New Roman" w:cs="Times New Roman"/>
          <w:color w:val="auto"/>
          <w:lang w:val="pt-BR"/>
        </w:rPr>
        <w:t xml:space="preserve"> O objet</w:t>
      </w:r>
      <w:r w:rsidR="00F06146" w:rsidRPr="0064636E">
        <w:rPr>
          <w:rFonts w:ascii="Times New Roman" w:eastAsia="Times New Roman" w:hAnsi="Times New Roman" w:cs="Times New Roman"/>
          <w:color w:val="auto"/>
          <w:lang w:val="pt-BR"/>
        </w:rPr>
        <w:t>iv</w:t>
      </w:r>
      <w:r w:rsidR="003529F6" w:rsidRPr="0064636E">
        <w:rPr>
          <w:rFonts w:ascii="Times New Roman" w:eastAsia="Times New Roman" w:hAnsi="Times New Roman" w:cs="Times New Roman"/>
          <w:color w:val="auto"/>
          <w:lang w:val="pt-BR"/>
        </w:rPr>
        <w:t xml:space="preserve">o central da pesquisa </w:t>
      </w:r>
      <w:r w:rsidR="00F06146" w:rsidRPr="0064636E">
        <w:rPr>
          <w:rFonts w:ascii="Times New Roman" w:eastAsia="Times New Roman" w:hAnsi="Times New Roman" w:cs="Times New Roman"/>
          <w:color w:val="auto"/>
          <w:lang w:val="pt-BR"/>
        </w:rPr>
        <w:t>envolveu, portanto, a</w:t>
      </w:r>
      <w:r w:rsidR="00157B56" w:rsidRPr="0064636E">
        <w:rPr>
          <w:rFonts w:ascii="Times New Roman" w:eastAsia="Times New Roman" w:hAnsi="Times New Roman" w:cs="Times New Roman"/>
          <w:color w:val="auto"/>
          <w:lang w:val="pt-BR"/>
        </w:rPr>
        <w:t xml:space="preserve">nalisar os </w:t>
      </w:r>
      <w:r w:rsidR="00087914">
        <w:rPr>
          <w:rFonts w:ascii="Times New Roman" w:eastAsia="Times New Roman" w:hAnsi="Times New Roman" w:cs="Times New Roman"/>
          <w:color w:val="auto"/>
          <w:lang w:val="pt-BR"/>
        </w:rPr>
        <w:t>fatores</w:t>
      </w:r>
      <w:r w:rsidR="001A1B21">
        <w:rPr>
          <w:rFonts w:ascii="Times New Roman" w:eastAsia="Times New Roman" w:hAnsi="Times New Roman" w:cs="Times New Roman"/>
          <w:color w:val="auto"/>
          <w:lang w:val="pt-BR"/>
        </w:rPr>
        <w:t xml:space="preserve"> que influenciam o processo</w:t>
      </w:r>
      <w:r w:rsidR="00157B56" w:rsidRPr="0064636E">
        <w:rPr>
          <w:rFonts w:ascii="Times New Roman" w:eastAsia="Times New Roman" w:hAnsi="Times New Roman" w:cs="Times New Roman"/>
          <w:color w:val="auto"/>
          <w:lang w:val="pt-BR"/>
        </w:rPr>
        <w:t xml:space="preserve"> de inovação nos serviços ofertados pelo Ministério Público da Paraíba.</w:t>
      </w:r>
      <w:r w:rsidR="00F06146" w:rsidRPr="0064636E">
        <w:rPr>
          <w:rFonts w:ascii="Times New Roman" w:eastAsia="Times New Roman" w:hAnsi="Times New Roman" w:cs="Times New Roman"/>
          <w:color w:val="auto"/>
          <w:lang w:val="pt-BR"/>
        </w:rPr>
        <w:t xml:space="preserve"> </w:t>
      </w:r>
    </w:p>
    <w:p w14:paraId="60095B95" w14:textId="7A812695" w:rsidR="00C970A9" w:rsidRDefault="007E6904" w:rsidP="005856AE">
      <w:pPr>
        <w:pStyle w:val="Standard"/>
        <w:ind w:firstLine="708"/>
        <w:jc w:val="both"/>
        <w:rPr>
          <w:rFonts w:ascii="Times New Roman" w:eastAsia="Times New Roman" w:hAnsi="Times New Roman" w:cs="Times New Roman"/>
          <w:color w:val="auto"/>
          <w:lang w:val="pt-BR"/>
        </w:rPr>
      </w:pPr>
      <w:r>
        <w:rPr>
          <w:rFonts w:ascii="Times New Roman" w:eastAsia="Times New Roman" w:hAnsi="Times New Roman" w:cs="Times New Roman"/>
          <w:color w:val="auto"/>
          <w:lang w:val="pt-BR"/>
        </w:rPr>
        <w:t xml:space="preserve">Para tanto, inicialmente, </w:t>
      </w:r>
      <w:r w:rsidR="00014AA6">
        <w:rPr>
          <w:rFonts w:ascii="Times New Roman" w:eastAsia="Times New Roman" w:hAnsi="Times New Roman" w:cs="Times New Roman"/>
          <w:color w:val="auto"/>
          <w:lang w:val="pt-BR"/>
        </w:rPr>
        <w:t xml:space="preserve">com base no modelo de </w:t>
      </w:r>
      <w:proofErr w:type="spellStart"/>
      <w:r w:rsidR="00014AA6" w:rsidRPr="00014AA6">
        <w:rPr>
          <w:rFonts w:ascii="Times New Roman" w:eastAsia="Times New Roman" w:hAnsi="Times New Roman" w:cs="Times New Roman"/>
          <w:color w:val="auto"/>
          <w:lang w:val="pt-BR"/>
        </w:rPr>
        <w:t>Djellal</w:t>
      </w:r>
      <w:proofErr w:type="spellEnd"/>
      <w:r w:rsidR="00014AA6" w:rsidRPr="00014AA6">
        <w:rPr>
          <w:rFonts w:ascii="Times New Roman" w:eastAsia="Times New Roman" w:hAnsi="Times New Roman" w:cs="Times New Roman"/>
          <w:color w:val="auto"/>
          <w:lang w:val="pt-BR"/>
        </w:rPr>
        <w:t xml:space="preserve">, </w:t>
      </w:r>
      <w:proofErr w:type="spellStart"/>
      <w:r w:rsidR="00014AA6" w:rsidRPr="00014AA6">
        <w:rPr>
          <w:rFonts w:ascii="Times New Roman" w:eastAsia="Times New Roman" w:hAnsi="Times New Roman" w:cs="Times New Roman"/>
          <w:color w:val="auto"/>
          <w:lang w:val="pt-BR"/>
        </w:rPr>
        <w:t>Gallouj</w:t>
      </w:r>
      <w:proofErr w:type="spellEnd"/>
      <w:r w:rsidR="00014AA6" w:rsidRPr="00014AA6">
        <w:rPr>
          <w:rFonts w:ascii="Times New Roman" w:eastAsia="Times New Roman" w:hAnsi="Times New Roman" w:cs="Times New Roman"/>
          <w:color w:val="auto"/>
          <w:lang w:val="pt-BR"/>
        </w:rPr>
        <w:t xml:space="preserve"> e Miles (2013)</w:t>
      </w:r>
      <w:r w:rsidR="00014AA6">
        <w:rPr>
          <w:rFonts w:ascii="Times New Roman" w:eastAsia="Times New Roman" w:hAnsi="Times New Roman" w:cs="Times New Roman"/>
          <w:color w:val="auto"/>
          <w:lang w:val="pt-BR"/>
        </w:rPr>
        <w:t xml:space="preserve">, </w:t>
      </w:r>
      <w:r>
        <w:rPr>
          <w:rFonts w:ascii="Times New Roman" w:eastAsia="Times New Roman" w:hAnsi="Times New Roman" w:cs="Times New Roman"/>
          <w:color w:val="auto"/>
          <w:lang w:val="pt-BR"/>
        </w:rPr>
        <w:t xml:space="preserve">foram evidenciadas as principais inovações desenvolvidas pela instituição, de modo a compreender </w:t>
      </w:r>
      <w:r>
        <w:rPr>
          <w:rFonts w:ascii="Times New Roman" w:eastAsia="Times New Roman" w:hAnsi="Times New Roman" w:cs="Times New Roman"/>
          <w:color w:val="auto"/>
          <w:lang w:val="pt-BR"/>
        </w:rPr>
        <w:lastRenderedPageBreak/>
        <w:t>suas características</w:t>
      </w:r>
      <w:r w:rsidR="00A6051B">
        <w:rPr>
          <w:rFonts w:ascii="Times New Roman" w:eastAsia="Times New Roman" w:hAnsi="Times New Roman" w:cs="Times New Roman"/>
          <w:color w:val="auto"/>
          <w:lang w:val="pt-BR"/>
        </w:rPr>
        <w:t xml:space="preserve"> e implicações</w:t>
      </w:r>
      <w:r w:rsidR="00CF5B67">
        <w:rPr>
          <w:rFonts w:ascii="Times New Roman" w:eastAsia="Times New Roman" w:hAnsi="Times New Roman" w:cs="Times New Roman"/>
          <w:color w:val="auto"/>
          <w:lang w:val="pt-BR"/>
        </w:rPr>
        <w:t xml:space="preserve"> sobre </w:t>
      </w:r>
      <w:r w:rsidR="00EB62AA">
        <w:rPr>
          <w:rFonts w:ascii="Times New Roman" w:eastAsia="Times New Roman" w:hAnsi="Times New Roman" w:cs="Times New Roman"/>
          <w:color w:val="auto"/>
          <w:lang w:val="pt-BR"/>
        </w:rPr>
        <w:t>o desempenho organizacional</w:t>
      </w:r>
      <w:r>
        <w:rPr>
          <w:rFonts w:ascii="Times New Roman" w:eastAsia="Times New Roman" w:hAnsi="Times New Roman" w:cs="Times New Roman"/>
          <w:color w:val="auto"/>
          <w:lang w:val="pt-BR"/>
        </w:rPr>
        <w:t xml:space="preserve">. Em seguida, procedeu-se a investigação </w:t>
      </w:r>
      <w:r w:rsidR="006E3B0D">
        <w:rPr>
          <w:rFonts w:ascii="Times New Roman" w:eastAsia="Times New Roman" w:hAnsi="Times New Roman" w:cs="Times New Roman"/>
          <w:color w:val="auto"/>
          <w:lang w:val="pt-BR"/>
        </w:rPr>
        <w:t>de</w:t>
      </w:r>
      <w:r w:rsidR="00157B56" w:rsidRPr="0064636E">
        <w:rPr>
          <w:rFonts w:ascii="Times New Roman" w:eastAsia="Times New Roman" w:hAnsi="Times New Roman" w:cs="Times New Roman"/>
          <w:color w:val="auto"/>
          <w:lang w:val="pt-BR"/>
        </w:rPr>
        <w:t xml:space="preserve"> </w:t>
      </w:r>
      <w:r w:rsidR="006E3B0D">
        <w:rPr>
          <w:rFonts w:ascii="Times New Roman" w:eastAsia="Times New Roman" w:hAnsi="Times New Roman" w:cs="Times New Roman"/>
          <w:color w:val="auto"/>
          <w:lang w:val="pt-BR"/>
        </w:rPr>
        <w:t>fatores condicionantes</w:t>
      </w:r>
      <w:r>
        <w:rPr>
          <w:rFonts w:ascii="Times New Roman" w:eastAsia="Times New Roman" w:hAnsi="Times New Roman" w:cs="Times New Roman"/>
          <w:color w:val="auto"/>
          <w:lang w:val="pt-BR"/>
        </w:rPr>
        <w:t xml:space="preserve"> </w:t>
      </w:r>
      <w:r w:rsidR="006E3B0D">
        <w:rPr>
          <w:rFonts w:ascii="Times New Roman" w:eastAsia="Times New Roman" w:hAnsi="Times New Roman" w:cs="Times New Roman"/>
          <w:color w:val="auto"/>
          <w:lang w:val="pt-BR"/>
        </w:rPr>
        <w:t xml:space="preserve">e </w:t>
      </w:r>
      <w:proofErr w:type="spellStart"/>
      <w:r w:rsidR="006E3B0D">
        <w:rPr>
          <w:rFonts w:ascii="Times New Roman" w:eastAsia="Times New Roman" w:hAnsi="Times New Roman" w:cs="Times New Roman"/>
          <w:color w:val="auto"/>
          <w:lang w:val="pt-BR"/>
        </w:rPr>
        <w:t>dificultadores</w:t>
      </w:r>
      <w:proofErr w:type="spellEnd"/>
      <w:r>
        <w:rPr>
          <w:rFonts w:ascii="Times New Roman" w:eastAsia="Times New Roman" w:hAnsi="Times New Roman" w:cs="Times New Roman"/>
          <w:color w:val="auto"/>
          <w:lang w:val="pt-BR"/>
        </w:rPr>
        <w:t xml:space="preserve"> </w:t>
      </w:r>
      <w:r w:rsidR="00A6051B">
        <w:rPr>
          <w:rFonts w:ascii="Times New Roman" w:eastAsia="Times New Roman" w:hAnsi="Times New Roman" w:cs="Times New Roman"/>
          <w:color w:val="auto"/>
          <w:lang w:val="pt-BR"/>
        </w:rPr>
        <w:t xml:space="preserve">(barreiras) </w:t>
      </w:r>
      <w:r>
        <w:rPr>
          <w:rFonts w:ascii="Times New Roman" w:eastAsia="Times New Roman" w:hAnsi="Times New Roman" w:cs="Times New Roman"/>
          <w:color w:val="auto"/>
          <w:lang w:val="pt-BR"/>
        </w:rPr>
        <w:t>dos processos de inovação</w:t>
      </w:r>
      <w:r w:rsidR="00157B56" w:rsidRPr="0064636E">
        <w:rPr>
          <w:rFonts w:ascii="Times New Roman" w:eastAsia="Times New Roman" w:hAnsi="Times New Roman" w:cs="Times New Roman"/>
          <w:color w:val="auto"/>
          <w:lang w:val="pt-BR"/>
        </w:rPr>
        <w:t>.</w:t>
      </w:r>
    </w:p>
    <w:p w14:paraId="03DDC685" w14:textId="620B4EF3" w:rsidR="00157B56" w:rsidRPr="0064636E" w:rsidRDefault="000F52E4" w:rsidP="005856AE">
      <w:pPr>
        <w:pStyle w:val="Standard"/>
        <w:ind w:firstLine="708"/>
        <w:jc w:val="both"/>
        <w:rPr>
          <w:rFonts w:ascii="Times New Roman" w:eastAsia="Times New Roman" w:hAnsi="Times New Roman" w:cs="Times New Roman"/>
          <w:color w:val="auto"/>
          <w:lang w:val="pt-BR"/>
        </w:rPr>
      </w:pPr>
      <w:r w:rsidRPr="0064636E">
        <w:rPr>
          <w:rFonts w:ascii="Times New Roman" w:eastAsia="Times New Roman" w:hAnsi="Times New Roman" w:cs="Times New Roman"/>
          <w:color w:val="auto"/>
          <w:lang w:val="pt-BR"/>
        </w:rPr>
        <w:t>Os resultados têm</w:t>
      </w:r>
      <w:r w:rsidR="00157B56" w:rsidRPr="0064636E">
        <w:rPr>
          <w:rFonts w:ascii="Times New Roman" w:eastAsia="Times New Roman" w:hAnsi="Times New Roman" w:cs="Times New Roman"/>
          <w:color w:val="auto"/>
          <w:lang w:val="pt-BR"/>
        </w:rPr>
        <w:t xml:space="preserve"> o potencial de contribuir </w:t>
      </w:r>
      <w:r w:rsidR="000F442A" w:rsidRPr="0064636E">
        <w:rPr>
          <w:rFonts w:ascii="Times New Roman" w:eastAsia="Times New Roman" w:hAnsi="Times New Roman" w:cs="Times New Roman"/>
          <w:color w:val="auto"/>
          <w:lang w:val="pt-BR"/>
        </w:rPr>
        <w:t xml:space="preserve">para a </w:t>
      </w:r>
      <w:r w:rsidR="00157B56" w:rsidRPr="0064636E">
        <w:rPr>
          <w:rFonts w:ascii="Times New Roman" w:eastAsia="Times New Roman" w:hAnsi="Times New Roman" w:cs="Times New Roman"/>
          <w:color w:val="auto"/>
          <w:lang w:val="pt-BR"/>
        </w:rPr>
        <w:t>geração de subsídios teóricos e práticos no tocante à inovação em serviços públicos, bem como entender quais as variáveis que podem influenciar a agilidade desse processo e a adoção na sua rotina</w:t>
      </w:r>
      <w:r w:rsidR="00A30765" w:rsidRPr="0064636E">
        <w:rPr>
          <w:rFonts w:ascii="Times New Roman" w:eastAsia="Times New Roman" w:hAnsi="Times New Roman" w:cs="Times New Roman"/>
          <w:color w:val="auto"/>
          <w:lang w:val="pt-BR"/>
        </w:rPr>
        <w:t>.</w:t>
      </w:r>
    </w:p>
    <w:p w14:paraId="1FD7B79F" w14:textId="3FBD4BC3" w:rsidR="00E96A20" w:rsidRPr="0064636E" w:rsidRDefault="00E96A20" w:rsidP="005856AE">
      <w:pPr>
        <w:pStyle w:val="Standard"/>
        <w:ind w:firstLine="708"/>
        <w:jc w:val="both"/>
        <w:rPr>
          <w:rFonts w:ascii="Times New Roman" w:eastAsia="Times New Roman" w:hAnsi="Times New Roman" w:cs="Times New Roman"/>
          <w:color w:val="auto"/>
          <w:lang w:val="pt-BR"/>
        </w:rPr>
      </w:pPr>
      <w:r w:rsidRPr="0064636E">
        <w:rPr>
          <w:rFonts w:ascii="Times New Roman" w:eastAsia="Times New Roman" w:hAnsi="Times New Roman" w:cs="Times New Roman"/>
          <w:color w:val="auto"/>
          <w:lang w:val="pt-BR"/>
        </w:rPr>
        <w:t xml:space="preserve">O artigo está assim estruturado: após a introdução, são apresentados resultados de pesquisa a respeito </w:t>
      </w:r>
      <w:r w:rsidR="007614CE" w:rsidRPr="0064636E">
        <w:rPr>
          <w:rFonts w:ascii="Times New Roman" w:eastAsia="Times New Roman" w:hAnsi="Times New Roman" w:cs="Times New Roman"/>
          <w:color w:val="auto"/>
          <w:lang w:val="pt-BR"/>
        </w:rPr>
        <w:t xml:space="preserve">de inovação em serviços, inovação em serviços públicos, condicionantes e barreiras às inovações. </w:t>
      </w:r>
      <w:r w:rsidR="007E6904">
        <w:rPr>
          <w:rFonts w:ascii="Times New Roman" w:eastAsia="Times New Roman" w:hAnsi="Times New Roman" w:cs="Times New Roman"/>
          <w:color w:val="auto"/>
          <w:lang w:val="pt-BR"/>
        </w:rPr>
        <w:t>Logo depois,</w:t>
      </w:r>
      <w:r w:rsidR="007614CE" w:rsidRPr="0064636E">
        <w:rPr>
          <w:rFonts w:ascii="Times New Roman" w:eastAsia="Times New Roman" w:hAnsi="Times New Roman" w:cs="Times New Roman"/>
          <w:color w:val="auto"/>
          <w:lang w:val="pt-BR"/>
        </w:rPr>
        <w:t xml:space="preserve"> são delineados os procedimentos metodoló</w:t>
      </w:r>
      <w:r w:rsidR="005A5491" w:rsidRPr="0064636E">
        <w:rPr>
          <w:rFonts w:ascii="Times New Roman" w:eastAsia="Times New Roman" w:hAnsi="Times New Roman" w:cs="Times New Roman"/>
          <w:color w:val="auto"/>
          <w:lang w:val="pt-BR"/>
        </w:rPr>
        <w:t>gicos e discutida</w:t>
      </w:r>
      <w:r w:rsidR="007614CE" w:rsidRPr="0064636E">
        <w:rPr>
          <w:rFonts w:ascii="Times New Roman" w:eastAsia="Times New Roman" w:hAnsi="Times New Roman" w:cs="Times New Roman"/>
          <w:color w:val="auto"/>
          <w:lang w:val="pt-BR"/>
        </w:rPr>
        <w:t xml:space="preserve">s </w:t>
      </w:r>
      <w:r w:rsidR="005A5491" w:rsidRPr="0064636E">
        <w:rPr>
          <w:rFonts w:ascii="Times New Roman" w:eastAsia="Times New Roman" w:hAnsi="Times New Roman" w:cs="Times New Roman"/>
          <w:color w:val="auto"/>
          <w:lang w:val="pt-BR"/>
        </w:rPr>
        <w:t>a</w:t>
      </w:r>
      <w:r w:rsidR="007614CE" w:rsidRPr="0064636E">
        <w:rPr>
          <w:rFonts w:ascii="Times New Roman" w:eastAsia="Times New Roman" w:hAnsi="Times New Roman" w:cs="Times New Roman"/>
          <w:color w:val="auto"/>
          <w:lang w:val="pt-BR"/>
        </w:rPr>
        <w:t xml:space="preserve">s </w:t>
      </w:r>
      <w:r w:rsidR="005A5491" w:rsidRPr="0064636E">
        <w:rPr>
          <w:rFonts w:ascii="Times New Roman" w:eastAsia="Times New Roman" w:hAnsi="Times New Roman" w:cs="Times New Roman"/>
          <w:color w:val="auto"/>
          <w:lang w:val="pt-BR"/>
        </w:rPr>
        <w:t>evidências</w:t>
      </w:r>
      <w:r w:rsidR="007614CE" w:rsidRPr="0064636E">
        <w:rPr>
          <w:rFonts w:ascii="Times New Roman" w:eastAsia="Times New Roman" w:hAnsi="Times New Roman" w:cs="Times New Roman"/>
          <w:color w:val="auto"/>
          <w:lang w:val="pt-BR"/>
        </w:rPr>
        <w:t xml:space="preserve"> da pesquisa. Por fim, são </w:t>
      </w:r>
      <w:r w:rsidR="00673861" w:rsidRPr="0064636E">
        <w:rPr>
          <w:rFonts w:ascii="Times New Roman" w:eastAsia="Times New Roman" w:hAnsi="Times New Roman" w:cs="Times New Roman"/>
          <w:color w:val="auto"/>
          <w:lang w:val="pt-BR"/>
        </w:rPr>
        <w:t xml:space="preserve">tecidas as últimas considerações sobre </w:t>
      </w:r>
      <w:r w:rsidR="00880E40" w:rsidRPr="0064636E">
        <w:rPr>
          <w:rFonts w:ascii="Times New Roman" w:eastAsia="Times New Roman" w:hAnsi="Times New Roman" w:cs="Times New Roman"/>
          <w:color w:val="auto"/>
          <w:lang w:val="pt-BR"/>
        </w:rPr>
        <w:t>o estudo empreendido.</w:t>
      </w:r>
    </w:p>
    <w:p w14:paraId="60710ED0" w14:textId="77777777" w:rsidR="005856AE" w:rsidRPr="0064636E" w:rsidRDefault="005856AE" w:rsidP="005856AE">
      <w:pPr>
        <w:pStyle w:val="Standard"/>
        <w:ind w:firstLine="708"/>
        <w:jc w:val="both"/>
        <w:rPr>
          <w:rFonts w:ascii="Times New Roman" w:eastAsia="Times New Roman" w:hAnsi="Times New Roman" w:cs="Times New Roman"/>
          <w:color w:val="auto"/>
          <w:lang w:val="pt-BR"/>
        </w:rPr>
      </w:pPr>
    </w:p>
    <w:p w14:paraId="6E159DE0" w14:textId="56078757" w:rsidR="00157B56" w:rsidRPr="0064636E" w:rsidRDefault="005856AE" w:rsidP="003525B3">
      <w:pPr>
        <w:pStyle w:val="Standard"/>
        <w:tabs>
          <w:tab w:val="left" w:pos="-720"/>
        </w:tabs>
        <w:spacing w:after="120"/>
        <w:rPr>
          <w:rFonts w:ascii="Times New Roman" w:eastAsia="Times New Roman" w:hAnsi="Times New Roman" w:cs="Times New Roman"/>
          <w:b/>
          <w:caps/>
          <w:color w:val="auto"/>
          <w:lang w:val="pt-BR"/>
        </w:rPr>
      </w:pPr>
      <w:bookmarkStart w:id="2" w:name="_Toc32187388"/>
      <w:r w:rsidRPr="0064636E">
        <w:rPr>
          <w:rStyle w:val="Ttulo1Char"/>
          <w:rFonts w:eastAsia="Segoe UI"/>
          <w:color w:val="auto"/>
        </w:rPr>
        <w:t xml:space="preserve">2. </w:t>
      </w:r>
      <w:bookmarkEnd w:id="2"/>
      <w:proofErr w:type="spellStart"/>
      <w:r w:rsidR="003774DA" w:rsidRPr="0064636E">
        <w:rPr>
          <w:rStyle w:val="Ttulo1Char"/>
          <w:rFonts w:eastAsia="Segoe UI"/>
          <w:color w:val="auto"/>
        </w:rPr>
        <w:t>Referencial</w:t>
      </w:r>
      <w:proofErr w:type="spellEnd"/>
      <w:r w:rsidR="003774DA" w:rsidRPr="0064636E">
        <w:rPr>
          <w:rStyle w:val="Ttulo1Char"/>
          <w:rFonts w:eastAsia="Segoe UI"/>
          <w:color w:val="auto"/>
        </w:rPr>
        <w:t xml:space="preserve"> </w:t>
      </w:r>
      <w:proofErr w:type="spellStart"/>
      <w:r w:rsidR="003774DA" w:rsidRPr="0064636E">
        <w:rPr>
          <w:rStyle w:val="Ttulo1Char"/>
          <w:rFonts w:eastAsia="Segoe UI"/>
          <w:color w:val="auto"/>
        </w:rPr>
        <w:t>Teórico</w:t>
      </w:r>
      <w:proofErr w:type="spellEnd"/>
    </w:p>
    <w:p w14:paraId="66DFFC7E" w14:textId="500F596E" w:rsidR="00157B56" w:rsidRPr="0064636E" w:rsidRDefault="00157B56" w:rsidP="003F1A4A">
      <w:pPr>
        <w:pStyle w:val="Standard"/>
        <w:ind w:firstLine="709"/>
        <w:jc w:val="both"/>
        <w:rPr>
          <w:color w:val="auto"/>
          <w:lang w:val="pt-BR"/>
        </w:rPr>
      </w:pPr>
      <w:r w:rsidRPr="0064636E">
        <w:rPr>
          <w:rFonts w:ascii="Times New Roman" w:eastAsia="Times New Roman" w:hAnsi="Times New Roman" w:cs="Times New Roman"/>
          <w:color w:val="auto"/>
          <w:lang w:val="pt-BR"/>
        </w:rPr>
        <w:t xml:space="preserve">A inovação em serviços passa pelo desenvolvimento de ações que possibilitem a melhoria dos serviços e gerem vantagem competitiva. Isso envolve a formulação de novas ideias que proporcionem a resolução dos diversos problemas, sem necessariamente envolver o fornecimento de um bem (LÉO; TELLO-GAMARRA, </w:t>
      </w:r>
      <w:r w:rsidR="002F0348" w:rsidRPr="0064636E">
        <w:rPr>
          <w:rFonts w:ascii="Times New Roman" w:eastAsia="Times New Roman" w:hAnsi="Times New Roman" w:cs="Times New Roman"/>
          <w:color w:val="auto"/>
          <w:lang w:val="pt-BR"/>
        </w:rPr>
        <w:t>2017</w:t>
      </w:r>
      <w:r w:rsidRPr="0064636E">
        <w:rPr>
          <w:rFonts w:ascii="Times New Roman" w:eastAsia="Times New Roman" w:hAnsi="Times New Roman" w:cs="Times New Roman"/>
          <w:color w:val="auto"/>
          <w:lang w:val="pt-BR"/>
        </w:rPr>
        <w:t>).</w:t>
      </w:r>
      <w:r w:rsidR="003F1A4A" w:rsidRPr="0064636E">
        <w:rPr>
          <w:rFonts w:ascii="Times New Roman" w:eastAsia="Times New Roman" w:hAnsi="Times New Roman" w:cs="Times New Roman"/>
          <w:color w:val="auto"/>
          <w:lang w:val="pt-BR"/>
        </w:rPr>
        <w:t xml:space="preserve"> </w:t>
      </w:r>
      <w:r w:rsidRPr="0064636E">
        <w:rPr>
          <w:rFonts w:ascii="Times New Roman" w:eastAsia="Times New Roman" w:hAnsi="Times New Roman" w:cs="Times New Roman"/>
          <w:color w:val="auto"/>
          <w:lang w:val="pt-BR"/>
        </w:rPr>
        <w:t xml:space="preserve">De acordo com </w:t>
      </w:r>
      <w:proofErr w:type="spellStart"/>
      <w:r w:rsidRPr="0064636E">
        <w:rPr>
          <w:rFonts w:ascii="Times New Roman" w:eastAsia="Times New Roman" w:hAnsi="Times New Roman" w:cs="Times New Roman"/>
          <w:color w:val="auto"/>
          <w:lang w:val="pt-BR"/>
        </w:rPr>
        <w:t>Gallouj</w:t>
      </w:r>
      <w:proofErr w:type="spellEnd"/>
      <w:r w:rsidRPr="0064636E">
        <w:rPr>
          <w:rFonts w:ascii="Times New Roman" w:eastAsia="Times New Roman" w:hAnsi="Times New Roman" w:cs="Times New Roman"/>
          <w:color w:val="auto"/>
          <w:lang w:val="pt-BR"/>
        </w:rPr>
        <w:t xml:space="preserve"> (1998), os estudos sobre inovação em serviços focam em quatro perspectivas teóricas diferentes: assimilação, </w:t>
      </w:r>
      <w:r w:rsidR="003F1A4A" w:rsidRPr="0064636E">
        <w:rPr>
          <w:rFonts w:ascii="Times New Roman" w:eastAsia="Times New Roman" w:hAnsi="Times New Roman" w:cs="Times New Roman"/>
          <w:color w:val="auto"/>
          <w:lang w:val="pt-BR"/>
        </w:rPr>
        <w:t>demarcação, inversão e síntese</w:t>
      </w:r>
      <w:r w:rsidR="00156002" w:rsidRPr="0064636E">
        <w:rPr>
          <w:rFonts w:ascii="Times New Roman" w:eastAsia="Times New Roman" w:hAnsi="Times New Roman" w:cs="Times New Roman"/>
          <w:color w:val="auto"/>
          <w:lang w:val="pt-BR"/>
        </w:rPr>
        <w:t xml:space="preserve"> (ou integradora)</w:t>
      </w:r>
      <w:r w:rsidR="003F1A4A" w:rsidRPr="0064636E">
        <w:rPr>
          <w:rFonts w:ascii="Times New Roman" w:eastAsia="Times New Roman" w:hAnsi="Times New Roman" w:cs="Times New Roman"/>
          <w:color w:val="auto"/>
          <w:lang w:val="pt-BR"/>
        </w:rPr>
        <w:t>.</w:t>
      </w:r>
    </w:p>
    <w:p w14:paraId="2CD5C7FC" w14:textId="336B2E44" w:rsidR="00502CBB" w:rsidRPr="0064636E" w:rsidRDefault="00AE7396" w:rsidP="002F6227">
      <w:pPr>
        <w:pStyle w:val="Standard"/>
        <w:ind w:firstLine="709"/>
        <w:jc w:val="both"/>
        <w:rPr>
          <w:rFonts w:ascii="Times New Roman" w:eastAsia="Times New Roman" w:hAnsi="Times New Roman" w:cs="Times New Roman"/>
          <w:color w:val="auto"/>
          <w:lang w:val="pt-BR"/>
        </w:rPr>
      </w:pPr>
      <w:r w:rsidRPr="0064636E">
        <w:rPr>
          <w:rFonts w:ascii="Times New Roman" w:eastAsia="Times New Roman" w:hAnsi="Times New Roman" w:cs="Times New Roman"/>
          <w:color w:val="auto"/>
          <w:lang w:val="pt-BR"/>
        </w:rPr>
        <w:t xml:space="preserve">Sob a perspectiva </w:t>
      </w:r>
      <w:r w:rsidR="00156002" w:rsidRPr="0064636E">
        <w:rPr>
          <w:rFonts w:ascii="Times New Roman" w:eastAsia="Times New Roman" w:hAnsi="Times New Roman" w:cs="Times New Roman"/>
          <w:color w:val="auto"/>
          <w:lang w:val="pt-BR"/>
        </w:rPr>
        <w:t xml:space="preserve">integradora, </w:t>
      </w:r>
      <w:proofErr w:type="spellStart"/>
      <w:r w:rsidR="00157B56" w:rsidRPr="0064636E">
        <w:rPr>
          <w:rFonts w:ascii="Times New Roman" w:eastAsia="Times New Roman" w:hAnsi="Times New Roman" w:cs="Times New Roman"/>
          <w:color w:val="auto"/>
          <w:lang w:val="pt-BR"/>
        </w:rPr>
        <w:t>Gallouj</w:t>
      </w:r>
      <w:proofErr w:type="spellEnd"/>
      <w:r w:rsidR="00157B56" w:rsidRPr="0064636E">
        <w:rPr>
          <w:rFonts w:ascii="Times New Roman" w:eastAsia="Times New Roman" w:hAnsi="Times New Roman" w:cs="Times New Roman"/>
          <w:color w:val="auto"/>
          <w:lang w:val="pt-BR"/>
        </w:rPr>
        <w:t xml:space="preserve"> e </w:t>
      </w:r>
      <w:proofErr w:type="spellStart"/>
      <w:r w:rsidR="00157B56" w:rsidRPr="0064636E">
        <w:rPr>
          <w:rFonts w:ascii="Times New Roman" w:eastAsia="Times New Roman" w:hAnsi="Times New Roman" w:cs="Times New Roman"/>
          <w:color w:val="auto"/>
          <w:lang w:val="pt-BR"/>
        </w:rPr>
        <w:t>Weinstein</w:t>
      </w:r>
      <w:proofErr w:type="spellEnd"/>
      <w:r w:rsidR="00157B56" w:rsidRPr="0064636E">
        <w:rPr>
          <w:rFonts w:ascii="Times New Roman" w:eastAsia="Times New Roman" w:hAnsi="Times New Roman" w:cs="Times New Roman"/>
          <w:color w:val="auto"/>
          <w:lang w:val="pt-BR"/>
        </w:rPr>
        <w:t xml:space="preserve"> (1997) </w:t>
      </w:r>
      <w:r w:rsidR="00187A81" w:rsidRPr="0064636E">
        <w:rPr>
          <w:rFonts w:ascii="Times New Roman" w:eastAsia="Times New Roman" w:hAnsi="Times New Roman" w:cs="Times New Roman"/>
          <w:color w:val="auto"/>
          <w:lang w:val="pt-BR"/>
        </w:rPr>
        <w:t>propõem a unificação de</w:t>
      </w:r>
      <w:r w:rsidR="00157B56" w:rsidRPr="0064636E">
        <w:rPr>
          <w:rFonts w:ascii="Times New Roman" w:eastAsia="Times New Roman" w:hAnsi="Times New Roman" w:cs="Times New Roman"/>
          <w:color w:val="auto"/>
          <w:lang w:val="pt-BR"/>
        </w:rPr>
        <w:t xml:space="preserve"> bens e serviços por meio</w:t>
      </w:r>
      <w:r w:rsidR="00A21956">
        <w:rPr>
          <w:rFonts w:ascii="Times New Roman" w:eastAsia="Times New Roman" w:hAnsi="Times New Roman" w:cs="Times New Roman"/>
          <w:color w:val="auto"/>
          <w:lang w:val="pt-BR"/>
        </w:rPr>
        <w:t xml:space="preserve"> de</w:t>
      </w:r>
      <w:r w:rsidR="00157B56" w:rsidRPr="0064636E">
        <w:rPr>
          <w:rFonts w:ascii="Times New Roman" w:eastAsia="Times New Roman" w:hAnsi="Times New Roman" w:cs="Times New Roman"/>
          <w:color w:val="auto"/>
          <w:lang w:val="pt-BR"/>
        </w:rPr>
        <w:t xml:space="preserve"> um modelo com vetores explicativos que envolvem as competências do fornecedor de serviço [C], competências dos clientes [C'], características técnicas do fornecedor do serviço [X] e características do serviço [Y].</w:t>
      </w:r>
      <w:r w:rsidR="00187A81" w:rsidRPr="0064636E">
        <w:rPr>
          <w:rFonts w:ascii="Times New Roman" w:eastAsia="Times New Roman" w:hAnsi="Times New Roman" w:cs="Times New Roman"/>
          <w:color w:val="auto"/>
          <w:lang w:val="pt-BR"/>
        </w:rPr>
        <w:t xml:space="preserve"> </w:t>
      </w:r>
      <w:r w:rsidR="00502CBB" w:rsidRPr="0064636E">
        <w:rPr>
          <w:rFonts w:ascii="Times New Roman" w:eastAsia="Times New Roman" w:hAnsi="Times New Roman" w:cs="Times New Roman"/>
          <w:color w:val="auto"/>
          <w:lang w:val="pt-BR"/>
        </w:rPr>
        <w:t>A inovação em serviços pode ser então compreendida como toda mudança que afeta um ou vários vetores de características ou de competências envolvendo mecanismos de evolução ou variação, aparecimento, desaparecimento, associação, dissociação e formatação (GALLOUJ, 2007).</w:t>
      </w:r>
    </w:p>
    <w:p w14:paraId="53199AE9" w14:textId="146CCBDE" w:rsidR="00157B56" w:rsidRDefault="00157B56" w:rsidP="002F6227">
      <w:pPr>
        <w:pStyle w:val="Standard"/>
        <w:ind w:firstLine="709"/>
        <w:jc w:val="both"/>
        <w:rPr>
          <w:rFonts w:ascii="Times New Roman" w:eastAsia="Times New Roman" w:hAnsi="Times New Roman" w:cs="Times New Roman"/>
          <w:color w:val="auto"/>
          <w:lang w:val="pt-BR"/>
        </w:rPr>
      </w:pPr>
      <w:proofErr w:type="spellStart"/>
      <w:r w:rsidRPr="0064636E">
        <w:rPr>
          <w:rFonts w:ascii="Times New Roman" w:eastAsia="Times New Roman" w:hAnsi="Times New Roman" w:cs="Times New Roman"/>
          <w:color w:val="auto"/>
          <w:lang w:val="pt-BR"/>
        </w:rPr>
        <w:t>Djellal</w:t>
      </w:r>
      <w:proofErr w:type="spellEnd"/>
      <w:r w:rsidRPr="0064636E">
        <w:rPr>
          <w:rFonts w:ascii="Times New Roman" w:eastAsia="Times New Roman" w:hAnsi="Times New Roman" w:cs="Times New Roman"/>
          <w:color w:val="auto"/>
          <w:lang w:val="pt-BR"/>
        </w:rPr>
        <w:t xml:space="preserve">, </w:t>
      </w:r>
      <w:proofErr w:type="spellStart"/>
      <w:r w:rsidRPr="0064636E">
        <w:rPr>
          <w:rFonts w:ascii="Times New Roman" w:eastAsia="Times New Roman" w:hAnsi="Times New Roman" w:cs="Times New Roman"/>
          <w:color w:val="auto"/>
          <w:lang w:val="pt-BR"/>
        </w:rPr>
        <w:t>Gallouj</w:t>
      </w:r>
      <w:proofErr w:type="spellEnd"/>
      <w:r w:rsidRPr="0064636E">
        <w:rPr>
          <w:rFonts w:ascii="Times New Roman" w:eastAsia="Times New Roman" w:hAnsi="Times New Roman" w:cs="Times New Roman"/>
          <w:color w:val="auto"/>
          <w:lang w:val="pt-BR"/>
        </w:rPr>
        <w:t xml:space="preserve"> e Miles (2013)</w:t>
      </w:r>
      <w:r w:rsidR="00187A81" w:rsidRPr="0064636E">
        <w:rPr>
          <w:rFonts w:ascii="Times New Roman" w:eastAsia="Times New Roman" w:hAnsi="Times New Roman" w:cs="Times New Roman"/>
          <w:color w:val="auto"/>
          <w:lang w:val="pt-BR"/>
        </w:rPr>
        <w:t xml:space="preserve">, avançando a proposição </w:t>
      </w:r>
      <w:r w:rsidR="00AB35D6" w:rsidRPr="0064636E">
        <w:rPr>
          <w:rFonts w:ascii="Times New Roman" w:eastAsia="Times New Roman" w:hAnsi="Times New Roman" w:cs="Times New Roman"/>
          <w:color w:val="auto"/>
          <w:lang w:val="pt-BR"/>
        </w:rPr>
        <w:t>deste modelo</w:t>
      </w:r>
      <w:r w:rsidR="00187A81" w:rsidRPr="0064636E">
        <w:rPr>
          <w:rFonts w:ascii="Times New Roman" w:eastAsia="Times New Roman" w:hAnsi="Times New Roman" w:cs="Times New Roman"/>
          <w:color w:val="auto"/>
          <w:lang w:val="pt-BR"/>
        </w:rPr>
        <w:t>,</w:t>
      </w:r>
      <w:r w:rsidRPr="0064636E">
        <w:rPr>
          <w:rFonts w:ascii="Times New Roman" w:eastAsia="Times New Roman" w:hAnsi="Times New Roman" w:cs="Times New Roman"/>
          <w:color w:val="auto"/>
          <w:lang w:val="pt-BR"/>
        </w:rPr>
        <w:t xml:space="preserve"> substituíram o vetor X por T para representar as características tangíveis e intangíveis do prestador de serviços e acrescentaram o vetor T’ para expressar as características técnicas dos clientes, conforme a representação da Figura 1.</w:t>
      </w:r>
    </w:p>
    <w:p w14:paraId="0C848FDA" w14:textId="77777777" w:rsidR="00F77CFE" w:rsidRPr="0064636E" w:rsidRDefault="00F77CFE" w:rsidP="002F6227">
      <w:pPr>
        <w:pStyle w:val="Standard"/>
        <w:ind w:firstLine="709"/>
        <w:jc w:val="both"/>
        <w:rPr>
          <w:rFonts w:ascii="Times New Roman" w:eastAsia="Times New Roman" w:hAnsi="Times New Roman" w:cs="Times New Roman"/>
          <w:color w:val="auto"/>
          <w:lang w:val="pt-BR"/>
        </w:rPr>
      </w:pPr>
    </w:p>
    <w:p w14:paraId="224B9775" w14:textId="7325729B" w:rsidR="00157B56" w:rsidRPr="00556465" w:rsidRDefault="00157B56" w:rsidP="002F6227">
      <w:pPr>
        <w:pStyle w:val="Standard"/>
        <w:jc w:val="center"/>
        <w:rPr>
          <w:rFonts w:ascii="Times New Roman" w:eastAsia="Times New Roman" w:hAnsi="Times New Roman" w:cs="Times New Roman"/>
          <w:bCs/>
          <w:color w:val="auto"/>
          <w:sz w:val="20"/>
          <w:szCs w:val="20"/>
          <w:lang w:val="pt-BR"/>
        </w:rPr>
      </w:pPr>
      <w:r w:rsidRPr="00556465">
        <w:rPr>
          <w:rFonts w:ascii="Times New Roman" w:eastAsia="Times New Roman" w:hAnsi="Times New Roman" w:cs="Times New Roman"/>
          <w:b/>
          <w:color w:val="auto"/>
          <w:sz w:val="20"/>
          <w:szCs w:val="20"/>
          <w:lang w:val="pt-BR"/>
        </w:rPr>
        <w:t>F</w:t>
      </w:r>
      <w:r w:rsidR="00504DEC" w:rsidRPr="00556465">
        <w:rPr>
          <w:rFonts w:ascii="Times New Roman" w:eastAsia="Times New Roman" w:hAnsi="Times New Roman" w:cs="Times New Roman"/>
          <w:b/>
          <w:color w:val="auto"/>
          <w:sz w:val="20"/>
          <w:szCs w:val="20"/>
          <w:lang w:val="pt-BR"/>
        </w:rPr>
        <w:t>igura</w:t>
      </w:r>
      <w:r w:rsidRPr="00556465">
        <w:rPr>
          <w:rFonts w:ascii="Times New Roman" w:eastAsia="Times New Roman" w:hAnsi="Times New Roman" w:cs="Times New Roman"/>
          <w:b/>
          <w:color w:val="auto"/>
          <w:sz w:val="20"/>
          <w:szCs w:val="20"/>
          <w:lang w:val="pt-BR"/>
        </w:rPr>
        <w:t xml:space="preserve"> 1</w:t>
      </w:r>
      <w:r w:rsidR="000B2300" w:rsidRPr="00556465">
        <w:rPr>
          <w:rFonts w:ascii="Times New Roman" w:eastAsia="Times New Roman" w:hAnsi="Times New Roman" w:cs="Times New Roman"/>
          <w:b/>
          <w:color w:val="auto"/>
          <w:sz w:val="20"/>
          <w:szCs w:val="20"/>
          <w:lang w:val="pt-BR"/>
        </w:rPr>
        <w:t xml:space="preserve"> -</w:t>
      </w:r>
      <w:r w:rsidRPr="00556465">
        <w:rPr>
          <w:rFonts w:ascii="Times New Roman" w:eastAsia="Times New Roman" w:hAnsi="Times New Roman" w:cs="Times New Roman"/>
          <w:b/>
          <w:color w:val="auto"/>
          <w:sz w:val="20"/>
          <w:szCs w:val="20"/>
          <w:lang w:val="pt-BR"/>
        </w:rPr>
        <w:t xml:space="preserve"> </w:t>
      </w:r>
      <w:r w:rsidRPr="00556465">
        <w:rPr>
          <w:rFonts w:ascii="Times New Roman" w:eastAsia="Times New Roman" w:hAnsi="Times New Roman" w:cs="Times New Roman"/>
          <w:bCs/>
          <w:color w:val="auto"/>
          <w:sz w:val="20"/>
          <w:szCs w:val="20"/>
          <w:lang w:val="pt-BR"/>
        </w:rPr>
        <w:t>O produto como a conjunção de vetores de características e competências</w:t>
      </w:r>
      <w:r w:rsidR="000B2300" w:rsidRPr="00556465">
        <w:rPr>
          <w:rFonts w:ascii="Times New Roman" w:eastAsia="Times New Roman" w:hAnsi="Times New Roman" w:cs="Times New Roman"/>
          <w:bCs/>
          <w:color w:val="auto"/>
          <w:sz w:val="20"/>
          <w:szCs w:val="20"/>
          <w:lang w:val="pt-BR"/>
        </w:rPr>
        <w:t>.</w:t>
      </w:r>
    </w:p>
    <w:p w14:paraId="48FE25F7" w14:textId="6C6AEFF7" w:rsidR="00157B56" w:rsidRPr="0064636E" w:rsidRDefault="00157B56" w:rsidP="002F6227">
      <w:pPr>
        <w:pStyle w:val="Standard"/>
        <w:ind w:firstLine="709"/>
        <w:jc w:val="center"/>
        <w:rPr>
          <w:rFonts w:ascii="Times New Roman" w:eastAsia="Times New Roman" w:hAnsi="Times New Roman" w:cs="Times New Roman"/>
          <w:color w:val="auto"/>
          <w:lang w:val="pt-BR"/>
        </w:rPr>
      </w:pPr>
      <w:r w:rsidRPr="0064636E">
        <w:rPr>
          <w:rFonts w:ascii="Times New Roman" w:eastAsia="Times New Roman" w:hAnsi="Times New Roman" w:cs="Times New Roman"/>
          <w:noProof/>
          <w:color w:val="auto"/>
          <w:lang w:val="pt-BR" w:eastAsia="pt-BR" w:bidi="ar-SA"/>
        </w:rPr>
        <w:drawing>
          <wp:inline distT="0" distB="0" distL="0" distR="0" wp14:anchorId="7DE4414E" wp14:editId="33A8BE15">
            <wp:extent cx="4127500" cy="2659220"/>
            <wp:effectExtent l="0" t="0" r="6350" b="8255"/>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66984" cy="2684658"/>
                    </a:xfrm>
                    <a:prstGeom prst="rect">
                      <a:avLst/>
                    </a:prstGeom>
                    <a:noFill/>
                    <a:ln>
                      <a:noFill/>
                    </a:ln>
                  </pic:spPr>
                </pic:pic>
              </a:graphicData>
            </a:graphic>
          </wp:inline>
        </w:drawing>
      </w:r>
    </w:p>
    <w:p w14:paraId="590352FD" w14:textId="669970B9" w:rsidR="00157B56" w:rsidRPr="0064636E" w:rsidRDefault="00157B56" w:rsidP="002F6227">
      <w:pPr>
        <w:pStyle w:val="Standard"/>
        <w:ind w:firstLine="709"/>
        <w:jc w:val="center"/>
        <w:rPr>
          <w:rFonts w:ascii="Times New Roman" w:eastAsia="Times New Roman" w:hAnsi="Times New Roman" w:cs="Times New Roman"/>
          <w:color w:val="auto"/>
          <w:sz w:val="20"/>
          <w:lang w:val="pt-BR"/>
        </w:rPr>
      </w:pPr>
      <w:r w:rsidRPr="0064636E">
        <w:rPr>
          <w:rFonts w:ascii="Times New Roman" w:eastAsia="Times New Roman" w:hAnsi="Times New Roman" w:cs="Times New Roman"/>
          <w:b/>
          <w:color w:val="auto"/>
          <w:sz w:val="20"/>
          <w:lang w:val="pt-BR"/>
        </w:rPr>
        <w:t>Fonte:</w:t>
      </w:r>
      <w:r w:rsidRPr="0064636E">
        <w:rPr>
          <w:rFonts w:ascii="Times New Roman" w:eastAsia="Times New Roman" w:hAnsi="Times New Roman" w:cs="Times New Roman"/>
          <w:color w:val="auto"/>
          <w:sz w:val="20"/>
          <w:lang w:val="pt-BR"/>
        </w:rPr>
        <w:t xml:space="preserve"> </w:t>
      </w:r>
      <w:proofErr w:type="spellStart"/>
      <w:r w:rsidRPr="0064636E">
        <w:rPr>
          <w:rFonts w:ascii="Times New Roman" w:eastAsia="Times New Roman" w:hAnsi="Times New Roman" w:cs="Times New Roman"/>
          <w:color w:val="auto"/>
          <w:sz w:val="20"/>
          <w:lang w:val="pt-BR"/>
        </w:rPr>
        <w:t>Djellal</w:t>
      </w:r>
      <w:proofErr w:type="spellEnd"/>
      <w:r w:rsidRPr="0064636E">
        <w:rPr>
          <w:rFonts w:ascii="Times New Roman" w:eastAsia="Times New Roman" w:hAnsi="Times New Roman" w:cs="Times New Roman"/>
          <w:color w:val="auto"/>
          <w:sz w:val="20"/>
          <w:lang w:val="pt-BR"/>
        </w:rPr>
        <w:t xml:space="preserve">, </w:t>
      </w:r>
      <w:proofErr w:type="spellStart"/>
      <w:r w:rsidRPr="0064636E">
        <w:rPr>
          <w:rFonts w:ascii="Times New Roman" w:eastAsia="Times New Roman" w:hAnsi="Times New Roman" w:cs="Times New Roman"/>
          <w:color w:val="auto"/>
          <w:sz w:val="20"/>
          <w:lang w:val="pt-BR"/>
        </w:rPr>
        <w:t>Gallouj</w:t>
      </w:r>
      <w:proofErr w:type="spellEnd"/>
      <w:r w:rsidRPr="0064636E">
        <w:rPr>
          <w:rFonts w:ascii="Times New Roman" w:eastAsia="Times New Roman" w:hAnsi="Times New Roman" w:cs="Times New Roman"/>
          <w:color w:val="auto"/>
          <w:sz w:val="20"/>
          <w:lang w:val="pt-BR"/>
        </w:rPr>
        <w:t xml:space="preserve"> e Miles (2013, p. </w:t>
      </w:r>
      <w:r w:rsidR="00D158A3" w:rsidRPr="0064636E">
        <w:rPr>
          <w:rFonts w:ascii="Times New Roman" w:eastAsia="Times New Roman" w:hAnsi="Times New Roman" w:cs="Times New Roman"/>
          <w:color w:val="auto"/>
          <w:sz w:val="20"/>
          <w:lang w:val="pt-BR"/>
        </w:rPr>
        <w:t>112</w:t>
      </w:r>
      <w:r w:rsidRPr="0064636E">
        <w:rPr>
          <w:rFonts w:ascii="Times New Roman" w:eastAsia="Times New Roman" w:hAnsi="Times New Roman" w:cs="Times New Roman"/>
          <w:color w:val="auto"/>
          <w:sz w:val="20"/>
          <w:lang w:val="pt-BR"/>
        </w:rPr>
        <w:t>).</w:t>
      </w:r>
    </w:p>
    <w:p w14:paraId="2E3A41A6" w14:textId="77777777" w:rsidR="001A23B2" w:rsidRDefault="001A23B2" w:rsidP="00C94C4F">
      <w:pPr>
        <w:pStyle w:val="Standard"/>
        <w:ind w:firstLine="709"/>
        <w:jc w:val="both"/>
        <w:rPr>
          <w:rFonts w:ascii="Times New Roman" w:eastAsia="Times New Roman" w:hAnsi="Times New Roman" w:cs="Times New Roman"/>
          <w:color w:val="auto"/>
          <w:lang w:val="pt-BR"/>
        </w:rPr>
      </w:pPr>
    </w:p>
    <w:p w14:paraId="6CD72275" w14:textId="2F905C9B" w:rsidR="00157B56" w:rsidRDefault="0076719A" w:rsidP="00C94C4F">
      <w:pPr>
        <w:pStyle w:val="Standard"/>
        <w:ind w:firstLine="709"/>
        <w:jc w:val="both"/>
        <w:rPr>
          <w:rFonts w:ascii="Times New Roman" w:eastAsia="Times New Roman" w:hAnsi="Times New Roman" w:cs="Times New Roman"/>
          <w:color w:val="auto"/>
          <w:lang w:val="pt-BR"/>
        </w:rPr>
      </w:pPr>
      <w:r w:rsidRPr="0064636E">
        <w:rPr>
          <w:rFonts w:ascii="Times New Roman" w:eastAsia="Times New Roman" w:hAnsi="Times New Roman" w:cs="Times New Roman"/>
          <w:color w:val="auto"/>
          <w:lang w:val="pt-BR"/>
        </w:rPr>
        <w:t>A partir da compreensão deste modelo</w:t>
      </w:r>
      <w:r w:rsidR="00157B56" w:rsidRPr="0064636E">
        <w:rPr>
          <w:rFonts w:ascii="Times New Roman" w:eastAsia="Times New Roman" w:hAnsi="Times New Roman" w:cs="Times New Roman"/>
          <w:color w:val="auto"/>
          <w:lang w:val="pt-BR"/>
        </w:rPr>
        <w:t xml:space="preserve">, </w:t>
      </w:r>
      <w:r w:rsidR="00AB35D6" w:rsidRPr="0064636E">
        <w:rPr>
          <w:rFonts w:ascii="Times New Roman" w:eastAsia="Times New Roman" w:hAnsi="Times New Roman" w:cs="Times New Roman"/>
          <w:color w:val="auto"/>
          <w:lang w:val="pt-BR"/>
        </w:rPr>
        <w:t>uma inovação ocorre quando há</w:t>
      </w:r>
      <w:r w:rsidR="00157B56" w:rsidRPr="0064636E">
        <w:rPr>
          <w:rFonts w:ascii="Times New Roman" w:eastAsia="Times New Roman" w:hAnsi="Times New Roman" w:cs="Times New Roman"/>
          <w:color w:val="auto"/>
          <w:lang w:val="pt-BR"/>
        </w:rPr>
        <w:t xml:space="preserve"> alteração na </w:t>
      </w:r>
      <w:r w:rsidR="00157B56" w:rsidRPr="0064636E">
        <w:rPr>
          <w:rFonts w:ascii="Times New Roman" w:eastAsia="Times New Roman" w:hAnsi="Times New Roman" w:cs="Times New Roman"/>
          <w:color w:val="auto"/>
          <w:lang w:val="pt-BR"/>
        </w:rPr>
        <w:lastRenderedPageBreak/>
        <w:t>intensidade desses vetores</w:t>
      </w:r>
      <w:r w:rsidR="00AB35D6" w:rsidRPr="0064636E">
        <w:rPr>
          <w:rFonts w:ascii="Times New Roman" w:eastAsia="Times New Roman" w:hAnsi="Times New Roman" w:cs="Times New Roman"/>
          <w:color w:val="auto"/>
          <w:lang w:val="pt-BR"/>
        </w:rPr>
        <w:t xml:space="preserve">, podendo resultar </w:t>
      </w:r>
      <w:r w:rsidR="00157B56" w:rsidRPr="0064636E">
        <w:rPr>
          <w:rFonts w:ascii="Times New Roman" w:eastAsia="Times New Roman" w:hAnsi="Times New Roman" w:cs="Times New Roman"/>
          <w:color w:val="auto"/>
          <w:lang w:val="pt-BR"/>
        </w:rPr>
        <w:t>em modos distintos de inovação: radical, de melhoria, incremental, por recombinação e por for</w:t>
      </w:r>
      <w:r w:rsidR="00D17C5F" w:rsidRPr="0064636E">
        <w:rPr>
          <w:rFonts w:ascii="Times New Roman" w:eastAsia="Times New Roman" w:hAnsi="Times New Roman" w:cs="Times New Roman"/>
          <w:color w:val="auto"/>
          <w:lang w:val="pt-BR"/>
        </w:rPr>
        <w:t>malização.</w:t>
      </w:r>
      <w:r w:rsidR="008028C1" w:rsidRPr="0064636E">
        <w:rPr>
          <w:rFonts w:ascii="Times New Roman" w:eastAsia="Times New Roman" w:hAnsi="Times New Roman" w:cs="Times New Roman"/>
          <w:color w:val="auto"/>
          <w:lang w:val="pt-BR"/>
        </w:rPr>
        <w:t xml:space="preserve"> Embora o modelo tenha tido como </w:t>
      </w:r>
      <w:r w:rsidR="00A07FBA">
        <w:rPr>
          <w:rFonts w:ascii="Times New Roman" w:eastAsia="Times New Roman" w:hAnsi="Times New Roman" w:cs="Times New Roman"/>
          <w:color w:val="auto"/>
          <w:lang w:val="pt-BR"/>
        </w:rPr>
        <w:t>foco</w:t>
      </w:r>
      <w:r w:rsidR="008028C1" w:rsidRPr="0064636E">
        <w:rPr>
          <w:rFonts w:ascii="Times New Roman" w:eastAsia="Times New Roman" w:hAnsi="Times New Roman" w:cs="Times New Roman"/>
          <w:color w:val="auto"/>
          <w:lang w:val="pt-BR"/>
        </w:rPr>
        <w:t xml:space="preserve"> </w:t>
      </w:r>
      <w:r w:rsidR="00A07FBA">
        <w:rPr>
          <w:rFonts w:ascii="Times New Roman" w:eastAsia="Times New Roman" w:hAnsi="Times New Roman" w:cs="Times New Roman"/>
          <w:color w:val="auto"/>
          <w:lang w:val="pt-BR"/>
        </w:rPr>
        <w:t xml:space="preserve">inicial </w:t>
      </w:r>
      <w:r w:rsidR="008028C1" w:rsidRPr="0064636E">
        <w:rPr>
          <w:rFonts w:ascii="Times New Roman" w:eastAsia="Times New Roman" w:hAnsi="Times New Roman" w:cs="Times New Roman"/>
          <w:color w:val="auto"/>
          <w:lang w:val="pt-BR"/>
        </w:rPr>
        <w:t xml:space="preserve">serviços com fins lucrativos, </w:t>
      </w:r>
      <w:r w:rsidR="000255BF" w:rsidRPr="0064636E">
        <w:rPr>
          <w:rFonts w:ascii="Times New Roman" w:eastAsia="Times New Roman" w:hAnsi="Times New Roman" w:cs="Times New Roman"/>
          <w:color w:val="auto"/>
          <w:lang w:val="pt-BR"/>
        </w:rPr>
        <w:t>percebe-se sua aplicabilidade nos serviços públicos</w:t>
      </w:r>
      <w:r w:rsidR="002369A3" w:rsidRPr="0064636E">
        <w:rPr>
          <w:rFonts w:ascii="Times New Roman" w:eastAsia="Times New Roman" w:hAnsi="Times New Roman" w:cs="Times New Roman"/>
          <w:color w:val="auto"/>
          <w:lang w:val="pt-BR"/>
        </w:rPr>
        <w:t xml:space="preserve"> (GOMES; MACHADO</w:t>
      </w:r>
      <w:r w:rsidR="00A72497" w:rsidRPr="0064636E">
        <w:rPr>
          <w:rFonts w:ascii="Times New Roman" w:eastAsia="Times New Roman" w:hAnsi="Times New Roman" w:cs="Times New Roman"/>
          <w:color w:val="auto"/>
          <w:lang w:val="pt-BR"/>
        </w:rPr>
        <w:t>, 2018).</w:t>
      </w:r>
    </w:p>
    <w:p w14:paraId="1DCC7346" w14:textId="7E0BB381" w:rsidR="006E1079" w:rsidRDefault="005004FD" w:rsidP="00EA106F">
      <w:pPr>
        <w:pStyle w:val="Standard"/>
        <w:ind w:firstLine="709"/>
        <w:jc w:val="both"/>
        <w:rPr>
          <w:rFonts w:ascii="Times New Roman" w:eastAsia="Times New Roman" w:hAnsi="Times New Roman" w:cs="Times New Roman"/>
          <w:color w:val="auto"/>
          <w:lang w:val="pt-BR"/>
        </w:rPr>
      </w:pPr>
      <w:r>
        <w:rPr>
          <w:rFonts w:ascii="Times New Roman" w:eastAsia="Times New Roman" w:hAnsi="Times New Roman" w:cs="Times New Roman"/>
          <w:color w:val="auto"/>
          <w:lang w:val="pt-BR"/>
        </w:rPr>
        <w:t xml:space="preserve">Nesta perspectiva, inovações radicais </w:t>
      </w:r>
      <w:r w:rsidR="00207C95">
        <w:rPr>
          <w:rFonts w:ascii="Times New Roman" w:eastAsia="Times New Roman" w:hAnsi="Times New Roman" w:cs="Times New Roman"/>
          <w:color w:val="auto"/>
          <w:lang w:val="pt-BR"/>
        </w:rPr>
        <w:t>diferenciam</w:t>
      </w:r>
      <w:r>
        <w:rPr>
          <w:rFonts w:ascii="Times New Roman" w:eastAsia="Times New Roman" w:hAnsi="Times New Roman" w:cs="Times New Roman"/>
          <w:color w:val="auto"/>
          <w:lang w:val="pt-BR"/>
        </w:rPr>
        <w:t xml:space="preserve">-se pela </w:t>
      </w:r>
      <w:r w:rsidR="00207C95">
        <w:rPr>
          <w:rFonts w:ascii="Times New Roman" w:eastAsia="Times New Roman" w:hAnsi="Times New Roman" w:cs="Times New Roman"/>
          <w:color w:val="auto"/>
          <w:lang w:val="pt-BR"/>
        </w:rPr>
        <w:t>modificação tanto nas características (T, T’, Y) quanto nas competências dos serviços (C, C’)</w:t>
      </w:r>
      <w:r w:rsidR="00E15D44">
        <w:rPr>
          <w:rFonts w:ascii="Times New Roman" w:eastAsia="Times New Roman" w:hAnsi="Times New Roman" w:cs="Times New Roman"/>
          <w:color w:val="auto"/>
          <w:lang w:val="pt-BR"/>
        </w:rPr>
        <w:t>;</w:t>
      </w:r>
      <w:r w:rsidR="00207C95">
        <w:rPr>
          <w:rFonts w:ascii="Times New Roman" w:eastAsia="Times New Roman" w:hAnsi="Times New Roman" w:cs="Times New Roman"/>
          <w:color w:val="auto"/>
          <w:lang w:val="pt-BR"/>
        </w:rPr>
        <w:t xml:space="preserve"> </w:t>
      </w:r>
      <w:r w:rsidR="00E15D44">
        <w:rPr>
          <w:rFonts w:ascii="Times New Roman" w:eastAsia="Times New Roman" w:hAnsi="Times New Roman" w:cs="Times New Roman"/>
          <w:color w:val="auto"/>
          <w:lang w:val="pt-BR"/>
        </w:rPr>
        <w:t xml:space="preserve">inovações de melhoria incluem aumento na qualidade </w:t>
      </w:r>
      <w:r w:rsidR="00333B90">
        <w:rPr>
          <w:rFonts w:ascii="Times New Roman" w:eastAsia="Times New Roman" w:hAnsi="Times New Roman" w:cs="Times New Roman"/>
          <w:color w:val="auto"/>
          <w:lang w:val="pt-BR"/>
        </w:rPr>
        <w:t>d</w:t>
      </w:r>
      <w:r w:rsidR="00E15D44">
        <w:rPr>
          <w:rFonts w:ascii="Times New Roman" w:eastAsia="Times New Roman" w:hAnsi="Times New Roman" w:cs="Times New Roman"/>
          <w:color w:val="auto"/>
          <w:lang w:val="pt-BR"/>
        </w:rPr>
        <w:t xml:space="preserve">as características </w:t>
      </w:r>
      <w:r w:rsidR="002C5326">
        <w:rPr>
          <w:rFonts w:ascii="Times New Roman" w:eastAsia="Times New Roman" w:hAnsi="Times New Roman" w:cs="Times New Roman"/>
          <w:color w:val="auto"/>
          <w:lang w:val="pt-BR"/>
        </w:rPr>
        <w:t>sem mudanças nas competências</w:t>
      </w:r>
      <w:r w:rsidR="00B44DB9">
        <w:rPr>
          <w:rFonts w:ascii="Times New Roman" w:eastAsia="Times New Roman" w:hAnsi="Times New Roman" w:cs="Times New Roman"/>
          <w:color w:val="auto"/>
          <w:lang w:val="pt-BR"/>
        </w:rPr>
        <w:t>;</w:t>
      </w:r>
      <w:r w:rsidR="002C5326">
        <w:rPr>
          <w:rFonts w:ascii="Times New Roman" w:eastAsia="Times New Roman" w:hAnsi="Times New Roman" w:cs="Times New Roman"/>
          <w:color w:val="auto"/>
          <w:lang w:val="pt-BR"/>
        </w:rPr>
        <w:t xml:space="preserve"> </w:t>
      </w:r>
      <w:r w:rsidR="00B44DB9">
        <w:rPr>
          <w:rFonts w:ascii="Times New Roman" w:eastAsia="Times New Roman" w:hAnsi="Times New Roman" w:cs="Times New Roman"/>
          <w:color w:val="auto"/>
          <w:lang w:val="pt-BR"/>
        </w:rPr>
        <w:t>i</w:t>
      </w:r>
      <w:r w:rsidR="002C5326">
        <w:rPr>
          <w:rFonts w:ascii="Times New Roman" w:eastAsia="Times New Roman" w:hAnsi="Times New Roman" w:cs="Times New Roman"/>
          <w:color w:val="auto"/>
          <w:lang w:val="pt-BR"/>
        </w:rPr>
        <w:t xml:space="preserve">novações incrementais </w:t>
      </w:r>
      <w:r w:rsidR="00333B90">
        <w:rPr>
          <w:rFonts w:ascii="Times New Roman" w:eastAsia="Times New Roman" w:hAnsi="Times New Roman" w:cs="Times New Roman"/>
          <w:color w:val="auto"/>
          <w:lang w:val="pt-BR"/>
        </w:rPr>
        <w:t xml:space="preserve">se baseiam na adição, subtração ou substituição de características; inovação por recombinação </w:t>
      </w:r>
      <w:r w:rsidR="00451B3A">
        <w:rPr>
          <w:rFonts w:ascii="Times New Roman" w:eastAsia="Times New Roman" w:hAnsi="Times New Roman" w:cs="Times New Roman"/>
          <w:color w:val="auto"/>
          <w:lang w:val="pt-BR"/>
        </w:rPr>
        <w:t>se valem da associação (ou dissociação) das características</w:t>
      </w:r>
      <w:r w:rsidR="005A5CE1" w:rsidRPr="005A5CE1">
        <w:rPr>
          <w:rFonts w:ascii="Times New Roman" w:eastAsia="Times New Roman" w:hAnsi="Times New Roman" w:cs="Times New Roman"/>
          <w:color w:val="auto"/>
          <w:lang w:val="pt-BR"/>
        </w:rPr>
        <w:t xml:space="preserve"> de serviços já executados para a criação de um novo serviço</w:t>
      </w:r>
      <w:r w:rsidR="005A5CE1">
        <w:rPr>
          <w:rFonts w:ascii="Times New Roman" w:eastAsia="Times New Roman" w:hAnsi="Times New Roman" w:cs="Times New Roman"/>
          <w:color w:val="auto"/>
          <w:lang w:val="pt-BR"/>
        </w:rPr>
        <w:t xml:space="preserve">; </w:t>
      </w:r>
      <w:r w:rsidR="00306FA1">
        <w:rPr>
          <w:rFonts w:ascii="Times New Roman" w:eastAsia="Times New Roman" w:hAnsi="Times New Roman" w:cs="Times New Roman"/>
          <w:color w:val="auto"/>
          <w:lang w:val="pt-BR"/>
        </w:rPr>
        <w:t xml:space="preserve">e inovações por formalização </w:t>
      </w:r>
      <w:r w:rsidR="000C7856">
        <w:rPr>
          <w:rFonts w:ascii="Times New Roman" w:eastAsia="Times New Roman" w:hAnsi="Times New Roman" w:cs="Times New Roman"/>
          <w:color w:val="auto"/>
          <w:lang w:val="pt-BR"/>
        </w:rPr>
        <w:t>denotam padronização e formatação de características</w:t>
      </w:r>
      <w:r w:rsidR="00946C51">
        <w:rPr>
          <w:rFonts w:ascii="Times New Roman" w:eastAsia="Times New Roman" w:hAnsi="Times New Roman" w:cs="Times New Roman"/>
          <w:color w:val="auto"/>
          <w:lang w:val="pt-BR"/>
        </w:rPr>
        <w:t xml:space="preserve"> (</w:t>
      </w:r>
      <w:r w:rsidR="00946C51" w:rsidRPr="004407F4">
        <w:rPr>
          <w:rFonts w:ascii="Times New Roman" w:eastAsia="Times New Roman" w:hAnsi="Times New Roman" w:cs="Times New Roman"/>
          <w:color w:val="auto"/>
          <w:lang w:val="pt-BR"/>
        </w:rPr>
        <w:t>DJELLAL; GALLOUJ; MILES, 2013)</w:t>
      </w:r>
      <w:r w:rsidR="000C7856">
        <w:rPr>
          <w:rFonts w:ascii="Times New Roman" w:eastAsia="Times New Roman" w:hAnsi="Times New Roman" w:cs="Times New Roman"/>
          <w:color w:val="auto"/>
          <w:lang w:val="pt-BR"/>
        </w:rPr>
        <w:t>.</w:t>
      </w:r>
    </w:p>
    <w:p w14:paraId="1F67B97D" w14:textId="77777777" w:rsidR="0096168F" w:rsidRDefault="00157B56" w:rsidP="002F6227">
      <w:pPr>
        <w:pStyle w:val="Standard"/>
        <w:ind w:firstLine="708"/>
        <w:jc w:val="both"/>
        <w:rPr>
          <w:rFonts w:ascii="Times New Roman" w:eastAsia="Times New Roman" w:hAnsi="Times New Roman" w:cs="Times New Roman"/>
          <w:color w:val="auto"/>
          <w:lang w:val="pt-BR"/>
        </w:rPr>
      </w:pPr>
      <w:r w:rsidRPr="0064636E">
        <w:rPr>
          <w:rFonts w:ascii="Times New Roman" w:eastAsia="Times New Roman" w:hAnsi="Times New Roman" w:cs="Times New Roman"/>
          <w:color w:val="auto"/>
          <w:lang w:val="pt-BR"/>
        </w:rPr>
        <w:t xml:space="preserve">A definição de inovação no setor público engloba ideias que sejam eficazes para criar valor público, sendo necessário que essas ideias, em parte, sejam novas, estejam implementadas e sejam úteis, ou seja, que entreguem o valor público que se espera delas (MULGAN, 2007). </w:t>
      </w:r>
    </w:p>
    <w:p w14:paraId="7F366957" w14:textId="6943B1BF" w:rsidR="00352542" w:rsidRPr="0064636E" w:rsidRDefault="00352542" w:rsidP="002F6227">
      <w:pPr>
        <w:pStyle w:val="Standard"/>
        <w:ind w:firstLine="708"/>
        <w:jc w:val="both"/>
        <w:rPr>
          <w:rFonts w:ascii="Times New Roman" w:eastAsia="Times New Roman" w:hAnsi="Times New Roman" w:cs="Times New Roman"/>
          <w:color w:val="auto"/>
          <w:lang w:val="pt-BR"/>
        </w:rPr>
      </w:pPr>
      <w:r w:rsidRPr="0064636E">
        <w:rPr>
          <w:rFonts w:ascii="Times New Roman" w:eastAsia="Times New Roman" w:hAnsi="Times New Roman" w:cs="Times New Roman"/>
          <w:color w:val="auto"/>
          <w:lang w:val="pt-BR"/>
        </w:rPr>
        <w:t>Este entendimento está alinhado com C</w:t>
      </w:r>
      <w:r w:rsidR="00D10F1A" w:rsidRPr="0064636E">
        <w:rPr>
          <w:rFonts w:ascii="Times New Roman" w:eastAsia="Times New Roman" w:hAnsi="Times New Roman" w:cs="Times New Roman"/>
          <w:color w:val="auto"/>
          <w:lang w:val="pt-BR"/>
        </w:rPr>
        <w:t>avalcante</w:t>
      </w:r>
      <w:r w:rsidRPr="0064636E">
        <w:rPr>
          <w:rFonts w:ascii="Times New Roman" w:eastAsia="Times New Roman" w:hAnsi="Times New Roman" w:cs="Times New Roman"/>
          <w:color w:val="auto"/>
          <w:lang w:val="pt-BR"/>
        </w:rPr>
        <w:t xml:space="preserve"> e </w:t>
      </w:r>
      <w:r w:rsidR="00D10F1A" w:rsidRPr="0064636E">
        <w:rPr>
          <w:rFonts w:ascii="Times New Roman" w:eastAsia="Times New Roman" w:hAnsi="Times New Roman" w:cs="Times New Roman"/>
          <w:color w:val="auto"/>
          <w:lang w:val="pt-BR"/>
        </w:rPr>
        <w:t>Cunha</w:t>
      </w:r>
      <w:r w:rsidRPr="0064636E">
        <w:rPr>
          <w:rFonts w:ascii="Times New Roman" w:eastAsia="Times New Roman" w:hAnsi="Times New Roman" w:cs="Times New Roman"/>
          <w:color w:val="auto"/>
          <w:lang w:val="pt-BR"/>
        </w:rPr>
        <w:t xml:space="preserve"> (2017), os quais asseveram que a inovação em governo pode ser compreendida a partir de três formatos: melhorar algo que já funciona com vistas a impactar a vida das pessoas que utilizam aqueles serviços; fazer adaptações numa ideia já testada, a fim de utilizá-la num novo contexto; e desenvolver algo inédito visando à superação das metas organizacionais.</w:t>
      </w:r>
    </w:p>
    <w:p w14:paraId="1062C6C2" w14:textId="29B31462" w:rsidR="0070310C" w:rsidRPr="0064636E" w:rsidRDefault="00157B56" w:rsidP="002F6227">
      <w:pPr>
        <w:pStyle w:val="Standard"/>
        <w:ind w:firstLine="708"/>
        <w:jc w:val="both"/>
        <w:rPr>
          <w:rFonts w:ascii="Times New Roman" w:eastAsia="Times New Roman" w:hAnsi="Times New Roman" w:cs="Times New Roman"/>
          <w:color w:val="auto"/>
          <w:lang w:val="pt-BR"/>
        </w:rPr>
      </w:pPr>
      <w:r w:rsidRPr="0064636E">
        <w:rPr>
          <w:rFonts w:ascii="Times New Roman" w:eastAsia="Times New Roman" w:hAnsi="Times New Roman" w:cs="Times New Roman"/>
          <w:color w:val="auto"/>
          <w:lang w:val="pt-BR"/>
        </w:rPr>
        <w:t>Castro (2015, p. 14), por sua vez, destaca que a inovação no setor público é “[...]fruto de um processo contínuo entre a capacidade de inovar, a necessidade de inovar e por que não dizer, a criatividade”</w:t>
      </w:r>
      <w:r w:rsidR="002C726E" w:rsidRPr="0064636E">
        <w:rPr>
          <w:rFonts w:ascii="Times New Roman" w:eastAsia="Times New Roman" w:hAnsi="Times New Roman" w:cs="Times New Roman"/>
          <w:color w:val="auto"/>
          <w:lang w:val="pt-BR"/>
        </w:rPr>
        <w:t>.</w:t>
      </w:r>
      <w:r w:rsidR="0070310C" w:rsidRPr="0064636E">
        <w:rPr>
          <w:rFonts w:ascii="Times New Roman" w:eastAsia="Times New Roman" w:hAnsi="Times New Roman" w:cs="Times New Roman"/>
          <w:color w:val="auto"/>
          <w:lang w:val="pt-BR"/>
        </w:rPr>
        <w:t xml:space="preserve"> </w:t>
      </w:r>
      <w:r w:rsidR="00B066FF" w:rsidRPr="0064636E">
        <w:rPr>
          <w:rFonts w:ascii="Times New Roman" w:eastAsia="Times New Roman" w:hAnsi="Times New Roman" w:cs="Times New Roman"/>
          <w:color w:val="auto"/>
          <w:lang w:val="pt-BR"/>
        </w:rPr>
        <w:t>Ela envolve a expressão das intenções e objetivos do agente social, moldados pelo contexto sociocultural e socioeconômico em que está inserido em razão das novas práticas de trabalho e novas formas de organização social, que tornaram a sociedade mais exigente em relação aos serviços prestados pelos entes públicos (TEIXEIRA; RÊGO, 2017).</w:t>
      </w:r>
    </w:p>
    <w:p w14:paraId="6506D536" w14:textId="77777777" w:rsidR="0096168F" w:rsidRDefault="00157B56" w:rsidP="0040399D">
      <w:pPr>
        <w:pStyle w:val="Standard"/>
        <w:ind w:firstLine="708"/>
        <w:jc w:val="both"/>
        <w:rPr>
          <w:rFonts w:ascii="Times New Roman" w:eastAsia="Times New Roman" w:hAnsi="Times New Roman" w:cs="Times New Roman"/>
          <w:color w:val="auto"/>
          <w:lang w:val="pt-BR"/>
        </w:rPr>
      </w:pPr>
      <w:r w:rsidRPr="0064636E">
        <w:rPr>
          <w:rFonts w:ascii="Times New Roman" w:eastAsia="Times New Roman" w:hAnsi="Times New Roman" w:cs="Times New Roman"/>
          <w:color w:val="auto"/>
          <w:lang w:val="pt-BR"/>
        </w:rPr>
        <w:t>O setor público tem sido visto como um marco regulatório para a inovação no setor privado e como receptor passivo de inovações</w:t>
      </w:r>
      <w:r w:rsidR="00C1166A" w:rsidRPr="0064636E">
        <w:rPr>
          <w:rFonts w:ascii="Times New Roman" w:eastAsia="Times New Roman" w:hAnsi="Times New Roman" w:cs="Times New Roman"/>
          <w:color w:val="auto"/>
          <w:lang w:val="pt-BR"/>
        </w:rPr>
        <w:t xml:space="preserve">. No </w:t>
      </w:r>
      <w:r w:rsidRPr="0064636E">
        <w:rPr>
          <w:rFonts w:ascii="Times New Roman" w:eastAsia="Times New Roman" w:hAnsi="Times New Roman" w:cs="Times New Roman"/>
          <w:color w:val="auto"/>
          <w:lang w:val="pt-BR"/>
        </w:rPr>
        <w:t xml:space="preserve">entanto, isso tem mudado no decorrer dos últimos anos. Essa mudança vem ocorrendo gradualmente passando de um enfoque intervencionista e burocrático para um enfoque regulador, influenciado pela onda </w:t>
      </w:r>
      <w:proofErr w:type="spellStart"/>
      <w:r w:rsidRPr="0064636E">
        <w:rPr>
          <w:rFonts w:ascii="Times New Roman" w:eastAsia="Times New Roman" w:hAnsi="Times New Roman" w:cs="Times New Roman"/>
          <w:color w:val="auto"/>
          <w:lang w:val="pt-BR"/>
        </w:rPr>
        <w:t>gerencialista</w:t>
      </w:r>
      <w:proofErr w:type="spellEnd"/>
      <w:r w:rsidRPr="0064636E">
        <w:rPr>
          <w:rFonts w:ascii="Times New Roman" w:eastAsia="Times New Roman" w:hAnsi="Times New Roman" w:cs="Times New Roman"/>
          <w:color w:val="auto"/>
          <w:lang w:val="pt-BR"/>
        </w:rPr>
        <w:t xml:space="preserve"> denominada de Nova Gestão Pública, cujo intuito é melhorar a eficiência e a eficácia na prestação dos serviços pela administração públ</w:t>
      </w:r>
      <w:r w:rsidR="0040399D" w:rsidRPr="0064636E">
        <w:rPr>
          <w:rFonts w:ascii="Times New Roman" w:eastAsia="Times New Roman" w:hAnsi="Times New Roman" w:cs="Times New Roman"/>
          <w:color w:val="auto"/>
          <w:lang w:val="pt-BR"/>
        </w:rPr>
        <w:t xml:space="preserve">ica (CAVALCANTE; CUNHA, 2017). </w:t>
      </w:r>
    </w:p>
    <w:p w14:paraId="66C863A7" w14:textId="522E56E0" w:rsidR="0040399D" w:rsidRPr="0064636E" w:rsidRDefault="00157B56" w:rsidP="0040399D">
      <w:pPr>
        <w:pStyle w:val="Standard"/>
        <w:ind w:firstLine="708"/>
        <w:jc w:val="both"/>
        <w:rPr>
          <w:rFonts w:ascii="Times New Roman" w:eastAsia="Times New Roman" w:hAnsi="Times New Roman" w:cs="Times New Roman"/>
          <w:color w:val="auto"/>
          <w:lang w:val="pt-BR"/>
        </w:rPr>
      </w:pPr>
      <w:r w:rsidRPr="0064636E">
        <w:rPr>
          <w:rFonts w:ascii="Times New Roman" w:eastAsia="Times New Roman" w:hAnsi="Times New Roman" w:cs="Times New Roman"/>
          <w:color w:val="auto"/>
          <w:lang w:val="pt-BR"/>
        </w:rPr>
        <w:t xml:space="preserve">A Nova Gestão Pública, ou </w:t>
      </w:r>
      <w:r w:rsidRPr="0064636E">
        <w:rPr>
          <w:rFonts w:ascii="Times New Roman" w:eastAsia="Times New Roman" w:hAnsi="Times New Roman" w:cs="Times New Roman"/>
          <w:i/>
          <w:color w:val="auto"/>
          <w:lang w:val="pt-BR"/>
        </w:rPr>
        <w:t xml:space="preserve">New </w:t>
      </w:r>
      <w:proofErr w:type="spellStart"/>
      <w:r w:rsidRPr="0064636E">
        <w:rPr>
          <w:rFonts w:ascii="Times New Roman" w:eastAsia="Times New Roman" w:hAnsi="Times New Roman" w:cs="Times New Roman"/>
          <w:i/>
          <w:color w:val="auto"/>
          <w:lang w:val="pt-BR"/>
        </w:rPr>
        <w:t>Public</w:t>
      </w:r>
      <w:proofErr w:type="spellEnd"/>
      <w:r w:rsidRPr="0064636E">
        <w:rPr>
          <w:rFonts w:ascii="Times New Roman" w:eastAsia="Times New Roman" w:hAnsi="Times New Roman" w:cs="Times New Roman"/>
          <w:i/>
          <w:color w:val="auto"/>
          <w:lang w:val="pt-BR"/>
        </w:rPr>
        <w:t xml:space="preserve"> Management,</w:t>
      </w:r>
      <w:r w:rsidRPr="0064636E">
        <w:rPr>
          <w:rFonts w:ascii="Times New Roman" w:eastAsia="Times New Roman" w:hAnsi="Times New Roman" w:cs="Times New Roman"/>
          <w:color w:val="auto"/>
          <w:lang w:val="pt-BR"/>
        </w:rPr>
        <w:t xml:space="preserve"> utiliza técnicas do setor privado com o objetivo de dar mais celeridade e eficiência </w:t>
      </w:r>
      <w:r w:rsidR="00082EA7" w:rsidRPr="0064636E">
        <w:rPr>
          <w:rFonts w:ascii="Times New Roman" w:eastAsia="Times New Roman" w:hAnsi="Times New Roman" w:cs="Times New Roman"/>
          <w:color w:val="auto"/>
          <w:lang w:val="pt-BR"/>
        </w:rPr>
        <w:t xml:space="preserve">à </w:t>
      </w:r>
      <w:r w:rsidRPr="0064636E">
        <w:rPr>
          <w:rFonts w:ascii="Times New Roman" w:eastAsia="Times New Roman" w:hAnsi="Times New Roman" w:cs="Times New Roman"/>
          <w:color w:val="auto"/>
          <w:lang w:val="pt-BR"/>
        </w:rPr>
        <w:t>prestação dos serviços. Assim</w:t>
      </w:r>
      <w:r w:rsidR="00BB7D0E" w:rsidRPr="0064636E">
        <w:rPr>
          <w:rFonts w:ascii="Times New Roman" w:eastAsia="Times New Roman" w:hAnsi="Times New Roman" w:cs="Times New Roman"/>
          <w:color w:val="auto"/>
          <w:lang w:val="pt-BR"/>
        </w:rPr>
        <w:t>,</w:t>
      </w:r>
      <w:r w:rsidRPr="0064636E">
        <w:rPr>
          <w:rFonts w:ascii="Times New Roman" w:eastAsia="Times New Roman" w:hAnsi="Times New Roman" w:cs="Times New Roman"/>
          <w:color w:val="auto"/>
          <w:lang w:val="pt-BR"/>
        </w:rPr>
        <w:t xml:space="preserve"> </w:t>
      </w:r>
      <w:r w:rsidR="0040399D" w:rsidRPr="0064636E">
        <w:rPr>
          <w:rFonts w:ascii="Times New Roman" w:eastAsia="Times New Roman" w:hAnsi="Times New Roman" w:cs="Times New Roman"/>
          <w:color w:val="auto"/>
          <w:lang w:val="pt-BR"/>
        </w:rPr>
        <w:t>a</w:t>
      </w:r>
      <w:r w:rsidRPr="0064636E">
        <w:rPr>
          <w:rFonts w:ascii="Times New Roman" w:eastAsia="Times New Roman" w:hAnsi="Times New Roman" w:cs="Times New Roman"/>
          <w:color w:val="auto"/>
          <w:lang w:val="pt-BR"/>
        </w:rPr>
        <w:t xml:space="preserve"> inovação no setor público transformou-se em objeto de estudo e em uma nova agenda para a gestão pública a partir da junção da teoria da inovação tecnológica com os ramos das ciências sociais com o objetivo de tornar a inovação um valor intrínseco a organizações que não objetivam pr</w:t>
      </w:r>
      <w:r w:rsidR="0065173F" w:rsidRPr="0064636E">
        <w:rPr>
          <w:rFonts w:ascii="Times New Roman" w:eastAsia="Times New Roman" w:hAnsi="Times New Roman" w:cs="Times New Roman"/>
          <w:color w:val="auto"/>
          <w:lang w:val="pt-BR"/>
        </w:rPr>
        <w:t>imeiramente o lucro (CUNHA, 2016</w:t>
      </w:r>
      <w:r w:rsidRPr="0064636E">
        <w:rPr>
          <w:rFonts w:ascii="Times New Roman" w:eastAsia="Times New Roman" w:hAnsi="Times New Roman" w:cs="Times New Roman"/>
          <w:color w:val="auto"/>
          <w:lang w:val="pt-BR"/>
        </w:rPr>
        <w:t>).</w:t>
      </w:r>
    </w:p>
    <w:p w14:paraId="56C7BC8B" w14:textId="77777777" w:rsidR="0096168F" w:rsidRDefault="00157B56" w:rsidP="005150D9">
      <w:pPr>
        <w:pStyle w:val="Standard"/>
        <w:ind w:firstLine="708"/>
        <w:jc w:val="both"/>
        <w:rPr>
          <w:rFonts w:ascii="Times New Roman" w:eastAsia="Times New Roman" w:hAnsi="Times New Roman" w:cs="Times New Roman"/>
          <w:color w:val="auto"/>
          <w:lang w:val="pt-BR"/>
        </w:rPr>
      </w:pPr>
      <w:r w:rsidRPr="0064636E">
        <w:rPr>
          <w:rFonts w:ascii="Times New Roman" w:eastAsia="Times New Roman" w:hAnsi="Times New Roman" w:cs="Times New Roman"/>
          <w:color w:val="auto"/>
          <w:lang w:val="pt-BR"/>
        </w:rPr>
        <w:t>A inovação nas organizações, seja pública ou privada, sofre influências que podem acelerar o processo de inovação ou atrasá-lo. Barreiras afetam negativamente a capacidade de inovação e o desempenho</w:t>
      </w:r>
      <w:r w:rsidR="0034554B" w:rsidRPr="0064636E">
        <w:rPr>
          <w:rFonts w:ascii="Times New Roman" w:eastAsia="Times New Roman" w:hAnsi="Times New Roman" w:cs="Times New Roman"/>
          <w:color w:val="auto"/>
          <w:lang w:val="pt-BR"/>
        </w:rPr>
        <w:t>,</w:t>
      </w:r>
      <w:r w:rsidRPr="0064636E">
        <w:rPr>
          <w:rFonts w:ascii="Times New Roman" w:eastAsia="Times New Roman" w:hAnsi="Times New Roman" w:cs="Times New Roman"/>
          <w:color w:val="auto"/>
          <w:lang w:val="pt-BR"/>
        </w:rPr>
        <w:t xml:space="preserve"> enquanto os indutores ou condicionantes afetam positivamente esses mesmos itens (OLIVEIRA, 2017).</w:t>
      </w:r>
      <w:r w:rsidR="005150D9" w:rsidRPr="0064636E">
        <w:rPr>
          <w:rFonts w:ascii="Times New Roman" w:eastAsia="Times New Roman" w:hAnsi="Times New Roman" w:cs="Times New Roman"/>
          <w:color w:val="auto"/>
          <w:lang w:val="pt-BR"/>
        </w:rPr>
        <w:t xml:space="preserve"> </w:t>
      </w:r>
    </w:p>
    <w:p w14:paraId="03A1065C" w14:textId="47991349" w:rsidR="005150D9" w:rsidRPr="0064636E" w:rsidRDefault="005150D9" w:rsidP="005150D9">
      <w:pPr>
        <w:pStyle w:val="Standard"/>
        <w:ind w:firstLine="708"/>
        <w:jc w:val="both"/>
        <w:rPr>
          <w:rFonts w:ascii="Times New Roman" w:eastAsia="Times New Roman" w:hAnsi="Times New Roman" w:cs="Times New Roman"/>
          <w:color w:val="auto"/>
          <w:lang w:val="pt-BR"/>
        </w:rPr>
      </w:pPr>
      <w:r w:rsidRPr="0064636E">
        <w:rPr>
          <w:rFonts w:ascii="Times New Roman" w:eastAsia="Times New Roman" w:hAnsi="Times New Roman" w:cs="Times New Roman"/>
          <w:color w:val="auto"/>
          <w:lang w:val="pt-BR"/>
        </w:rPr>
        <w:t>Para os propósitos desta pesquisa, as barreiras são entendidas como elementos capazes de frear os aspectos ensejadores da inovação, compreendidos como “obstáculos, restrições e inibidores” da inovação (HADJIMANOLIS, 2003, p. 560). Os condicionantes podem ser categorizados como condutores (“pressões para inovação”) e facilitadores (“fatores que auxiliam a adoção e difusão da inovação”) (KOCH; HAUKNES, 2005, p. 44).</w:t>
      </w:r>
    </w:p>
    <w:p w14:paraId="0C59C777" w14:textId="3286C782" w:rsidR="00157B56" w:rsidRPr="0064636E" w:rsidRDefault="00157B56" w:rsidP="002F6227">
      <w:pPr>
        <w:pStyle w:val="Standard"/>
        <w:ind w:firstLine="708"/>
        <w:jc w:val="both"/>
        <w:rPr>
          <w:rFonts w:ascii="Times New Roman" w:eastAsia="Times New Roman" w:hAnsi="Times New Roman" w:cs="Times New Roman"/>
          <w:color w:val="auto"/>
          <w:lang w:val="pt-BR"/>
        </w:rPr>
      </w:pPr>
      <w:r w:rsidRPr="0064636E">
        <w:rPr>
          <w:rFonts w:ascii="Times New Roman" w:eastAsia="Times New Roman" w:hAnsi="Times New Roman" w:cs="Times New Roman"/>
          <w:color w:val="auto"/>
          <w:lang w:val="pt-BR"/>
        </w:rPr>
        <w:t xml:space="preserve">Ferreira, Rocha e Carvalhais (2015) entendem que o êxito da inovação no setor público depende de </w:t>
      </w:r>
      <w:r w:rsidR="009F4DEF" w:rsidRPr="0064636E">
        <w:rPr>
          <w:rFonts w:ascii="Times New Roman" w:eastAsia="Times New Roman" w:hAnsi="Times New Roman" w:cs="Times New Roman"/>
          <w:color w:val="auto"/>
          <w:lang w:val="pt-BR"/>
        </w:rPr>
        <w:t xml:space="preserve">certos </w:t>
      </w:r>
      <w:r w:rsidRPr="0064636E">
        <w:rPr>
          <w:rFonts w:ascii="Times New Roman" w:eastAsia="Times New Roman" w:hAnsi="Times New Roman" w:cs="Times New Roman"/>
          <w:color w:val="auto"/>
          <w:lang w:val="pt-BR"/>
        </w:rPr>
        <w:t xml:space="preserve">fatores que </w:t>
      </w:r>
      <w:r w:rsidR="009F4DEF" w:rsidRPr="0064636E">
        <w:rPr>
          <w:rFonts w:ascii="Times New Roman" w:eastAsia="Times New Roman" w:hAnsi="Times New Roman" w:cs="Times New Roman"/>
          <w:color w:val="auto"/>
          <w:lang w:val="pt-BR"/>
        </w:rPr>
        <w:t xml:space="preserve">colaboram </w:t>
      </w:r>
      <w:r w:rsidRPr="0064636E">
        <w:rPr>
          <w:rFonts w:ascii="Times New Roman" w:eastAsia="Times New Roman" w:hAnsi="Times New Roman" w:cs="Times New Roman"/>
          <w:color w:val="auto"/>
          <w:lang w:val="pt-BR"/>
        </w:rPr>
        <w:t xml:space="preserve">para </w:t>
      </w:r>
      <w:r w:rsidR="00E813AA" w:rsidRPr="0064636E">
        <w:rPr>
          <w:rFonts w:ascii="Times New Roman" w:eastAsia="Times New Roman" w:hAnsi="Times New Roman" w:cs="Times New Roman"/>
          <w:color w:val="auto"/>
          <w:lang w:val="pt-BR"/>
        </w:rPr>
        <w:t xml:space="preserve">a </w:t>
      </w:r>
      <w:r w:rsidRPr="0064636E">
        <w:rPr>
          <w:rFonts w:ascii="Times New Roman" w:eastAsia="Times New Roman" w:hAnsi="Times New Roman" w:cs="Times New Roman"/>
          <w:color w:val="auto"/>
          <w:lang w:val="pt-BR"/>
        </w:rPr>
        <w:t>criação de um ambiente propício à inovação</w:t>
      </w:r>
      <w:r w:rsidR="009F4DEF" w:rsidRPr="0064636E">
        <w:rPr>
          <w:rFonts w:ascii="Times New Roman" w:eastAsia="Times New Roman" w:hAnsi="Times New Roman" w:cs="Times New Roman"/>
          <w:color w:val="auto"/>
          <w:lang w:val="pt-BR"/>
        </w:rPr>
        <w:t>: estratégia d</w:t>
      </w:r>
      <w:r w:rsidR="004F4918" w:rsidRPr="0064636E">
        <w:rPr>
          <w:rFonts w:ascii="Times New Roman" w:eastAsia="Times New Roman" w:hAnsi="Times New Roman" w:cs="Times New Roman"/>
          <w:color w:val="auto"/>
          <w:lang w:val="pt-BR"/>
        </w:rPr>
        <w:t>e</w:t>
      </w:r>
      <w:r w:rsidR="009F4DEF" w:rsidRPr="0064636E">
        <w:rPr>
          <w:rFonts w:ascii="Times New Roman" w:eastAsia="Times New Roman" w:hAnsi="Times New Roman" w:cs="Times New Roman"/>
          <w:color w:val="auto"/>
          <w:lang w:val="pt-BR"/>
        </w:rPr>
        <w:t xml:space="preserve"> inovação, cultura de inovação, estrutura organizacional e pessoas, recursos para inovação (físico e financeiro), métricas da inovação, gestão do processo de inovação, gestão de </w:t>
      </w:r>
      <w:r w:rsidR="009F4DEF" w:rsidRPr="0064636E">
        <w:rPr>
          <w:rFonts w:ascii="Times New Roman" w:eastAsia="Times New Roman" w:hAnsi="Times New Roman" w:cs="Times New Roman"/>
          <w:color w:val="auto"/>
          <w:lang w:val="pt-BR"/>
        </w:rPr>
        <w:lastRenderedPageBreak/>
        <w:t>projetos de inovação, gestão de equipe, gestão do portfólio de inovação e vozes indutoras da inovação (tecnologia/ sociedade/organização)</w:t>
      </w:r>
      <w:r w:rsidRPr="0064636E">
        <w:rPr>
          <w:rFonts w:ascii="Times New Roman" w:eastAsia="Times New Roman" w:hAnsi="Times New Roman" w:cs="Times New Roman"/>
          <w:color w:val="auto"/>
          <w:lang w:val="pt-BR"/>
        </w:rPr>
        <w:t>.</w:t>
      </w:r>
    </w:p>
    <w:p w14:paraId="34FEDF46" w14:textId="274BE678" w:rsidR="00580C21" w:rsidRPr="0064636E" w:rsidRDefault="00580C21" w:rsidP="002F6227">
      <w:pPr>
        <w:pStyle w:val="Standard"/>
        <w:ind w:firstLine="708"/>
        <w:jc w:val="both"/>
        <w:rPr>
          <w:rFonts w:ascii="Times New Roman" w:eastAsia="Times New Roman" w:hAnsi="Times New Roman" w:cs="Times New Roman"/>
          <w:color w:val="auto"/>
          <w:lang w:val="pt-BR"/>
        </w:rPr>
      </w:pPr>
      <w:r w:rsidRPr="0064636E">
        <w:rPr>
          <w:rFonts w:ascii="Times New Roman" w:eastAsia="Times New Roman" w:hAnsi="Times New Roman" w:cs="Times New Roman"/>
          <w:color w:val="auto"/>
          <w:lang w:val="pt-BR"/>
        </w:rPr>
        <w:t>Alm</w:t>
      </w:r>
      <w:r w:rsidR="00206156" w:rsidRPr="0064636E">
        <w:rPr>
          <w:rFonts w:ascii="Times New Roman" w:eastAsia="Times New Roman" w:hAnsi="Times New Roman" w:cs="Times New Roman"/>
          <w:color w:val="auto"/>
          <w:lang w:val="pt-BR"/>
        </w:rPr>
        <w:t>e</w:t>
      </w:r>
      <w:r w:rsidRPr="0064636E">
        <w:rPr>
          <w:rFonts w:ascii="Times New Roman" w:eastAsia="Times New Roman" w:hAnsi="Times New Roman" w:cs="Times New Roman"/>
          <w:color w:val="auto"/>
          <w:lang w:val="pt-BR"/>
        </w:rPr>
        <w:t xml:space="preserve">ida (2015) </w:t>
      </w:r>
      <w:r w:rsidR="000A2B00" w:rsidRPr="0064636E">
        <w:rPr>
          <w:rFonts w:ascii="Times New Roman" w:eastAsia="Times New Roman" w:hAnsi="Times New Roman" w:cs="Times New Roman"/>
          <w:color w:val="auto"/>
          <w:lang w:val="pt-BR"/>
        </w:rPr>
        <w:t>dividiu os condicionantes de acordo com a sua origem e importância</w:t>
      </w:r>
      <w:r w:rsidR="001B2F8F" w:rsidRPr="0064636E">
        <w:rPr>
          <w:rFonts w:ascii="Times New Roman" w:eastAsia="Times New Roman" w:hAnsi="Times New Roman" w:cs="Times New Roman"/>
          <w:color w:val="auto"/>
          <w:lang w:val="pt-BR"/>
        </w:rPr>
        <w:t xml:space="preserve"> </w:t>
      </w:r>
      <w:r w:rsidR="000A2B00" w:rsidRPr="0064636E">
        <w:rPr>
          <w:rFonts w:ascii="Times New Roman" w:eastAsia="Times New Roman" w:hAnsi="Times New Roman" w:cs="Times New Roman"/>
          <w:color w:val="auto"/>
          <w:lang w:val="pt-BR"/>
        </w:rPr>
        <w:t>na percepção dos entrevistados</w:t>
      </w:r>
      <w:r w:rsidR="00764184" w:rsidRPr="0064636E">
        <w:rPr>
          <w:rFonts w:ascii="Times New Roman" w:eastAsia="Times New Roman" w:hAnsi="Times New Roman" w:cs="Times New Roman"/>
          <w:color w:val="auto"/>
          <w:lang w:val="pt-BR"/>
        </w:rPr>
        <w:t xml:space="preserve">. Sob a perspectiva interna, destacaram-se: </w:t>
      </w:r>
      <w:r w:rsidR="00D432DE" w:rsidRPr="0064636E">
        <w:rPr>
          <w:rFonts w:ascii="Times New Roman" w:eastAsia="Times New Roman" w:hAnsi="Times New Roman" w:cs="Times New Roman"/>
          <w:color w:val="auto"/>
          <w:lang w:val="pt-BR"/>
        </w:rPr>
        <w:t>autonomia, liderança, tecnologia da inform</w:t>
      </w:r>
      <w:r w:rsidR="0096168F">
        <w:rPr>
          <w:rFonts w:ascii="Times New Roman" w:eastAsia="Times New Roman" w:hAnsi="Times New Roman" w:cs="Times New Roman"/>
          <w:color w:val="auto"/>
          <w:lang w:val="pt-BR"/>
        </w:rPr>
        <w:t>ação e relacionamento interno. S</w:t>
      </w:r>
      <w:r w:rsidR="00D432DE" w:rsidRPr="0064636E">
        <w:rPr>
          <w:rFonts w:ascii="Times New Roman" w:eastAsia="Times New Roman" w:hAnsi="Times New Roman" w:cs="Times New Roman"/>
          <w:color w:val="auto"/>
          <w:lang w:val="pt-BR"/>
        </w:rPr>
        <w:t>ob a ótica do ambiente externo, os condicionantes efetividade social e interdependência de recursos externos foram os que mais se sobressaíram.</w:t>
      </w:r>
    </w:p>
    <w:p w14:paraId="097273BE" w14:textId="77777777" w:rsidR="001D54D8" w:rsidRPr="0064636E" w:rsidRDefault="001D54D8" w:rsidP="001D54D8">
      <w:pPr>
        <w:pStyle w:val="Standard"/>
        <w:ind w:firstLine="708"/>
        <w:jc w:val="both"/>
        <w:rPr>
          <w:rFonts w:ascii="Times New Roman" w:eastAsia="Times New Roman" w:hAnsi="Times New Roman" w:cs="Times New Roman"/>
          <w:color w:val="auto"/>
          <w:lang w:val="pt-BR"/>
        </w:rPr>
      </w:pPr>
      <w:r w:rsidRPr="0064636E">
        <w:rPr>
          <w:rFonts w:ascii="Times New Roman" w:eastAsia="Times New Roman" w:hAnsi="Times New Roman" w:cs="Times New Roman"/>
          <w:color w:val="auto"/>
          <w:lang w:val="pt-BR"/>
        </w:rPr>
        <w:t>Isidro-Filho (2017), por meio da análise das resultados do concurso de inovação da Escola Nacional de Administração Pública, no contexto do governo federal, entre os anos de 1999 e 2014, categorizou alguns facilitadores da inovação, a saber: disponibilidade de recursos, trabalho em equipe, legitimação e comprometimento, desenvolvimento de pessoas e competências, comunicação institucional e padronização de dados e processos.</w:t>
      </w:r>
    </w:p>
    <w:p w14:paraId="73B37BCB" w14:textId="095655F0" w:rsidR="004F4918" w:rsidRPr="0064636E" w:rsidRDefault="00580C21" w:rsidP="002F6227">
      <w:pPr>
        <w:pStyle w:val="Standard"/>
        <w:ind w:firstLine="708"/>
        <w:jc w:val="both"/>
        <w:rPr>
          <w:rFonts w:ascii="Times New Roman" w:eastAsia="Times New Roman" w:hAnsi="Times New Roman" w:cs="Times New Roman"/>
          <w:color w:val="auto"/>
          <w:lang w:val="pt-BR"/>
        </w:rPr>
      </w:pPr>
      <w:r w:rsidRPr="0064636E">
        <w:rPr>
          <w:rFonts w:ascii="Times New Roman" w:eastAsia="Times New Roman" w:hAnsi="Times New Roman" w:cs="Times New Roman"/>
          <w:color w:val="auto"/>
          <w:lang w:val="pt-BR"/>
        </w:rPr>
        <w:t xml:space="preserve">A exemplo </w:t>
      </w:r>
      <w:r w:rsidR="00083490" w:rsidRPr="0064636E">
        <w:rPr>
          <w:rFonts w:ascii="Times New Roman" w:eastAsia="Times New Roman" w:hAnsi="Times New Roman" w:cs="Times New Roman"/>
          <w:color w:val="auto"/>
          <w:lang w:val="pt-BR"/>
        </w:rPr>
        <w:t xml:space="preserve">do último autor, </w:t>
      </w:r>
      <w:r w:rsidR="004F4918" w:rsidRPr="0064636E">
        <w:rPr>
          <w:rFonts w:ascii="Times New Roman" w:eastAsia="Times New Roman" w:hAnsi="Times New Roman" w:cs="Times New Roman"/>
          <w:color w:val="auto"/>
          <w:lang w:val="pt-BR"/>
        </w:rPr>
        <w:t xml:space="preserve">Cavalcante e Camões (2017) </w:t>
      </w:r>
      <w:r w:rsidRPr="0064636E">
        <w:rPr>
          <w:rFonts w:ascii="Times New Roman" w:eastAsia="Times New Roman" w:hAnsi="Times New Roman" w:cs="Times New Roman"/>
          <w:color w:val="auto"/>
          <w:lang w:val="pt-BR"/>
        </w:rPr>
        <w:t xml:space="preserve">evidenciaram </w:t>
      </w:r>
      <w:r w:rsidR="004F4918" w:rsidRPr="0064636E">
        <w:rPr>
          <w:rFonts w:ascii="Times New Roman" w:eastAsia="Times New Roman" w:hAnsi="Times New Roman" w:cs="Times New Roman"/>
          <w:color w:val="auto"/>
          <w:lang w:val="pt-BR"/>
        </w:rPr>
        <w:t xml:space="preserve">condicionantes internos (cultura organizacional, liderança, recursos humanos e comunicação) e externos </w:t>
      </w:r>
      <w:r w:rsidR="00627843" w:rsidRPr="0064636E">
        <w:rPr>
          <w:rFonts w:ascii="Times New Roman" w:eastAsia="Times New Roman" w:hAnsi="Times New Roman" w:cs="Times New Roman"/>
          <w:color w:val="auto"/>
          <w:lang w:val="pt-BR"/>
        </w:rPr>
        <w:t>(</w:t>
      </w:r>
      <w:r w:rsidR="004F4918" w:rsidRPr="0064636E">
        <w:rPr>
          <w:rFonts w:ascii="Times New Roman" w:eastAsia="Times New Roman" w:hAnsi="Times New Roman" w:cs="Times New Roman"/>
          <w:color w:val="auto"/>
          <w:lang w:val="pt-BR"/>
        </w:rPr>
        <w:t>quadro legislativo, necessidades públicas, emergência de novas tecnologias e presença de impulso político)</w:t>
      </w:r>
      <w:r w:rsidRPr="0064636E">
        <w:rPr>
          <w:rFonts w:ascii="Times New Roman" w:eastAsia="Times New Roman" w:hAnsi="Times New Roman" w:cs="Times New Roman"/>
          <w:color w:val="auto"/>
          <w:lang w:val="pt-BR"/>
        </w:rPr>
        <w:t>, enquanto</w:t>
      </w:r>
      <w:r w:rsidR="004F4918" w:rsidRPr="0064636E">
        <w:rPr>
          <w:rFonts w:ascii="Times New Roman" w:eastAsia="Times New Roman" w:hAnsi="Times New Roman" w:cs="Times New Roman"/>
          <w:color w:val="auto"/>
          <w:lang w:val="pt-BR"/>
        </w:rPr>
        <w:t xml:space="preserve"> </w:t>
      </w:r>
      <w:r w:rsidR="00157B56" w:rsidRPr="0064636E">
        <w:rPr>
          <w:rFonts w:ascii="Times New Roman" w:eastAsia="Times New Roman" w:hAnsi="Times New Roman" w:cs="Times New Roman"/>
          <w:color w:val="auto"/>
          <w:lang w:val="pt-BR"/>
        </w:rPr>
        <w:t>Gomes e Machado (2018) apontaram os seguintes condicionantes: apoio da direção, alternância política, capacitação dos servidores, crise como oportunidade, opinião popular, trabalho em equipe e troca de conhecimentos e experiências</w:t>
      </w:r>
      <w:r w:rsidR="00627843" w:rsidRPr="0064636E">
        <w:rPr>
          <w:rFonts w:ascii="Times New Roman" w:eastAsia="Times New Roman" w:hAnsi="Times New Roman" w:cs="Times New Roman"/>
          <w:color w:val="auto"/>
          <w:lang w:val="pt-BR"/>
        </w:rPr>
        <w:t>.</w:t>
      </w:r>
    </w:p>
    <w:p w14:paraId="1E452F83" w14:textId="77777777" w:rsidR="000D01CB" w:rsidRPr="0064636E" w:rsidRDefault="004F4918" w:rsidP="002F6227">
      <w:pPr>
        <w:pStyle w:val="Standard"/>
        <w:ind w:firstLine="708"/>
        <w:jc w:val="both"/>
        <w:rPr>
          <w:rFonts w:ascii="Times New Roman" w:eastAsia="Times New Roman" w:hAnsi="Times New Roman" w:cs="Times New Roman"/>
          <w:color w:val="auto"/>
          <w:lang w:val="pt-BR"/>
        </w:rPr>
      </w:pPr>
      <w:r w:rsidRPr="0064636E">
        <w:rPr>
          <w:rFonts w:ascii="Times New Roman" w:eastAsia="Times New Roman" w:hAnsi="Times New Roman" w:cs="Times New Roman"/>
          <w:color w:val="auto"/>
          <w:lang w:val="pt-BR"/>
        </w:rPr>
        <w:t>Por outro lado, vários autores destacaram um conjunto de barreiras às inovações, tais como a</w:t>
      </w:r>
      <w:r w:rsidR="00157B56" w:rsidRPr="0064636E">
        <w:rPr>
          <w:rFonts w:ascii="Times New Roman" w:eastAsia="Times New Roman" w:hAnsi="Times New Roman" w:cs="Times New Roman"/>
          <w:color w:val="auto"/>
          <w:lang w:val="pt-BR"/>
        </w:rPr>
        <w:t>lternância política, recursos insuficientes, legislação e regulamentações, crise econômica, greves e barreiras sociais e políticas relacionadas a influências nas relações de comando e diferenciação de status nas organizações</w:t>
      </w:r>
      <w:r w:rsidRPr="0064636E">
        <w:rPr>
          <w:rFonts w:ascii="Times New Roman" w:eastAsia="Times New Roman" w:hAnsi="Times New Roman" w:cs="Times New Roman"/>
          <w:color w:val="auto"/>
          <w:lang w:val="pt-BR"/>
        </w:rPr>
        <w:t xml:space="preserve"> (GOMES; MACHADO, 2018); </w:t>
      </w:r>
      <w:r w:rsidR="00157B56" w:rsidRPr="0064636E">
        <w:rPr>
          <w:rFonts w:ascii="Times New Roman" w:eastAsia="Times New Roman" w:hAnsi="Times New Roman" w:cs="Times New Roman"/>
          <w:color w:val="auto"/>
          <w:lang w:val="pt-BR"/>
        </w:rPr>
        <w:t>rigidez de regulamentações, falta de pessoal, recursos financeiros insuficientes, falta de coordenação e interação entre departamentos, alocação inadequada de tempo para inovação, falta de incentivo, aversão ao risco, incerteza quanto aos result</w:t>
      </w:r>
      <w:r w:rsidRPr="0064636E">
        <w:rPr>
          <w:rFonts w:ascii="Times New Roman" w:eastAsia="Times New Roman" w:hAnsi="Times New Roman" w:cs="Times New Roman"/>
          <w:color w:val="auto"/>
          <w:lang w:val="pt-BR"/>
        </w:rPr>
        <w:t>ados e resistência dos usuários</w:t>
      </w:r>
      <w:r w:rsidR="00157B56" w:rsidRPr="0064636E">
        <w:rPr>
          <w:rFonts w:ascii="Times New Roman" w:eastAsia="Times New Roman" w:hAnsi="Times New Roman" w:cs="Times New Roman"/>
          <w:color w:val="auto"/>
          <w:lang w:val="pt-BR"/>
        </w:rPr>
        <w:t xml:space="preserve"> </w:t>
      </w:r>
      <w:r w:rsidRPr="0064636E">
        <w:rPr>
          <w:rFonts w:ascii="Times New Roman" w:eastAsia="Times New Roman" w:hAnsi="Times New Roman" w:cs="Times New Roman"/>
          <w:color w:val="auto"/>
          <w:lang w:val="pt-BR"/>
        </w:rPr>
        <w:t xml:space="preserve">(BRANDÃO; </w:t>
      </w:r>
      <w:r w:rsidR="00FB7846" w:rsidRPr="0064636E">
        <w:rPr>
          <w:rFonts w:ascii="Times New Roman" w:eastAsia="Times New Roman" w:hAnsi="Times New Roman" w:cs="Times New Roman"/>
          <w:color w:val="auto"/>
          <w:lang w:val="pt-BR"/>
        </w:rPr>
        <w:t>BRUNO-FARIA</w:t>
      </w:r>
      <w:r w:rsidR="000D01CB" w:rsidRPr="0064636E">
        <w:rPr>
          <w:rFonts w:ascii="Times New Roman" w:eastAsia="Times New Roman" w:hAnsi="Times New Roman" w:cs="Times New Roman"/>
          <w:color w:val="auto"/>
          <w:lang w:val="pt-BR"/>
        </w:rPr>
        <w:t>, 2017).</w:t>
      </w:r>
    </w:p>
    <w:p w14:paraId="301AD78F" w14:textId="781580DA" w:rsidR="00157B56" w:rsidRPr="0064636E" w:rsidRDefault="000D01CB" w:rsidP="002F6227">
      <w:pPr>
        <w:pStyle w:val="Standard"/>
        <w:ind w:firstLine="708"/>
        <w:jc w:val="both"/>
        <w:rPr>
          <w:rFonts w:ascii="Times New Roman" w:eastAsia="Times New Roman" w:hAnsi="Times New Roman" w:cs="Times New Roman"/>
          <w:color w:val="auto"/>
          <w:lang w:val="pt-BR"/>
        </w:rPr>
      </w:pPr>
      <w:r w:rsidRPr="0064636E">
        <w:rPr>
          <w:rFonts w:ascii="Times New Roman" w:eastAsia="Times New Roman" w:hAnsi="Times New Roman" w:cs="Times New Roman"/>
          <w:color w:val="auto"/>
          <w:lang w:val="pt-BR"/>
        </w:rPr>
        <w:t xml:space="preserve">Além destes, </w:t>
      </w:r>
      <w:r w:rsidR="00FA486E" w:rsidRPr="0064636E">
        <w:rPr>
          <w:rFonts w:ascii="Times New Roman" w:eastAsia="Times New Roman" w:hAnsi="Times New Roman" w:cs="Times New Roman"/>
          <w:color w:val="auto"/>
          <w:lang w:val="pt-BR"/>
        </w:rPr>
        <w:t>outras pesquisas evidenciaram obstáculos relacionados a</w:t>
      </w:r>
      <w:r w:rsidR="004714A2" w:rsidRPr="0064636E">
        <w:rPr>
          <w:rFonts w:ascii="Times New Roman" w:eastAsia="Times New Roman" w:hAnsi="Times New Roman" w:cs="Times New Roman"/>
          <w:color w:val="auto"/>
          <w:lang w:val="pt-BR"/>
        </w:rPr>
        <w:t>o seguinte</w:t>
      </w:r>
      <w:r w:rsidR="00FA486E" w:rsidRPr="0064636E">
        <w:rPr>
          <w:rFonts w:ascii="Times New Roman" w:eastAsia="Times New Roman" w:hAnsi="Times New Roman" w:cs="Times New Roman"/>
          <w:color w:val="auto"/>
          <w:lang w:val="pt-BR"/>
        </w:rPr>
        <w:t xml:space="preserve"> </w:t>
      </w:r>
      <w:r w:rsidR="00BC0A0B" w:rsidRPr="0064636E">
        <w:rPr>
          <w:rFonts w:ascii="Times New Roman" w:eastAsia="Times New Roman" w:hAnsi="Times New Roman" w:cs="Times New Roman"/>
          <w:color w:val="auto"/>
          <w:lang w:val="pt-BR"/>
        </w:rPr>
        <w:t xml:space="preserve">conjunto de fatores: </w:t>
      </w:r>
      <w:r w:rsidRPr="0064636E">
        <w:rPr>
          <w:rFonts w:ascii="Times New Roman" w:eastAsia="Times New Roman" w:hAnsi="Times New Roman" w:cs="Times New Roman"/>
          <w:color w:val="auto"/>
          <w:lang w:val="pt-BR"/>
        </w:rPr>
        <w:t>resistência à inovação; limitações orçamentária e financeira, materiais, tecnológicas, de prazo, de recursos humanos e infraestrutura; e fragmentação de dados e sistemas, rotinas e processos</w:t>
      </w:r>
      <w:r w:rsidR="00FA486E" w:rsidRPr="0064636E">
        <w:rPr>
          <w:rFonts w:ascii="Times New Roman" w:eastAsia="Times New Roman" w:hAnsi="Times New Roman" w:cs="Times New Roman"/>
          <w:color w:val="auto"/>
          <w:lang w:val="pt-BR"/>
        </w:rPr>
        <w:t xml:space="preserve"> (ISIDRO-FILHO, 2017);</w:t>
      </w:r>
      <w:r w:rsidR="004F4918" w:rsidRPr="0064636E">
        <w:rPr>
          <w:rFonts w:ascii="Times New Roman" w:eastAsia="Times New Roman" w:hAnsi="Times New Roman" w:cs="Times New Roman"/>
          <w:color w:val="auto"/>
          <w:lang w:val="pt-BR"/>
        </w:rPr>
        <w:t xml:space="preserve"> </w:t>
      </w:r>
      <w:r w:rsidR="00157B56" w:rsidRPr="0064636E">
        <w:rPr>
          <w:rFonts w:ascii="Times New Roman" w:eastAsia="Times New Roman" w:hAnsi="Times New Roman" w:cs="Times New Roman"/>
          <w:color w:val="auto"/>
          <w:lang w:val="pt-BR"/>
        </w:rPr>
        <w:t>quantidade demasiada de regras, aversão ao risco, resultados i</w:t>
      </w:r>
      <w:r w:rsidR="004F4918" w:rsidRPr="0064636E">
        <w:rPr>
          <w:rFonts w:ascii="Times New Roman" w:eastAsia="Times New Roman" w:hAnsi="Times New Roman" w:cs="Times New Roman"/>
          <w:color w:val="auto"/>
          <w:lang w:val="pt-BR"/>
        </w:rPr>
        <w:t>ncertos e estrutura deficiente (MULGAN, 2007)</w:t>
      </w:r>
      <w:r w:rsidR="000A5024" w:rsidRPr="0064636E">
        <w:rPr>
          <w:rFonts w:ascii="Times New Roman" w:eastAsia="Times New Roman" w:hAnsi="Times New Roman" w:cs="Times New Roman"/>
          <w:color w:val="auto"/>
          <w:lang w:val="pt-BR"/>
        </w:rPr>
        <w:t>; fatores político</w:t>
      </w:r>
      <w:r w:rsidR="001F4880" w:rsidRPr="0064636E">
        <w:rPr>
          <w:rFonts w:ascii="Times New Roman" w:eastAsia="Times New Roman" w:hAnsi="Times New Roman" w:cs="Times New Roman"/>
          <w:color w:val="auto"/>
          <w:lang w:val="pt-BR"/>
        </w:rPr>
        <w:t>s;</w:t>
      </w:r>
      <w:r w:rsidR="000A5024" w:rsidRPr="0064636E">
        <w:rPr>
          <w:rFonts w:ascii="Times New Roman" w:eastAsia="Times New Roman" w:hAnsi="Times New Roman" w:cs="Times New Roman"/>
          <w:color w:val="auto"/>
          <w:lang w:val="pt-BR"/>
        </w:rPr>
        <w:t xml:space="preserve"> cultura organizacional</w:t>
      </w:r>
      <w:r w:rsidR="001F4880" w:rsidRPr="0064636E">
        <w:rPr>
          <w:rFonts w:ascii="Times New Roman" w:eastAsia="Times New Roman" w:hAnsi="Times New Roman" w:cs="Times New Roman"/>
          <w:color w:val="auto"/>
          <w:lang w:val="pt-BR"/>
        </w:rPr>
        <w:t>, tempo inadequado alocado à inovação e a falta de incentivos, além das regras contratuais impeditivas, a falta de capacidade dos fornecedores e a resistência dos usuários às mudanças</w:t>
      </w:r>
      <w:r w:rsidR="000A5024" w:rsidRPr="0064636E">
        <w:rPr>
          <w:rFonts w:ascii="Times New Roman" w:eastAsia="Times New Roman" w:hAnsi="Times New Roman" w:cs="Times New Roman"/>
          <w:color w:val="auto"/>
          <w:lang w:val="pt-BR"/>
        </w:rPr>
        <w:t xml:space="preserve"> (BLOCH, 2011)</w:t>
      </w:r>
      <w:r w:rsidR="001F4880" w:rsidRPr="0064636E">
        <w:rPr>
          <w:rFonts w:ascii="Times New Roman" w:eastAsia="Times New Roman" w:hAnsi="Times New Roman" w:cs="Times New Roman"/>
          <w:color w:val="auto"/>
          <w:lang w:val="pt-BR"/>
        </w:rPr>
        <w:t>.</w:t>
      </w:r>
    </w:p>
    <w:p w14:paraId="3E16EC24" w14:textId="5F36C07B" w:rsidR="0037739E" w:rsidRPr="0064636E" w:rsidRDefault="0037739E" w:rsidP="0037739E">
      <w:pPr>
        <w:pStyle w:val="Standard"/>
        <w:ind w:firstLine="708"/>
        <w:jc w:val="both"/>
        <w:rPr>
          <w:rFonts w:ascii="Times New Roman" w:eastAsia="Times New Roman" w:hAnsi="Times New Roman" w:cs="Times New Roman"/>
          <w:color w:val="auto"/>
          <w:lang w:val="pt-BR"/>
        </w:rPr>
      </w:pPr>
      <w:proofErr w:type="spellStart"/>
      <w:r w:rsidRPr="0064636E">
        <w:rPr>
          <w:rFonts w:ascii="Times New Roman" w:eastAsia="Times New Roman" w:hAnsi="Times New Roman" w:cs="Times New Roman"/>
          <w:color w:val="auto"/>
          <w:lang w:val="pt-BR"/>
        </w:rPr>
        <w:t>Hadjimanolis</w:t>
      </w:r>
      <w:proofErr w:type="spellEnd"/>
      <w:r w:rsidRPr="0064636E">
        <w:rPr>
          <w:rFonts w:ascii="Times New Roman" w:eastAsia="Times New Roman" w:hAnsi="Times New Roman" w:cs="Times New Roman"/>
          <w:color w:val="auto"/>
          <w:lang w:val="pt-BR"/>
        </w:rPr>
        <w:t xml:space="preserve"> (2003)</w:t>
      </w:r>
      <w:r w:rsidR="00F37287" w:rsidRPr="0064636E">
        <w:rPr>
          <w:rFonts w:ascii="Times New Roman" w:eastAsia="Times New Roman" w:hAnsi="Times New Roman" w:cs="Times New Roman"/>
          <w:color w:val="auto"/>
          <w:lang w:val="pt-BR"/>
        </w:rPr>
        <w:t>, entretanto,</w:t>
      </w:r>
      <w:r w:rsidRPr="0064636E">
        <w:rPr>
          <w:rFonts w:ascii="Times New Roman" w:eastAsia="Times New Roman" w:hAnsi="Times New Roman" w:cs="Times New Roman"/>
          <w:color w:val="auto"/>
          <w:lang w:val="pt-BR"/>
        </w:rPr>
        <w:t xml:space="preserve"> assevera que, mesmo com extensa pesquisa empírica sobre barreiras, parece não existir uma estrutura conceitual que integre os fatores que atuam como barreiras e que permita uma explicação do seu efeito combinado. Segundo o autor, a existência de muitas barreiras se deve à falta de facilitadores e que ambos estão relacionados, podendo um recorrer ao outro e vice-versa.</w:t>
      </w:r>
    </w:p>
    <w:p w14:paraId="31B7C0AD" w14:textId="77777777" w:rsidR="00157B56" w:rsidRPr="0064636E" w:rsidRDefault="00157B56" w:rsidP="002F6227">
      <w:pPr>
        <w:pStyle w:val="Standard"/>
        <w:jc w:val="both"/>
        <w:rPr>
          <w:rFonts w:ascii="Times New Roman" w:eastAsia="Times New Roman" w:hAnsi="Times New Roman" w:cs="Times New Roman"/>
          <w:color w:val="auto"/>
          <w:lang w:val="pt-BR"/>
        </w:rPr>
      </w:pPr>
    </w:p>
    <w:p w14:paraId="3BC4BBB5" w14:textId="2B273F50" w:rsidR="00157B56" w:rsidRPr="0064636E" w:rsidRDefault="00157B56" w:rsidP="003525B3">
      <w:pPr>
        <w:keepNext w:val="0"/>
        <w:keepLines w:val="0"/>
        <w:spacing w:before="0" w:after="120" w:line="240" w:lineRule="auto"/>
        <w:rPr>
          <w:rStyle w:val="Ttulo1Char"/>
          <w:bCs/>
        </w:rPr>
      </w:pPr>
      <w:bookmarkStart w:id="3" w:name="_Toc32187393"/>
      <w:r w:rsidRPr="0064636E">
        <w:rPr>
          <w:rFonts w:eastAsia="Times New Roman" w:cs="Times New Roman"/>
          <w:b/>
          <w:caps/>
        </w:rPr>
        <w:t>3</w:t>
      </w:r>
      <w:r w:rsidR="007E18C7" w:rsidRPr="0064636E">
        <w:rPr>
          <w:rFonts w:eastAsia="Times New Roman" w:cs="Times New Roman"/>
          <w:b/>
          <w:caps/>
        </w:rPr>
        <w:t>.</w:t>
      </w:r>
      <w:r w:rsidRPr="0064636E">
        <w:rPr>
          <w:rFonts w:eastAsia="Times New Roman" w:cs="Times New Roman"/>
          <w:caps/>
        </w:rPr>
        <w:t xml:space="preserve"> </w:t>
      </w:r>
      <w:r w:rsidR="003774DA" w:rsidRPr="0064636E">
        <w:rPr>
          <w:rStyle w:val="Ttulo1Char"/>
          <w:bCs/>
        </w:rPr>
        <w:t>Procedimentos Metodológicos</w:t>
      </w:r>
      <w:bookmarkEnd w:id="3"/>
    </w:p>
    <w:p w14:paraId="282780A5" w14:textId="15C9A0F0" w:rsidR="00157B56" w:rsidRPr="0064636E" w:rsidRDefault="0050568C" w:rsidP="002F6227">
      <w:pPr>
        <w:pStyle w:val="Standard"/>
        <w:ind w:firstLine="709"/>
        <w:jc w:val="both"/>
        <w:rPr>
          <w:rFonts w:ascii="Times New Roman" w:eastAsia="Times New Roman" w:hAnsi="Times New Roman" w:cs="Times New Roman"/>
          <w:color w:val="auto"/>
          <w:sz w:val="22"/>
          <w:lang w:val="pt-BR"/>
        </w:rPr>
      </w:pPr>
      <w:r w:rsidRPr="0064636E">
        <w:rPr>
          <w:rFonts w:ascii="Times New Roman" w:eastAsia="Times New Roman" w:hAnsi="Times New Roman" w:cs="Times New Roman"/>
          <w:color w:val="auto"/>
          <w:lang w:val="pt-BR"/>
        </w:rPr>
        <w:t>A</w:t>
      </w:r>
      <w:r w:rsidR="00157B56" w:rsidRPr="0064636E">
        <w:rPr>
          <w:rFonts w:ascii="Times New Roman" w:eastAsia="Times New Roman" w:hAnsi="Times New Roman" w:cs="Times New Roman"/>
          <w:color w:val="auto"/>
          <w:lang w:val="pt-BR"/>
        </w:rPr>
        <w:t xml:space="preserve"> estratégia de pesquisa </w:t>
      </w:r>
      <w:r w:rsidRPr="0064636E">
        <w:rPr>
          <w:rFonts w:ascii="Times New Roman" w:eastAsia="Times New Roman" w:hAnsi="Times New Roman" w:cs="Times New Roman"/>
          <w:color w:val="auto"/>
          <w:lang w:val="pt-BR"/>
        </w:rPr>
        <w:t xml:space="preserve">adotada </w:t>
      </w:r>
      <w:r w:rsidR="00157B56" w:rsidRPr="0064636E">
        <w:rPr>
          <w:rFonts w:ascii="Times New Roman" w:eastAsia="Times New Roman" w:hAnsi="Times New Roman" w:cs="Times New Roman"/>
          <w:color w:val="auto"/>
          <w:lang w:val="pt-BR"/>
        </w:rPr>
        <w:t>foi a de estudo de caso</w:t>
      </w:r>
      <w:r w:rsidR="00741A15">
        <w:rPr>
          <w:rFonts w:ascii="Times New Roman" w:eastAsia="Times New Roman" w:hAnsi="Times New Roman" w:cs="Times New Roman"/>
          <w:color w:val="auto"/>
          <w:lang w:val="pt-BR"/>
        </w:rPr>
        <w:t xml:space="preserve"> sob uma perspectiva interpretativista</w:t>
      </w:r>
      <w:r w:rsidR="00157B56" w:rsidRPr="0064636E">
        <w:rPr>
          <w:rFonts w:ascii="Times New Roman" w:eastAsia="Times New Roman" w:hAnsi="Times New Roman" w:cs="Times New Roman"/>
          <w:color w:val="auto"/>
          <w:lang w:val="pt-BR"/>
        </w:rPr>
        <w:t>. Cavalcante e Camões (2017) ressaltam a importância dos estudos de casos de inovação focados em diferentes áreas de políticas públicas e gestão</w:t>
      </w:r>
      <w:r w:rsidR="00563515" w:rsidRPr="0064636E">
        <w:rPr>
          <w:rFonts w:ascii="Times New Roman" w:eastAsia="Times New Roman" w:hAnsi="Times New Roman" w:cs="Times New Roman"/>
          <w:color w:val="auto"/>
          <w:lang w:val="pt-BR"/>
        </w:rPr>
        <w:t>,</w:t>
      </w:r>
      <w:r w:rsidR="00157B56" w:rsidRPr="0064636E">
        <w:rPr>
          <w:rFonts w:ascii="Times New Roman" w:eastAsia="Times New Roman" w:hAnsi="Times New Roman" w:cs="Times New Roman"/>
          <w:color w:val="auto"/>
          <w:lang w:val="pt-BR"/>
        </w:rPr>
        <w:t xml:space="preserve"> bem como em setores específicos de políticas sociais, ambientais e infraestrutura para o aprimoramento do conhecimento teórico por meio de experiências empíricas.</w:t>
      </w:r>
    </w:p>
    <w:p w14:paraId="25D54E15" w14:textId="77777777" w:rsidR="0096168F" w:rsidRDefault="00157B56" w:rsidP="002F6227">
      <w:pPr>
        <w:pStyle w:val="Standard"/>
        <w:ind w:firstLine="708"/>
        <w:jc w:val="both"/>
        <w:rPr>
          <w:rFonts w:ascii="Times New Roman" w:eastAsia="Times New Roman" w:hAnsi="Times New Roman" w:cs="Times New Roman"/>
          <w:color w:val="auto"/>
          <w:lang w:val="pt-BR"/>
        </w:rPr>
      </w:pPr>
      <w:r w:rsidRPr="0064636E">
        <w:rPr>
          <w:rFonts w:ascii="Times New Roman" w:eastAsia="Times New Roman" w:hAnsi="Times New Roman" w:cs="Times New Roman"/>
          <w:color w:val="auto"/>
          <w:lang w:val="pt-BR"/>
        </w:rPr>
        <w:t xml:space="preserve">A razão para a escolha do Ministério Público da Paraíba (MPPB) como caso único se deve ao fato de certas inovações geradas na instituição serem selecionadas e utilizadas por outras unidades do Ministério Público (Rio Grande do Norte, Amapá, Rio de Janeiro, Amazonas, Ceará), órgãos públicos no Estado da Paraíba (Câmara Municipal de João Pessoa) </w:t>
      </w:r>
      <w:r w:rsidRPr="0064636E">
        <w:rPr>
          <w:rFonts w:ascii="Times New Roman" w:eastAsia="Times New Roman" w:hAnsi="Times New Roman" w:cs="Times New Roman"/>
          <w:color w:val="auto"/>
          <w:lang w:val="pt-BR"/>
        </w:rPr>
        <w:lastRenderedPageBreak/>
        <w:t xml:space="preserve">e países da América do Sul (Colômbia, por exemplo). </w:t>
      </w:r>
    </w:p>
    <w:p w14:paraId="02FE44FD" w14:textId="03212FDC" w:rsidR="00157B56" w:rsidRPr="0064636E" w:rsidRDefault="00157B56" w:rsidP="002F6227">
      <w:pPr>
        <w:pStyle w:val="Standard"/>
        <w:ind w:firstLine="708"/>
        <w:jc w:val="both"/>
        <w:rPr>
          <w:rFonts w:ascii="Times New Roman" w:eastAsia="Times New Roman" w:hAnsi="Times New Roman" w:cs="Times New Roman"/>
          <w:color w:val="auto"/>
          <w:kern w:val="0"/>
          <w:lang w:val="pt-BR"/>
        </w:rPr>
      </w:pPr>
      <w:r w:rsidRPr="0064636E">
        <w:rPr>
          <w:rFonts w:ascii="Times New Roman" w:eastAsia="Times New Roman" w:hAnsi="Times New Roman" w:cs="Times New Roman"/>
          <w:color w:val="auto"/>
          <w:lang w:val="pt-BR"/>
        </w:rPr>
        <w:t>Ademais, resultados de inovações desenvolvidas no MPPB foram publicadas em edição nacional destinada à inovação e processo de transformação do Judiciário</w:t>
      </w:r>
      <w:r w:rsidR="00132CC5">
        <w:rPr>
          <w:rFonts w:ascii="Times New Roman" w:eastAsia="Times New Roman" w:hAnsi="Times New Roman" w:cs="Times New Roman"/>
          <w:color w:val="auto"/>
          <w:lang w:val="pt-BR"/>
        </w:rPr>
        <w:t xml:space="preserve"> (PICCOLI, 2018)</w:t>
      </w:r>
      <w:r w:rsidRPr="0064636E">
        <w:rPr>
          <w:rFonts w:ascii="Times New Roman" w:eastAsia="Times New Roman" w:hAnsi="Times New Roman" w:cs="Times New Roman"/>
          <w:color w:val="auto"/>
          <w:lang w:val="pt-BR"/>
        </w:rPr>
        <w:t xml:space="preserve"> e recebeu ainda o “Selo Ação Íntegra” da Estratégia Nacional de Combate à Corrupção e à Lavagem de Dinheiro. </w:t>
      </w:r>
      <w:r w:rsidRPr="0064636E">
        <w:rPr>
          <w:rFonts w:ascii="Times New Roman" w:eastAsia="Times New Roman" w:hAnsi="Times New Roman" w:cs="Times New Roman"/>
          <w:color w:val="auto"/>
          <w:kern w:val="0"/>
          <w:lang w:val="pt-BR"/>
        </w:rPr>
        <w:t xml:space="preserve">O MPPB também foi considerado pelo Conselho Nacional do Ministério Público, órgão fiscalizador das ações administrativas e disciplinares do Ministério Público do Brasil, como o melhor do Brasil dentre os Ministérios Públicos da </w:t>
      </w:r>
      <w:r w:rsidR="00563515" w:rsidRPr="0064636E">
        <w:rPr>
          <w:rFonts w:ascii="Times New Roman" w:eastAsia="Times New Roman" w:hAnsi="Times New Roman" w:cs="Times New Roman"/>
          <w:color w:val="auto"/>
          <w:kern w:val="0"/>
          <w:lang w:val="pt-BR"/>
        </w:rPr>
        <w:t>Federação</w:t>
      </w:r>
      <w:r w:rsidRPr="0064636E">
        <w:rPr>
          <w:rFonts w:ascii="Times New Roman" w:eastAsia="Times New Roman" w:hAnsi="Times New Roman" w:cs="Times New Roman"/>
          <w:color w:val="auto"/>
          <w:kern w:val="0"/>
          <w:lang w:val="pt-BR"/>
        </w:rPr>
        <w:t>.</w:t>
      </w:r>
    </w:p>
    <w:p w14:paraId="348F8C1C" w14:textId="77777777" w:rsidR="00D71064" w:rsidRDefault="000F0D79" w:rsidP="000F0D79">
      <w:pPr>
        <w:pStyle w:val="Standard"/>
        <w:ind w:firstLine="708"/>
        <w:jc w:val="both"/>
        <w:rPr>
          <w:rFonts w:ascii="Times New Roman" w:eastAsia="Times New Roman" w:hAnsi="Times New Roman" w:cs="Times New Roman"/>
          <w:color w:val="auto"/>
          <w:lang w:val="pt-BR"/>
        </w:rPr>
      </w:pPr>
      <w:r w:rsidRPr="0064636E">
        <w:rPr>
          <w:rFonts w:ascii="Times New Roman" w:eastAsia="Times New Roman" w:hAnsi="Times New Roman" w:cs="Times New Roman"/>
          <w:color w:val="auto"/>
          <w:lang w:val="pt-BR"/>
        </w:rPr>
        <w:t xml:space="preserve">O MPPB </w:t>
      </w:r>
      <w:r w:rsidR="0036600F">
        <w:rPr>
          <w:rFonts w:ascii="Times New Roman" w:eastAsia="Times New Roman" w:hAnsi="Times New Roman" w:cs="Times New Roman"/>
          <w:color w:val="auto"/>
          <w:lang w:val="pt-BR"/>
        </w:rPr>
        <w:t xml:space="preserve">possui 713 servidores e </w:t>
      </w:r>
      <w:r w:rsidRPr="0064636E">
        <w:rPr>
          <w:rFonts w:ascii="Times New Roman" w:eastAsia="Times New Roman" w:hAnsi="Times New Roman" w:cs="Times New Roman"/>
          <w:color w:val="auto"/>
          <w:lang w:val="pt-BR"/>
        </w:rPr>
        <w:t xml:space="preserve">tem as suas sedes institucional e administrativa localizadas na cidade de João Pessoa e promotorias espalhadas por 69 cidades localizadas em todas as regiões do Estado. Além dessas promotorias, o MPPB conta com uma estrutura funcional constituída pelo Colégio de Procuradores de Justiça, o Conselho Superior do Ministério Público, Corregedoria-Geral e o elo entre os cidadãos e a instituição é exercido pela Ouvidoria. </w:t>
      </w:r>
    </w:p>
    <w:p w14:paraId="0765B994" w14:textId="01FEDC40" w:rsidR="000F0D79" w:rsidRPr="0064636E" w:rsidRDefault="000F0D79" w:rsidP="000F0D79">
      <w:pPr>
        <w:pStyle w:val="Standard"/>
        <w:ind w:firstLine="708"/>
        <w:jc w:val="both"/>
        <w:rPr>
          <w:rFonts w:ascii="Times New Roman" w:eastAsia="Times New Roman" w:hAnsi="Times New Roman" w:cs="Times New Roman"/>
          <w:color w:val="auto"/>
          <w:lang w:val="pt-BR"/>
        </w:rPr>
      </w:pPr>
      <w:r w:rsidRPr="0064636E">
        <w:rPr>
          <w:rFonts w:ascii="Times New Roman" w:eastAsia="Times New Roman" w:hAnsi="Times New Roman" w:cs="Times New Roman"/>
          <w:color w:val="auto"/>
          <w:lang w:val="pt-BR"/>
        </w:rPr>
        <w:t>Fazem parte do organograma institucional ainda os chamados Órgãos Auxiliares, como os Centros de Apoio Operacional, o Centro de Estudos e Aperfeiçoamento Funcional, a Comissão de Combate aos Crimes de Responsabilidade e à Improbidade Administrativa, a Comissão de Elaboração Legislativa e a Coordenadoria Recursal.</w:t>
      </w:r>
    </w:p>
    <w:p w14:paraId="29544111" w14:textId="77777777" w:rsidR="00D71064" w:rsidRDefault="00157B56" w:rsidP="002F6227">
      <w:pPr>
        <w:pStyle w:val="Standard"/>
        <w:ind w:firstLine="708"/>
        <w:jc w:val="both"/>
        <w:rPr>
          <w:rFonts w:ascii="Times New Roman" w:eastAsia="Times New Roman" w:hAnsi="Times New Roman" w:cs="Times New Roman"/>
          <w:color w:val="auto"/>
          <w:lang w:val="pt-BR"/>
        </w:rPr>
      </w:pPr>
      <w:r w:rsidRPr="0064636E">
        <w:rPr>
          <w:rFonts w:ascii="Times New Roman" w:eastAsia="Times New Roman" w:hAnsi="Times New Roman" w:cs="Times New Roman"/>
          <w:color w:val="auto"/>
          <w:lang w:val="pt-BR"/>
        </w:rPr>
        <w:t xml:space="preserve">Após a escolha do caso, a próxima etapa foi selecionar os entrevistados. Para isso, o critério utilizado foi que as pessoas tivessem funções estratégicas ou de liderança na instituição, por serem essas funções essenciais para o sucesso dos processos de inovação. </w:t>
      </w:r>
    </w:p>
    <w:p w14:paraId="6FA95D5F" w14:textId="0D775184" w:rsidR="00157B56" w:rsidRPr="0064636E" w:rsidRDefault="00157B56" w:rsidP="002F6227">
      <w:pPr>
        <w:pStyle w:val="Standard"/>
        <w:ind w:firstLine="708"/>
        <w:jc w:val="both"/>
        <w:rPr>
          <w:rFonts w:ascii="Times New Roman" w:eastAsia="Times New Roman" w:hAnsi="Times New Roman" w:cs="Times New Roman"/>
          <w:color w:val="auto"/>
          <w:lang w:val="pt-BR"/>
        </w:rPr>
      </w:pPr>
      <w:r w:rsidRPr="0064636E">
        <w:rPr>
          <w:rFonts w:ascii="Times New Roman" w:eastAsia="Times New Roman" w:hAnsi="Times New Roman" w:cs="Times New Roman"/>
          <w:color w:val="auto"/>
          <w:lang w:val="pt-BR"/>
        </w:rPr>
        <w:t>Ressalte-se também o perfil des</w:t>
      </w:r>
      <w:r w:rsidR="00D71064">
        <w:rPr>
          <w:rFonts w:ascii="Times New Roman" w:eastAsia="Times New Roman" w:hAnsi="Times New Roman" w:cs="Times New Roman"/>
          <w:color w:val="auto"/>
          <w:lang w:val="pt-BR"/>
        </w:rPr>
        <w:t>t</w:t>
      </w:r>
      <w:r w:rsidRPr="0064636E">
        <w:rPr>
          <w:rFonts w:ascii="Times New Roman" w:eastAsia="Times New Roman" w:hAnsi="Times New Roman" w:cs="Times New Roman"/>
          <w:color w:val="auto"/>
          <w:lang w:val="pt-BR"/>
        </w:rPr>
        <w:t>es colaboradores no tocante ao conhecimento das ações institucionais e da estrutura organizacional do Ministério Público em todo o Estado da Paraíba.</w:t>
      </w:r>
      <w:r w:rsidR="003E2512" w:rsidRPr="0064636E">
        <w:rPr>
          <w:rFonts w:ascii="Times New Roman" w:eastAsia="Times New Roman" w:hAnsi="Times New Roman" w:cs="Times New Roman"/>
          <w:color w:val="auto"/>
          <w:lang w:val="pt-BR"/>
        </w:rPr>
        <w:t xml:space="preserve"> O número de entrevistados se fundamentou na saturação dos dados.</w:t>
      </w:r>
    </w:p>
    <w:p w14:paraId="4F700B71" w14:textId="48DAB9D2" w:rsidR="00157B56" w:rsidRPr="0064636E" w:rsidRDefault="00157B56" w:rsidP="002F6227">
      <w:pPr>
        <w:pStyle w:val="Standard"/>
        <w:ind w:firstLine="708"/>
        <w:jc w:val="both"/>
        <w:rPr>
          <w:rFonts w:ascii="Times New Roman" w:eastAsia="Times New Roman" w:hAnsi="Times New Roman" w:cs="Times New Roman"/>
          <w:color w:val="auto"/>
          <w:lang w:val="pt-BR"/>
        </w:rPr>
      </w:pPr>
      <w:r w:rsidRPr="0064636E">
        <w:rPr>
          <w:rFonts w:ascii="Times New Roman" w:eastAsia="Times New Roman" w:hAnsi="Times New Roman" w:cs="Times New Roman"/>
          <w:color w:val="auto"/>
          <w:lang w:val="pt-BR"/>
        </w:rPr>
        <w:t>Os entrevistados escolhidos foram os ocupantes dos seguintes cargos: Diretor Financeiro, Chefe do Departamento de Recursos Humanos, Chefe do Departamento de Contabilidade, Chefe do Departamento de Transportes e Veículos, Chefe do Departamento de Pesquisa e Gestão Orçamentária, Assessor de Licitações e Assessor de Controle Interno, totalizando</w:t>
      </w:r>
      <w:r w:rsidR="0095137C" w:rsidRPr="0064636E">
        <w:rPr>
          <w:rFonts w:ascii="Times New Roman" w:eastAsia="Times New Roman" w:hAnsi="Times New Roman" w:cs="Times New Roman"/>
          <w:color w:val="auto"/>
          <w:lang w:val="pt-BR"/>
        </w:rPr>
        <w:t xml:space="preserve"> </w:t>
      </w:r>
      <w:r w:rsidRPr="0064636E">
        <w:rPr>
          <w:rFonts w:ascii="Times New Roman" w:eastAsia="Times New Roman" w:hAnsi="Times New Roman" w:cs="Times New Roman"/>
          <w:color w:val="auto"/>
          <w:lang w:val="pt-BR"/>
        </w:rPr>
        <w:t xml:space="preserve">sete pessoas entrevistadas. </w:t>
      </w:r>
    </w:p>
    <w:p w14:paraId="357EE7E8" w14:textId="77777777" w:rsidR="00D71064" w:rsidRDefault="00634E09" w:rsidP="00EF4903">
      <w:pPr>
        <w:pStyle w:val="Standard"/>
        <w:ind w:firstLine="720"/>
        <w:jc w:val="both"/>
        <w:rPr>
          <w:rFonts w:ascii="Times New Roman" w:eastAsia="Times New Roman" w:hAnsi="Times New Roman" w:cs="Times New Roman"/>
          <w:color w:val="auto"/>
          <w:lang w:val="pt-BR"/>
        </w:rPr>
      </w:pPr>
      <w:r w:rsidRPr="0064636E">
        <w:rPr>
          <w:rFonts w:ascii="Times New Roman" w:eastAsia="Times New Roman" w:hAnsi="Times New Roman" w:cs="Times New Roman"/>
          <w:color w:val="auto"/>
          <w:lang w:val="pt-BR"/>
        </w:rPr>
        <w:t>Os dados</w:t>
      </w:r>
      <w:r w:rsidR="00EF4903" w:rsidRPr="0064636E">
        <w:rPr>
          <w:rFonts w:ascii="Times New Roman" w:eastAsia="Times New Roman" w:hAnsi="Times New Roman" w:cs="Times New Roman"/>
          <w:color w:val="auto"/>
          <w:lang w:val="pt-BR"/>
        </w:rPr>
        <w:t xml:space="preserve"> primários</w:t>
      </w:r>
      <w:r w:rsidRPr="0064636E">
        <w:rPr>
          <w:rFonts w:ascii="Times New Roman" w:eastAsia="Times New Roman" w:hAnsi="Times New Roman" w:cs="Times New Roman"/>
          <w:color w:val="auto"/>
          <w:lang w:val="pt-BR"/>
        </w:rPr>
        <w:t xml:space="preserve"> foram coletados </w:t>
      </w:r>
      <w:r w:rsidR="00EF4903" w:rsidRPr="0064636E">
        <w:rPr>
          <w:rFonts w:ascii="Times New Roman" w:eastAsia="Times New Roman" w:hAnsi="Times New Roman" w:cs="Times New Roman"/>
          <w:color w:val="auto"/>
          <w:lang w:val="pt-BR"/>
        </w:rPr>
        <w:t xml:space="preserve">entre os meses de agosto e setembro de 2019, </w:t>
      </w:r>
      <w:r w:rsidRPr="0064636E">
        <w:rPr>
          <w:rFonts w:ascii="Times New Roman" w:eastAsia="Times New Roman" w:hAnsi="Times New Roman" w:cs="Times New Roman"/>
          <w:color w:val="auto"/>
          <w:lang w:val="pt-BR"/>
        </w:rPr>
        <w:t>por meio de observações, análise de documentos</w:t>
      </w:r>
      <w:r w:rsidR="003455B5" w:rsidRPr="0064636E">
        <w:rPr>
          <w:rFonts w:ascii="Times New Roman" w:eastAsia="Times New Roman" w:hAnsi="Times New Roman" w:cs="Times New Roman"/>
          <w:color w:val="auto"/>
          <w:lang w:val="pt-BR"/>
        </w:rPr>
        <w:t xml:space="preserve"> e entrevistas</w:t>
      </w:r>
      <w:r w:rsidRPr="0064636E">
        <w:rPr>
          <w:rFonts w:ascii="Times New Roman" w:eastAsia="Times New Roman" w:hAnsi="Times New Roman" w:cs="Times New Roman"/>
          <w:color w:val="auto"/>
          <w:lang w:val="pt-BR"/>
        </w:rPr>
        <w:t xml:space="preserve">. </w:t>
      </w:r>
      <w:r w:rsidR="00157B56" w:rsidRPr="0064636E">
        <w:rPr>
          <w:rFonts w:ascii="Times New Roman" w:eastAsia="Times New Roman" w:hAnsi="Times New Roman" w:cs="Times New Roman"/>
          <w:color w:val="auto"/>
          <w:lang w:val="pt-BR"/>
        </w:rPr>
        <w:t>A observação buscou identificar os comportamentos e ações dos serv</w:t>
      </w:r>
      <w:r w:rsidRPr="0064636E">
        <w:rPr>
          <w:rFonts w:ascii="Times New Roman" w:eastAsia="Times New Roman" w:hAnsi="Times New Roman" w:cs="Times New Roman"/>
          <w:color w:val="auto"/>
          <w:lang w:val="pt-BR"/>
        </w:rPr>
        <w:t>idores e membros da instituição</w:t>
      </w:r>
      <w:r w:rsidR="00157B56" w:rsidRPr="0064636E">
        <w:rPr>
          <w:rFonts w:ascii="Times New Roman" w:eastAsia="Times New Roman" w:hAnsi="Times New Roman" w:cs="Times New Roman"/>
          <w:color w:val="auto"/>
          <w:lang w:val="pt-BR"/>
        </w:rPr>
        <w:t xml:space="preserve"> que contribuem para o êxito dos processos de inovação</w:t>
      </w:r>
      <w:r w:rsidR="0095137C" w:rsidRPr="0064636E">
        <w:rPr>
          <w:rFonts w:ascii="Times New Roman" w:eastAsia="Times New Roman" w:hAnsi="Times New Roman" w:cs="Times New Roman"/>
          <w:color w:val="auto"/>
          <w:lang w:val="pt-BR"/>
        </w:rPr>
        <w:t>,</w:t>
      </w:r>
      <w:r w:rsidR="00157B56" w:rsidRPr="0064636E">
        <w:rPr>
          <w:rFonts w:ascii="Times New Roman" w:eastAsia="Times New Roman" w:hAnsi="Times New Roman" w:cs="Times New Roman"/>
          <w:color w:val="auto"/>
          <w:lang w:val="pt-BR"/>
        </w:rPr>
        <w:t xml:space="preserve"> bem como algumas barreiras relacionadas a </w:t>
      </w:r>
      <w:r w:rsidR="0095137C" w:rsidRPr="0064636E">
        <w:rPr>
          <w:rFonts w:ascii="Times New Roman" w:eastAsia="Times New Roman" w:hAnsi="Times New Roman" w:cs="Times New Roman"/>
          <w:color w:val="auto"/>
          <w:lang w:val="pt-BR"/>
        </w:rPr>
        <w:t xml:space="preserve">esses </w:t>
      </w:r>
      <w:r w:rsidR="00157B56" w:rsidRPr="0064636E">
        <w:rPr>
          <w:rFonts w:ascii="Times New Roman" w:eastAsia="Times New Roman" w:hAnsi="Times New Roman" w:cs="Times New Roman"/>
          <w:color w:val="auto"/>
          <w:lang w:val="pt-BR"/>
        </w:rPr>
        <w:t>comportamentos</w:t>
      </w:r>
      <w:r w:rsidRPr="0064636E">
        <w:rPr>
          <w:rFonts w:ascii="Times New Roman" w:eastAsia="Times New Roman" w:hAnsi="Times New Roman" w:cs="Times New Roman"/>
          <w:color w:val="auto"/>
          <w:lang w:val="pt-BR"/>
        </w:rPr>
        <w:t xml:space="preserve">. </w:t>
      </w:r>
    </w:p>
    <w:p w14:paraId="14375C02" w14:textId="77777777" w:rsidR="00D71064" w:rsidRDefault="003455B5" w:rsidP="00EF4903">
      <w:pPr>
        <w:pStyle w:val="Standard"/>
        <w:ind w:firstLine="720"/>
        <w:jc w:val="both"/>
        <w:rPr>
          <w:rFonts w:ascii="Times New Roman" w:eastAsia="Times New Roman" w:hAnsi="Times New Roman" w:cs="Times New Roman"/>
          <w:color w:val="auto"/>
          <w:lang w:val="pt-BR"/>
        </w:rPr>
      </w:pPr>
      <w:r w:rsidRPr="0064636E">
        <w:rPr>
          <w:rFonts w:ascii="Times New Roman" w:eastAsia="Times New Roman" w:hAnsi="Times New Roman" w:cs="Times New Roman"/>
          <w:color w:val="auto"/>
          <w:lang w:val="pt-BR"/>
        </w:rPr>
        <w:t>Os documentos analisados disseram respeito àqueles orientadores das ações institucionais como leis, resoluções, instruções normativas, além de relatórios de ações, notificações e publicações relacionadas.</w:t>
      </w:r>
      <w:r w:rsidR="00EF4903" w:rsidRPr="0064636E">
        <w:rPr>
          <w:rFonts w:ascii="Times New Roman" w:eastAsia="Times New Roman" w:hAnsi="Times New Roman" w:cs="Times New Roman"/>
          <w:color w:val="auto"/>
          <w:lang w:val="pt-BR"/>
        </w:rPr>
        <w:t xml:space="preserve"> </w:t>
      </w:r>
    </w:p>
    <w:p w14:paraId="0531323F" w14:textId="2AD18455" w:rsidR="00157B56" w:rsidRPr="0064636E" w:rsidRDefault="00634E09" w:rsidP="00EF4903">
      <w:pPr>
        <w:pStyle w:val="Standard"/>
        <w:ind w:firstLine="720"/>
        <w:jc w:val="both"/>
        <w:rPr>
          <w:color w:val="auto"/>
          <w:lang w:val="pt-BR"/>
        </w:rPr>
      </w:pPr>
      <w:r w:rsidRPr="0064636E">
        <w:rPr>
          <w:rFonts w:ascii="Times New Roman" w:eastAsia="Times New Roman" w:hAnsi="Times New Roman" w:cs="Times New Roman"/>
          <w:color w:val="auto"/>
          <w:lang w:val="pt-BR"/>
        </w:rPr>
        <w:t xml:space="preserve">As entrevistas foram </w:t>
      </w:r>
      <w:r w:rsidR="008921BA">
        <w:rPr>
          <w:rFonts w:ascii="Times New Roman" w:eastAsia="Times New Roman" w:hAnsi="Times New Roman" w:cs="Times New Roman"/>
          <w:color w:val="auto"/>
          <w:lang w:val="pt-BR"/>
        </w:rPr>
        <w:t xml:space="preserve">presenciais, </w:t>
      </w:r>
      <w:r w:rsidRPr="0064636E">
        <w:rPr>
          <w:rFonts w:ascii="Times New Roman" w:eastAsia="Times New Roman" w:hAnsi="Times New Roman" w:cs="Times New Roman"/>
          <w:color w:val="auto"/>
          <w:lang w:val="pt-BR"/>
        </w:rPr>
        <w:t xml:space="preserve">semiestruturadas, suportadas por um roteiro </w:t>
      </w:r>
      <w:r w:rsidR="000D57B1" w:rsidRPr="0064636E">
        <w:rPr>
          <w:rFonts w:ascii="Times New Roman" w:eastAsia="Times New Roman" w:hAnsi="Times New Roman" w:cs="Times New Roman"/>
          <w:color w:val="auto"/>
          <w:lang w:val="pt-BR"/>
        </w:rPr>
        <w:t>com 23 questões, divididas em três blocos</w:t>
      </w:r>
      <w:r w:rsidR="00AC4792" w:rsidRPr="0064636E">
        <w:rPr>
          <w:rFonts w:ascii="Times New Roman" w:eastAsia="Times New Roman" w:hAnsi="Times New Roman" w:cs="Times New Roman"/>
          <w:color w:val="auto"/>
          <w:lang w:val="pt-BR"/>
        </w:rPr>
        <w:t>,</w:t>
      </w:r>
      <w:r w:rsidR="000D57B1" w:rsidRPr="0064636E">
        <w:rPr>
          <w:rFonts w:ascii="Times New Roman" w:eastAsia="Times New Roman" w:hAnsi="Times New Roman" w:cs="Times New Roman"/>
          <w:color w:val="auto"/>
          <w:lang w:val="pt-BR"/>
        </w:rPr>
        <w:t xml:space="preserve"> que buscaram esclarecer</w:t>
      </w:r>
      <w:r w:rsidR="00D74E23">
        <w:rPr>
          <w:rFonts w:ascii="Times New Roman" w:eastAsia="Times New Roman" w:hAnsi="Times New Roman" w:cs="Times New Roman"/>
          <w:color w:val="auto"/>
          <w:lang w:val="pt-BR"/>
        </w:rPr>
        <w:t>, respectivamente,</w:t>
      </w:r>
      <w:r w:rsidR="000D57B1" w:rsidRPr="0064636E">
        <w:rPr>
          <w:rFonts w:ascii="Times New Roman" w:eastAsia="Times New Roman" w:hAnsi="Times New Roman" w:cs="Times New Roman"/>
          <w:color w:val="auto"/>
          <w:lang w:val="pt-BR"/>
        </w:rPr>
        <w:t xml:space="preserve"> os seguintes objetivos específicos: </w:t>
      </w:r>
      <w:r w:rsidR="00F278A5" w:rsidRPr="0064636E">
        <w:rPr>
          <w:rFonts w:ascii="Times New Roman" w:eastAsia="Times New Roman" w:hAnsi="Times New Roman" w:cs="Times New Roman"/>
          <w:color w:val="auto"/>
          <w:lang w:val="pt-BR"/>
        </w:rPr>
        <w:t>e</w:t>
      </w:r>
      <w:r w:rsidR="000D57B1" w:rsidRPr="0064636E">
        <w:rPr>
          <w:rFonts w:ascii="Times New Roman" w:eastAsia="Times New Roman" w:hAnsi="Times New Roman" w:cs="Times New Roman"/>
          <w:color w:val="auto"/>
          <w:lang w:val="pt-BR"/>
        </w:rPr>
        <w:t>videnciar as principais inovações</w:t>
      </w:r>
      <w:r w:rsidR="00D74E23">
        <w:rPr>
          <w:rFonts w:ascii="Times New Roman" w:eastAsia="Times New Roman" w:hAnsi="Times New Roman" w:cs="Times New Roman"/>
          <w:color w:val="auto"/>
          <w:lang w:val="pt-BR"/>
        </w:rPr>
        <w:t xml:space="preserve"> (incluindo </w:t>
      </w:r>
      <w:r w:rsidR="00006E57">
        <w:rPr>
          <w:rFonts w:ascii="Times New Roman" w:eastAsia="Times New Roman" w:hAnsi="Times New Roman" w:cs="Times New Roman"/>
          <w:color w:val="auto"/>
          <w:lang w:val="pt-BR"/>
        </w:rPr>
        <w:t xml:space="preserve">suas </w:t>
      </w:r>
      <w:r w:rsidR="00D74E23">
        <w:rPr>
          <w:rFonts w:ascii="Times New Roman" w:eastAsia="Times New Roman" w:hAnsi="Times New Roman" w:cs="Times New Roman"/>
          <w:color w:val="auto"/>
          <w:lang w:val="pt-BR"/>
        </w:rPr>
        <w:t>características e implicações)</w:t>
      </w:r>
      <w:r w:rsidR="00F278A5" w:rsidRPr="0064636E">
        <w:rPr>
          <w:rFonts w:ascii="Times New Roman" w:eastAsia="Times New Roman" w:hAnsi="Times New Roman" w:cs="Times New Roman"/>
          <w:color w:val="auto"/>
          <w:lang w:val="pt-BR"/>
        </w:rPr>
        <w:t>;</w:t>
      </w:r>
      <w:r w:rsidR="000D57B1" w:rsidRPr="0064636E">
        <w:rPr>
          <w:rFonts w:ascii="Times New Roman" w:eastAsia="Times New Roman" w:hAnsi="Times New Roman" w:cs="Times New Roman"/>
          <w:color w:val="auto"/>
          <w:lang w:val="pt-BR"/>
        </w:rPr>
        <w:t xml:space="preserve"> </w:t>
      </w:r>
      <w:r w:rsidR="00F278A5" w:rsidRPr="0064636E">
        <w:rPr>
          <w:rFonts w:ascii="Times New Roman" w:eastAsia="Times New Roman" w:hAnsi="Times New Roman" w:cs="Times New Roman"/>
          <w:color w:val="auto"/>
          <w:lang w:val="pt-BR"/>
        </w:rPr>
        <w:t>a</w:t>
      </w:r>
      <w:r w:rsidR="000D57B1" w:rsidRPr="0064636E">
        <w:rPr>
          <w:rFonts w:ascii="Times New Roman" w:eastAsia="Times New Roman" w:hAnsi="Times New Roman" w:cs="Times New Roman"/>
          <w:color w:val="auto"/>
          <w:lang w:val="pt-BR"/>
        </w:rPr>
        <w:t>veriguar os condicionantes dos processos de inovação</w:t>
      </w:r>
      <w:r w:rsidR="00F278A5" w:rsidRPr="0064636E">
        <w:rPr>
          <w:rFonts w:ascii="Times New Roman" w:eastAsia="Times New Roman" w:hAnsi="Times New Roman" w:cs="Times New Roman"/>
          <w:color w:val="auto"/>
          <w:lang w:val="pt-BR"/>
        </w:rPr>
        <w:t>;</w:t>
      </w:r>
      <w:r w:rsidR="000D57B1" w:rsidRPr="0064636E">
        <w:rPr>
          <w:rFonts w:ascii="Times New Roman" w:eastAsia="Times New Roman" w:hAnsi="Times New Roman" w:cs="Times New Roman"/>
          <w:color w:val="auto"/>
          <w:lang w:val="pt-BR"/>
        </w:rPr>
        <w:t xml:space="preserve"> e identificar as barreiras respectivas</w:t>
      </w:r>
      <w:r w:rsidR="000D57B1" w:rsidRPr="0064636E">
        <w:rPr>
          <w:rFonts w:ascii="Times New Roman" w:eastAsia="Times New Roman" w:hAnsi="Times New Roman" w:cs="Times New Roman"/>
          <w:color w:val="auto"/>
          <w:sz w:val="20"/>
          <w:szCs w:val="20"/>
          <w:lang w:val="pt-BR"/>
        </w:rPr>
        <w:t>.</w:t>
      </w:r>
    </w:p>
    <w:p w14:paraId="42CE6EEB" w14:textId="77777777" w:rsidR="00D71064" w:rsidRDefault="00157B56" w:rsidP="002F6227">
      <w:pPr>
        <w:pStyle w:val="Standard"/>
        <w:ind w:firstLine="482"/>
        <w:jc w:val="both"/>
        <w:rPr>
          <w:rFonts w:ascii="Times New Roman" w:eastAsia="Times New Roman" w:hAnsi="Times New Roman" w:cs="Times New Roman"/>
          <w:color w:val="auto"/>
          <w:lang w:val="pt-BR"/>
        </w:rPr>
      </w:pPr>
      <w:r w:rsidRPr="0064636E">
        <w:rPr>
          <w:rFonts w:ascii="Times New Roman" w:eastAsia="Times New Roman" w:hAnsi="Times New Roman" w:cs="Times New Roman"/>
          <w:color w:val="auto"/>
          <w:lang w:val="pt-BR"/>
        </w:rPr>
        <w:t xml:space="preserve">Os dados foram transcritos e analisados de acordo com técnicas de análise de conteúdo </w:t>
      </w:r>
      <w:r w:rsidR="008874E1" w:rsidRPr="0064636E">
        <w:rPr>
          <w:rFonts w:ascii="Times New Roman" w:eastAsia="Times New Roman" w:hAnsi="Times New Roman" w:cs="Times New Roman"/>
          <w:color w:val="auto"/>
          <w:lang w:val="pt-BR"/>
        </w:rPr>
        <w:t xml:space="preserve">(BARDIN, </w:t>
      </w:r>
      <w:r w:rsidRPr="0064636E">
        <w:rPr>
          <w:rFonts w:ascii="Times New Roman" w:eastAsia="Times New Roman" w:hAnsi="Times New Roman" w:cs="Times New Roman"/>
          <w:color w:val="auto"/>
          <w:lang w:val="pt-BR"/>
        </w:rPr>
        <w:t xml:space="preserve">1977), contemplando as seguintes fases: </w:t>
      </w:r>
      <w:proofErr w:type="spellStart"/>
      <w:r w:rsidRPr="0064636E">
        <w:rPr>
          <w:rFonts w:ascii="Times New Roman" w:eastAsia="Times New Roman" w:hAnsi="Times New Roman" w:cs="Times New Roman"/>
          <w:color w:val="auto"/>
          <w:lang w:val="pt-BR"/>
        </w:rPr>
        <w:t>pré-análise</w:t>
      </w:r>
      <w:proofErr w:type="spellEnd"/>
      <w:r w:rsidRPr="0064636E">
        <w:rPr>
          <w:rFonts w:ascii="Times New Roman" w:eastAsia="Times New Roman" w:hAnsi="Times New Roman" w:cs="Times New Roman"/>
          <w:color w:val="auto"/>
          <w:lang w:val="pt-BR"/>
        </w:rPr>
        <w:t xml:space="preserve">, exploração do material e tratamento dos dados obtidos e interpretação. </w:t>
      </w:r>
    </w:p>
    <w:p w14:paraId="0DA5D9E9" w14:textId="77777777" w:rsidR="00D71064" w:rsidRDefault="00157B56" w:rsidP="002F6227">
      <w:pPr>
        <w:pStyle w:val="Standard"/>
        <w:ind w:firstLine="482"/>
        <w:jc w:val="both"/>
        <w:rPr>
          <w:rFonts w:ascii="Times New Roman" w:eastAsia="Times New Roman" w:hAnsi="Times New Roman" w:cs="Times New Roman"/>
          <w:color w:val="auto"/>
          <w:lang w:val="pt-BR"/>
        </w:rPr>
      </w:pPr>
      <w:r w:rsidRPr="0064636E">
        <w:rPr>
          <w:rFonts w:ascii="Times New Roman" w:eastAsia="Times New Roman" w:hAnsi="Times New Roman" w:cs="Times New Roman"/>
          <w:color w:val="auto"/>
          <w:lang w:val="pt-BR"/>
        </w:rPr>
        <w:t xml:space="preserve">Na </w:t>
      </w:r>
      <w:proofErr w:type="spellStart"/>
      <w:r w:rsidRPr="0064636E">
        <w:rPr>
          <w:rFonts w:ascii="Times New Roman" w:eastAsia="Times New Roman" w:hAnsi="Times New Roman" w:cs="Times New Roman"/>
          <w:color w:val="auto"/>
          <w:lang w:val="pt-BR"/>
        </w:rPr>
        <w:t>pré-análise</w:t>
      </w:r>
      <w:proofErr w:type="spellEnd"/>
      <w:r w:rsidRPr="0064636E">
        <w:rPr>
          <w:rFonts w:ascii="Times New Roman" w:eastAsia="Times New Roman" w:hAnsi="Times New Roman" w:cs="Times New Roman"/>
          <w:color w:val="auto"/>
          <w:lang w:val="pt-BR"/>
        </w:rPr>
        <w:t>, as entrevistas foram transcritas, lidas e analisadas a fim de verificar a relação entre as perguntas e as respectivas respostas. Logo em seguida</w:t>
      </w:r>
      <w:r w:rsidR="0011777F" w:rsidRPr="0064636E">
        <w:rPr>
          <w:rFonts w:ascii="Times New Roman" w:eastAsia="Times New Roman" w:hAnsi="Times New Roman" w:cs="Times New Roman"/>
          <w:color w:val="auto"/>
          <w:lang w:val="pt-BR"/>
        </w:rPr>
        <w:t>,</w:t>
      </w:r>
      <w:r w:rsidRPr="0064636E">
        <w:rPr>
          <w:rFonts w:ascii="Times New Roman" w:eastAsia="Times New Roman" w:hAnsi="Times New Roman" w:cs="Times New Roman"/>
          <w:color w:val="auto"/>
          <w:lang w:val="pt-BR"/>
        </w:rPr>
        <w:t xml:space="preserve"> as transcrições foram remetidas aos entrevistados para</w:t>
      </w:r>
      <w:r w:rsidR="0011777F" w:rsidRPr="0064636E">
        <w:rPr>
          <w:rFonts w:ascii="Times New Roman" w:eastAsia="Times New Roman" w:hAnsi="Times New Roman" w:cs="Times New Roman"/>
          <w:color w:val="auto"/>
          <w:lang w:val="pt-BR"/>
        </w:rPr>
        <w:t xml:space="preserve"> a</w:t>
      </w:r>
      <w:r w:rsidRPr="0064636E">
        <w:rPr>
          <w:rFonts w:ascii="Times New Roman" w:eastAsia="Times New Roman" w:hAnsi="Times New Roman" w:cs="Times New Roman"/>
          <w:color w:val="auto"/>
          <w:lang w:val="pt-BR"/>
        </w:rPr>
        <w:t xml:space="preserve"> obtenção de </w:t>
      </w:r>
      <w:r w:rsidRPr="0064636E">
        <w:rPr>
          <w:rFonts w:ascii="Times New Roman" w:eastAsia="Times New Roman" w:hAnsi="Times New Roman" w:cs="Times New Roman"/>
          <w:i/>
          <w:color w:val="auto"/>
          <w:lang w:val="pt-BR"/>
        </w:rPr>
        <w:t xml:space="preserve">feedback </w:t>
      </w:r>
      <w:r w:rsidRPr="0064636E">
        <w:rPr>
          <w:rFonts w:ascii="Times New Roman" w:eastAsia="Times New Roman" w:hAnsi="Times New Roman" w:cs="Times New Roman"/>
          <w:color w:val="auto"/>
          <w:lang w:val="pt-BR"/>
        </w:rPr>
        <w:t xml:space="preserve">para efeito de validação dos dados que foram confirmados sem alterações das informações transcritas. </w:t>
      </w:r>
    </w:p>
    <w:p w14:paraId="47036FAC" w14:textId="2EA575F8" w:rsidR="00157B56" w:rsidRPr="0064636E" w:rsidRDefault="00157B56" w:rsidP="002F6227">
      <w:pPr>
        <w:pStyle w:val="Standard"/>
        <w:ind w:firstLine="482"/>
        <w:jc w:val="both"/>
        <w:rPr>
          <w:rFonts w:ascii="Times New Roman" w:eastAsia="Times New Roman" w:hAnsi="Times New Roman" w:cs="Times New Roman"/>
          <w:color w:val="auto"/>
          <w:lang w:val="pt-BR"/>
        </w:rPr>
      </w:pPr>
      <w:r w:rsidRPr="0064636E">
        <w:rPr>
          <w:rFonts w:ascii="Times New Roman" w:eastAsia="Times New Roman" w:hAnsi="Times New Roman" w:cs="Times New Roman"/>
          <w:color w:val="auto"/>
          <w:lang w:val="pt-BR"/>
        </w:rPr>
        <w:t xml:space="preserve">Na fase de exploração do material, </w:t>
      </w:r>
      <w:r w:rsidR="0011777F" w:rsidRPr="0064636E">
        <w:rPr>
          <w:rFonts w:ascii="Times New Roman" w:eastAsia="Times New Roman" w:hAnsi="Times New Roman" w:cs="Times New Roman"/>
          <w:color w:val="auto"/>
          <w:lang w:val="pt-BR"/>
        </w:rPr>
        <w:t xml:space="preserve">este </w:t>
      </w:r>
      <w:r w:rsidRPr="0064636E">
        <w:rPr>
          <w:rFonts w:ascii="Times New Roman" w:eastAsia="Times New Roman" w:hAnsi="Times New Roman" w:cs="Times New Roman"/>
          <w:color w:val="auto"/>
          <w:lang w:val="pt-BR"/>
        </w:rPr>
        <w:t xml:space="preserve">foi organizado e categorizado </w:t>
      </w:r>
      <w:r w:rsidR="00BE16DD" w:rsidRPr="0064636E">
        <w:rPr>
          <w:rFonts w:ascii="Times New Roman" w:eastAsia="Times New Roman" w:hAnsi="Times New Roman" w:cs="Times New Roman"/>
          <w:color w:val="auto"/>
          <w:lang w:val="pt-BR"/>
        </w:rPr>
        <w:t xml:space="preserve">da seguinte forma: </w:t>
      </w:r>
      <w:r w:rsidR="00D63410">
        <w:rPr>
          <w:rFonts w:ascii="Times New Roman" w:eastAsia="Times New Roman" w:hAnsi="Times New Roman" w:cs="Times New Roman"/>
          <w:color w:val="auto"/>
          <w:lang w:val="pt-BR"/>
        </w:rPr>
        <w:t xml:space="preserve">identificação e </w:t>
      </w:r>
      <w:r w:rsidR="001B4F50" w:rsidRPr="0064636E">
        <w:rPr>
          <w:rFonts w:ascii="Times New Roman" w:eastAsia="Times New Roman" w:hAnsi="Times New Roman" w:cs="Times New Roman"/>
          <w:color w:val="auto"/>
          <w:lang w:val="pt-BR"/>
        </w:rPr>
        <w:t xml:space="preserve">tipologia </w:t>
      </w:r>
      <w:r w:rsidR="00BE16DD" w:rsidRPr="0064636E">
        <w:rPr>
          <w:rFonts w:ascii="Times New Roman" w:eastAsia="Times New Roman" w:hAnsi="Times New Roman" w:cs="Times New Roman"/>
          <w:color w:val="auto"/>
          <w:lang w:val="pt-BR"/>
        </w:rPr>
        <w:t>de inovações</w:t>
      </w:r>
      <w:r w:rsidR="00E6074A" w:rsidRPr="0064636E">
        <w:rPr>
          <w:rFonts w:ascii="Times New Roman" w:eastAsia="Times New Roman" w:hAnsi="Times New Roman" w:cs="Times New Roman"/>
          <w:color w:val="auto"/>
          <w:lang w:val="pt-BR"/>
        </w:rPr>
        <w:t xml:space="preserve"> </w:t>
      </w:r>
      <w:r w:rsidR="001B4F50" w:rsidRPr="0064636E">
        <w:rPr>
          <w:rFonts w:ascii="Times New Roman" w:eastAsia="Times New Roman" w:hAnsi="Times New Roman" w:cs="Times New Roman"/>
          <w:color w:val="auto"/>
          <w:lang w:val="pt-BR"/>
        </w:rPr>
        <w:t xml:space="preserve">a partir </w:t>
      </w:r>
      <w:r w:rsidR="00E6074A" w:rsidRPr="0064636E">
        <w:rPr>
          <w:rFonts w:ascii="Times New Roman" w:eastAsia="Times New Roman" w:hAnsi="Times New Roman" w:cs="Times New Roman"/>
          <w:color w:val="auto"/>
          <w:lang w:val="pt-BR"/>
        </w:rPr>
        <w:t xml:space="preserve">do modelo de </w:t>
      </w:r>
      <w:proofErr w:type="spellStart"/>
      <w:r w:rsidR="00E6074A" w:rsidRPr="0064636E">
        <w:rPr>
          <w:rFonts w:ascii="Times New Roman" w:eastAsia="Times New Roman" w:hAnsi="Times New Roman" w:cs="Times New Roman"/>
          <w:color w:val="auto"/>
          <w:lang w:val="pt-BR"/>
        </w:rPr>
        <w:t>Djellal</w:t>
      </w:r>
      <w:proofErr w:type="spellEnd"/>
      <w:r w:rsidR="00E6074A" w:rsidRPr="0064636E">
        <w:rPr>
          <w:rFonts w:ascii="Times New Roman" w:eastAsia="Times New Roman" w:hAnsi="Times New Roman" w:cs="Times New Roman"/>
          <w:color w:val="auto"/>
          <w:lang w:val="pt-BR"/>
        </w:rPr>
        <w:t xml:space="preserve">, </w:t>
      </w:r>
      <w:proofErr w:type="spellStart"/>
      <w:r w:rsidR="00E6074A" w:rsidRPr="0064636E">
        <w:rPr>
          <w:rFonts w:ascii="Times New Roman" w:eastAsia="Times New Roman" w:hAnsi="Times New Roman" w:cs="Times New Roman"/>
          <w:color w:val="auto"/>
          <w:lang w:val="pt-BR"/>
        </w:rPr>
        <w:t>Gallouj</w:t>
      </w:r>
      <w:proofErr w:type="spellEnd"/>
      <w:r w:rsidR="00E6074A" w:rsidRPr="0064636E">
        <w:rPr>
          <w:rFonts w:ascii="Times New Roman" w:eastAsia="Times New Roman" w:hAnsi="Times New Roman" w:cs="Times New Roman"/>
          <w:color w:val="auto"/>
          <w:lang w:val="pt-BR"/>
        </w:rPr>
        <w:t xml:space="preserve"> e Miles (2013); </w:t>
      </w:r>
      <w:r w:rsidR="00D63410" w:rsidRPr="0064636E">
        <w:rPr>
          <w:rFonts w:ascii="Times New Roman" w:eastAsia="Times New Roman" w:hAnsi="Times New Roman" w:cs="Times New Roman"/>
          <w:color w:val="auto"/>
          <w:lang w:val="pt-BR"/>
        </w:rPr>
        <w:t xml:space="preserve">características das ações </w:t>
      </w:r>
      <w:proofErr w:type="spellStart"/>
      <w:r w:rsidR="00D63410" w:rsidRPr="0064636E">
        <w:rPr>
          <w:rFonts w:ascii="Times New Roman" w:eastAsia="Times New Roman" w:hAnsi="Times New Roman" w:cs="Times New Roman"/>
          <w:color w:val="auto"/>
          <w:lang w:val="pt-BR"/>
        </w:rPr>
        <w:t>inovativas</w:t>
      </w:r>
      <w:proofErr w:type="spellEnd"/>
      <w:r w:rsidR="00D63410" w:rsidRPr="0064636E">
        <w:rPr>
          <w:rFonts w:ascii="Times New Roman" w:eastAsia="Times New Roman" w:hAnsi="Times New Roman" w:cs="Times New Roman"/>
          <w:color w:val="auto"/>
          <w:lang w:val="pt-BR"/>
        </w:rPr>
        <w:t xml:space="preserve">; </w:t>
      </w:r>
      <w:r w:rsidR="00BE16DD" w:rsidRPr="0064636E">
        <w:rPr>
          <w:rFonts w:ascii="Times New Roman" w:eastAsia="Times New Roman" w:hAnsi="Times New Roman" w:cs="Times New Roman"/>
          <w:color w:val="auto"/>
          <w:lang w:val="pt-BR"/>
        </w:rPr>
        <w:t xml:space="preserve">implicações </w:t>
      </w:r>
      <w:r w:rsidR="00E6074A" w:rsidRPr="0064636E">
        <w:rPr>
          <w:rFonts w:ascii="Times New Roman" w:eastAsia="Times New Roman" w:hAnsi="Times New Roman" w:cs="Times New Roman"/>
          <w:color w:val="auto"/>
          <w:lang w:val="pt-BR"/>
        </w:rPr>
        <w:t>das inovações na instituição;</w:t>
      </w:r>
      <w:r w:rsidR="00BE16DD" w:rsidRPr="0064636E">
        <w:rPr>
          <w:rFonts w:ascii="Times New Roman" w:eastAsia="Times New Roman" w:hAnsi="Times New Roman" w:cs="Times New Roman"/>
          <w:color w:val="auto"/>
          <w:lang w:val="pt-BR"/>
        </w:rPr>
        <w:t xml:space="preserve"> </w:t>
      </w:r>
      <w:r w:rsidR="0011777F" w:rsidRPr="0064636E">
        <w:rPr>
          <w:rFonts w:ascii="Times New Roman" w:eastAsia="Times New Roman" w:hAnsi="Times New Roman" w:cs="Times New Roman"/>
          <w:color w:val="auto"/>
          <w:lang w:val="pt-BR"/>
        </w:rPr>
        <w:t xml:space="preserve">condicionantes </w:t>
      </w:r>
      <w:r w:rsidRPr="0064636E">
        <w:rPr>
          <w:rFonts w:ascii="Times New Roman" w:eastAsia="Times New Roman" w:hAnsi="Times New Roman" w:cs="Times New Roman"/>
          <w:color w:val="auto"/>
          <w:lang w:val="pt-BR"/>
        </w:rPr>
        <w:t xml:space="preserve">e </w:t>
      </w:r>
      <w:r w:rsidR="0011777F" w:rsidRPr="0064636E">
        <w:rPr>
          <w:rFonts w:ascii="Times New Roman" w:eastAsia="Times New Roman" w:hAnsi="Times New Roman" w:cs="Times New Roman"/>
          <w:color w:val="auto"/>
          <w:lang w:val="pt-BR"/>
        </w:rPr>
        <w:lastRenderedPageBreak/>
        <w:t xml:space="preserve">barreiras </w:t>
      </w:r>
      <w:r w:rsidRPr="0064636E">
        <w:rPr>
          <w:rFonts w:ascii="Times New Roman" w:eastAsia="Times New Roman" w:hAnsi="Times New Roman" w:cs="Times New Roman"/>
          <w:color w:val="auto"/>
          <w:lang w:val="pt-BR"/>
        </w:rPr>
        <w:t>aos processos de inovação. A última fase foi a de tratamento dos resultados, os quais foram interpretados</w:t>
      </w:r>
      <w:r w:rsidR="00E6074A" w:rsidRPr="0064636E">
        <w:rPr>
          <w:rFonts w:ascii="Times New Roman" w:eastAsia="Times New Roman" w:hAnsi="Times New Roman" w:cs="Times New Roman"/>
          <w:color w:val="auto"/>
          <w:lang w:val="pt-BR"/>
        </w:rPr>
        <w:t xml:space="preserve"> à luz do referencial teórico.</w:t>
      </w:r>
    </w:p>
    <w:p w14:paraId="1CAB7906" w14:textId="77777777" w:rsidR="00D71064" w:rsidRDefault="00157B56" w:rsidP="009349D9">
      <w:pPr>
        <w:pStyle w:val="Standard"/>
        <w:ind w:firstLine="708"/>
        <w:jc w:val="both"/>
        <w:rPr>
          <w:rFonts w:ascii="Times New Roman" w:eastAsia="Times New Roman" w:hAnsi="Times New Roman" w:cs="Times New Roman"/>
          <w:color w:val="auto"/>
          <w:lang w:val="pt-BR"/>
        </w:rPr>
      </w:pPr>
      <w:r w:rsidRPr="0064636E">
        <w:rPr>
          <w:rFonts w:ascii="Times New Roman" w:eastAsia="Times New Roman" w:hAnsi="Times New Roman" w:cs="Times New Roman"/>
          <w:color w:val="auto"/>
          <w:lang w:val="pt-BR"/>
        </w:rPr>
        <w:t>De acordo com Paiva</w:t>
      </w:r>
      <w:r w:rsidR="00D56DD2" w:rsidRPr="0064636E">
        <w:rPr>
          <w:rFonts w:ascii="Times New Roman" w:eastAsia="Times New Roman" w:hAnsi="Times New Roman" w:cs="Times New Roman"/>
          <w:color w:val="auto"/>
          <w:lang w:val="pt-BR"/>
        </w:rPr>
        <w:t xml:space="preserve"> Júnior</w:t>
      </w:r>
      <w:r w:rsidRPr="0064636E">
        <w:rPr>
          <w:rFonts w:ascii="Times New Roman" w:eastAsia="Times New Roman" w:hAnsi="Times New Roman" w:cs="Times New Roman"/>
          <w:color w:val="auto"/>
          <w:lang w:val="pt-BR"/>
        </w:rPr>
        <w:t>, Leão e Mello (2011), na pesquisa qualitativa existem alguns critérios de validade e confiabilidade que estão atrelados a algumas características</w:t>
      </w:r>
      <w:r w:rsidR="00D56DD2" w:rsidRPr="0064636E">
        <w:rPr>
          <w:rFonts w:ascii="Times New Roman" w:eastAsia="Times New Roman" w:hAnsi="Times New Roman" w:cs="Times New Roman"/>
          <w:color w:val="auto"/>
          <w:lang w:val="pt-BR"/>
        </w:rPr>
        <w:t>,</w:t>
      </w:r>
      <w:r w:rsidRPr="0064636E">
        <w:rPr>
          <w:rFonts w:ascii="Times New Roman" w:eastAsia="Times New Roman" w:hAnsi="Times New Roman" w:cs="Times New Roman"/>
          <w:color w:val="auto"/>
          <w:lang w:val="pt-BR"/>
        </w:rPr>
        <w:t xml:space="preserve"> como as de caráter interpretativo e investigativo. </w:t>
      </w:r>
    </w:p>
    <w:p w14:paraId="55399AE9" w14:textId="77777777" w:rsidR="00D71064" w:rsidRDefault="00157B56" w:rsidP="009349D9">
      <w:pPr>
        <w:pStyle w:val="Standard"/>
        <w:ind w:firstLine="708"/>
        <w:jc w:val="both"/>
        <w:rPr>
          <w:rFonts w:ascii="Times New Roman" w:hAnsi="Times New Roman"/>
          <w:color w:val="auto"/>
          <w:lang w:val="pt-BR"/>
        </w:rPr>
      </w:pPr>
      <w:r w:rsidRPr="0064636E">
        <w:rPr>
          <w:rFonts w:ascii="Times New Roman" w:eastAsia="Times New Roman" w:hAnsi="Times New Roman" w:cs="Times New Roman"/>
          <w:color w:val="auto"/>
          <w:lang w:val="pt-BR"/>
        </w:rPr>
        <w:t xml:space="preserve">Para atingir </w:t>
      </w:r>
      <w:r w:rsidR="00D56DD2" w:rsidRPr="0064636E">
        <w:rPr>
          <w:rFonts w:ascii="Times New Roman" w:eastAsia="Times New Roman" w:hAnsi="Times New Roman" w:cs="Times New Roman"/>
          <w:color w:val="auto"/>
          <w:lang w:val="pt-BR"/>
        </w:rPr>
        <w:t xml:space="preserve">tais </w:t>
      </w:r>
      <w:r w:rsidRPr="0064636E">
        <w:rPr>
          <w:rFonts w:ascii="Times New Roman" w:eastAsia="Times New Roman" w:hAnsi="Times New Roman" w:cs="Times New Roman"/>
          <w:color w:val="auto"/>
          <w:lang w:val="pt-BR"/>
        </w:rPr>
        <w:t xml:space="preserve">critérios, além da sistematização do </w:t>
      </w:r>
      <w:r w:rsidRPr="0064636E">
        <w:rPr>
          <w:rFonts w:ascii="Times New Roman" w:eastAsia="Times New Roman" w:hAnsi="Times New Roman" w:cs="Times New Roman"/>
          <w:i/>
          <w:iCs/>
          <w:color w:val="auto"/>
          <w:lang w:val="pt-BR"/>
        </w:rPr>
        <w:t>corpus</w:t>
      </w:r>
      <w:r w:rsidRPr="0064636E">
        <w:rPr>
          <w:rFonts w:ascii="Times New Roman" w:eastAsia="Times New Roman" w:hAnsi="Times New Roman" w:cs="Times New Roman"/>
          <w:color w:val="auto"/>
          <w:lang w:val="pt-BR"/>
        </w:rPr>
        <w:t xml:space="preserve"> da pesquisa, foi realizada uma </w:t>
      </w:r>
      <w:r w:rsidRPr="0064636E">
        <w:rPr>
          <w:rFonts w:ascii="Times New Roman" w:hAnsi="Times New Roman"/>
          <w:color w:val="auto"/>
          <w:lang w:val="pt-BR"/>
        </w:rPr>
        <w:t xml:space="preserve">triangulação das fontes de pesquisa, como entrevistas com os gestores de diversas funções, observação direta obedecendo ao roteiro de observação e análise documental por meio de sistemas internos e no site do órgão. </w:t>
      </w:r>
    </w:p>
    <w:p w14:paraId="046F8B13" w14:textId="1DF8BC2E" w:rsidR="00157B56" w:rsidRPr="0064636E" w:rsidRDefault="00157B56" w:rsidP="009349D9">
      <w:pPr>
        <w:pStyle w:val="Standard"/>
        <w:ind w:firstLine="708"/>
        <w:jc w:val="both"/>
        <w:rPr>
          <w:rFonts w:ascii="Times New Roman" w:eastAsia="Times New Roman" w:hAnsi="Times New Roman" w:cs="Times New Roman"/>
          <w:color w:val="auto"/>
          <w:lang w:val="pt-BR"/>
        </w:rPr>
      </w:pPr>
      <w:r w:rsidRPr="0064636E">
        <w:rPr>
          <w:rFonts w:ascii="Times New Roman" w:hAnsi="Times New Roman"/>
          <w:color w:val="auto"/>
          <w:lang w:val="pt-BR"/>
        </w:rPr>
        <w:t>Cabe ressaltar a descrição detalhada das inovações pelos entrevistados</w:t>
      </w:r>
      <w:r w:rsidR="00D56DD2" w:rsidRPr="0064636E">
        <w:rPr>
          <w:rFonts w:ascii="Times New Roman" w:hAnsi="Times New Roman"/>
          <w:color w:val="auto"/>
          <w:lang w:val="pt-BR"/>
        </w:rPr>
        <w:t>,</w:t>
      </w:r>
      <w:r w:rsidRPr="0064636E">
        <w:rPr>
          <w:rFonts w:ascii="Times New Roman" w:hAnsi="Times New Roman"/>
          <w:color w:val="auto"/>
          <w:lang w:val="pt-BR"/>
        </w:rPr>
        <w:t xml:space="preserve"> propiciando confiabilidade e transparência da pesquisa, além da reflexividade que proporcionou novos </w:t>
      </w:r>
      <w:proofErr w:type="gramStart"/>
      <w:r w:rsidRPr="0064636E">
        <w:rPr>
          <w:rFonts w:ascii="Times New Roman" w:hAnsi="Times New Roman"/>
          <w:color w:val="auto"/>
          <w:lang w:val="pt-BR"/>
        </w:rPr>
        <w:t>conhecimentos</w:t>
      </w:r>
      <w:proofErr w:type="gramEnd"/>
      <w:r w:rsidRPr="0064636E">
        <w:rPr>
          <w:rFonts w:ascii="Times New Roman" w:hAnsi="Times New Roman"/>
          <w:color w:val="auto"/>
          <w:lang w:val="pt-BR"/>
        </w:rPr>
        <w:t xml:space="preserve"> que impactaram no modo de visualização da inovação pelo pesquisador colaborando como fonte de transformação.</w:t>
      </w:r>
    </w:p>
    <w:p w14:paraId="4636FB7E" w14:textId="77777777" w:rsidR="00157B56" w:rsidRPr="0064636E" w:rsidRDefault="00157B56" w:rsidP="002F6227">
      <w:pPr>
        <w:pStyle w:val="Standard"/>
        <w:jc w:val="both"/>
        <w:rPr>
          <w:rFonts w:ascii="Times New Roman" w:eastAsia="Times New Roman" w:hAnsi="Times New Roman" w:cs="Times New Roman"/>
          <w:color w:val="auto"/>
          <w:lang w:val="pt-BR"/>
        </w:rPr>
      </w:pPr>
    </w:p>
    <w:p w14:paraId="7D5805DE" w14:textId="49532064" w:rsidR="00157B56" w:rsidRPr="0064636E" w:rsidRDefault="00157B56" w:rsidP="003525B3">
      <w:pPr>
        <w:pStyle w:val="Ttulo1"/>
        <w:spacing w:before="0" w:after="120" w:line="240" w:lineRule="auto"/>
        <w:rPr>
          <w:rFonts w:eastAsia="Times New Roman"/>
        </w:rPr>
      </w:pPr>
      <w:bookmarkStart w:id="4" w:name="_Toc32187398"/>
      <w:r w:rsidRPr="0064636E">
        <w:rPr>
          <w:rFonts w:eastAsia="Times New Roman"/>
        </w:rPr>
        <w:t>4</w:t>
      </w:r>
      <w:r w:rsidR="00C45127" w:rsidRPr="0064636E">
        <w:rPr>
          <w:rFonts w:eastAsia="Times New Roman"/>
        </w:rPr>
        <w:t>.</w:t>
      </w:r>
      <w:r w:rsidRPr="0064636E">
        <w:rPr>
          <w:rFonts w:eastAsia="Times New Roman"/>
        </w:rPr>
        <w:t xml:space="preserve"> </w:t>
      </w:r>
      <w:r w:rsidR="003774DA" w:rsidRPr="0064636E">
        <w:rPr>
          <w:rFonts w:eastAsia="Times New Roman"/>
        </w:rPr>
        <w:t>Análise e Discussão dos Resultados</w:t>
      </w:r>
      <w:bookmarkEnd w:id="4"/>
    </w:p>
    <w:p w14:paraId="42699B24" w14:textId="0DC4D3F7" w:rsidR="00157B56" w:rsidRPr="0064636E" w:rsidRDefault="00570512" w:rsidP="000F301E">
      <w:pPr>
        <w:pStyle w:val="Standard"/>
        <w:ind w:firstLine="709"/>
        <w:jc w:val="both"/>
        <w:rPr>
          <w:rFonts w:ascii="Times New Roman" w:eastAsia="Times New Roman" w:hAnsi="Times New Roman" w:cs="Times New Roman"/>
          <w:color w:val="auto"/>
          <w:lang w:val="pt-BR"/>
        </w:rPr>
      </w:pPr>
      <w:r w:rsidRPr="0064636E">
        <w:rPr>
          <w:rFonts w:ascii="Times New Roman" w:eastAsia="Times New Roman" w:hAnsi="Times New Roman" w:cs="Times New Roman"/>
          <w:color w:val="auto"/>
          <w:lang w:val="pt-BR"/>
        </w:rPr>
        <w:t xml:space="preserve">Esta seção está dividida em três subseções: </w:t>
      </w:r>
      <w:r w:rsidR="00157B56" w:rsidRPr="0064636E">
        <w:rPr>
          <w:rFonts w:ascii="Times New Roman" w:eastAsia="Times New Roman" w:hAnsi="Times New Roman" w:cs="Times New Roman"/>
          <w:color w:val="auto"/>
          <w:lang w:val="pt-BR"/>
        </w:rPr>
        <w:t xml:space="preserve">inovações desenvolvidas </w:t>
      </w:r>
      <w:r w:rsidR="00404FD2">
        <w:rPr>
          <w:rFonts w:ascii="Times New Roman" w:eastAsia="Times New Roman" w:hAnsi="Times New Roman" w:cs="Times New Roman"/>
          <w:color w:val="auto"/>
          <w:lang w:val="pt-BR"/>
        </w:rPr>
        <w:t>pelo Ministério Público do Estado da Paraíba</w:t>
      </w:r>
      <w:r w:rsidR="00496BFE" w:rsidRPr="0064636E">
        <w:rPr>
          <w:rFonts w:ascii="Times New Roman" w:eastAsia="Times New Roman" w:hAnsi="Times New Roman" w:cs="Times New Roman"/>
          <w:color w:val="auto"/>
          <w:lang w:val="pt-BR"/>
        </w:rPr>
        <w:t>;</w:t>
      </w:r>
      <w:r w:rsidR="000F301E" w:rsidRPr="0064636E">
        <w:rPr>
          <w:rFonts w:ascii="Times New Roman" w:eastAsia="Times New Roman" w:hAnsi="Times New Roman" w:cs="Times New Roman"/>
          <w:color w:val="auto"/>
          <w:lang w:val="pt-BR"/>
        </w:rPr>
        <w:t xml:space="preserve"> </w:t>
      </w:r>
      <w:r w:rsidR="00157B56" w:rsidRPr="0064636E">
        <w:rPr>
          <w:rFonts w:ascii="Times New Roman" w:eastAsia="Times New Roman" w:hAnsi="Times New Roman" w:cs="Times New Roman"/>
          <w:color w:val="auto"/>
          <w:lang w:val="pt-BR"/>
        </w:rPr>
        <w:t>condicionantes</w:t>
      </w:r>
      <w:r w:rsidR="00496BFE" w:rsidRPr="0064636E">
        <w:rPr>
          <w:rFonts w:ascii="Times New Roman" w:eastAsia="Times New Roman" w:hAnsi="Times New Roman" w:cs="Times New Roman"/>
          <w:color w:val="auto"/>
          <w:lang w:val="pt-BR"/>
        </w:rPr>
        <w:t>;</w:t>
      </w:r>
      <w:r w:rsidR="00157B56" w:rsidRPr="0064636E">
        <w:rPr>
          <w:rFonts w:ascii="Times New Roman" w:eastAsia="Times New Roman" w:hAnsi="Times New Roman" w:cs="Times New Roman"/>
          <w:color w:val="auto"/>
          <w:lang w:val="pt-BR"/>
        </w:rPr>
        <w:t xml:space="preserve"> </w:t>
      </w:r>
      <w:r w:rsidR="000F301E" w:rsidRPr="0064636E">
        <w:rPr>
          <w:rFonts w:ascii="Times New Roman" w:eastAsia="Times New Roman" w:hAnsi="Times New Roman" w:cs="Times New Roman"/>
          <w:color w:val="auto"/>
          <w:lang w:val="pt-BR"/>
        </w:rPr>
        <w:t xml:space="preserve">e </w:t>
      </w:r>
      <w:r w:rsidR="00157B56" w:rsidRPr="0064636E">
        <w:rPr>
          <w:rFonts w:ascii="Times New Roman" w:eastAsia="Times New Roman" w:hAnsi="Times New Roman" w:cs="Times New Roman"/>
          <w:color w:val="auto"/>
          <w:lang w:val="pt-BR"/>
        </w:rPr>
        <w:t>barreiras para a inovação.</w:t>
      </w:r>
    </w:p>
    <w:p w14:paraId="68717FD4" w14:textId="77777777" w:rsidR="00157B56" w:rsidRPr="0064636E" w:rsidRDefault="00157B56" w:rsidP="002F6227">
      <w:pPr>
        <w:pStyle w:val="Standard"/>
        <w:jc w:val="both"/>
        <w:rPr>
          <w:rFonts w:ascii="Times New Roman" w:eastAsia="Times New Roman" w:hAnsi="Times New Roman" w:cs="Times New Roman"/>
          <w:color w:val="auto"/>
          <w:lang w:val="pt-BR"/>
        </w:rPr>
      </w:pPr>
    </w:p>
    <w:p w14:paraId="270D0A1E" w14:textId="7EE0B676" w:rsidR="00157B56" w:rsidRPr="0064636E" w:rsidRDefault="00570512" w:rsidP="003525B3">
      <w:pPr>
        <w:pStyle w:val="Ttulo2"/>
        <w:spacing w:before="0" w:after="120" w:line="240" w:lineRule="auto"/>
        <w:rPr>
          <w:rFonts w:eastAsia="Times New Roman"/>
          <w:b/>
        </w:rPr>
      </w:pPr>
      <w:bookmarkStart w:id="5" w:name="_Toc32187400"/>
      <w:r w:rsidRPr="0064636E">
        <w:rPr>
          <w:rFonts w:eastAsia="Times New Roman"/>
          <w:b/>
        </w:rPr>
        <w:t>4.1</w:t>
      </w:r>
      <w:r w:rsidR="00157B56" w:rsidRPr="0064636E">
        <w:rPr>
          <w:rFonts w:eastAsia="Times New Roman"/>
          <w:b/>
        </w:rPr>
        <w:t xml:space="preserve"> </w:t>
      </w:r>
      <w:r w:rsidRPr="0064636E">
        <w:rPr>
          <w:rFonts w:eastAsia="Times New Roman"/>
          <w:b/>
          <w:caps w:val="0"/>
        </w:rPr>
        <w:t xml:space="preserve">Inovações desenvolvidas pelo Ministério Público </w:t>
      </w:r>
      <w:r w:rsidR="00404FD2">
        <w:rPr>
          <w:rFonts w:eastAsia="Times New Roman"/>
          <w:b/>
          <w:caps w:val="0"/>
        </w:rPr>
        <w:t xml:space="preserve">do Estado </w:t>
      </w:r>
      <w:r w:rsidRPr="0064636E">
        <w:rPr>
          <w:rFonts w:eastAsia="Times New Roman"/>
          <w:b/>
          <w:caps w:val="0"/>
        </w:rPr>
        <w:t>da Paraíba</w:t>
      </w:r>
      <w:bookmarkEnd w:id="5"/>
    </w:p>
    <w:p w14:paraId="6A57FAE3" w14:textId="77777777" w:rsidR="00D71064" w:rsidRDefault="00157B56" w:rsidP="002F6227">
      <w:pPr>
        <w:pStyle w:val="Standard"/>
        <w:ind w:firstLine="708"/>
        <w:jc w:val="both"/>
        <w:rPr>
          <w:rFonts w:ascii="Times New Roman" w:eastAsia="Times New Roman" w:hAnsi="Times New Roman" w:cs="Times New Roman"/>
          <w:color w:val="auto"/>
          <w:lang w:val="pt-BR"/>
        </w:rPr>
      </w:pPr>
      <w:r w:rsidRPr="0064636E">
        <w:rPr>
          <w:rFonts w:ascii="Times New Roman" w:eastAsia="Times New Roman" w:hAnsi="Times New Roman" w:cs="Times New Roman"/>
          <w:color w:val="auto"/>
          <w:lang w:val="pt-BR"/>
        </w:rPr>
        <w:t xml:space="preserve">As ações consideradas como inovações foram geradas em decorrência da necessidade de modernização da estrutura física e organizacional, bem como da urgência em melhorar a eficiência do órgão perante </w:t>
      </w:r>
      <w:r w:rsidR="007B2754" w:rsidRPr="0064636E">
        <w:rPr>
          <w:rFonts w:ascii="Times New Roman" w:eastAsia="Times New Roman" w:hAnsi="Times New Roman" w:cs="Times New Roman"/>
          <w:color w:val="auto"/>
          <w:lang w:val="pt-BR"/>
        </w:rPr>
        <w:t xml:space="preserve">a </w:t>
      </w:r>
      <w:r w:rsidRPr="0064636E">
        <w:rPr>
          <w:rFonts w:ascii="Times New Roman" w:eastAsia="Times New Roman" w:hAnsi="Times New Roman" w:cs="Times New Roman"/>
          <w:color w:val="auto"/>
          <w:lang w:val="pt-BR"/>
        </w:rPr>
        <w:t>população</w:t>
      </w:r>
      <w:r w:rsidR="00E41880" w:rsidRPr="0064636E">
        <w:rPr>
          <w:rFonts w:ascii="Times New Roman" w:eastAsia="Times New Roman" w:hAnsi="Times New Roman" w:cs="Times New Roman"/>
          <w:color w:val="auto"/>
          <w:lang w:val="pt-BR"/>
        </w:rPr>
        <w:t>.</w:t>
      </w:r>
      <w:r w:rsidR="00E967AB" w:rsidRPr="0064636E">
        <w:rPr>
          <w:rFonts w:ascii="Times New Roman" w:eastAsia="Times New Roman" w:hAnsi="Times New Roman" w:cs="Times New Roman"/>
          <w:color w:val="auto"/>
          <w:lang w:val="pt-BR"/>
        </w:rPr>
        <w:t xml:space="preserve"> </w:t>
      </w:r>
    </w:p>
    <w:p w14:paraId="45166AFC" w14:textId="4C40CFEC" w:rsidR="00157B56" w:rsidRPr="0064636E" w:rsidRDefault="004D0CD2" w:rsidP="002F6227">
      <w:pPr>
        <w:pStyle w:val="Standard"/>
        <w:ind w:firstLine="708"/>
        <w:jc w:val="both"/>
        <w:rPr>
          <w:rFonts w:ascii="Times New Roman" w:eastAsia="Times New Roman" w:hAnsi="Times New Roman" w:cs="Times New Roman"/>
          <w:color w:val="auto"/>
          <w:lang w:val="pt-BR"/>
        </w:rPr>
      </w:pPr>
      <w:r w:rsidRPr="0064636E">
        <w:rPr>
          <w:rFonts w:ascii="Times New Roman" w:eastAsia="Times New Roman" w:hAnsi="Times New Roman" w:cs="Times New Roman"/>
          <w:color w:val="auto"/>
          <w:lang w:val="pt-BR"/>
        </w:rPr>
        <w:t xml:space="preserve">Neste sentido, destacam-se as seguintes inovações: MP Virtual, </w:t>
      </w:r>
      <w:proofErr w:type="spellStart"/>
      <w:r w:rsidRPr="0064636E">
        <w:rPr>
          <w:rFonts w:ascii="Times New Roman" w:eastAsia="Times New Roman" w:hAnsi="Times New Roman" w:cs="Times New Roman"/>
          <w:color w:val="auto"/>
          <w:lang w:val="pt-BR"/>
        </w:rPr>
        <w:t>Hackfest</w:t>
      </w:r>
      <w:proofErr w:type="spellEnd"/>
      <w:r w:rsidRPr="0064636E">
        <w:rPr>
          <w:rFonts w:ascii="Times New Roman" w:eastAsia="Times New Roman" w:hAnsi="Times New Roman" w:cs="Times New Roman"/>
          <w:color w:val="auto"/>
          <w:lang w:val="pt-BR"/>
        </w:rPr>
        <w:t xml:space="preserve">, </w:t>
      </w:r>
      <w:proofErr w:type="spellStart"/>
      <w:r w:rsidRPr="0064636E">
        <w:rPr>
          <w:rFonts w:ascii="Times New Roman" w:eastAsia="Times New Roman" w:hAnsi="Times New Roman" w:cs="Times New Roman"/>
          <w:color w:val="auto"/>
          <w:lang w:val="pt-BR"/>
        </w:rPr>
        <w:t>Teletrabalho</w:t>
      </w:r>
      <w:proofErr w:type="spellEnd"/>
      <w:r w:rsidRPr="0064636E">
        <w:rPr>
          <w:rFonts w:ascii="Times New Roman" w:eastAsia="Times New Roman" w:hAnsi="Times New Roman" w:cs="Times New Roman"/>
          <w:color w:val="auto"/>
          <w:lang w:val="pt-BR"/>
        </w:rPr>
        <w:t>, Promotoria Modelo, MP-Procon, Sistema de Gestão de Pessoas e</w:t>
      </w:r>
      <w:r w:rsidR="00E967AB" w:rsidRPr="0064636E">
        <w:rPr>
          <w:rFonts w:ascii="Times New Roman" w:eastAsia="Times New Roman" w:hAnsi="Times New Roman" w:cs="Times New Roman"/>
          <w:color w:val="auto"/>
          <w:lang w:val="pt-BR"/>
        </w:rPr>
        <w:t xml:space="preserve"> </w:t>
      </w:r>
      <w:r w:rsidRPr="0064636E">
        <w:rPr>
          <w:rFonts w:ascii="Times New Roman" w:eastAsia="Times New Roman" w:hAnsi="Times New Roman" w:cs="Times New Roman"/>
          <w:color w:val="auto"/>
          <w:lang w:val="pt-BR"/>
        </w:rPr>
        <w:t>Sistema Pitágoras</w:t>
      </w:r>
      <w:r w:rsidR="00D15175" w:rsidRPr="0064636E">
        <w:rPr>
          <w:rFonts w:ascii="Times New Roman" w:eastAsia="Times New Roman" w:hAnsi="Times New Roman" w:cs="Times New Roman"/>
          <w:color w:val="auto"/>
          <w:lang w:val="pt-BR"/>
        </w:rPr>
        <w:t xml:space="preserve">, as quais foram analisadas à luz do modelo de </w:t>
      </w:r>
      <w:proofErr w:type="spellStart"/>
      <w:r w:rsidR="00BA5B79" w:rsidRPr="0064636E">
        <w:rPr>
          <w:rFonts w:ascii="Times New Roman" w:eastAsia="Times New Roman" w:hAnsi="Times New Roman" w:cs="Times New Roman"/>
          <w:color w:val="auto"/>
          <w:lang w:val="pt-BR"/>
        </w:rPr>
        <w:t>Djellal</w:t>
      </w:r>
      <w:proofErr w:type="spellEnd"/>
      <w:r w:rsidR="00BA5B79" w:rsidRPr="0064636E">
        <w:rPr>
          <w:rFonts w:ascii="Times New Roman" w:eastAsia="Times New Roman" w:hAnsi="Times New Roman" w:cs="Times New Roman"/>
          <w:color w:val="auto"/>
          <w:lang w:val="pt-BR"/>
        </w:rPr>
        <w:t xml:space="preserve">, </w:t>
      </w:r>
      <w:proofErr w:type="spellStart"/>
      <w:r w:rsidR="00BA5B79" w:rsidRPr="0064636E">
        <w:rPr>
          <w:rFonts w:ascii="Times New Roman" w:eastAsia="Times New Roman" w:hAnsi="Times New Roman" w:cs="Times New Roman"/>
          <w:color w:val="auto"/>
          <w:lang w:val="pt-BR"/>
        </w:rPr>
        <w:t>Gallouj</w:t>
      </w:r>
      <w:proofErr w:type="spellEnd"/>
      <w:r w:rsidR="00BA5B79" w:rsidRPr="0064636E">
        <w:rPr>
          <w:rFonts w:ascii="Times New Roman" w:eastAsia="Times New Roman" w:hAnsi="Times New Roman" w:cs="Times New Roman"/>
          <w:color w:val="auto"/>
          <w:lang w:val="pt-BR"/>
        </w:rPr>
        <w:t xml:space="preserve"> e Miles (2013) e apresentadas a seguir.</w:t>
      </w:r>
    </w:p>
    <w:p w14:paraId="0813156D" w14:textId="77777777" w:rsidR="00157B56" w:rsidRPr="0064636E" w:rsidRDefault="00157B56" w:rsidP="002F6227">
      <w:pPr>
        <w:pStyle w:val="Standard"/>
        <w:jc w:val="both"/>
        <w:rPr>
          <w:rFonts w:ascii="Times New Roman" w:eastAsia="Times New Roman" w:hAnsi="Times New Roman" w:cs="Times New Roman"/>
          <w:color w:val="auto"/>
          <w:lang w:val="pt-BR"/>
        </w:rPr>
      </w:pPr>
    </w:p>
    <w:p w14:paraId="5F299BD6" w14:textId="75B67407" w:rsidR="00157B56" w:rsidRPr="00300CDC" w:rsidRDefault="003525B3" w:rsidP="003525B3">
      <w:pPr>
        <w:pStyle w:val="Ttulo3"/>
        <w:spacing w:before="0" w:after="120" w:line="240" w:lineRule="auto"/>
      </w:pPr>
      <w:bookmarkStart w:id="6" w:name="_Toc32187401"/>
      <w:r>
        <w:t xml:space="preserve">4.1.1 </w:t>
      </w:r>
      <w:r w:rsidR="00157B56" w:rsidRPr="00300CDC">
        <w:t>Virtualização dos processos administrativos (MP Virtual)</w:t>
      </w:r>
      <w:bookmarkEnd w:id="6"/>
    </w:p>
    <w:p w14:paraId="5E5F6763" w14:textId="28F7D558" w:rsidR="00591087" w:rsidRPr="0064636E" w:rsidRDefault="00591087" w:rsidP="00591087">
      <w:pPr>
        <w:pStyle w:val="Standard"/>
        <w:ind w:firstLine="709"/>
        <w:jc w:val="both"/>
        <w:rPr>
          <w:rFonts w:ascii="Times New Roman" w:eastAsia="Times New Roman" w:hAnsi="Times New Roman" w:cs="Times New Roman"/>
          <w:color w:val="auto"/>
          <w:lang w:val="pt-BR"/>
        </w:rPr>
      </w:pPr>
      <w:r w:rsidRPr="0064636E">
        <w:rPr>
          <w:rFonts w:ascii="Times New Roman" w:eastAsia="Times New Roman" w:hAnsi="Times New Roman" w:cs="Times New Roman"/>
          <w:color w:val="auto"/>
          <w:lang w:val="pt-BR"/>
        </w:rPr>
        <w:t>C</w:t>
      </w:r>
      <w:r w:rsidR="00157B56" w:rsidRPr="0064636E">
        <w:rPr>
          <w:rFonts w:ascii="Times New Roman" w:eastAsia="Times New Roman" w:hAnsi="Times New Roman" w:cs="Times New Roman"/>
          <w:color w:val="auto"/>
          <w:lang w:val="pt-BR"/>
        </w:rPr>
        <w:t>om o propósito de reduzir o tempo de tramitação dos processos e elevar o nível de segurança e confiabilidade d</w:t>
      </w:r>
      <w:r w:rsidRPr="0064636E">
        <w:rPr>
          <w:rFonts w:ascii="Times New Roman" w:eastAsia="Times New Roman" w:hAnsi="Times New Roman" w:cs="Times New Roman"/>
          <w:color w:val="auto"/>
          <w:lang w:val="pt-BR"/>
        </w:rPr>
        <w:t>as ações e documentos inseridos, foi desenvolvido o MP Virtual, o qual, conforme destaca o Entrevistado 7, pode ser considerado uma das mais importantes inovações da instituição:</w:t>
      </w:r>
    </w:p>
    <w:p w14:paraId="0D0E2AFE" w14:textId="180D1CD3" w:rsidR="00591087" w:rsidRPr="0064636E" w:rsidRDefault="00591087" w:rsidP="00591087">
      <w:pPr>
        <w:pStyle w:val="Standard"/>
        <w:ind w:left="2268"/>
        <w:jc w:val="both"/>
        <w:rPr>
          <w:rFonts w:ascii="Times New Roman" w:hAnsi="Times New Roman" w:cs="Times New Roman"/>
          <w:color w:val="auto"/>
          <w:sz w:val="20"/>
          <w:szCs w:val="20"/>
          <w:lang w:val="pt-BR"/>
        </w:rPr>
      </w:pPr>
      <w:r w:rsidRPr="0064636E">
        <w:rPr>
          <w:rFonts w:ascii="Times New Roman" w:hAnsi="Times New Roman" w:cs="Times New Roman"/>
          <w:color w:val="auto"/>
          <w:sz w:val="20"/>
          <w:szCs w:val="20"/>
          <w:lang w:val="pt-BR"/>
        </w:rPr>
        <w:t>O MP Virtual em minha opinião foi a inovação com maior destaque tendo em vista que modificou as características da tramitação dos processos eliminando o processo físico, aumentou os níveis de segurança mediante senhas que permitem a identificação do funcionário além de propiciar mais confiabilidade pois garante que as alterações são apontadas pelo sistema em caso de auditoria ou para fins de identificação do responsável por toda e qualquer inserção ou modificação no processo.</w:t>
      </w:r>
    </w:p>
    <w:p w14:paraId="73940692" w14:textId="77777777" w:rsidR="00591087" w:rsidRPr="0064636E" w:rsidRDefault="00591087" w:rsidP="00591087">
      <w:pPr>
        <w:pStyle w:val="Standard"/>
        <w:ind w:left="2268"/>
        <w:jc w:val="both"/>
        <w:rPr>
          <w:rFonts w:ascii="Times New Roman" w:hAnsi="Times New Roman" w:cs="Times New Roman"/>
          <w:color w:val="auto"/>
          <w:lang w:val="pt-BR"/>
        </w:rPr>
      </w:pPr>
    </w:p>
    <w:p w14:paraId="6D757B6E" w14:textId="77777777" w:rsidR="00D71064" w:rsidRDefault="00591087" w:rsidP="00BE3E9E">
      <w:pPr>
        <w:pStyle w:val="Standard"/>
        <w:ind w:firstLine="709"/>
        <w:jc w:val="both"/>
        <w:rPr>
          <w:rFonts w:ascii="Times New Roman" w:hAnsi="Times New Roman" w:cs="Times New Roman"/>
          <w:color w:val="auto"/>
          <w:lang w:val="pt-BR"/>
        </w:rPr>
      </w:pPr>
      <w:r w:rsidRPr="0064636E">
        <w:rPr>
          <w:rFonts w:ascii="Times New Roman" w:eastAsia="Times New Roman" w:hAnsi="Times New Roman" w:cs="Times New Roman"/>
          <w:color w:val="auto"/>
          <w:lang w:val="pt-BR"/>
        </w:rPr>
        <w:t xml:space="preserve">Considerando suas especificidades, o MP Virtual pode ser classificado como modelo de inovação incremental. </w:t>
      </w:r>
      <w:r w:rsidR="00D15175" w:rsidRPr="0064636E">
        <w:rPr>
          <w:rFonts w:ascii="Times New Roman" w:hAnsi="Times New Roman" w:cs="Times New Roman"/>
          <w:color w:val="auto"/>
          <w:lang w:val="pt-BR"/>
        </w:rPr>
        <w:t xml:space="preserve">A virtualização dos procedimentos causou a necessidade da adoção de novos métodos de instrução processual a fim de atender às novas configurações de manuseio e tratamento de cada demanda presente nos autos para a consecução do objeto solicitado. </w:t>
      </w:r>
    </w:p>
    <w:p w14:paraId="5C4C6AE9" w14:textId="4F0D1DFA" w:rsidR="00BE3E9E" w:rsidRPr="0064636E" w:rsidRDefault="00D15175" w:rsidP="00BE3E9E">
      <w:pPr>
        <w:pStyle w:val="Standard"/>
        <w:ind w:firstLine="709"/>
        <w:jc w:val="both"/>
        <w:rPr>
          <w:rFonts w:ascii="Times New Roman" w:hAnsi="Times New Roman" w:cs="Times New Roman"/>
          <w:color w:val="auto"/>
          <w:lang w:val="pt-BR"/>
        </w:rPr>
      </w:pPr>
      <w:r w:rsidRPr="0064636E">
        <w:rPr>
          <w:rFonts w:ascii="Times New Roman" w:hAnsi="Times New Roman" w:cs="Times New Roman"/>
          <w:color w:val="auto"/>
          <w:lang w:val="pt-BR"/>
        </w:rPr>
        <w:t>Com isso, novas características técnicas [T] foram adicionadas, pois a elaboração de cada documento a ser inserido no processo, que outrora necessitava de confecção ou impressão em papel, com assinaturas manuscritas, hoje são completamente eletrônicas, em que cada usuário utiliza sua assinatura digital, que contém ainda a data e a hora que o documen</w:t>
      </w:r>
      <w:r w:rsidR="00BE3E9E" w:rsidRPr="0064636E">
        <w:rPr>
          <w:rFonts w:ascii="Times New Roman" w:hAnsi="Times New Roman" w:cs="Times New Roman"/>
          <w:color w:val="auto"/>
          <w:lang w:val="pt-BR"/>
        </w:rPr>
        <w:t>to foi inserido no processo.</w:t>
      </w:r>
    </w:p>
    <w:p w14:paraId="4543D2C4" w14:textId="77777777" w:rsidR="00D71064" w:rsidRDefault="00BE3E9E" w:rsidP="00BE3E9E">
      <w:pPr>
        <w:pStyle w:val="Standard"/>
        <w:ind w:firstLine="709"/>
        <w:jc w:val="both"/>
        <w:rPr>
          <w:rFonts w:ascii="Times New Roman" w:hAnsi="Times New Roman" w:cs="Times New Roman"/>
          <w:color w:val="auto"/>
          <w:lang w:val="pt-BR"/>
        </w:rPr>
      </w:pPr>
      <w:r w:rsidRPr="0064636E">
        <w:rPr>
          <w:rFonts w:ascii="Times New Roman" w:hAnsi="Times New Roman" w:cs="Times New Roman"/>
          <w:color w:val="auto"/>
          <w:lang w:val="pt-BR"/>
        </w:rPr>
        <w:t>A</w:t>
      </w:r>
      <w:r w:rsidR="00D15175" w:rsidRPr="0064636E">
        <w:rPr>
          <w:rFonts w:ascii="Times New Roman" w:hAnsi="Times New Roman" w:cs="Times New Roman"/>
          <w:color w:val="auto"/>
          <w:lang w:val="pt-BR"/>
        </w:rPr>
        <w:t xml:space="preserve"> concretização do instrumento processual em formato digital facilita as consultas e o arquiv</w:t>
      </w:r>
      <w:r w:rsidRPr="0064636E">
        <w:rPr>
          <w:rFonts w:ascii="Times New Roman" w:hAnsi="Times New Roman" w:cs="Times New Roman"/>
          <w:color w:val="auto"/>
          <w:lang w:val="pt-BR"/>
        </w:rPr>
        <w:t>amento sem qualquer depreciação, transformando as características finais do serviço [Y]. C</w:t>
      </w:r>
      <w:r w:rsidR="00D15175" w:rsidRPr="0064636E">
        <w:rPr>
          <w:rFonts w:ascii="Times New Roman" w:hAnsi="Times New Roman" w:cs="Times New Roman"/>
          <w:color w:val="auto"/>
          <w:lang w:val="pt-BR"/>
        </w:rPr>
        <w:t xml:space="preserve">abe destacar ainda a mudança nas competências do prestador de serviço [C], que proporcionou </w:t>
      </w:r>
      <w:r w:rsidR="00D15175" w:rsidRPr="0064636E">
        <w:rPr>
          <w:rFonts w:ascii="Times New Roman" w:hAnsi="Times New Roman" w:cs="Times New Roman"/>
          <w:color w:val="auto"/>
          <w:lang w:val="pt-BR"/>
        </w:rPr>
        <w:lastRenderedPageBreak/>
        <w:t xml:space="preserve">a disseminação do conhecimento para lidar com o processo virtual. </w:t>
      </w:r>
    </w:p>
    <w:p w14:paraId="02A887D9" w14:textId="55F985F7" w:rsidR="00D15175" w:rsidRPr="0064636E" w:rsidRDefault="00D15175" w:rsidP="00BE3E9E">
      <w:pPr>
        <w:pStyle w:val="Standard"/>
        <w:ind w:firstLine="709"/>
        <w:jc w:val="both"/>
        <w:rPr>
          <w:rFonts w:ascii="Times New Roman" w:hAnsi="Times New Roman" w:cs="Times New Roman"/>
          <w:color w:val="auto"/>
          <w:lang w:val="pt-BR"/>
        </w:rPr>
      </w:pPr>
      <w:r w:rsidRPr="0064636E">
        <w:rPr>
          <w:rFonts w:ascii="Times New Roman" w:hAnsi="Times New Roman" w:cs="Times New Roman"/>
          <w:color w:val="auto"/>
          <w:lang w:val="pt-BR"/>
        </w:rPr>
        <w:t>Por fim, houve incremento também na competência do cliente [C’] com a abertura e a permissão de acesso aos arquivos digitais do MP Virtual em razão das diferenças em relação ao processo físico, por exigir conhecimento</w:t>
      </w:r>
      <w:r w:rsidR="00BE3E9E" w:rsidRPr="0064636E">
        <w:rPr>
          <w:rFonts w:ascii="Times New Roman" w:hAnsi="Times New Roman" w:cs="Times New Roman"/>
          <w:color w:val="auto"/>
          <w:lang w:val="pt-BR"/>
        </w:rPr>
        <w:t xml:space="preserve"> mínimo na área de informática.</w:t>
      </w:r>
    </w:p>
    <w:p w14:paraId="3D45F51A" w14:textId="3E2B64A4" w:rsidR="00157B56" w:rsidRPr="0064636E" w:rsidRDefault="00157B56" w:rsidP="00591087">
      <w:pPr>
        <w:pStyle w:val="Standard"/>
        <w:ind w:firstLine="709"/>
        <w:jc w:val="both"/>
        <w:rPr>
          <w:rFonts w:ascii="Times New Roman" w:eastAsia="Times New Roman" w:hAnsi="Times New Roman" w:cs="Times New Roman"/>
          <w:color w:val="auto"/>
          <w:lang w:val="pt-BR"/>
        </w:rPr>
      </w:pPr>
      <w:r w:rsidRPr="0064636E">
        <w:rPr>
          <w:rFonts w:ascii="Times New Roman" w:eastAsia="Times New Roman" w:hAnsi="Times New Roman" w:cs="Times New Roman"/>
          <w:color w:val="auto"/>
          <w:lang w:val="pt-BR"/>
        </w:rPr>
        <w:t>Apesar da existência da virtualização de processos administrativos em outros órgãos públicos, mesmo antes da criação do MP Virtual, o sistema criado no MPPB é inovador para a instituição, pois muitas</w:t>
      </w:r>
      <w:r w:rsidR="00550F44" w:rsidRPr="0064636E">
        <w:rPr>
          <w:rFonts w:ascii="Times New Roman" w:eastAsia="Times New Roman" w:hAnsi="Times New Roman" w:cs="Times New Roman"/>
          <w:color w:val="auto"/>
          <w:lang w:val="pt-BR"/>
        </w:rPr>
        <w:t xml:space="preserve"> funcionalidades são exclusivas, gerando </w:t>
      </w:r>
      <w:r w:rsidRPr="0064636E">
        <w:rPr>
          <w:rFonts w:ascii="Times New Roman" w:eastAsia="Times New Roman" w:hAnsi="Times New Roman" w:cs="Times New Roman"/>
          <w:color w:val="auto"/>
          <w:lang w:val="pt-BR"/>
        </w:rPr>
        <w:t xml:space="preserve">direitos autorais relativos à criação e aprimoramento do sistema exclusivos da instituição. </w:t>
      </w:r>
      <w:r w:rsidR="00550F44" w:rsidRPr="0064636E">
        <w:rPr>
          <w:rFonts w:ascii="Times New Roman" w:eastAsia="Times New Roman" w:hAnsi="Times New Roman" w:cs="Times New Roman"/>
          <w:color w:val="auto"/>
          <w:lang w:val="pt-BR"/>
        </w:rPr>
        <w:t xml:space="preserve">Esta constatação está em acordo com </w:t>
      </w:r>
      <w:r w:rsidRPr="0064636E">
        <w:rPr>
          <w:rFonts w:ascii="Times New Roman" w:eastAsia="Times New Roman" w:hAnsi="Times New Roman" w:cs="Times New Roman"/>
          <w:color w:val="auto"/>
          <w:lang w:val="pt-BR"/>
        </w:rPr>
        <w:t>Rogers (2003)</w:t>
      </w:r>
      <w:r w:rsidR="00550F44" w:rsidRPr="0064636E">
        <w:rPr>
          <w:rFonts w:ascii="Times New Roman" w:eastAsia="Times New Roman" w:hAnsi="Times New Roman" w:cs="Times New Roman"/>
          <w:color w:val="auto"/>
          <w:lang w:val="pt-BR"/>
        </w:rPr>
        <w:t>, que</w:t>
      </w:r>
      <w:r w:rsidRPr="0064636E">
        <w:rPr>
          <w:rFonts w:ascii="Times New Roman" w:eastAsia="Times New Roman" w:hAnsi="Times New Roman" w:cs="Times New Roman"/>
          <w:color w:val="auto"/>
          <w:lang w:val="pt-BR"/>
        </w:rPr>
        <w:t xml:space="preserve"> </w:t>
      </w:r>
      <w:r w:rsidR="00550F44" w:rsidRPr="0064636E">
        <w:rPr>
          <w:rFonts w:ascii="Times New Roman" w:eastAsia="Times New Roman" w:hAnsi="Times New Roman" w:cs="Times New Roman"/>
          <w:color w:val="auto"/>
          <w:lang w:val="pt-BR"/>
        </w:rPr>
        <w:t>considera</w:t>
      </w:r>
      <w:r w:rsidRPr="0064636E">
        <w:rPr>
          <w:rFonts w:ascii="Times New Roman" w:eastAsia="Times New Roman" w:hAnsi="Times New Roman" w:cs="Times New Roman"/>
          <w:color w:val="auto"/>
          <w:lang w:val="pt-BR"/>
        </w:rPr>
        <w:t xml:space="preserve"> como inovação a percepção e a reação à novidade</w:t>
      </w:r>
      <w:r w:rsidR="008564C6" w:rsidRPr="0064636E">
        <w:rPr>
          <w:rFonts w:ascii="Times New Roman" w:eastAsia="Times New Roman" w:hAnsi="Times New Roman" w:cs="Times New Roman"/>
          <w:color w:val="auto"/>
          <w:lang w:val="pt-BR"/>
        </w:rPr>
        <w:t>,</w:t>
      </w:r>
      <w:r w:rsidRPr="0064636E">
        <w:rPr>
          <w:rFonts w:ascii="Times New Roman" w:eastAsia="Times New Roman" w:hAnsi="Times New Roman" w:cs="Times New Roman"/>
          <w:color w:val="auto"/>
          <w:lang w:val="pt-BR"/>
        </w:rPr>
        <w:t xml:space="preserve"> </w:t>
      </w:r>
      <w:r w:rsidR="00550F44" w:rsidRPr="0064636E">
        <w:rPr>
          <w:rFonts w:ascii="Times New Roman" w:eastAsia="Times New Roman" w:hAnsi="Times New Roman" w:cs="Times New Roman"/>
          <w:color w:val="auto"/>
          <w:lang w:val="pt-BR"/>
        </w:rPr>
        <w:t>mesmo que</w:t>
      </w:r>
      <w:r w:rsidRPr="0064636E">
        <w:rPr>
          <w:rFonts w:ascii="Times New Roman" w:eastAsia="Times New Roman" w:hAnsi="Times New Roman" w:cs="Times New Roman"/>
          <w:color w:val="auto"/>
          <w:lang w:val="pt-BR"/>
        </w:rPr>
        <w:t xml:space="preserve"> a ideia tenha sido descoberta ou u</w:t>
      </w:r>
      <w:r w:rsidR="00FB7846" w:rsidRPr="0064636E">
        <w:rPr>
          <w:rFonts w:ascii="Times New Roman" w:eastAsia="Times New Roman" w:hAnsi="Times New Roman" w:cs="Times New Roman"/>
          <w:color w:val="auto"/>
          <w:lang w:val="pt-BR"/>
        </w:rPr>
        <w:t>tilizada primeiramente por outra organização</w:t>
      </w:r>
      <w:r w:rsidR="008564C6" w:rsidRPr="0064636E">
        <w:rPr>
          <w:rFonts w:ascii="Times New Roman" w:eastAsia="Times New Roman" w:hAnsi="Times New Roman" w:cs="Times New Roman"/>
          <w:color w:val="auto"/>
          <w:lang w:val="pt-BR"/>
        </w:rPr>
        <w:t>.</w:t>
      </w:r>
    </w:p>
    <w:p w14:paraId="653BC69E" w14:textId="77777777" w:rsidR="00157B56" w:rsidRPr="0064636E" w:rsidRDefault="00157B56" w:rsidP="002F6227">
      <w:pPr>
        <w:pStyle w:val="Standard"/>
        <w:jc w:val="both"/>
        <w:rPr>
          <w:rFonts w:ascii="Times New Roman" w:eastAsia="Times New Roman" w:hAnsi="Times New Roman" w:cs="Times New Roman"/>
          <w:color w:val="auto"/>
          <w:lang w:val="pt-BR"/>
        </w:rPr>
      </w:pPr>
    </w:p>
    <w:p w14:paraId="413F7B75" w14:textId="738E3790" w:rsidR="00157B56" w:rsidRPr="00300CDC" w:rsidRDefault="003525B3" w:rsidP="003525B3">
      <w:pPr>
        <w:pStyle w:val="Ttulo3"/>
        <w:spacing w:before="0" w:after="120" w:line="240" w:lineRule="auto"/>
      </w:pPr>
      <w:bookmarkStart w:id="7" w:name="_Toc32187402"/>
      <w:r>
        <w:t xml:space="preserve">4.1.2 </w:t>
      </w:r>
      <w:r w:rsidR="00157B56" w:rsidRPr="00300CDC">
        <w:t>Maratona hacker de programação (</w:t>
      </w:r>
      <w:proofErr w:type="spellStart"/>
      <w:r w:rsidR="00157B56" w:rsidRPr="00300CDC">
        <w:t>Hackfest</w:t>
      </w:r>
      <w:proofErr w:type="spellEnd"/>
      <w:r w:rsidR="00157B56" w:rsidRPr="00300CDC">
        <w:t>)</w:t>
      </w:r>
      <w:bookmarkEnd w:id="7"/>
    </w:p>
    <w:p w14:paraId="4E2437D0" w14:textId="77777777" w:rsidR="00D71064" w:rsidRDefault="003A30BF" w:rsidP="0024582E">
      <w:pPr>
        <w:pStyle w:val="Standard"/>
        <w:ind w:firstLine="709"/>
        <w:jc w:val="both"/>
        <w:rPr>
          <w:rFonts w:ascii="Times New Roman" w:eastAsia="Times New Roman" w:hAnsi="Times New Roman" w:cs="Times New Roman"/>
          <w:color w:val="auto"/>
          <w:lang w:val="pt-BR"/>
        </w:rPr>
      </w:pPr>
      <w:r w:rsidRPr="0064636E">
        <w:rPr>
          <w:rFonts w:ascii="Times New Roman" w:eastAsia="Times New Roman" w:hAnsi="Times New Roman" w:cs="Times New Roman"/>
          <w:color w:val="auto"/>
          <w:lang w:val="pt-BR"/>
        </w:rPr>
        <w:t>Esta</w:t>
      </w:r>
      <w:r w:rsidR="00157B56" w:rsidRPr="0064636E">
        <w:rPr>
          <w:rFonts w:ascii="Times New Roman" w:eastAsia="Times New Roman" w:hAnsi="Times New Roman" w:cs="Times New Roman"/>
          <w:color w:val="auto"/>
          <w:lang w:val="pt-BR"/>
        </w:rPr>
        <w:t xml:space="preserve"> </w:t>
      </w:r>
      <w:r w:rsidRPr="0064636E">
        <w:rPr>
          <w:rFonts w:ascii="Times New Roman" w:eastAsia="Times New Roman" w:hAnsi="Times New Roman" w:cs="Times New Roman"/>
          <w:color w:val="auto"/>
          <w:lang w:val="pt-BR"/>
        </w:rPr>
        <w:t>ação inovadora, envolvendo estudantes, professores e a população em geral,</w:t>
      </w:r>
      <w:r w:rsidR="00157B56" w:rsidRPr="0064636E">
        <w:rPr>
          <w:rFonts w:ascii="Times New Roman" w:eastAsia="Times New Roman" w:hAnsi="Times New Roman" w:cs="Times New Roman"/>
          <w:color w:val="auto"/>
          <w:lang w:val="pt-BR"/>
        </w:rPr>
        <w:t xml:space="preserve"> </w:t>
      </w:r>
      <w:r w:rsidRPr="0064636E">
        <w:rPr>
          <w:rFonts w:ascii="Times New Roman" w:eastAsia="Times New Roman" w:hAnsi="Times New Roman" w:cs="Times New Roman"/>
          <w:color w:val="auto"/>
          <w:lang w:val="pt-BR"/>
        </w:rPr>
        <w:t xml:space="preserve">tem como objetivo a busca por ferramentas tecnológicas que promovam o combate à criminalidade contra a administração pública. </w:t>
      </w:r>
      <w:r w:rsidR="00157B56" w:rsidRPr="0064636E">
        <w:rPr>
          <w:rFonts w:ascii="Times New Roman" w:eastAsia="Times New Roman" w:hAnsi="Times New Roman" w:cs="Times New Roman"/>
          <w:color w:val="auto"/>
          <w:lang w:val="pt-BR"/>
        </w:rPr>
        <w:t>O eve</w:t>
      </w:r>
      <w:r w:rsidR="006B1F56">
        <w:rPr>
          <w:rFonts w:ascii="Times New Roman" w:eastAsia="Times New Roman" w:hAnsi="Times New Roman" w:cs="Times New Roman"/>
          <w:color w:val="auto"/>
          <w:lang w:val="pt-BR"/>
        </w:rPr>
        <w:t xml:space="preserve">nto, realizado desde 2016, ocorre uma vez por ano </w:t>
      </w:r>
      <w:r w:rsidR="00157B56" w:rsidRPr="0064636E">
        <w:rPr>
          <w:rFonts w:ascii="Times New Roman" w:eastAsia="Times New Roman" w:hAnsi="Times New Roman" w:cs="Times New Roman"/>
          <w:color w:val="auto"/>
          <w:lang w:val="pt-BR"/>
        </w:rPr>
        <w:t xml:space="preserve">num formato que envolve palestras, painéis e maratonas de tecnologia. </w:t>
      </w:r>
    </w:p>
    <w:p w14:paraId="671A275B" w14:textId="5E7E099E" w:rsidR="00D71064" w:rsidRDefault="00157B56" w:rsidP="0024582E">
      <w:pPr>
        <w:pStyle w:val="Standard"/>
        <w:ind w:firstLine="709"/>
        <w:jc w:val="both"/>
        <w:rPr>
          <w:rFonts w:ascii="Times New Roman" w:eastAsia="Times New Roman" w:hAnsi="Times New Roman" w:cs="Times New Roman"/>
          <w:color w:val="auto"/>
          <w:lang w:val="pt-BR"/>
        </w:rPr>
      </w:pPr>
      <w:r w:rsidRPr="0064636E">
        <w:rPr>
          <w:rFonts w:ascii="Times New Roman" w:eastAsia="Times New Roman" w:hAnsi="Times New Roman" w:cs="Times New Roman"/>
          <w:color w:val="auto"/>
          <w:lang w:val="pt-BR"/>
        </w:rPr>
        <w:t>Concomitantes ao evento</w:t>
      </w:r>
      <w:r w:rsidR="00BD487C" w:rsidRPr="0064636E">
        <w:rPr>
          <w:rFonts w:ascii="Times New Roman" w:eastAsia="Times New Roman" w:hAnsi="Times New Roman" w:cs="Times New Roman"/>
          <w:color w:val="auto"/>
          <w:lang w:val="pt-BR"/>
        </w:rPr>
        <w:t>,</w:t>
      </w:r>
      <w:r w:rsidRPr="0064636E">
        <w:rPr>
          <w:rFonts w:ascii="Times New Roman" w:eastAsia="Times New Roman" w:hAnsi="Times New Roman" w:cs="Times New Roman"/>
          <w:color w:val="auto"/>
          <w:lang w:val="pt-BR"/>
        </w:rPr>
        <w:t xml:space="preserve"> são apresentadas várias oficinas que tratam de temas relacionados ao combate à corrupção. No final do evento</w:t>
      </w:r>
      <w:r w:rsidR="00BD487C" w:rsidRPr="0064636E">
        <w:rPr>
          <w:rFonts w:ascii="Times New Roman" w:eastAsia="Times New Roman" w:hAnsi="Times New Roman" w:cs="Times New Roman"/>
          <w:color w:val="auto"/>
          <w:lang w:val="pt-BR"/>
        </w:rPr>
        <w:t>,</w:t>
      </w:r>
      <w:r w:rsidRPr="0064636E">
        <w:rPr>
          <w:rFonts w:ascii="Times New Roman" w:eastAsia="Times New Roman" w:hAnsi="Times New Roman" w:cs="Times New Roman"/>
          <w:color w:val="auto"/>
          <w:lang w:val="pt-BR"/>
        </w:rPr>
        <w:t xml:space="preserve"> uma comissão julgadora </w:t>
      </w:r>
      <w:r w:rsidR="003A30BF" w:rsidRPr="0064636E">
        <w:rPr>
          <w:rFonts w:ascii="Times New Roman" w:eastAsia="Times New Roman" w:hAnsi="Times New Roman" w:cs="Times New Roman"/>
          <w:color w:val="auto"/>
          <w:lang w:val="pt-BR"/>
        </w:rPr>
        <w:t>premia</w:t>
      </w:r>
      <w:r w:rsidRPr="0064636E">
        <w:rPr>
          <w:rFonts w:ascii="Times New Roman" w:eastAsia="Times New Roman" w:hAnsi="Times New Roman" w:cs="Times New Roman"/>
          <w:color w:val="auto"/>
          <w:lang w:val="pt-BR"/>
        </w:rPr>
        <w:t xml:space="preserve"> os melhores projetos</w:t>
      </w:r>
      <w:r w:rsidR="00BD487C" w:rsidRPr="0064636E">
        <w:rPr>
          <w:rFonts w:ascii="Times New Roman" w:eastAsia="Times New Roman" w:hAnsi="Times New Roman" w:cs="Times New Roman"/>
          <w:color w:val="auto"/>
          <w:lang w:val="pt-BR"/>
        </w:rPr>
        <w:t>,</w:t>
      </w:r>
      <w:r w:rsidRPr="0064636E">
        <w:rPr>
          <w:rFonts w:ascii="Times New Roman" w:eastAsia="Times New Roman" w:hAnsi="Times New Roman" w:cs="Times New Roman"/>
          <w:color w:val="auto"/>
          <w:lang w:val="pt-BR"/>
        </w:rPr>
        <w:t xml:space="preserve"> </w:t>
      </w:r>
      <w:r w:rsidR="00BD487C" w:rsidRPr="0064636E">
        <w:rPr>
          <w:rFonts w:ascii="Times New Roman" w:eastAsia="Times New Roman" w:hAnsi="Times New Roman" w:cs="Times New Roman"/>
          <w:color w:val="auto"/>
          <w:lang w:val="pt-BR"/>
        </w:rPr>
        <w:t xml:space="preserve">os quais </w:t>
      </w:r>
      <w:r w:rsidRPr="0064636E">
        <w:rPr>
          <w:rFonts w:ascii="Times New Roman" w:eastAsia="Times New Roman" w:hAnsi="Times New Roman" w:cs="Times New Roman"/>
          <w:color w:val="auto"/>
          <w:lang w:val="pt-BR"/>
        </w:rPr>
        <w:t>podem ser aplicativos, soluções tecnológicas e projetos de lei de iniciativa popular.</w:t>
      </w:r>
      <w:r w:rsidR="00062499">
        <w:rPr>
          <w:rFonts w:ascii="Times New Roman" w:eastAsia="Times New Roman" w:hAnsi="Times New Roman" w:cs="Times New Roman"/>
          <w:color w:val="auto"/>
          <w:lang w:val="pt-BR"/>
        </w:rPr>
        <w:t xml:space="preserve"> </w:t>
      </w:r>
    </w:p>
    <w:p w14:paraId="035446FE" w14:textId="7164C7F7" w:rsidR="0024582E" w:rsidRPr="0064636E" w:rsidRDefault="00062499" w:rsidP="0024582E">
      <w:pPr>
        <w:pStyle w:val="Standard"/>
        <w:ind w:firstLine="709"/>
        <w:jc w:val="both"/>
        <w:rPr>
          <w:rFonts w:ascii="Times New Roman" w:eastAsia="Times New Roman" w:hAnsi="Times New Roman" w:cs="Times New Roman"/>
          <w:color w:val="auto"/>
          <w:lang w:val="pt-BR"/>
        </w:rPr>
      </w:pPr>
      <w:r>
        <w:rPr>
          <w:rFonts w:ascii="Times New Roman" w:eastAsia="Times New Roman" w:hAnsi="Times New Roman" w:cs="Times New Roman"/>
          <w:color w:val="auto"/>
          <w:lang w:val="pt-BR"/>
        </w:rPr>
        <w:t>Na última edição</w:t>
      </w:r>
      <w:r w:rsidR="00C90CBD">
        <w:rPr>
          <w:rFonts w:ascii="Times New Roman" w:eastAsia="Times New Roman" w:hAnsi="Times New Roman" w:cs="Times New Roman"/>
          <w:color w:val="auto"/>
          <w:lang w:val="pt-BR"/>
        </w:rPr>
        <w:t xml:space="preserve"> sediada </w:t>
      </w:r>
      <w:r w:rsidR="00AB26C7">
        <w:rPr>
          <w:rFonts w:ascii="Times New Roman" w:eastAsia="Times New Roman" w:hAnsi="Times New Roman" w:cs="Times New Roman"/>
          <w:color w:val="auto"/>
          <w:lang w:val="pt-BR"/>
        </w:rPr>
        <w:t>em João Pessoa</w:t>
      </w:r>
      <w:r w:rsidR="00D942CA">
        <w:rPr>
          <w:rFonts w:ascii="Times New Roman" w:eastAsia="Times New Roman" w:hAnsi="Times New Roman" w:cs="Times New Roman"/>
          <w:color w:val="auto"/>
          <w:lang w:val="pt-BR"/>
        </w:rPr>
        <w:t>,</w:t>
      </w:r>
      <w:r w:rsidR="00627EAC">
        <w:rPr>
          <w:rFonts w:ascii="Times New Roman" w:eastAsia="Times New Roman" w:hAnsi="Times New Roman" w:cs="Times New Roman"/>
          <w:color w:val="auto"/>
          <w:lang w:val="pt-BR"/>
        </w:rPr>
        <w:t xml:space="preserve"> ocorreram</w:t>
      </w:r>
      <w:r>
        <w:rPr>
          <w:rFonts w:ascii="Times New Roman" w:eastAsia="Times New Roman" w:hAnsi="Times New Roman" w:cs="Times New Roman"/>
          <w:color w:val="auto"/>
          <w:lang w:val="pt-BR"/>
        </w:rPr>
        <w:t xml:space="preserve"> </w:t>
      </w:r>
      <w:r w:rsidR="00627EAC">
        <w:rPr>
          <w:rFonts w:ascii="Times New Roman" w:eastAsia="Times New Roman" w:hAnsi="Times New Roman" w:cs="Times New Roman"/>
          <w:color w:val="auto"/>
          <w:lang w:val="pt-BR"/>
        </w:rPr>
        <w:t>642 inscrições para as</w:t>
      </w:r>
      <w:r w:rsidRPr="00062499">
        <w:rPr>
          <w:rFonts w:ascii="Times New Roman" w:eastAsia="Times New Roman" w:hAnsi="Times New Roman" w:cs="Times New Roman"/>
          <w:color w:val="auto"/>
          <w:lang w:val="pt-BR"/>
        </w:rPr>
        <w:t xml:space="preserve"> maratonas de tecnologia,</w:t>
      </w:r>
      <w:r w:rsidR="00627EAC">
        <w:rPr>
          <w:rFonts w:ascii="Times New Roman" w:eastAsia="Times New Roman" w:hAnsi="Times New Roman" w:cs="Times New Roman"/>
          <w:color w:val="auto"/>
          <w:lang w:val="pt-BR"/>
        </w:rPr>
        <w:t xml:space="preserve"> </w:t>
      </w:r>
      <w:r w:rsidRPr="00062499">
        <w:rPr>
          <w:rFonts w:ascii="Times New Roman" w:eastAsia="Times New Roman" w:hAnsi="Times New Roman" w:cs="Times New Roman"/>
          <w:color w:val="auto"/>
          <w:lang w:val="pt-BR"/>
        </w:rPr>
        <w:t>1</w:t>
      </w:r>
      <w:r w:rsidR="00627EAC">
        <w:rPr>
          <w:rFonts w:ascii="Times New Roman" w:eastAsia="Times New Roman" w:hAnsi="Times New Roman" w:cs="Times New Roman"/>
          <w:color w:val="auto"/>
          <w:lang w:val="pt-BR"/>
        </w:rPr>
        <w:t>53 inscrições para as oficinas</w:t>
      </w:r>
      <w:r w:rsidRPr="00062499">
        <w:rPr>
          <w:rFonts w:ascii="Times New Roman" w:eastAsia="Times New Roman" w:hAnsi="Times New Roman" w:cs="Times New Roman"/>
          <w:color w:val="auto"/>
          <w:lang w:val="pt-BR"/>
        </w:rPr>
        <w:t xml:space="preserve"> e 26 equipes participantes</w:t>
      </w:r>
      <w:r w:rsidR="00627EAC">
        <w:rPr>
          <w:rFonts w:ascii="Times New Roman" w:eastAsia="Times New Roman" w:hAnsi="Times New Roman" w:cs="Times New Roman"/>
          <w:color w:val="auto"/>
          <w:lang w:val="pt-BR"/>
        </w:rPr>
        <w:t xml:space="preserve"> em </w:t>
      </w:r>
      <w:r w:rsidR="00627EAC" w:rsidRPr="00062499">
        <w:rPr>
          <w:rFonts w:ascii="Times New Roman" w:eastAsia="Times New Roman" w:hAnsi="Times New Roman" w:cs="Times New Roman"/>
          <w:color w:val="auto"/>
          <w:lang w:val="pt-BR"/>
        </w:rPr>
        <w:t>40 horas de programação</w:t>
      </w:r>
      <w:r w:rsidR="00627EAC">
        <w:rPr>
          <w:rFonts w:ascii="Times New Roman" w:eastAsia="Times New Roman" w:hAnsi="Times New Roman" w:cs="Times New Roman"/>
          <w:color w:val="auto"/>
          <w:lang w:val="pt-BR"/>
        </w:rPr>
        <w:t>.</w:t>
      </w:r>
    </w:p>
    <w:p w14:paraId="2443D12F" w14:textId="77777777" w:rsidR="00D71064" w:rsidRDefault="00157B56" w:rsidP="00A211E4">
      <w:pPr>
        <w:pStyle w:val="Standard"/>
        <w:ind w:firstLine="709"/>
        <w:jc w:val="both"/>
        <w:rPr>
          <w:rFonts w:ascii="Times New Roman" w:eastAsia="Times New Roman" w:hAnsi="Times New Roman" w:cs="Times New Roman"/>
          <w:color w:val="auto"/>
          <w:lang w:val="pt-BR"/>
        </w:rPr>
      </w:pPr>
      <w:r w:rsidRPr="0064636E">
        <w:rPr>
          <w:rFonts w:ascii="Times New Roman" w:eastAsia="Times New Roman" w:hAnsi="Times New Roman" w:cs="Times New Roman"/>
          <w:color w:val="auto"/>
          <w:lang w:val="pt-BR"/>
        </w:rPr>
        <w:t xml:space="preserve">O </w:t>
      </w:r>
      <w:proofErr w:type="spellStart"/>
      <w:r w:rsidRPr="0064636E">
        <w:rPr>
          <w:rFonts w:ascii="Times New Roman" w:eastAsia="Times New Roman" w:hAnsi="Times New Roman" w:cs="Times New Roman"/>
          <w:color w:val="auto"/>
          <w:lang w:val="pt-BR"/>
        </w:rPr>
        <w:t>Hackfest</w:t>
      </w:r>
      <w:proofErr w:type="spellEnd"/>
      <w:r w:rsidRPr="0064636E">
        <w:rPr>
          <w:rFonts w:ascii="Times New Roman" w:eastAsia="Times New Roman" w:hAnsi="Times New Roman" w:cs="Times New Roman"/>
          <w:color w:val="auto"/>
          <w:lang w:val="pt-BR"/>
        </w:rPr>
        <w:t xml:space="preserve"> tem sido tão enaltecido que foi mencionado no livro </w:t>
      </w:r>
      <w:r w:rsidR="007A599A" w:rsidRPr="0064636E">
        <w:rPr>
          <w:rFonts w:ascii="Times New Roman" w:eastAsia="Times New Roman" w:hAnsi="Times New Roman" w:cs="Times New Roman"/>
          <w:color w:val="auto"/>
          <w:lang w:val="pt-BR"/>
        </w:rPr>
        <w:t>“</w:t>
      </w:r>
      <w:r w:rsidRPr="0064636E">
        <w:rPr>
          <w:rFonts w:ascii="Times New Roman" w:eastAsia="Times New Roman" w:hAnsi="Times New Roman" w:cs="Times New Roman"/>
          <w:iCs/>
          <w:color w:val="auto"/>
          <w:lang w:val="pt-BR"/>
        </w:rPr>
        <w:t>Judiciário Exponencial</w:t>
      </w:r>
      <w:r w:rsidR="00BD487C" w:rsidRPr="0064636E">
        <w:rPr>
          <w:rFonts w:ascii="Times New Roman" w:eastAsia="Times New Roman" w:hAnsi="Times New Roman" w:cs="Times New Roman"/>
          <w:iCs/>
          <w:color w:val="auto"/>
          <w:lang w:val="pt-BR"/>
        </w:rPr>
        <w:t>:</w:t>
      </w:r>
      <w:r w:rsidRPr="0064636E">
        <w:rPr>
          <w:rFonts w:ascii="Times New Roman" w:eastAsia="Times New Roman" w:hAnsi="Times New Roman" w:cs="Times New Roman"/>
          <w:iCs/>
          <w:color w:val="auto"/>
          <w:lang w:val="pt-BR"/>
        </w:rPr>
        <w:t xml:space="preserve"> 7 premissas para acelerar a inovação e o processo de transformação no ecossistema de Justiça</w:t>
      </w:r>
      <w:r w:rsidRPr="0064636E">
        <w:rPr>
          <w:rFonts w:ascii="Times New Roman" w:eastAsia="Times New Roman" w:hAnsi="Times New Roman" w:cs="Times New Roman"/>
          <w:color w:val="auto"/>
          <w:lang w:val="pt-BR"/>
        </w:rPr>
        <w:t xml:space="preserve"> como uma iniciativa de sucesso</w:t>
      </w:r>
      <w:r w:rsidR="007A599A" w:rsidRPr="0064636E">
        <w:rPr>
          <w:rFonts w:ascii="Times New Roman" w:eastAsia="Times New Roman" w:hAnsi="Times New Roman" w:cs="Times New Roman"/>
          <w:color w:val="auto"/>
          <w:lang w:val="pt-BR"/>
        </w:rPr>
        <w:t>”</w:t>
      </w:r>
      <w:r w:rsidRPr="0064636E">
        <w:rPr>
          <w:rFonts w:ascii="Times New Roman" w:eastAsia="Times New Roman" w:hAnsi="Times New Roman" w:cs="Times New Roman"/>
          <w:color w:val="auto"/>
          <w:lang w:val="pt-BR"/>
        </w:rPr>
        <w:t xml:space="preserve"> (PICOL</w:t>
      </w:r>
      <w:r w:rsidR="00BD487C" w:rsidRPr="0064636E">
        <w:rPr>
          <w:rFonts w:ascii="Times New Roman" w:eastAsia="Times New Roman" w:hAnsi="Times New Roman" w:cs="Times New Roman"/>
          <w:color w:val="auto"/>
          <w:lang w:val="pt-BR"/>
        </w:rPr>
        <w:t>L</w:t>
      </w:r>
      <w:r w:rsidRPr="0064636E">
        <w:rPr>
          <w:rFonts w:ascii="Times New Roman" w:eastAsia="Times New Roman" w:hAnsi="Times New Roman" w:cs="Times New Roman"/>
          <w:color w:val="auto"/>
          <w:lang w:val="pt-BR"/>
        </w:rPr>
        <w:t>I, 2018).</w:t>
      </w:r>
      <w:r w:rsidR="00B52BDF" w:rsidRPr="0064636E">
        <w:rPr>
          <w:rFonts w:ascii="Times New Roman" w:eastAsia="Times New Roman" w:hAnsi="Times New Roman" w:cs="Times New Roman"/>
          <w:color w:val="auto"/>
          <w:lang w:val="pt-BR"/>
        </w:rPr>
        <w:t xml:space="preserve"> </w:t>
      </w:r>
    </w:p>
    <w:p w14:paraId="72835913" w14:textId="58BCC94C" w:rsidR="00A211E4" w:rsidRPr="0064636E" w:rsidRDefault="00B52BDF" w:rsidP="00A211E4">
      <w:pPr>
        <w:pStyle w:val="Standard"/>
        <w:ind w:firstLine="709"/>
        <w:jc w:val="both"/>
        <w:rPr>
          <w:rFonts w:ascii="Times New Roman" w:eastAsia="Times New Roman" w:hAnsi="Times New Roman" w:cs="Times New Roman"/>
          <w:color w:val="auto"/>
          <w:lang w:val="pt-BR"/>
        </w:rPr>
      </w:pPr>
      <w:r w:rsidRPr="0064636E">
        <w:rPr>
          <w:rFonts w:ascii="Times New Roman" w:eastAsia="Times New Roman" w:hAnsi="Times New Roman" w:cs="Times New Roman"/>
          <w:color w:val="auto"/>
          <w:lang w:val="pt-BR"/>
        </w:rPr>
        <w:t xml:space="preserve">A ação </w:t>
      </w:r>
      <w:r w:rsidR="00157B56" w:rsidRPr="0064636E">
        <w:rPr>
          <w:rFonts w:ascii="Times New Roman" w:eastAsia="Times New Roman" w:hAnsi="Times New Roman" w:cs="Times New Roman"/>
          <w:color w:val="auto"/>
          <w:lang w:val="pt-BR"/>
        </w:rPr>
        <w:t>pode ser considerad</w:t>
      </w:r>
      <w:r w:rsidRPr="0064636E">
        <w:rPr>
          <w:rFonts w:ascii="Times New Roman" w:eastAsia="Times New Roman" w:hAnsi="Times New Roman" w:cs="Times New Roman"/>
          <w:color w:val="auto"/>
          <w:lang w:val="pt-BR"/>
        </w:rPr>
        <w:t>a</w:t>
      </w:r>
      <w:r w:rsidR="00157B56" w:rsidRPr="0064636E">
        <w:rPr>
          <w:rFonts w:ascii="Times New Roman" w:eastAsia="Times New Roman" w:hAnsi="Times New Roman" w:cs="Times New Roman"/>
          <w:color w:val="auto"/>
          <w:lang w:val="pt-BR"/>
        </w:rPr>
        <w:t xml:space="preserve"> </w:t>
      </w:r>
      <w:r w:rsidRPr="0064636E">
        <w:rPr>
          <w:rFonts w:ascii="Times New Roman" w:eastAsia="Times New Roman" w:hAnsi="Times New Roman" w:cs="Times New Roman"/>
          <w:color w:val="auto"/>
          <w:lang w:val="pt-BR"/>
        </w:rPr>
        <w:t xml:space="preserve">uma </w:t>
      </w:r>
      <w:r w:rsidR="00157B56" w:rsidRPr="0064636E">
        <w:rPr>
          <w:rFonts w:ascii="Times New Roman" w:eastAsia="Times New Roman" w:hAnsi="Times New Roman" w:cs="Times New Roman"/>
          <w:color w:val="auto"/>
          <w:lang w:val="pt-BR"/>
        </w:rPr>
        <w:t>inovação radical</w:t>
      </w:r>
      <w:r w:rsidR="007B4DE5" w:rsidRPr="0064636E">
        <w:rPr>
          <w:rFonts w:ascii="Times New Roman" w:eastAsia="Times New Roman" w:hAnsi="Times New Roman" w:cs="Times New Roman"/>
          <w:color w:val="auto"/>
          <w:lang w:val="pt-BR"/>
        </w:rPr>
        <w:t>,</w:t>
      </w:r>
      <w:r w:rsidR="00157B56" w:rsidRPr="0064636E">
        <w:rPr>
          <w:rFonts w:ascii="Times New Roman" w:eastAsia="Times New Roman" w:hAnsi="Times New Roman" w:cs="Times New Roman"/>
          <w:color w:val="auto"/>
          <w:lang w:val="pt-BR"/>
        </w:rPr>
        <w:t xml:space="preserve"> pois se verifica uma ação completamente inédita</w:t>
      </w:r>
      <w:r w:rsidR="007B4DE5" w:rsidRPr="0064636E">
        <w:rPr>
          <w:rFonts w:ascii="Times New Roman" w:eastAsia="Times New Roman" w:hAnsi="Times New Roman" w:cs="Times New Roman"/>
          <w:color w:val="auto"/>
          <w:lang w:val="pt-BR"/>
        </w:rPr>
        <w:t>,</w:t>
      </w:r>
      <w:r w:rsidR="00157B56" w:rsidRPr="0064636E">
        <w:rPr>
          <w:rFonts w:ascii="Times New Roman" w:eastAsia="Times New Roman" w:hAnsi="Times New Roman" w:cs="Times New Roman"/>
          <w:color w:val="auto"/>
          <w:lang w:val="pt-BR"/>
        </w:rPr>
        <w:t xml:space="preserve"> com características e competências antes não utilizadas com um formato de atuação bastante inovador</w:t>
      </w:r>
      <w:r w:rsidR="007B4DE5" w:rsidRPr="0064636E">
        <w:rPr>
          <w:rFonts w:ascii="Times New Roman" w:eastAsia="Times New Roman" w:hAnsi="Times New Roman" w:cs="Times New Roman"/>
          <w:color w:val="auto"/>
          <w:lang w:val="pt-BR"/>
        </w:rPr>
        <w:t>,</w:t>
      </w:r>
      <w:r w:rsidR="00157B56" w:rsidRPr="0064636E">
        <w:rPr>
          <w:rFonts w:ascii="Times New Roman" w:eastAsia="Times New Roman" w:hAnsi="Times New Roman" w:cs="Times New Roman"/>
          <w:color w:val="auto"/>
          <w:lang w:val="pt-BR"/>
        </w:rPr>
        <w:t xml:space="preserve"> cuja característica final foi um produto com valor superior. </w:t>
      </w:r>
    </w:p>
    <w:p w14:paraId="5D833E8D" w14:textId="77777777" w:rsidR="00D71064" w:rsidRDefault="007B4DE5" w:rsidP="00A211E4">
      <w:pPr>
        <w:pStyle w:val="Standard"/>
        <w:ind w:firstLine="709"/>
        <w:jc w:val="both"/>
        <w:rPr>
          <w:rFonts w:ascii="Times New Roman" w:eastAsia="Times New Roman" w:hAnsi="Times New Roman" w:cs="Times New Roman"/>
          <w:color w:val="auto"/>
          <w:lang w:val="pt-BR"/>
        </w:rPr>
      </w:pPr>
      <w:r w:rsidRPr="0064636E">
        <w:rPr>
          <w:rFonts w:ascii="Times New Roman" w:eastAsia="Times New Roman" w:hAnsi="Times New Roman" w:cs="Times New Roman"/>
          <w:color w:val="auto"/>
          <w:lang w:val="pt-BR"/>
        </w:rPr>
        <w:t xml:space="preserve">Tal </w:t>
      </w:r>
      <w:r w:rsidR="00157B56" w:rsidRPr="0064636E">
        <w:rPr>
          <w:rFonts w:ascii="Times New Roman" w:eastAsia="Times New Roman" w:hAnsi="Times New Roman" w:cs="Times New Roman"/>
          <w:color w:val="auto"/>
          <w:lang w:val="pt-BR"/>
        </w:rPr>
        <w:t xml:space="preserve">inovação exigiu novas competências do fornecedor de serviço [C], em particular no que diz respeito à fiscalização e orientação técnica na geração dos novos produtos decorrentes do evento. </w:t>
      </w:r>
    </w:p>
    <w:p w14:paraId="769C3F71" w14:textId="0F038E2D" w:rsidR="00157B56" w:rsidRPr="0064636E" w:rsidRDefault="00157B56" w:rsidP="00A211E4">
      <w:pPr>
        <w:pStyle w:val="Standard"/>
        <w:ind w:firstLine="709"/>
        <w:jc w:val="both"/>
        <w:rPr>
          <w:rFonts w:ascii="Times New Roman" w:eastAsia="Times New Roman" w:hAnsi="Times New Roman" w:cs="Times New Roman"/>
          <w:color w:val="auto"/>
          <w:lang w:val="pt-BR"/>
        </w:rPr>
      </w:pPr>
      <w:r w:rsidRPr="0064636E">
        <w:rPr>
          <w:rFonts w:ascii="Times New Roman" w:eastAsia="Times New Roman" w:hAnsi="Times New Roman" w:cs="Times New Roman"/>
          <w:color w:val="auto"/>
          <w:lang w:val="pt-BR"/>
        </w:rPr>
        <w:t>As novas ideias trazidas pelos participantes e aquelas geradas durante o evento, no trabalho dos grupos, configuram-se em novas competências dos clientes [C'] (visto que os participantes também representam a sociedade), as quais são fundamentais para a criação dos novos aplicativos.</w:t>
      </w:r>
    </w:p>
    <w:p w14:paraId="16721DDB" w14:textId="77777777" w:rsidR="00D71064" w:rsidRDefault="00157B56" w:rsidP="002F6227">
      <w:pPr>
        <w:pStyle w:val="Standard"/>
        <w:ind w:firstLine="708"/>
        <w:jc w:val="both"/>
        <w:rPr>
          <w:rFonts w:ascii="Times New Roman" w:eastAsia="Times New Roman" w:hAnsi="Times New Roman" w:cs="Times New Roman"/>
          <w:color w:val="auto"/>
          <w:lang w:val="pt-BR"/>
        </w:rPr>
      </w:pPr>
      <w:r w:rsidRPr="0064636E">
        <w:rPr>
          <w:rFonts w:ascii="Times New Roman" w:eastAsia="Times New Roman" w:hAnsi="Times New Roman" w:cs="Times New Roman"/>
          <w:color w:val="auto"/>
          <w:lang w:val="pt-BR"/>
        </w:rPr>
        <w:t>As características tangíveis e intangíveis do prestador de serviços [T] dizem respeito ao formato de organização do evento</w:t>
      </w:r>
      <w:r w:rsidR="0035272E" w:rsidRPr="0064636E">
        <w:rPr>
          <w:rFonts w:ascii="Times New Roman" w:eastAsia="Times New Roman" w:hAnsi="Times New Roman" w:cs="Times New Roman"/>
          <w:color w:val="auto"/>
          <w:lang w:val="pt-BR"/>
        </w:rPr>
        <w:t>,</w:t>
      </w:r>
      <w:r w:rsidRPr="0064636E">
        <w:rPr>
          <w:rFonts w:ascii="Times New Roman" w:eastAsia="Times New Roman" w:hAnsi="Times New Roman" w:cs="Times New Roman"/>
          <w:color w:val="auto"/>
          <w:lang w:val="pt-BR"/>
        </w:rPr>
        <w:t xml:space="preserve"> que tem uma preparação para que os participantes se sintam à vontade</w:t>
      </w:r>
      <w:r w:rsidR="0035272E" w:rsidRPr="0064636E">
        <w:rPr>
          <w:rFonts w:ascii="Times New Roman" w:eastAsia="Times New Roman" w:hAnsi="Times New Roman" w:cs="Times New Roman"/>
          <w:color w:val="auto"/>
          <w:lang w:val="pt-BR"/>
        </w:rPr>
        <w:t>,</w:t>
      </w:r>
      <w:r w:rsidRPr="0064636E">
        <w:rPr>
          <w:rFonts w:ascii="Times New Roman" w:eastAsia="Times New Roman" w:hAnsi="Times New Roman" w:cs="Times New Roman"/>
          <w:color w:val="auto"/>
          <w:lang w:val="pt-BR"/>
        </w:rPr>
        <w:t xml:space="preserve"> inclui</w:t>
      </w:r>
      <w:r w:rsidR="0035272E" w:rsidRPr="0064636E">
        <w:rPr>
          <w:rFonts w:ascii="Times New Roman" w:eastAsia="Times New Roman" w:hAnsi="Times New Roman" w:cs="Times New Roman"/>
          <w:color w:val="auto"/>
          <w:lang w:val="pt-BR"/>
        </w:rPr>
        <w:t>ndo</w:t>
      </w:r>
      <w:r w:rsidRPr="0064636E">
        <w:rPr>
          <w:rFonts w:ascii="Times New Roman" w:eastAsia="Times New Roman" w:hAnsi="Times New Roman" w:cs="Times New Roman"/>
          <w:color w:val="auto"/>
          <w:lang w:val="pt-BR"/>
        </w:rPr>
        <w:t xml:space="preserve"> até espaços para relaxamento e descanso durante a maratona. </w:t>
      </w:r>
    </w:p>
    <w:p w14:paraId="633AB7E0" w14:textId="32F0154E" w:rsidR="00157B56" w:rsidRPr="0064636E" w:rsidRDefault="00157B56" w:rsidP="002F6227">
      <w:pPr>
        <w:pStyle w:val="Standard"/>
        <w:ind w:firstLine="708"/>
        <w:jc w:val="both"/>
        <w:rPr>
          <w:rFonts w:ascii="Times New Roman" w:eastAsia="Times New Roman" w:hAnsi="Times New Roman" w:cs="Times New Roman"/>
          <w:color w:val="auto"/>
          <w:lang w:val="pt-BR"/>
        </w:rPr>
      </w:pPr>
      <w:r w:rsidRPr="0064636E">
        <w:rPr>
          <w:rFonts w:ascii="Times New Roman" w:eastAsia="Times New Roman" w:hAnsi="Times New Roman" w:cs="Times New Roman"/>
          <w:color w:val="auto"/>
          <w:lang w:val="pt-BR"/>
        </w:rPr>
        <w:t>Para expressar as características técnicas dos clientes [T’]</w:t>
      </w:r>
      <w:r w:rsidR="0035272E" w:rsidRPr="0064636E">
        <w:rPr>
          <w:rFonts w:ascii="Times New Roman" w:eastAsia="Times New Roman" w:hAnsi="Times New Roman" w:cs="Times New Roman"/>
          <w:color w:val="auto"/>
          <w:lang w:val="pt-BR"/>
        </w:rPr>
        <w:t>,</w:t>
      </w:r>
      <w:r w:rsidRPr="0064636E">
        <w:rPr>
          <w:rFonts w:ascii="Times New Roman" w:eastAsia="Times New Roman" w:hAnsi="Times New Roman" w:cs="Times New Roman"/>
          <w:color w:val="auto"/>
          <w:lang w:val="pt-BR"/>
        </w:rPr>
        <w:t xml:space="preserve"> a inovação é percebida por meio da familiaridade com os aplicativos</w:t>
      </w:r>
      <w:r w:rsidR="0035272E" w:rsidRPr="0064636E">
        <w:rPr>
          <w:rFonts w:ascii="Times New Roman" w:eastAsia="Times New Roman" w:hAnsi="Times New Roman" w:cs="Times New Roman"/>
          <w:color w:val="auto"/>
          <w:lang w:val="pt-BR"/>
        </w:rPr>
        <w:t>,</w:t>
      </w:r>
      <w:r w:rsidRPr="0064636E">
        <w:rPr>
          <w:rFonts w:ascii="Times New Roman" w:eastAsia="Times New Roman" w:hAnsi="Times New Roman" w:cs="Times New Roman"/>
          <w:color w:val="auto"/>
          <w:lang w:val="pt-BR"/>
        </w:rPr>
        <w:t xml:space="preserve"> o que garante sua utilização e serventia para o fim </w:t>
      </w:r>
      <w:r w:rsidR="0035272E" w:rsidRPr="0064636E">
        <w:rPr>
          <w:rFonts w:ascii="Times New Roman" w:eastAsia="Times New Roman" w:hAnsi="Times New Roman" w:cs="Times New Roman"/>
          <w:color w:val="auto"/>
          <w:lang w:val="pt-BR"/>
        </w:rPr>
        <w:t xml:space="preserve">para o </w:t>
      </w:r>
      <w:r w:rsidRPr="0064636E">
        <w:rPr>
          <w:rFonts w:ascii="Times New Roman" w:eastAsia="Times New Roman" w:hAnsi="Times New Roman" w:cs="Times New Roman"/>
          <w:color w:val="auto"/>
          <w:lang w:val="pt-BR"/>
        </w:rPr>
        <w:t>qual foram criados. As características finais do serviço [Y] também foram inéditas</w:t>
      </w:r>
      <w:r w:rsidR="0035272E" w:rsidRPr="0064636E">
        <w:rPr>
          <w:rFonts w:ascii="Times New Roman" w:eastAsia="Times New Roman" w:hAnsi="Times New Roman" w:cs="Times New Roman"/>
          <w:color w:val="auto"/>
          <w:lang w:val="pt-BR"/>
        </w:rPr>
        <w:t>,</w:t>
      </w:r>
      <w:r w:rsidRPr="0064636E">
        <w:rPr>
          <w:rFonts w:ascii="Times New Roman" w:eastAsia="Times New Roman" w:hAnsi="Times New Roman" w:cs="Times New Roman"/>
          <w:color w:val="auto"/>
          <w:lang w:val="pt-BR"/>
        </w:rPr>
        <w:t xml:space="preserve"> </w:t>
      </w:r>
      <w:r w:rsidR="0035272E" w:rsidRPr="0064636E">
        <w:rPr>
          <w:rFonts w:ascii="Times New Roman" w:eastAsia="Times New Roman" w:hAnsi="Times New Roman" w:cs="Times New Roman"/>
          <w:color w:val="auto"/>
          <w:lang w:val="pt-BR"/>
        </w:rPr>
        <w:t>porquanto</w:t>
      </w:r>
      <w:r w:rsidRPr="0064636E">
        <w:rPr>
          <w:rFonts w:ascii="Times New Roman" w:eastAsia="Times New Roman" w:hAnsi="Times New Roman" w:cs="Times New Roman"/>
          <w:color w:val="auto"/>
          <w:lang w:val="pt-BR"/>
        </w:rPr>
        <w:t xml:space="preserve"> possibilitou a fiscalização das ações dos agentes públicos por meio dos aplicativos.</w:t>
      </w:r>
    </w:p>
    <w:p w14:paraId="2EEDE545" w14:textId="263C4840" w:rsidR="00157B56" w:rsidRPr="0064636E" w:rsidRDefault="00157B56" w:rsidP="002F6227">
      <w:pPr>
        <w:pStyle w:val="Standard"/>
        <w:jc w:val="both"/>
        <w:rPr>
          <w:rFonts w:ascii="Times New Roman" w:eastAsia="Times New Roman" w:hAnsi="Times New Roman" w:cs="Times New Roman"/>
          <w:color w:val="auto"/>
          <w:lang w:val="pt-BR"/>
        </w:rPr>
      </w:pPr>
    </w:p>
    <w:p w14:paraId="77814162" w14:textId="31852142" w:rsidR="00157B56" w:rsidRPr="00300CDC" w:rsidRDefault="003525B3" w:rsidP="003525B3">
      <w:pPr>
        <w:pStyle w:val="Ttulo3"/>
        <w:spacing w:before="0" w:after="120" w:line="240" w:lineRule="auto"/>
        <w:rPr>
          <w:bCs/>
        </w:rPr>
      </w:pPr>
      <w:bookmarkStart w:id="8" w:name="_Toc32187403"/>
      <w:r>
        <w:rPr>
          <w:bCs/>
        </w:rPr>
        <w:t xml:space="preserve">4.1.3 </w:t>
      </w:r>
      <w:proofErr w:type="spellStart"/>
      <w:r w:rsidR="00157B56" w:rsidRPr="00300CDC">
        <w:rPr>
          <w:bCs/>
        </w:rPr>
        <w:t>Teletrabalho</w:t>
      </w:r>
      <w:bookmarkEnd w:id="8"/>
      <w:proofErr w:type="spellEnd"/>
      <w:r w:rsidR="004D0CD2" w:rsidRPr="00300CDC">
        <w:rPr>
          <w:bCs/>
        </w:rPr>
        <w:t xml:space="preserve"> </w:t>
      </w:r>
    </w:p>
    <w:p w14:paraId="506B2F7B" w14:textId="53369733" w:rsidR="00157B56" w:rsidRPr="0064636E" w:rsidRDefault="00157B56" w:rsidP="002F6227">
      <w:pPr>
        <w:pStyle w:val="Standard"/>
        <w:ind w:firstLine="708"/>
        <w:jc w:val="both"/>
        <w:rPr>
          <w:rFonts w:ascii="Times New Roman" w:eastAsia="Times New Roman" w:hAnsi="Times New Roman" w:cs="Times New Roman"/>
          <w:color w:val="auto"/>
          <w:lang w:val="pt-BR"/>
        </w:rPr>
      </w:pPr>
      <w:r w:rsidRPr="0064636E">
        <w:rPr>
          <w:rFonts w:ascii="Times New Roman" w:eastAsia="Times New Roman" w:hAnsi="Times New Roman" w:cs="Times New Roman"/>
          <w:color w:val="auto"/>
          <w:lang w:val="pt-BR"/>
        </w:rPr>
        <w:t xml:space="preserve">Outra inovação citada pelos entrevistados foi a implantação do </w:t>
      </w:r>
      <w:proofErr w:type="spellStart"/>
      <w:r w:rsidRPr="0064636E">
        <w:rPr>
          <w:rFonts w:ascii="Times New Roman" w:eastAsia="Times New Roman" w:hAnsi="Times New Roman" w:cs="Times New Roman"/>
          <w:color w:val="auto"/>
          <w:lang w:val="pt-BR"/>
        </w:rPr>
        <w:t>teletrabalho</w:t>
      </w:r>
      <w:proofErr w:type="spellEnd"/>
      <w:r w:rsidRPr="0064636E">
        <w:rPr>
          <w:rFonts w:ascii="Times New Roman" w:eastAsia="Times New Roman" w:hAnsi="Times New Roman" w:cs="Times New Roman"/>
          <w:color w:val="auto"/>
          <w:lang w:val="pt-BR"/>
        </w:rPr>
        <w:t xml:space="preserve"> na instituição com o objetivo de reduzir as despesas com a estrutura física e aumentar a eficiência dos serviços prestados à população. Essa ação visa também </w:t>
      </w:r>
      <w:r w:rsidR="00B841A3" w:rsidRPr="0064636E">
        <w:rPr>
          <w:rFonts w:ascii="Times New Roman" w:eastAsia="Times New Roman" w:hAnsi="Times New Roman" w:cs="Times New Roman"/>
          <w:color w:val="auto"/>
          <w:lang w:val="pt-BR"/>
        </w:rPr>
        <w:t xml:space="preserve">a </w:t>
      </w:r>
      <w:r w:rsidRPr="0064636E">
        <w:rPr>
          <w:rFonts w:ascii="Times New Roman" w:eastAsia="Times New Roman" w:hAnsi="Times New Roman" w:cs="Times New Roman"/>
          <w:color w:val="auto"/>
          <w:lang w:val="pt-BR"/>
        </w:rPr>
        <w:t xml:space="preserve">suprir temporariamente algumas </w:t>
      </w:r>
      <w:r w:rsidRPr="0064636E">
        <w:rPr>
          <w:rFonts w:ascii="Times New Roman" w:eastAsia="Times New Roman" w:hAnsi="Times New Roman" w:cs="Times New Roman"/>
          <w:color w:val="auto"/>
          <w:lang w:val="pt-BR"/>
        </w:rPr>
        <w:lastRenderedPageBreak/>
        <w:t xml:space="preserve">lacunas em alguns setores em decorrência da ausência de servidores </w:t>
      </w:r>
      <w:r w:rsidR="001112A8">
        <w:rPr>
          <w:rFonts w:ascii="Times New Roman" w:eastAsia="Times New Roman" w:hAnsi="Times New Roman" w:cs="Times New Roman"/>
          <w:color w:val="auto"/>
          <w:lang w:val="pt-BR"/>
        </w:rPr>
        <w:t xml:space="preserve">públicos </w:t>
      </w:r>
      <w:r w:rsidRPr="0064636E">
        <w:rPr>
          <w:rFonts w:ascii="Times New Roman" w:eastAsia="Times New Roman" w:hAnsi="Times New Roman" w:cs="Times New Roman"/>
          <w:color w:val="auto"/>
          <w:lang w:val="pt-BR"/>
        </w:rPr>
        <w:t xml:space="preserve">capacitados, especialmente nas promotorias de justiça. </w:t>
      </w:r>
    </w:p>
    <w:p w14:paraId="3F6E1466" w14:textId="77777777" w:rsidR="00D71064" w:rsidRDefault="00157B56" w:rsidP="002F6227">
      <w:pPr>
        <w:pStyle w:val="Standard"/>
        <w:jc w:val="both"/>
        <w:rPr>
          <w:rFonts w:ascii="Times New Roman" w:eastAsia="Times New Roman" w:hAnsi="Times New Roman" w:cs="Times New Roman"/>
          <w:color w:val="auto"/>
          <w:lang w:val="pt-BR"/>
        </w:rPr>
      </w:pPr>
      <w:r w:rsidRPr="0064636E">
        <w:rPr>
          <w:rFonts w:ascii="Times New Roman" w:eastAsia="Times New Roman" w:hAnsi="Times New Roman" w:cs="Times New Roman"/>
          <w:color w:val="auto"/>
          <w:lang w:val="pt-BR"/>
        </w:rPr>
        <w:tab/>
        <w:t>O programa de trabalho envolve modalidades de trabalho remoto com atividades desenvolvidas integralmente à distância</w:t>
      </w:r>
      <w:r w:rsidR="00B841A3" w:rsidRPr="0064636E">
        <w:rPr>
          <w:rFonts w:ascii="Times New Roman" w:eastAsia="Times New Roman" w:hAnsi="Times New Roman" w:cs="Times New Roman"/>
          <w:color w:val="auto"/>
          <w:lang w:val="pt-BR"/>
        </w:rPr>
        <w:t>,</w:t>
      </w:r>
      <w:r w:rsidRPr="0064636E">
        <w:rPr>
          <w:rFonts w:ascii="Times New Roman" w:eastAsia="Times New Roman" w:hAnsi="Times New Roman" w:cs="Times New Roman"/>
          <w:color w:val="auto"/>
          <w:lang w:val="pt-BR"/>
        </w:rPr>
        <w:t xml:space="preserve"> com o comparecimento do servidor à unidade de trabalho duas vezes ao mês para receber orientações da chefia. </w:t>
      </w:r>
    </w:p>
    <w:p w14:paraId="0B5C54DF" w14:textId="7D115655" w:rsidR="00157B56" w:rsidRPr="0064636E" w:rsidRDefault="00157B56" w:rsidP="00D71064">
      <w:pPr>
        <w:pStyle w:val="Standard"/>
        <w:ind w:firstLine="709"/>
        <w:jc w:val="both"/>
        <w:rPr>
          <w:color w:val="auto"/>
          <w:lang w:val="pt-BR"/>
        </w:rPr>
      </w:pPr>
      <w:r w:rsidRPr="0064636E">
        <w:rPr>
          <w:rFonts w:ascii="Times New Roman" w:eastAsia="Times New Roman" w:hAnsi="Times New Roman" w:cs="Times New Roman"/>
          <w:color w:val="auto"/>
          <w:lang w:val="pt-BR"/>
        </w:rPr>
        <w:t>Também existe o modelo misto, com o comparecimento do servidor de dois a três dias por semana, desenvolvendo atividades à distância nos demais dias; e a modalidade parcial</w:t>
      </w:r>
      <w:r w:rsidR="00B841A3" w:rsidRPr="0064636E">
        <w:rPr>
          <w:rFonts w:ascii="Times New Roman" w:eastAsia="Times New Roman" w:hAnsi="Times New Roman" w:cs="Times New Roman"/>
          <w:color w:val="auto"/>
          <w:lang w:val="pt-BR"/>
        </w:rPr>
        <w:t>,</w:t>
      </w:r>
      <w:r w:rsidRPr="0064636E">
        <w:rPr>
          <w:rFonts w:ascii="Times New Roman" w:eastAsia="Times New Roman" w:hAnsi="Times New Roman" w:cs="Times New Roman"/>
          <w:color w:val="auto"/>
          <w:lang w:val="pt-BR"/>
        </w:rPr>
        <w:t xml:space="preserve"> com o servidor cumprindo uma jornada de quatro horas diárias, desenvolvendo atividades </w:t>
      </w:r>
      <w:r w:rsidR="00B841A3" w:rsidRPr="0064636E">
        <w:rPr>
          <w:rFonts w:ascii="Times New Roman" w:eastAsia="Times New Roman" w:hAnsi="Times New Roman" w:cs="Times New Roman"/>
          <w:color w:val="auto"/>
          <w:lang w:val="pt-BR"/>
        </w:rPr>
        <w:t xml:space="preserve">à </w:t>
      </w:r>
      <w:r w:rsidRPr="0064636E">
        <w:rPr>
          <w:rFonts w:ascii="Times New Roman" w:eastAsia="Times New Roman" w:hAnsi="Times New Roman" w:cs="Times New Roman"/>
          <w:color w:val="auto"/>
          <w:lang w:val="pt-BR"/>
        </w:rPr>
        <w:t>distância no restante da jornada. Vale salientar que os recursos físicos e tecnológicos são de responsabilidade do servidor que aderir a</w:t>
      </w:r>
      <w:r w:rsidR="00B841A3" w:rsidRPr="0064636E">
        <w:rPr>
          <w:rFonts w:ascii="Times New Roman" w:eastAsia="Times New Roman" w:hAnsi="Times New Roman" w:cs="Times New Roman"/>
          <w:color w:val="auto"/>
          <w:lang w:val="pt-BR"/>
        </w:rPr>
        <w:t>o</w:t>
      </w:r>
      <w:r w:rsidRPr="0064636E">
        <w:rPr>
          <w:rFonts w:ascii="Times New Roman" w:eastAsia="Times New Roman" w:hAnsi="Times New Roman" w:cs="Times New Roman"/>
          <w:color w:val="auto"/>
          <w:lang w:val="pt-BR"/>
        </w:rPr>
        <w:t xml:space="preserve"> regime.</w:t>
      </w:r>
    </w:p>
    <w:p w14:paraId="692700AE" w14:textId="77777777" w:rsidR="00D71064" w:rsidRDefault="00157B56" w:rsidP="008503BD">
      <w:pPr>
        <w:pStyle w:val="Standard"/>
        <w:jc w:val="both"/>
        <w:rPr>
          <w:rFonts w:ascii="Times New Roman" w:eastAsia="Times New Roman" w:hAnsi="Times New Roman" w:cs="Times New Roman"/>
          <w:color w:val="auto"/>
          <w:lang w:val="pt-BR"/>
        </w:rPr>
      </w:pPr>
      <w:r w:rsidRPr="0064636E">
        <w:rPr>
          <w:rFonts w:ascii="Times New Roman" w:eastAsia="Times New Roman" w:hAnsi="Times New Roman" w:cs="Times New Roman"/>
          <w:color w:val="auto"/>
          <w:lang w:val="pt-BR"/>
        </w:rPr>
        <w:tab/>
        <w:t xml:space="preserve">Entende-se que o </w:t>
      </w:r>
      <w:proofErr w:type="spellStart"/>
      <w:r w:rsidRPr="0064636E">
        <w:rPr>
          <w:rFonts w:ascii="Times New Roman" w:eastAsia="Times New Roman" w:hAnsi="Times New Roman" w:cs="Times New Roman"/>
          <w:color w:val="auto"/>
          <w:lang w:val="pt-BR"/>
        </w:rPr>
        <w:t>teletrabalho</w:t>
      </w:r>
      <w:proofErr w:type="spellEnd"/>
      <w:r w:rsidRPr="0064636E">
        <w:rPr>
          <w:rFonts w:ascii="Times New Roman" w:eastAsia="Times New Roman" w:hAnsi="Times New Roman" w:cs="Times New Roman"/>
          <w:color w:val="auto"/>
          <w:lang w:val="pt-BR"/>
        </w:rPr>
        <w:t xml:space="preserve"> possa ser classificado como um modelo de inovação incremental em razão da adição de novas características té</w:t>
      </w:r>
      <w:r w:rsidR="008503BD" w:rsidRPr="0064636E">
        <w:rPr>
          <w:rFonts w:ascii="Times New Roman" w:eastAsia="Times New Roman" w:hAnsi="Times New Roman" w:cs="Times New Roman"/>
          <w:color w:val="auto"/>
          <w:lang w:val="pt-BR"/>
        </w:rPr>
        <w:t>cnicas do fornecedor do serviço</w:t>
      </w:r>
      <w:r w:rsidRPr="0064636E">
        <w:rPr>
          <w:rFonts w:ascii="Times New Roman" w:eastAsia="Times New Roman" w:hAnsi="Times New Roman" w:cs="Times New Roman"/>
          <w:color w:val="auto"/>
          <w:lang w:val="pt-BR"/>
        </w:rPr>
        <w:t xml:space="preserve"> [T], pois a execução do trabalho de forma remota implicou o incremento de novos métodos para acompanhar a realização dos serviços por parte dos gestores (</w:t>
      </w:r>
      <w:proofErr w:type="spellStart"/>
      <w:r w:rsidRPr="0064636E">
        <w:rPr>
          <w:rFonts w:ascii="Times New Roman" w:eastAsia="Times New Roman" w:hAnsi="Times New Roman" w:cs="Times New Roman"/>
          <w:i/>
          <w:color w:val="auto"/>
          <w:lang w:val="pt-BR"/>
        </w:rPr>
        <w:t>back-office</w:t>
      </w:r>
      <w:proofErr w:type="spellEnd"/>
      <w:r w:rsidRPr="0064636E">
        <w:rPr>
          <w:rFonts w:ascii="Times New Roman" w:eastAsia="Times New Roman" w:hAnsi="Times New Roman" w:cs="Times New Roman"/>
          <w:color w:val="auto"/>
          <w:lang w:val="pt-BR"/>
        </w:rPr>
        <w:t>)</w:t>
      </w:r>
      <w:r w:rsidR="00B841A3" w:rsidRPr="0064636E">
        <w:rPr>
          <w:rFonts w:ascii="Times New Roman" w:eastAsia="Times New Roman" w:hAnsi="Times New Roman" w:cs="Times New Roman"/>
          <w:color w:val="auto"/>
          <w:lang w:val="pt-BR"/>
        </w:rPr>
        <w:t>,</w:t>
      </w:r>
      <w:r w:rsidRPr="0064636E">
        <w:rPr>
          <w:rFonts w:ascii="Times New Roman" w:eastAsia="Times New Roman" w:hAnsi="Times New Roman" w:cs="Times New Roman"/>
          <w:color w:val="auto"/>
          <w:lang w:val="pt-BR"/>
        </w:rPr>
        <w:t xml:space="preserve"> além da adição de novos procedimentos para </w:t>
      </w:r>
      <w:r w:rsidR="00B841A3" w:rsidRPr="0064636E">
        <w:rPr>
          <w:rFonts w:ascii="Times New Roman" w:eastAsia="Times New Roman" w:hAnsi="Times New Roman" w:cs="Times New Roman"/>
          <w:color w:val="auto"/>
          <w:lang w:val="pt-BR"/>
        </w:rPr>
        <w:t xml:space="preserve">a </w:t>
      </w:r>
      <w:r w:rsidRPr="0064636E">
        <w:rPr>
          <w:rFonts w:ascii="Times New Roman" w:eastAsia="Times New Roman" w:hAnsi="Times New Roman" w:cs="Times New Roman"/>
          <w:color w:val="auto"/>
          <w:lang w:val="pt-BR"/>
        </w:rPr>
        <w:t xml:space="preserve">execução de atividades em setores diversos daquela </w:t>
      </w:r>
      <w:r w:rsidR="00B841A3" w:rsidRPr="0064636E">
        <w:rPr>
          <w:rFonts w:ascii="Times New Roman" w:eastAsia="Times New Roman" w:hAnsi="Times New Roman" w:cs="Times New Roman"/>
          <w:color w:val="auto"/>
          <w:lang w:val="pt-BR"/>
        </w:rPr>
        <w:t xml:space="preserve">à </w:t>
      </w:r>
      <w:r w:rsidRPr="0064636E">
        <w:rPr>
          <w:rFonts w:ascii="Times New Roman" w:eastAsia="Times New Roman" w:hAnsi="Times New Roman" w:cs="Times New Roman"/>
          <w:color w:val="auto"/>
          <w:lang w:val="pt-BR"/>
        </w:rPr>
        <w:t xml:space="preserve">qual o servidor está vinculado. </w:t>
      </w:r>
    </w:p>
    <w:p w14:paraId="5F0E64B2" w14:textId="1851F9A4" w:rsidR="00157B56" w:rsidRPr="0064636E" w:rsidRDefault="00157B56" w:rsidP="00D71064">
      <w:pPr>
        <w:pStyle w:val="Standard"/>
        <w:ind w:firstLine="709"/>
        <w:jc w:val="both"/>
        <w:rPr>
          <w:rFonts w:ascii="Times New Roman" w:eastAsia="Times New Roman" w:hAnsi="Times New Roman" w:cs="Times New Roman"/>
          <w:color w:val="auto"/>
          <w:sz w:val="20"/>
          <w:lang w:val="pt-BR"/>
        </w:rPr>
      </w:pPr>
      <w:r w:rsidRPr="0064636E">
        <w:rPr>
          <w:rFonts w:ascii="Times New Roman" w:eastAsia="Times New Roman" w:hAnsi="Times New Roman" w:cs="Times New Roman"/>
          <w:color w:val="auto"/>
          <w:lang w:val="pt-BR"/>
        </w:rPr>
        <w:t>Houve também o incremento de novas funcionalidades aos serviços por intermédio da mobilização de competências do fornecedor de serviço [C]</w:t>
      </w:r>
      <w:r w:rsidR="00B841A3" w:rsidRPr="0064636E">
        <w:rPr>
          <w:rFonts w:ascii="Times New Roman" w:eastAsia="Times New Roman" w:hAnsi="Times New Roman" w:cs="Times New Roman"/>
          <w:color w:val="auto"/>
          <w:lang w:val="pt-BR"/>
        </w:rPr>
        <w:t>,</w:t>
      </w:r>
      <w:r w:rsidRPr="0064636E">
        <w:rPr>
          <w:rFonts w:ascii="Times New Roman" w:eastAsia="Times New Roman" w:hAnsi="Times New Roman" w:cs="Times New Roman"/>
          <w:color w:val="auto"/>
          <w:lang w:val="pt-BR"/>
        </w:rPr>
        <w:t xml:space="preserve"> o que trouxe melhorias como agilidade no atendimento</w:t>
      </w:r>
      <w:r w:rsidR="00B841A3" w:rsidRPr="0064636E">
        <w:rPr>
          <w:rFonts w:ascii="Times New Roman" w:eastAsia="Times New Roman" w:hAnsi="Times New Roman" w:cs="Times New Roman"/>
          <w:color w:val="auto"/>
          <w:lang w:val="pt-BR"/>
        </w:rPr>
        <w:t>,</w:t>
      </w:r>
      <w:r w:rsidRPr="0064636E">
        <w:rPr>
          <w:rFonts w:ascii="Times New Roman" w:eastAsia="Times New Roman" w:hAnsi="Times New Roman" w:cs="Times New Roman"/>
          <w:color w:val="auto"/>
          <w:lang w:val="pt-BR"/>
        </w:rPr>
        <w:t xml:space="preserve"> bem como </w:t>
      </w:r>
      <w:r w:rsidR="00B841A3" w:rsidRPr="0064636E">
        <w:rPr>
          <w:rFonts w:ascii="Times New Roman" w:eastAsia="Times New Roman" w:hAnsi="Times New Roman" w:cs="Times New Roman"/>
          <w:color w:val="auto"/>
          <w:lang w:val="pt-BR"/>
        </w:rPr>
        <w:t xml:space="preserve">a </w:t>
      </w:r>
      <w:r w:rsidRPr="0064636E">
        <w:rPr>
          <w:rFonts w:ascii="Times New Roman" w:eastAsia="Times New Roman" w:hAnsi="Times New Roman" w:cs="Times New Roman"/>
          <w:color w:val="auto"/>
          <w:lang w:val="pt-BR"/>
        </w:rPr>
        <w:t xml:space="preserve">absorção de demandas de alguns setores com elevada quantidade de processos. </w:t>
      </w:r>
    </w:p>
    <w:p w14:paraId="37D33241" w14:textId="7C5ED95A" w:rsidR="00157B56" w:rsidRPr="0064636E" w:rsidRDefault="00157B56" w:rsidP="002F6227">
      <w:pPr>
        <w:pStyle w:val="Standard"/>
        <w:jc w:val="both"/>
        <w:rPr>
          <w:rFonts w:ascii="Times New Roman" w:hAnsi="Times New Roman" w:cs="Times New Roman"/>
          <w:color w:val="auto"/>
          <w:lang w:val="pt-BR"/>
        </w:rPr>
      </w:pPr>
      <w:r w:rsidRPr="0064636E">
        <w:rPr>
          <w:rFonts w:ascii="Times New Roman" w:eastAsia="Times New Roman" w:hAnsi="Times New Roman" w:cs="Times New Roman"/>
          <w:color w:val="auto"/>
          <w:lang w:val="pt-BR"/>
        </w:rPr>
        <w:tab/>
        <w:t>Diferente</w:t>
      </w:r>
      <w:r w:rsidR="005B1358" w:rsidRPr="0064636E">
        <w:rPr>
          <w:rFonts w:ascii="Times New Roman" w:eastAsia="Times New Roman" w:hAnsi="Times New Roman" w:cs="Times New Roman"/>
          <w:color w:val="auto"/>
          <w:lang w:val="pt-BR"/>
        </w:rPr>
        <w:t>mente</w:t>
      </w:r>
      <w:r w:rsidRPr="0064636E">
        <w:rPr>
          <w:rFonts w:ascii="Times New Roman" w:eastAsia="Times New Roman" w:hAnsi="Times New Roman" w:cs="Times New Roman"/>
          <w:color w:val="auto"/>
          <w:lang w:val="pt-BR"/>
        </w:rPr>
        <w:t xml:space="preserve"> do que os respondentes relataram, observações empreendidas ao longo da pesquisa permitiram concluir que o </w:t>
      </w:r>
      <w:proofErr w:type="spellStart"/>
      <w:r w:rsidRPr="0064636E">
        <w:rPr>
          <w:rFonts w:ascii="Times New Roman" w:eastAsia="Times New Roman" w:hAnsi="Times New Roman" w:cs="Times New Roman"/>
          <w:color w:val="auto"/>
          <w:lang w:val="pt-BR"/>
        </w:rPr>
        <w:t>teletrabalho</w:t>
      </w:r>
      <w:proofErr w:type="spellEnd"/>
      <w:r w:rsidRPr="0064636E">
        <w:rPr>
          <w:rFonts w:ascii="Times New Roman" w:eastAsia="Times New Roman" w:hAnsi="Times New Roman" w:cs="Times New Roman"/>
          <w:color w:val="auto"/>
          <w:lang w:val="pt-BR"/>
        </w:rPr>
        <w:t xml:space="preserve"> não é tão bem-vindo entre os servidores em razão do acúmulo de funções </w:t>
      </w:r>
      <w:r w:rsidR="005B1358" w:rsidRPr="0064636E">
        <w:rPr>
          <w:rFonts w:ascii="Times New Roman" w:eastAsia="Times New Roman" w:hAnsi="Times New Roman" w:cs="Times New Roman"/>
          <w:color w:val="auto"/>
          <w:lang w:val="pt-BR"/>
        </w:rPr>
        <w:t xml:space="preserve">a </w:t>
      </w:r>
      <w:r w:rsidRPr="0064636E">
        <w:rPr>
          <w:rFonts w:ascii="Times New Roman" w:eastAsia="Times New Roman" w:hAnsi="Times New Roman" w:cs="Times New Roman"/>
          <w:color w:val="auto"/>
          <w:lang w:val="pt-BR"/>
        </w:rPr>
        <w:t>que o participante do programa deve se submeter.</w:t>
      </w:r>
    </w:p>
    <w:p w14:paraId="3C3BC8CC" w14:textId="77777777" w:rsidR="00157B56" w:rsidRPr="0064636E" w:rsidRDefault="00157B56" w:rsidP="002F6227">
      <w:pPr>
        <w:pStyle w:val="Standard"/>
        <w:rPr>
          <w:rFonts w:ascii="Times New Roman" w:eastAsia="Times New Roman" w:hAnsi="Times New Roman" w:cs="Times New Roman"/>
          <w:b/>
          <w:color w:val="auto"/>
          <w:lang w:val="pt-BR"/>
        </w:rPr>
      </w:pPr>
    </w:p>
    <w:p w14:paraId="5C930423" w14:textId="03F7B87D" w:rsidR="00157B56" w:rsidRPr="00300CDC" w:rsidRDefault="003525B3" w:rsidP="003525B3">
      <w:pPr>
        <w:pStyle w:val="Standard"/>
        <w:spacing w:after="120"/>
        <w:rPr>
          <w:b/>
          <w:color w:val="auto"/>
          <w:lang w:val="pt-BR"/>
        </w:rPr>
      </w:pPr>
      <w:r>
        <w:rPr>
          <w:rFonts w:ascii="Times New Roman" w:eastAsia="Times New Roman" w:hAnsi="Times New Roman" w:cs="Times New Roman"/>
          <w:b/>
          <w:color w:val="auto"/>
          <w:lang w:val="pt-BR"/>
        </w:rPr>
        <w:t xml:space="preserve">4.1.4 </w:t>
      </w:r>
      <w:r w:rsidR="00157B56" w:rsidRPr="00300CDC">
        <w:rPr>
          <w:rFonts w:ascii="Times New Roman" w:eastAsia="Times New Roman" w:hAnsi="Times New Roman" w:cs="Times New Roman"/>
          <w:b/>
          <w:color w:val="auto"/>
          <w:lang w:val="pt-BR"/>
        </w:rPr>
        <w:t>Promotoria Modelo</w:t>
      </w:r>
    </w:p>
    <w:p w14:paraId="2C909E28" w14:textId="77777777" w:rsidR="00D71064" w:rsidRDefault="00D71064" w:rsidP="002F6227">
      <w:pPr>
        <w:pStyle w:val="Standard"/>
        <w:ind w:firstLine="708"/>
        <w:jc w:val="both"/>
        <w:rPr>
          <w:rFonts w:ascii="Times New Roman" w:eastAsia="Times New Roman" w:hAnsi="Times New Roman" w:cs="Times New Roman"/>
          <w:color w:val="auto"/>
          <w:lang w:val="pt-BR"/>
        </w:rPr>
      </w:pPr>
      <w:r>
        <w:rPr>
          <w:rFonts w:ascii="Times New Roman" w:eastAsia="Times New Roman" w:hAnsi="Times New Roman" w:cs="Times New Roman"/>
          <w:color w:val="auto"/>
          <w:lang w:val="pt-BR"/>
        </w:rPr>
        <w:t>Esta</w:t>
      </w:r>
      <w:r w:rsidR="00157B56" w:rsidRPr="0064636E">
        <w:rPr>
          <w:rFonts w:ascii="Times New Roman" w:eastAsia="Times New Roman" w:hAnsi="Times New Roman" w:cs="Times New Roman"/>
          <w:color w:val="auto"/>
          <w:lang w:val="pt-BR"/>
        </w:rPr>
        <w:t xml:space="preserve"> ação visa </w:t>
      </w:r>
      <w:r w:rsidR="00C61BE0" w:rsidRPr="0064636E">
        <w:rPr>
          <w:rFonts w:ascii="Times New Roman" w:eastAsia="Times New Roman" w:hAnsi="Times New Roman" w:cs="Times New Roman"/>
          <w:color w:val="auto"/>
          <w:lang w:val="pt-BR"/>
        </w:rPr>
        <w:t>a</w:t>
      </w:r>
      <w:r w:rsidR="00157B56" w:rsidRPr="0064636E">
        <w:rPr>
          <w:rFonts w:ascii="Times New Roman" w:eastAsia="Times New Roman" w:hAnsi="Times New Roman" w:cs="Times New Roman"/>
          <w:color w:val="auto"/>
          <w:lang w:val="pt-BR"/>
        </w:rPr>
        <w:t xml:space="preserve">o dimensionamento de atividades estruturantes no âmbito das promotorias num viés administrativo. A ideia é mapear, padronizar e implementar rotinas administrativas, com o </w:t>
      </w:r>
      <w:r w:rsidR="00DA26A1">
        <w:rPr>
          <w:rFonts w:ascii="Times New Roman" w:eastAsia="Times New Roman" w:hAnsi="Times New Roman" w:cs="Times New Roman"/>
          <w:color w:val="auto"/>
          <w:lang w:val="pt-BR"/>
        </w:rPr>
        <w:t>propósit</w:t>
      </w:r>
      <w:r w:rsidR="00157B56" w:rsidRPr="0064636E">
        <w:rPr>
          <w:rFonts w:ascii="Times New Roman" w:eastAsia="Times New Roman" w:hAnsi="Times New Roman" w:cs="Times New Roman"/>
          <w:color w:val="auto"/>
          <w:lang w:val="pt-BR"/>
        </w:rPr>
        <w:t xml:space="preserve">o de trazer melhorias significativas na atuação das promotorias </w:t>
      </w:r>
      <w:r w:rsidR="00C61BE0" w:rsidRPr="0064636E">
        <w:rPr>
          <w:rFonts w:ascii="Times New Roman" w:eastAsia="Times New Roman" w:hAnsi="Times New Roman" w:cs="Times New Roman"/>
          <w:color w:val="auto"/>
          <w:lang w:val="pt-BR"/>
        </w:rPr>
        <w:t>e</w:t>
      </w:r>
      <w:r w:rsidR="00157B56" w:rsidRPr="0064636E">
        <w:rPr>
          <w:rFonts w:ascii="Times New Roman" w:eastAsia="Times New Roman" w:hAnsi="Times New Roman" w:cs="Times New Roman"/>
          <w:color w:val="auto"/>
          <w:lang w:val="pt-BR"/>
        </w:rPr>
        <w:t xml:space="preserve"> integrar as rotinas com outros programas cujo intuito é gerar relatórios para </w:t>
      </w:r>
      <w:r w:rsidR="00C61BE0" w:rsidRPr="0064636E">
        <w:rPr>
          <w:rFonts w:ascii="Times New Roman" w:eastAsia="Times New Roman" w:hAnsi="Times New Roman" w:cs="Times New Roman"/>
          <w:color w:val="auto"/>
          <w:lang w:val="pt-BR"/>
        </w:rPr>
        <w:t xml:space="preserve">o </w:t>
      </w:r>
      <w:r w:rsidR="00157B56" w:rsidRPr="0064636E">
        <w:rPr>
          <w:rFonts w:ascii="Times New Roman" w:eastAsia="Times New Roman" w:hAnsi="Times New Roman" w:cs="Times New Roman"/>
          <w:color w:val="auto"/>
          <w:lang w:val="pt-BR"/>
        </w:rPr>
        <w:t xml:space="preserve">embasamento de futuras ações gerenciais, como decisões administrativas e financeiras. </w:t>
      </w:r>
    </w:p>
    <w:p w14:paraId="584D56BC" w14:textId="4310348E" w:rsidR="00157B56" w:rsidRPr="0064636E" w:rsidRDefault="00157B56" w:rsidP="002F6227">
      <w:pPr>
        <w:pStyle w:val="Standard"/>
        <w:ind w:firstLine="708"/>
        <w:jc w:val="both"/>
        <w:rPr>
          <w:color w:val="auto"/>
          <w:lang w:val="pt-BR"/>
        </w:rPr>
      </w:pPr>
      <w:r w:rsidRPr="0064636E">
        <w:rPr>
          <w:rFonts w:ascii="Times New Roman" w:eastAsia="Times New Roman" w:hAnsi="Times New Roman" w:cs="Times New Roman"/>
          <w:color w:val="auto"/>
          <w:lang w:val="pt-BR"/>
        </w:rPr>
        <w:t xml:space="preserve">Outro ponto fundamental é mudar alguns aspectos culturais presentes no cotidiano das promotorias com </w:t>
      </w:r>
      <w:r w:rsidR="00C61BE0" w:rsidRPr="0064636E">
        <w:rPr>
          <w:rFonts w:ascii="Times New Roman" w:eastAsia="Times New Roman" w:hAnsi="Times New Roman" w:cs="Times New Roman"/>
          <w:color w:val="auto"/>
          <w:lang w:val="pt-BR"/>
        </w:rPr>
        <w:t xml:space="preserve">a </w:t>
      </w:r>
      <w:r w:rsidRPr="0064636E">
        <w:rPr>
          <w:rFonts w:ascii="Times New Roman" w:eastAsia="Times New Roman" w:hAnsi="Times New Roman" w:cs="Times New Roman"/>
          <w:color w:val="auto"/>
          <w:lang w:val="pt-BR"/>
        </w:rPr>
        <w:t>possibilidade de ocasionar mudanças no comportamento para o alcance de padronização e eficiência no atendimento das demandas da sociedade.</w:t>
      </w:r>
    </w:p>
    <w:p w14:paraId="5FBD0520" w14:textId="77777777" w:rsidR="00D71064" w:rsidRDefault="00157B56" w:rsidP="00F62B79">
      <w:pPr>
        <w:pStyle w:val="Standard"/>
        <w:jc w:val="both"/>
        <w:rPr>
          <w:rFonts w:ascii="Times New Roman" w:eastAsia="Times New Roman" w:hAnsi="Times New Roman" w:cs="Times New Roman"/>
          <w:color w:val="auto"/>
          <w:lang w:val="pt-BR"/>
        </w:rPr>
      </w:pPr>
      <w:r w:rsidRPr="0064636E">
        <w:rPr>
          <w:rFonts w:ascii="Times New Roman" w:eastAsia="Times New Roman" w:hAnsi="Times New Roman" w:cs="Times New Roman"/>
          <w:color w:val="auto"/>
          <w:lang w:val="pt-BR"/>
        </w:rPr>
        <w:tab/>
        <w:t>Com o objetivo de maximizar essa padronização</w:t>
      </w:r>
      <w:r w:rsidR="00C61BE0" w:rsidRPr="0064636E">
        <w:rPr>
          <w:rFonts w:ascii="Times New Roman" w:eastAsia="Times New Roman" w:hAnsi="Times New Roman" w:cs="Times New Roman"/>
          <w:color w:val="auto"/>
          <w:lang w:val="pt-BR"/>
        </w:rPr>
        <w:t>,</w:t>
      </w:r>
      <w:r w:rsidRPr="0064636E">
        <w:rPr>
          <w:rFonts w:ascii="Times New Roman" w:eastAsia="Times New Roman" w:hAnsi="Times New Roman" w:cs="Times New Roman"/>
          <w:color w:val="auto"/>
          <w:lang w:val="pt-BR"/>
        </w:rPr>
        <w:t xml:space="preserve"> a Secretaria de Planejamento e Gestão do MPPB (SEPLAG) elaborou processos de trabalho chamados de Instrução Operacional Padrão – (IOP)</w:t>
      </w:r>
      <w:r w:rsidR="00C61BE0" w:rsidRPr="0064636E">
        <w:rPr>
          <w:rFonts w:ascii="Times New Roman" w:eastAsia="Times New Roman" w:hAnsi="Times New Roman" w:cs="Times New Roman"/>
          <w:color w:val="auto"/>
          <w:lang w:val="pt-BR"/>
        </w:rPr>
        <w:t>,</w:t>
      </w:r>
      <w:r w:rsidRPr="0064636E">
        <w:rPr>
          <w:rFonts w:ascii="Times New Roman" w:eastAsia="Times New Roman" w:hAnsi="Times New Roman" w:cs="Times New Roman"/>
          <w:color w:val="auto"/>
          <w:lang w:val="pt-BR"/>
        </w:rPr>
        <w:t xml:space="preserve"> objetivando organizar e sistematizar as rotinas dos servidores cartorários e dos responsáveis pel</w:t>
      </w:r>
      <w:r w:rsidR="00F62B79" w:rsidRPr="0064636E">
        <w:rPr>
          <w:rFonts w:ascii="Times New Roman" w:eastAsia="Times New Roman" w:hAnsi="Times New Roman" w:cs="Times New Roman"/>
          <w:color w:val="auto"/>
          <w:lang w:val="pt-BR"/>
        </w:rPr>
        <w:t xml:space="preserve">o cumprimento das diligências. </w:t>
      </w:r>
    </w:p>
    <w:p w14:paraId="2ABCDA3A" w14:textId="717A78C9" w:rsidR="00157B56" w:rsidRPr="0064636E" w:rsidRDefault="00157B56" w:rsidP="00D71064">
      <w:pPr>
        <w:pStyle w:val="Standard"/>
        <w:ind w:firstLine="709"/>
        <w:jc w:val="both"/>
        <w:rPr>
          <w:color w:val="auto"/>
          <w:lang w:val="pt-BR"/>
        </w:rPr>
      </w:pPr>
      <w:r w:rsidRPr="0064636E">
        <w:rPr>
          <w:rFonts w:ascii="Times New Roman" w:eastAsia="Times New Roman" w:hAnsi="Times New Roman" w:cs="Times New Roman"/>
          <w:color w:val="auto"/>
          <w:lang w:val="pt-BR"/>
        </w:rPr>
        <w:t xml:space="preserve">Essa inovação teve um projeto piloto </w:t>
      </w:r>
      <w:r w:rsidR="00F62B79" w:rsidRPr="0064636E">
        <w:rPr>
          <w:rFonts w:ascii="Times New Roman" w:eastAsia="Times New Roman" w:hAnsi="Times New Roman" w:cs="Times New Roman"/>
          <w:color w:val="auto"/>
          <w:lang w:val="pt-BR"/>
        </w:rPr>
        <w:t>em uma promotoria de uma</w:t>
      </w:r>
      <w:r w:rsidR="00DA26A1">
        <w:rPr>
          <w:rFonts w:ascii="Times New Roman" w:eastAsia="Times New Roman" w:hAnsi="Times New Roman" w:cs="Times New Roman"/>
          <w:color w:val="auto"/>
          <w:lang w:val="pt-BR"/>
        </w:rPr>
        <w:t xml:space="preserve"> cidade do interior do E</w:t>
      </w:r>
      <w:r w:rsidR="00F62B79" w:rsidRPr="0064636E">
        <w:rPr>
          <w:rFonts w:ascii="Times New Roman" w:eastAsia="Times New Roman" w:hAnsi="Times New Roman" w:cs="Times New Roman"/>
          <w:color w:val="auto"/>
          <w:lang w:val="pt-BR"/>
        </w:rPr>
        <w:t>stado e três anos depois</w:t>
      </w:r>
      <w:r w:rsidRPr="0064636E">
        <w:rPr>
          <w:rFonts w:ascii="Times New Roman" w:eastAsia="Times New Roman" w:hAnsi="Times New Roman" w:cs="Times New Roman"/>
          <w:color w:val="auto"/>
          <w:lang w:val="pt-BR"/>
        </w:rPr>
        <w:t xml:space="preserve"> foi estendida para as demais promotorias</w:t>
      </w:r>
      <w:r w:rsidR="00F62B79" w:rsidRPr="0064636E">
        <w:rPr>
          <w:rFonts w:ascii="Times New Roman" w:eastAsia="Times New Roman" w:hAnsi="Times New Roman" w:cs="Times New Roman"/>
          <w:color w:val="auto"/>
          <w:lang w:val="pt-BR"/>
        </w:rPr>
        <w:t>.</w:t>
      </w:r>
    </w:p>
    <w:p w14:paraId="2A0CBBB6" w14:textId="6BA3FD94" w:rsidR="00F62B79" w:rsidRPr="0064636E" w:rsidRDefault="00157B56" w:rsidP="00F62B79">
      <w:pPr>
        <w:pStyle w:val="Standard"/>
        <w:jc w:val="both"/>
        <w:rPr>
          <w:rFonts w:ascii="Times New Roman" w:eastAsia="Times New Roman" w:hAnsi="Times New Roman" w:cs="Times New Roman"/>
          <w:color w:val="auto"/>
          <w:sz w:val="20"/>
          <w:lang w:val="pt-BR"/>
        </w:rPr>
      </w:pPr>
      <w:r w:rsidRPr="0064636E">
        <w:rPr>
          <w:rFonts w:ascii="Times New Roman" w:eastAsia="Times New Roman" w:hAnsi="Times New Roman" w:cs="Times New Roman"/>
          <w:color w:val="auto"/>
          <w:lang w:val="pt-BR"/>
        </w:rPr>
        <w:tab/>
        <w:t xml:space="preserve">A Promotoria Modelo pode ser considerada uma inovação por formalização. De acordo com </w:t>
      </w:r>
      <w:proofErr w:type="spellStart"/>
      <w:r w:rsidRPr="0064636E">
        <w:rPr>
          <w:rFonts w:ascii="Times New Roman" w:eastAsia="Times New Roman" w:hAnsi="Times New Roman" w:cs="Times New Roman"/>
          <w:color w:val="auto"/>
          <w:lang w:val="pt-BR"/>
        </w:rPr>
        <w:t>Djellal</w:t>
      </w:r>
      <w:proofErr w:type="spellEnd"/>
      <w:r w:rsidRPr="0064636E">
        <w:rPr>
          <w:rFonts w:ascii="Times New Roman" w:eastAsia="Times New Roman" w:hAnsi="Times New Roman" w:cs="Times New Roman"/>
          <w:color w:val="auto"/>
          <w:lang w:val="pt-BR"/>
        </w:rPr>
        <w:t xml:space="preserve">, </w:t>
      </w:r>
      <w:proofErr w:type="spellStart"/>
      <w:r w:rsidRPr="0064636E">
        <w:rPr>
          <w:rFonts w:ascii="Times New Roman" w:eastAsia="Times New Roman" w:hAnsi="Times New Roman" w:cs="Times New Roman"/>
          <w:color w:val="auto"/>
          <w:lang w:val="pt-BR"/>
        </w:rPr>
        <w:t>Gallouj</w:t>
      </w:r>
      <w:proofErr w:type="spellEnd"/>
      <w:r w:rsidRPr="0064636E">
        <w:rPr>
          <w:rFonts w:ascii="Times New Roman" w:eastAsia="Times New Roman" w:hAnsi="Times New Roman" w:cs="Times New Roman"/>
          <w:color w:val="auto"/>
          <w:lang w:val="pt-BR"/>
        </w:rPr>
        <w:t xml:space="preserve"> e Miles (2013), a inovação pela formalização envolve a padronização de características atribuindo um grau de materialidade aos serviços</w:t>
      </w:r>
      <w:r w:rsidR="00C61BE0" w:rsidRPr="0064636E">
        <w:rPr>
          <w:rFonts w:ascii="Times New Roman" w:eastAsia="Times New Roman" w:hAnsi="Times New Roman" w:cs="Times New Roman"/>
          <w:color w:val="auto"/>
          <w:lang w:val="pt-BR"/>
        </w:rPr>
        <w:t>,</w:t>
      </w:r>
      <w:r w:rsidRPr="0064636E">
        <w:rPr>
          <w:rFonts w:ascii="Times New Roman" w:eastAsia="Times New Roman" w:hAnsi="Times New Roman" w:cs="Times New Roman"/>
          <w:color w:val="auto"/>
          <w:lang w:val="pt-BR"/>
        </w:rPr>
        <w:t xml:space="preserve"> com a introdução de mecanismos tangíveis e intangíveis que são visualizados como sistemas técnicos e métodos ou roteiros que se utilizam de instrumentos analíticos para estruturar os comportamentos. </w:t>
      </w:r>
    </w:p>
    <w:p w14:paraId="62CDB4D4" w14:textId="77777777" w:rsidR="00D71064" w:rsidRDefault="00157B56" w:rsidP="002F6227">
      <w:pPr>
        <w:pStyle w:val="Standard"/>
        <w:jc w:val="both"/>
        <w:rPr>
          <w:rFonts w:ascii="Times New Roman" w:eastAsia="Times New Roman" w:hAnsi="Times New Roman" w:cs="Times New Roman"/>
          <w:color w:val="auto"/>
          <w:lang w:val="pt-BR"/>
        </w:rPr>
      </w:pPr>
      <w:r w:rsidRPr="0064636E">
        <w:rPr>
          <w:rFonts w:ascii="Times New Roman" w:eastAsia="Times New Roman" w:hAnsi="Times New Roman" w:cs="Times New Roman"/>
          <w:color w:val="auto"/>
          <w:lang w:val="pt-BR"/>
        </w:rPr>
        <w:tab/>
      </w:r>
      <w:r w:rsidRPr="0064636E">
        <w:rPr>
          <w:rFonts w:ascii="Times New Roman" w:hAnsi="Times New Roman" w:cs="Times New Roman"/>
          <w:color w:val="auto"/>
          <w:lang w:val="pt-BR"/>
        </w:rPr>
        <w:t xml:space="preserve">Destarte, o modelo de inovação por formalização se justifica, na medida em que se percebe que </w:t>
      </w:r>
      <w:r w:rsidRPr="0064636E">
        <w:rPr>
          <w:rFonts w:ascii="Times New Roman" w:eastAsia="Times New Roman" w:hAnsi="Times New Roman" w:cs="Times New Roman"/>
          <w:color w:val="auto"/>
          <w:lang w:val="pt-BR"/>
        </w:rPr>
        <w:t xml:space="preserve">as atividades ora padronizadas e catalogadas através das </w:t>
      </w:r>
      <w:proofErr w:type="spellStart"/>
      <w:r w:rsidRPr="0064636E">
        <w:rPr>
          <w:rFonts w:ascii="Times New Roman" w:eastAsia="Times New Roman" w:hAnsi="Times New Roman" w:cs="Times New Roman"/>
          <w:color w:val="auto"/>
          <w:lang w:val="pt-BR"/>
        </w:rPr>
        <w:t>IOP’s</w:t>
      </w:r>
      <w:proofErr w:type="spellEnd"/>
      <w:r w:rsidRPr="0064636E">
        <w:rPr>
          <w:rFonts w:ascii="Times New Roman" w:eastAsia="Times New Roman" w:hAnsi="Times New Roman" w:cs="Times New Roman"/>
          <w:color w:val="auto"/>
          <w:lang w:val="pt-BR"/>
        </w:rPr>
        <w:t xml:space="preserve"> já eram executadas anteriormente</w:t>
      </w:r>
      <w:r w:rsidR="00C61BE0" w:rsidRPr="0064636E">
        <w:rPr>
          <w:rFonts w:ascii="Times New Roman" w:eastAsia="Times New Roman" w:hAnsi="Times New Roman" w:cs="Times New Roman"/>
          <w:color w:val="auto"/>
          <w:lang w:val="pt-BR"/>
        </w:rPr>
        <w:t xml:space="preserve">. </w:t>
      </w:r>
    </w:p>
    <w:p w14:paraId="7B3DA58B" w14:textId="089F155E" w:rsidR="00157B56" w:rsidRPr="0064636E" w:rsidRDefault="00C61BE0" w:rsidP="00D71064">
      <w:pPr>
        <w:pStyle w:val="Standard"/>
        <w:ind w:firstLine="709"/>
        <w:jc w:val="both"/>
        <w:rPr>
          <w:color w:val="auto"/>
          <w:lang w:val="pt-BR"/>
        </w:rPr>
      </w:pPr>
      <w:r w:rsidRPr="0064636E">
        <w:rPr>
          <w:rFonts w:ascii="Times New Roman" w:eastAsia="Times New Roman" w:hAnsi="Times New Roman" w:cs="Times New Roman"/>
          <w:color w:val="auto"/>
          <w:lang w:val="pt-BR"/>
        </w:rPr>
        <w:t xml:space="preserve">Porém, </w:t>
      </w:r>
      <w:r w:rsidR="00157B56" w:rsidRPr="0064636E">
        <w:rPr>
          <w:rFonts w:ascii="Times New Roman" w:eastAsia="Times New Roman" w:hAnsi="Times New Roman" w:cs="Times New Roman"/>
          <w:color w:val="auto"/>
          <w:lang w:val="pt-BR"/>
        </w:rPr>
        <w:t>não se tinha um roteiro definido nem padronizado para que os servidores pudessem executar as atividades com mais eficiência. Com essa inovação</w:t>
      </w:r>
      <w:r w:rsidRPr="0064636E">
        <w:rPr>
          <w:rFonts w:ascii="Times New Roman" w:eastAsia="Times New Roman" w:hAnsi="Times New Roman" w:cs="Times New Roman"/>
          <w:color w:val="auto"/>
          <w:lang w:val="pt-BR"/>
        </w:rPr>
        <w:t>,</w:t>
      </w:r>
      <w:r w:rsidR="00157B56" w:rsidRPr="0064636E">
        <w:rPr>
          <w:rFonts w:ascii="Times New Roman" w:eastAsia="Times New Roman" w:hAnsi="Times New Roman" w:cs="Times New Roman"/>
          <w:color w:val="auto"/>
          <w:lang w:val="pt-BR"/>
        </w:rPr>
        <w:t xml:space="preserve"> todas as atividades executadas são orientadas por meio da instrução operacional</w:t>
      </w:r>
      <w:r w:rsidRPr="0064636E">
        <w:rPr>
          <w:rFonts w:ascii="Times New Roman" w:eastAsia="Times New Roman" w:hAnsi="Times New Roman" w:cs="Times New Roman"/>
          <w:color w:val="auto"/>
          <w:lang w:val="pt-BR"/>
        </w:rPr>
        <w:t>,</w:t>
      </w:r>
      <w:r w:rsidR="00157B56" w:rsidRPr="0064636E">
        <w:rPr>
          <w:rFonts w:ascii="Times New Roman" w:eastAsia="Times New Roman" w:hAnsi="Times New Roman" w:cs="Times New Roman"/>
          <w:color w:val="auto"/>
          <w:lang w:val="pt-BR"/>
        </w:rPr>
        <w:t xml:space="preserve"> com ganhos pela uniformidade </w:t>
      </w:r>
      <w:r w:rsidR="00157B56" w:rsidRPr="0064636E">
        <w:rPr>
          <w:rFonts w:ascii="Times New Roman" w:eastAsia="Times New Roman" w:hAnsi="Times New Roman" w:cs="Times New Roman"/>
          <w:color w:val="auto"/>
          <w:lang w:val="pt-BR"/>
        </w:rPr>
        <w:lastRenderedPageBreak/>
        <w:t>na prestação dos serviços e na agil</w:t>
      </w:r>
      <w:r w:rsidR="00791B90" w:rsidRPr="0064636E">
        <w:rPr>
          <w:rFonts w:ascii="Times New Roman" w:eastAsia="Times New Roman" w:hAnsi="Times New Roman" w:cs="Times New Roman"/>
          <w:color w:val="auto"/>
          <w:lang w:val="pt-BR"/>
        </w:rPr>
        <w:t>idade da execução das tarefas.</w:t>
      </w:r>
    </w:p>
    <w:p w14:paraId="0704CBFF" w14:textId="77777777" w:rsidR="00157B56" w:rsidRPr="0064636E" w:rsidRDefault="00157B56" w:rsidP="002F6227">
      <w:pPr>
        <w:pStyle w:val="Standard"/>
        <w:jc w:val="both"/>
        <w:rPr>
          <w:rFonts w:ascii="Times New Roman" w:eastAsia="Times New Roman" w:hAnsi="Times New Roman" w:cs="Times New Roman"/>
          <w:color w:val="auto"/>
          <w:lang w:val="pt-BR"/>
        </w:rPr>
      </w:pPr>
    </w:p>
    <w:p w14:paraId="5E12AAE9" w14:textId="06099A50" w:rsidR="00157B56" w:rsidRPr="00300CDC" w:rsidRDefault="003525B3" w:rsidP="003525B3">
      <w:pPr>
        <w:pStyle w:val="Ttulo3"/>
        <w:spacing w:before="0" w:after="120" w:line="240" w:lineRule="auto"/>
      </w:pPr>
      <w:bookmarkStart w:id="9" w:name="_Toc32187404"/>
      <w:r>
        <w:t xml:space="preserve">4.1.5 </w:t>
      </w:r>
      <w:r w:rsidR="00157B56" w:rsidRPr="00300CDC">
        <w:t>MP-Procon</w:t>
      </w:r>
      <w:bookmarkEnd w:id="9"/>
      <w:r w:rsidR="004D0CD2" w:rsidRPr="00300CDC">
        <w:t xml:space="preserve"> </w:t>
      </w:r>
    </w:p>
    <w:p w14:paraId="51F86203" w14:textId="77777777" w:rsidR="00D71064" w:rsidRDefault="00157B56" w:rsidP="003525B3">
      <w:pPr>
        <w:pStyle w:val="Standard"/>
        <w:ind w:firstLine="709"/>
        <w:jc w:val="both"/>
        <w:rPr>
          <w:rFonts w:ascii="Times New Roman" w:eastAsia="Times New Roman" w:hAnsi="Times New Roman" w:cs="Times New Roman"/>
          <w:color w:val="auto"/>
          <w:lang w:val="pt-BR"/>
        </w:rPr>
      </w:pPr>
      <w:r w:rsidRPr="0064636E">
        <w:rPr>
          <w:rFonts w:ascii="Times New Roman" w:eastAsia="Times New Roman" w:hAnsi="Times New Roman" w:cs="Times New Roman"/>
          <w:color w:val="auto"/>
          <w:lang w:val="pt-BR"/>
        </w:rPr>
        <w:t>O programa de proteção e defesa do consumidor do Ministério Público da Paraíba (MP-Procon) é mais uma inovação que tem atuado no combate aos crimes relacionados às relações de consumo</w:t>
      </w:r>
      <w:r w:rsidR="00602172" w:rsidRPr="0064636E">
        <w:rPr>
          <w:rFonts w:ascii="Times New Roman" w:eastAsia="Times New Roman" w:hAnsi="Times New Roman" w:cs="Times New Roman"/>
          <w:color w:val="auto"/>
          <w:lang w:val="pt-BR"/>
        </w:rPr>
        <w:t>.</w:t>
      </w:r>
      <w:r w:rsidR="00F667B3" w:rsidRPr="0064636E">
        <w:rPr>
          <w:rFonts w:ascii="Times New Roman" w:eastAsia="Times New Roman" w:hAnsi="Times New Roman" w:cs="Times New Roman"/>
          <w:color w:val="auto"/>
          <w:lang w:val="pt-BR"/>
        </w:rPr>
        <w:t xml:space="preserve"> </w:t>
      </w:r>
      <w:r w:rsidRPr="0064636E">
        <w:rPr>
          <w:rFonts w:ascii="Times New Roman" w:eastAsia="Times New Roman" w:hAnsi="Times New Roman" w:cs="Times New Roman"/>
          <w:color w:val="auto"/>
          <w:lang w:val="pt-BR"/>
        </w:rPr>
        <w:t xml:space="preserve">É de </w:t>
      </w:r>
      <w:r w:rsidR="00F667B3" w:rsidRPr="0064636E">
        <w:rPr>
          <w:rFonts w:ascii="Times New Roman" w:eastAsia="Times New Roman" w:hAnsi="Times New Roman" w:cs="Times New Roman"/>
          <w:color w:val="auto"/>
          <w:lang w:val="pt-BR"/>
        </w:rPr>
        <w:t xml:space="preserve">sua </w:t>
      </w:r>
      <w:r w:rsidRPr="0064636E">
        <w:rPr>
          <w:rFonts w:ascii="Times New Roman" w:eastAsia="Times New Roman" w:hAnsi="Times New Roman" w:cs="Times New Roman"/>
          <w:color w:val="auto"/>
          <w:lang w:val="pt-BR"/>
        </w:rPr>
        <w:t>competência realizar campanhas que envolvam a conscientização e orientação dos cidadãos sobre os seus direitos enquanto consumidores</w:t>
      </w:r>
      <w:r w:rsidR="00602172" w:rsidRPr="0064636E">
        <w:rPr>
          <w:rFonts w:ascii="Times New Roman" w:eastAsia="Times New Roman" w:hAnsi="Times New Roman" w:cs="Times New Roman"/>
          <w:color w:val="auto"/>
          <w:lang w:val="pt-BR"/>
        </w:rPr>
        <w:t>,</w:t>
      </w:r>
      <w:r w:rsidRPr="0064636E">
        <w:rPr>
          <w:rFonts w:ascii="Times New Roman" w:eastAsia="Times New Roman" w:hAnsi="Times New Roman" w:cs="Times New Roman"/>
          <w:color w:val="auto"/>
          <w:lang w:val="pt-BR"/>
        </w:rPr>
        <w:t xml:space="preserve"> além de orientação à sociedade</w:t>
      </w:r>
      <w:r w:rsidR="00602172" w:rsidRPr="0064636E">
        <w:rPr>
          <w:rFonts w:ascii="Times New Roman" w:eastAsia="Times New Roman" w:hAnsi="Times New Roman" w:cs="Times New Roman"/>
          <w:color w:val="auto"/>
          <w:lang w:val="pt-BR"/>
        </w:rPr>
        <w:t>,</w:t>
      </w:r>
      <w:r w:rsidRPr="0064636E">
        <w:rPr>
          <w:rFonts w:ascii="Times New Roman" w:eastAsia="Times New Roman" w:hAnsi="Times New Roman" w:cs="Times New Roman"/>
          <w:color w:val="auto"/>
          <w:lang w:val="pt-BR"/>
        </w:rPr>
        <w:t xml:space="preserve"> prevenindo-a de abusos praticados por algumas empresas. </w:t>
      </w:r>
    </w:p>
    <w:p w14:paraId="5ADE52E0" w14:textId="5F1394E9" w:rsidR="00157B56" w:rsidRPr="0064636E" w:rsidRDefault="00157B56" w:rsidP="003525B3">
      <w:pPr>
        <w:pStyle w:val="Standard"/>
        <w:ind w:firstLine="709"/>
        <w:jc w:val="both"/>
        <w:rPr>
          <w:rFonts w:ascii="Times New Roman" w:eastAsia="Times New Roman" w:hAnsi="Times New Roman" w:cs="Times New Roman"/>
          <w:color w:val="auto"/>
          <w:lang w:val="pt-BR"/>
        </w:rPr>
      </w:pPr>
      <w:r w:rsidRPr="0064636E">
        <w:rPr>
          <w:rFonts w:ascii="Times New Roman" w:eastAsia="Times New Roman" w:hAnsi="Times New Roman" w:cs="Times New Roman"/>
          <w:color w:val="auto"/>
          <w:lang w:val="pt-BR"/>
        </w:rPr>
        <w:t>Es</w:t>
      </w:r>
      <w:r w:rsidR="00D71064">
        <w:rPr>
          <w:rFonts w:ascii="Times New Roman" w:eastAsia="Times New Roman" w:hAnsi="Times New Roman" w:cs="Times New Roman"/>
          <w:color w:val="auto"/>
          <w:lang w:val="pt-BR"/>
        </w:rPr>
        <w:t>t</w:t>
      </w:r>
      <w:r w:rsidRPr="0064636E">
        <w:rPr>
          <w:rFonts w:ascii="Times New Roman" w:eastAsia="Times New Roman" w:hAnsi="Times New Roman" w:cs="Times New Roman"/>
          <w:color w:val="auto"/>
          <w:lang w:val="pt-BR"/>
        </w:rPr>
        <w:t xml:space="preserve">a atuação educativa objetiva mostrar à população a importância da transparência nas relações de consumo com ações que envolvam toda a sociedade no combate </w:t>
      </w:r>
      <w:r w:rsidR="00602172" w:rsidRPr="0064636E">
        <w:rPr>
          <w:rFonts w:ascii="Times New Roman" w:eastAsia="Times New Roman" w:hAnsi="Times New Roman" w:cs="Times New Roman"/>
          <w:color w:val="auto"/>
          <w:lang w:val="pt-BR"/>
        </w:rPr>
        <w:t xml:space="preserve">às </w:t>
      </w:r>
      <w:r w:rsidRPr="0064636E">
        <w:rPr>
          <w:rFonts w:ascii="Times New Roman" w:eastAsia="Times New Roman" w:hAnsi="Times New Roman" w:cs="Times New Roman"/>
          <w:color w:val="auto"/>
          <w:lang w:val="pt-BR"/>
        </w:rPr>
        <w:t>ações criminosas que envolvam a temática.</w:t>
      </w:r>
      <w:r w:rsidR="00F667B3" w:rsidRPr="0064636E">
        <w:rPr>
          <w:rFonts w:ascii="Times New Roman" w:eastAsia="Times New Roman" w:hAnsi="Times New Roman" w:cs="Times New Roman"/>
          <w:color w:val="auto"/>
          <w:lang w:val="pt-BR"/>
        </w:rPr>
        <w:t xml:space="preserve"> </w:t>
      </w:r>
      <w:r w:rsidRPr="0064636E">
        <w:rPr>
          <w:rFonts w:ascii="Times New Roman" w:eastAsia="Times New Roman" w:hAnsi="Times New Roman" w:cs="Times New Roman"/>
          <w:color w:val="auto"/>
          <w:lang w:val="pt-BR"/>
        </w:rPr>
        <w:t>A observação das regras de acessibilidade por parte das empresas também figura no rol de itens fiscalizados</w:t>
      </w:r>
      <w:r w:rsidR="004300ED" w:rsidRPr="0064636E">
        <w:rPr>
          <w:rFonts w:ascii="Times New Roman" w:eastAsia="Times New Roman" w:hAnsi="Times New Roman" w:cs="Times New Roman"/>
          <w:color w:val="auto"/>
          <w:lang w:val="pt-BR"/>
        </w:rPr>
        <w:t>,</w:t>
      </w:r>
      <w:r w:rsidRPr="0064636E">
        <w:rPr>
          <w:rFonts w:ascii="Times New Roman" w:eastAsia="Times New Roman" w:hAnsi="Times New Roman" w:cs="Times New Roman"/>
          <w:color w:val="auto"/>
          <w:lang w:val="pt-BR"/>
        </w:rPr>
        <w:t xml:space="preserve"> ocorrendo inclusive autuações nos casos em que o estabelecimento não cumpre as normas previstas na legislação correlata. </w:t>
      </w:r>
    </w:p>
    <w:p w14:paraId="0D44985F" w14:textId="77777777" w:rsidR="00D71064" w:rsidRDefault="00DC6912" w:rsidP="00DC6912">
      <w:pPr>
        <w:pStyle w:val="Standard"/>
        <w:ind w:firstLine="709"/>
        <w:jc w:val="both"/>
        <w:rPr>
          <w:rFonts w:ascii="Times New Roman" w:eastAsia="Times New Roman" w:hAnsi="Times New Roman" w:cs="Times New Roman"/>
          <w:color w:val="auto"/>
          <w:lang w:val="pt-BR"/>
        </w:rPr>
      </w:pPr>
      <w:r w:rsidRPr="0064636E">
        <w:rPr>
          <w:rFonts w:ascii="Times New Roman" w:eastAsia="Times New Roman" w:hAnsi="Times New Roman" w:cs="Times New Roman"/>
          <w:color w:val="auto"/>
          <w:lang w:val="pt-BR"/>
        </w:rPr>
        <w:t>O</w:t>
      </w:r>
      <w:r w:rsidR="00157B56" w:rsidRPr="0064636E">
        <w:rPr>
          <w:rFonts w:ascii="Times New Roman" w:eastAsia="Times New Roman" w:hAnsi="Times New Roman" w:cs="Times New Roman"/>
          <w:color w:val="auto"/>
          <w:lang w:val="pt-BR"/>
        </w:rPr>
        <w:t xml:space="preserve"> MP-Procon pode ser considerado uma inovação por recombinação</w:t>
      </w:r>
      <w:r w:rsidR="00E2425E">
        <w:rPr>
          <w:rFonts w:ascii="Times New Roman" w:eastAsia="Times New Roman" w:hAnsi="Times New Roman" w:cs="Times New Roman"/>
          <w:color w:val="auto"/>
          <w:lang w:val="pt-BR"/>
        </w:rPr>
        <w:t>, ou seja, a</w:t>
      </w:r>
      <w:r w:rsidRPr="0064636E">
        <w:rPr>
          <w:rFonts w:ascii="Times New Roman" w:eastAsia="Times New Roman" w:hAnsi="Times New Roman" w:cs="Times New Roman"/>
          <w:color w:val="auto"/>
          <w:lang w:val="pt-BR"/>
        </w:rPr>
        <w:t xml:space="preserve"> criação e execução de um novo serviço ocorre</w:t>
      </w:r>
      <w:r w:rsidR="00E2425E">
        <w:rPr>
          <w:rFonts w:ascii="Times New Roman" w:eastAsia="Times New Roman" w:hAnsi="Times New Roman" w:cs="Times New Roman"/>
          <w:color w:val="auto"/>
          <w:lang w:val="pt-BR"/>
        </w:rPr>
        <w:t>m</w:t>
      </w:r>
      <w:r w:rsidRPr="0064636E">
        <w:rPr>
          <w:rFonts w:ascii="Times New Roman" w:eastAsia="Times New Roman" w:hAnsi="Times New Roman" w:cs="Times New Roman"/>
          <w:color w:val="auto"/>
          <w:lang w:val="pt-BR"/>
        </w:rPr>
        <w:t xml:space="preserve"> por meio da recombinação das características de dois ou mais serviços já oferecidos. </w:t>
      </w:r>
    </w:p>
    <w:p w14:paraId="1E1E3F55" w14:textId="1B96334E" w:rsidR="00157B56" w:rsidRPr="0064636E" w:rsidRDefault="00DC6912" w:rsidP="00DC6912">
      <w:pPr>
        <w:pStyle w:val="Standard"/>
        <w:ind w:firstLine="709"/>
        <w:jc w:val="both"/>
        <w:rPr>
          <w:rFonts w:ascii="Times New Roman" w:eastAsia="Times New Roman" w:hAnsi="Times New Roman" w:cs="Times New Roman"/>
          <w:color w:val="auto"/>
          <w:lang w:val="pt-BR"/>
        </w:rPr>
      </w:pPr>
      <w:r w:rsidRPr="0064636E">
        <w:rPr>
          <w:rFonts w:ascii="Times New Roman" w:eastAsia="Times New Roman" w:hAnsi="Times New Roman" w:cs="Times New Roman"/>
          <w:color w:val="auto"/>
          <w:lang w:val="pt-BR"/>
        </w:rPr>
        <w:t xml:space="preserve">Neste sentido, </w:t>
      </w:r>
      <w:r w:rsidR="00157B56" w:rsidRPr="0064636E">
        <w:rPr>
          <w:rFonts w:ascii="Times New Roman" w:eastAsia="Times New Roman" w:hAnsi="Times New Roman" w:cs="Times New Roman"/>
          <w:color w:val="auto"/>
          <w:lang w:val="pt-BR"/>
        </w:rPr>
        <w:t>as características finais [Y] dos serviços oferecidos pelo Ministério Público da Paraíba já envolviam uma atuação dos Promotores de Justiça em muitas ações consideradas como de relação de consumo</w:t>
      </w:r>
      <w:r w:rsidR="004300ED" w:rsidRPr="0064636E">
        <w:rPr>
          <w:rFonts w:ascii="Times New Roman" w:eastAsia="Times New Roman" w:hAnsi="Times New Roman" w:cs="Times New Roman"/>
          <w:color w:val="auto"/>
          <w:lang w:val="pt-BR"/>
        </w:rPr>
        <w:t>,</w:t>
      </w:r>
      <w:r w:rsidR="00157B56" w:rsidRPr="0064636E">
        <w:rPr>
          <w:rFonts w:ascii="Times New Roman" w:eastAsia="Times New Roman" w:hAnsi="Times New Roman" w:cs="Times New Roman"/>
          <w:color w:val="auto"/>
          <w:lang w:val="pt-BR"/>
        </w:rPr>
        <w:t xml:space="preserve"> mas não havia um órgão dentro da instituição que abordasse essas demandas de forma mais evidente e clara para </w:t>
      </w:r>
      <w:r w:rsidR="004300ED" w:rsidRPr="0064636E">
        <w:rPr>
          <w:rFonts w:ascii="Times New Roman" w:eastAsia="Times New Roman" w:hAnsi="Times New Roman" w:cs="Times New Roman"/>
          <w:color w:val="auto"/>
          <w:lang w:val="pt-BR"/>
        </w:rPr>
        <w:t xml:space="preserve">a </w:t>
      </w:r>
      <w:r w:rsidR="00157B56" w:rsidRPr="0064636E">
        <w:rPr>
          <w:rFonts w:ascii="Times New Roman" w:eastAsia="Times New Roman" w:hAnsi="Times New Roman" w:cs="Times New Roman"/>
          <w:color w:val="auto"/>
          <w:lang w:val="pt-BR"/>
        </w:rPr>
        <w:t xml:space="preserve">população. </w:t>
      </w:r>
    </w:p>
    <w:p w14:paraId="09705F32" w14:textId="08F49DA2" w:rsidR="00157B56" w:rsidRPr="0064636E" w:rsidRDefault="00157B56" w:rsidP="002F6227">
      <w:pPr>
        <w:pStyle w:val="Standard"/>
        <w:ind w:firstLine="708"/>
        <w:jc w:val="both"/>
        <w:rPr>
          <w:rFonts w:ascii="Times New Roman" w:eastAsia="Times New Roman" w:hAnsi="Times New Roman" w:cs="Times New Roman"/>
          <w:color w:val="auto"/>
          <w:lang w:val="pt-BR"/>
        </w:rPr>
      </w:pPr>
      <w:r w:rsidRPr="0064636E">
        <w:rPr>
          <w:rFonts w:ascii="Times New Roman" w:eastAsia="Times New Roman" w:hAnsi="Times New Roman" w:cs="Times New Roman"/>
          <w:color w:val="auto"/>
          <w:lang w:val="pt-BR"/>
        </w:rPr>
        <w:t>Com o MP-Procon</w:t>
      </w:r>
      <w:r w:rsidR="003C2FDC" w:rsidRPr="0064636E">
        <w:rPr>
          <w:rFonts w:ascii="Times New Roman" w:eastAsia="Times New Roman" w:hAnsi="Times New Roman" w:cs="Times New Roman"/>
          <w:color w:val="auto"/>
          <w:lang w:val="pt-BR"/>
        </w:rPr>
        <w:t>,</w:t>
      </w:r>
      <w:r w:rsidRPr="0064636E">
        <w:rPr>
          <w:rFonts w:ascii="Times New Roman" w:eastAsia="Times New Roman" w:hAnsi="Times New Roman" w:cs="Times New Roman"/>
          <w:color w:val="auto"/>
          <w:lang w:val="pt-BR"/>
        </w:rPr>
        <w:t xml:space="preserve"> essas ações ficaram mais direcionadas</w:t>
      </w:r>
      <w:r w:rsidR="003C2FDC" w:rsidRPr="0064636E">
        <w:rPr>
          <w:rFonts w:ascii="Times New Roman" w:eastAsia="Times New Roman" w:hAnsi="Times New Roman" w:cs="Times New Roman"/>
          <w:color w:val="auto"/>
          <w:lang w:val="pt-BR"/>
        </w:rPr>
        <w:t>,</w:t>
      </w:r>
      <w:r w:rsidRPr="0064636E">
        <w:rPr>
          <w:rFonts w:ascii="Times New Roman" w:eastAsia="Times New Roman" w:hAnsi="Times New Roman" w:cs="Times New Roman"/>
          <w:color w:val="auto"/>
          <w:lang w:val="pt-BR"/>
        </w:rPr>
        <w:t xml:space="preserve"> pois criou-se um setor que atua de maneira sistêmica</w:t>
      </w:r>
      <w:r w:rsidR="003C2FDC" w:rsidRPr="0064636E">
        <w:rPr>
          <w:rFonts w:ascii="Times New Roman" w:eastAsia="Times New Roman" w:hAnsi="Times New Roman" w:cs="Times New Roman"/>
          <w:color w:val="auto"/>
          <w:lang w:val="pt-BR"/>
        </w:rPr>
        <w:t>,</w:t>
      </w:r>
      <w:r w:rsidRPr="0064636E">
        <w:rPr>
          <w:rFonts w:ascii="Times New Roman" w:eastAsia="Times New Roman" w:hAnsi="Times New Roman" w:cs="Times New Roman"/>
          <w:color w:val="auto"/>
          <w:lang w:val="pt-BR"/>
        </w:rPr>
        <w:t xml:space="preserve"> com resultados comprovadamente eficazes. As ações</w:t>
      </w:r>
      <w:r w:rsidR="003C2FDC" w:rsidRPr="0064636E">
        <w:rPr>
          <w:rFonts w:ascii="Times New Roman" w:eastAsia="Times New Roman" w:hAnsi="Times New Roman" w:cs="Times New Roman"/>
          <w:color w:val="auto"/>
          <w:lang w:val="pt-BR"/>
        </w:rPr>
        <w:t>,</w:t>
      </w:r>
      <w:r w:rsidRPr="0064636E">
        <w:rPr>
          <w:rFonts w:ascii="Times New Roman" w:eastAsia="Times New Roman" w:hAnsi="Times New Roman" w:cs="Times New Roman"/>
          <w:color w:val="auto"/>
          <w:lang w:val="pt-BR"/>
        </w:rPr>
        <w:t xml:space="preserve"> que antes eram realizadas de maneira eventual</w:t>
      </w:r>
      <w:r w:rsidR="003C2FDC" w:rsidRPr="0064636E">
        <w:rPr>
          <w:rFonts w:ascii="Times New Roman" w:eastAsia="Times New Roman" w:hAnsi="Times New Roman" w:cs="Times New Roman"/>
          <w:color w:val="auto"/>
          <w:lang w:val="pt-BR"/>
        </w:rPr>
        <w:t>,</w:t>
      </w:r>
      <w:r w:rsidRPr="0064636E">
        <w:rPr>
          <w:rFonts w:ascii="Times New Roman" w:eastAsia="Times New Roman" w:hAnsi="Times New Roman" w:cs="Times New Roman"/>
          <w:color w:val="auto"/>
          <w:lang w:val="pt-BR"/>
        </w:rPr>
        <w:t xml:space="preserve"> atualmente são coordenadas</w:t>
      </w:r>
      <w:r w:rsidR="003C2FDC" w:rsidRPr="0064636E">
        <w:rPr>
          <w:rFonts w:ascii="Times New Roman" w:eastAsia="Times New Roman" w:hAnsi="Times New Roman" w:cs="Times New Roman"/>
          <w:color w:val="auto"/>
          <w:lang w:val="pt-BR"/>
        </w:rPr>
        <w:t>,</w:t>
      </w:r>
      <w:r w:rsidRPr="0064636E">
        <w:rPr>
          <w:rFonts w:ascii="Times New Roman" w:eastAsia="Times New Roman" w:hAnsi="Times New Roman" w:cs="Times New Roman"/>
          <w:color w:val="auto"/>
          <w:lang w:val="pt-BR"/>
        </w:rPr>
        <w:t xml:space="preserve"> tendo em vista que o MP</w:t>
      </w:r>
      <w:r w:rsidR="003C2FDC" w:rsidRPr="0064636E">
        <w:rPr>
          <w:rFonts w:ascii="Times New Roman" w:eastAsia="Times New Roman" w:hAnsi="Times New Roman" w:cs="Times New Roman"/>
          <w:color w:val="auto"/>
          <w:lang w:val="pt-BR"/>
        </w:rPr>
        <w:t>-</w:t>
      </w:r>
      <w:r w:rsidRPr="0064636E">
        <w:rPr>
          <w:rFonts w:ascii="Times New Roman" w:eastAsia="Times New Roman" w:hAnsi="Times New Roman" w:cs="Times New Roman"/>
          <w:color w:val="auto"/>
          <w:lang w:val="pt-BR"/>
        </w:rPr>
        <w:t>Procon realiza a</w:t>
      </w:r>
      <w:r w:rsidR="00DC6912" w:rsidRPr="0064636E">
        <w:rPr>
          <w:rFonts w:ascii="Times New Roman" w:eastAsia="Times New Roman" w:hAnsi="Times New Roman" w:cs="Times New Roman"/>
          <w:color w:val="auto"/>
          <w:lang w:val="pt-BR"/>
        </w:rPr>
        <w:t>ções fiscalizadoras constantes.</w:t>
      </w:r>
    </w:p>
    <w:p w14:paraId="33EA890D" w14:textId="77777777" w:rsidR="00157B56" w:rsidRPr="0064636E" w:rsidRDefault="00157B56" w:rsidP="002F6227">
      <w:pPr>
        <w:pStyle w:val="Standard"/>
        <w:jc w:val="both"/>
        <w:rPr>
          <w:rFonts w:ascii="Times New Roman" w:eastAsia="Times New Roman" w:hAnsi="Times New Roman" w:cs="Times New Roman"/>
          <w:color w:val="auto"/>
          <w:lang w:val="pt-BR"/>
        </w:rPr>
      </w:pPr>
    </w:p>
    <w:p w14:paraId="5EBF4507" w14:textId="7D04B01A" w:rsidR="004D0CD2" w:rsidRPr="00300CDC" w:rsidRDefault="003525B3" w:rsidP="003525B3">
      <w:pPr>
        <w:pStyle w:val="Ttulo3"/>
        <w:spacing w:before="0" w:after="120" w:line="240" w:lineRule="auto"/>
      </w:pPr>
      <w:bookmarkStart w:id="10" w:name="_Toc32187405"/>
      <w:r>
        <w:t xml:space="preserve">4.4.6 </w:t>
      </w:r>
      <w:r w:rsidR="00157B56" w:rsidRPr="00300CDC">
        <w:t>Sistema de Gestão de Pessoas</w:t>
      </w:r>
      <w:bookmarkEnd w:id="10"/>
      <w:r w:rsidR="004D0CD2" w:rsidRPr="00300CDC">
        <w:t xml:space="preserve"> </w:t>
      </w:r>
      <w:r w:rsidR="005276F8" w:rsidRPr="00300CDC">
        <w:t>(GEP)</w:t>
      </w:r>
    </w:p>
    <w:p w14:paraId="09873F79" w14:textId="5D8A7811" w:rsidR="00157B56" w:rsidRPr="0064636E" w:rsidRDefault="00157B56" w:rsidP="00CC56CD">
      <w:pPr>
        <w:pStyle w:val="Standard"/>
        <w:ind w:firstLine="709"/>
        <w:jc w:val="both"/>
        <w:rPr>
          <w:rFonts w:ascii="Times New Roman" w:eastAsia="Times New Roman" w:hAnsi="Times New Roman" w:cs="Times New Roman"/>
          <w:color w:val="auto"/>
          <w:lang w:val="pt-BR"/>
        </w:rPr>
      </w:pPr>
      <w:r w:rsidRPr="0064636E">
        <w:rPr>
          <w:rFonts w:ascii="Times New Roman" w:eastAsia="Times New Roman" w:hAnsi="Times New Roman" w:cs="Times New Roman"/>
          <w:color w:val="auto"/>
          <w:lang w:val="pt-BR"/>
        </w:rPr>
        <w:t>O Sistema de Gestão de Pessoas é uma inovação utilizada pelo Departamento de Recursos Humanos para administração de pessoal do Ministério Público do Estado da Paraíba. O sistema foi desenvolvido pela Diretoria de Tecnologia da Informação do MPPB com o intuito de melhorar o controle e o gerenciamento das ativida</w:t>
      </w:r>
      <w:r w:rsidR="000E2C18">
        <w:rPr>
          <w:rFonts w:ascii="Times New Roman" w:eastAsia="Times New Roman" w:hAnsi="Times New Roman" w:cs="Times New Roman"/>
          <w:color w:val="auto"/>
          <w:lang w:val="pt-BR"/>
        </w:rPr>
        <w:t>des atinentes a todo o corpo funcional.</w:t>
      </w:r>
    </w:p>
    <w:p w14:paraId="1EFB0CF3" w14:textId="53EAA724" w:rsidR="00157B56" w:rsidRPr="0064636E" w:rsidRDefault="00157B56" w:rsidP="002F6227">
      <w:pPr>
        <w:pStyle w:val="Standard"/>
        <w:jc w:val="both"/>
        <w:rPr>
          <w:rFonts w:ascii="Times New Roman" w:eastAsia="Times New Roman" w:hAnsi="Times New Roman" w:cs="Times New Roman"/>
          <w:color w:val="auto"/>
          <w:lang w:val="pt-BR"/>
        </w:rPr>
      </w:pPr>
      <w:r w:rsidRPr="0064636E">
        <w:rPr>
          <w:rFonts w:ascii="Times New Roman" w:eastAsia="Times New Roman" w:hAnsi="Times New Roman" w:cs="Times New Roman"/>
          <w:color w:val="auto"/>
          <w:lang w:val="pt-BR"/>
        </w:rPr>
        <w:tab/>
        <w:t>Com o GEP</w:t>
      </w:r>
      <w:r w:rsidR="00F426F8" w:rsidRPr="0064636E">
        <w:rPr>
          <w:rFonts w:ascii="Times New Roman" w:eastAsia="Times New Roman" w:hAnsi="Times New Roman" w:cs="Times New Roman"/>
          <w:color w:val="auto"/>
          <w:lang w:val="pt-BR"/>
        </w:rPr>
        <w:t>,</w:t>
      </w:r>
      <w:r w:rsidRPr="0064636E">
        <w:rPr>
          <w:rFonts w:ascii="Times New Roman" w:eastAsia="Times New Roman" w:hAnsi="Times New Roman" w:cs="Times New Roman"/>
          <w:color w:val="auto"/>
          <w:lang w:val="pt-BR"/>
        </w:rPr>
        <w:t xml:space="preserve"> muitas funcionalidades foram substituídas do controle manual para um controle automatizado</w:t>
      </w:r>
      <w:r w:rsidR="00BB7882" w:rsidRPr="0064636E">
        <w:rPr>
          <w:rFonts w:ascii="Times New Roman" w:eastAsia="Times New Roman" w:hAnsi="Times New Roman" w:cs="Times New Roman"/>
          <w:color w:val="auto"/>
          <w:lang w:val="pt-BR"/>
        </w:rPr>
        <w:t>, tais como</w:t>
      </w:r>
      <w:r w:rsidRPr="0064636E">
        <w:rPr>
          <w:rFonts w:ascii="Times New Roman" w:eastAsia="Times New Roman" w:hAnsi="Times New Roman" w:cs="Times New Roman"/>
          <w:color w:val="auto"/>
          <w:lang w:val="pt-BR"/>
        </w:rPr>
        <w:t xml:space="preserve">: controle de folgas dos membros pela realização de plantões; controle de férias dos membros e servidores; solicitação de gozo de férias, licença e folgas dos </w:t>
      </w:r>
      <w:r w:rsidR="000E2C18">
        <w:rPr>
          <w:rFonts w:ascii="Times New Roman" w:eastAsia="Times New Roman" w:hAnsi="Times New Roman" w:cs="Times New Roman"/>
          <w:color w:val="auto"/>
          <w:lang w:val="pt-BR"/>
        </w:rPr>
        <w:t>funcionários</w:t>
      </w:r>
      <w:r w:rsidRPr="0064636E">
        <w:rPr>
          <w:rFonts w:ascii="Times New Roman" w:eastAsia="Times New Roman" w:hAnsi="Times New Roman" w:cs="Times New Roman"/>
          <w:color w:val="auto"/>
          <w:lang w:val="pt-BR"/>
        </w:rPr>
        <w:t>;</w:t>
      </w:r>
      <w:r w:rsidR="00BB7882" w:rsidRPr="0064636E">
        <w:rPr>
          <w:rFonts w:ascii="Times New Roman" w:eastAsia="Times New Roman" w:hAnsi="Times New Roman" w:cs="Times New Roman"/>
          <w:color w:val="auto"/>
          <w:lang w:val="pt-BR"/>
        </w:rPr>
        <w:t xml:space="preserve"> </w:t>
      </w:r>
      <w:r w:rsidRPr="0064636E">
        <w:rPr>
          <w:rFonts w:ascii="Times New Roman" w:eastAsia="Times New Roman" w:hAnsi="Times New Roman" w:cs="Times New Roman"/>
          <w:color w:val="auto"/>
          <w:lang w:val="pt-BR"/>
        </w:rPr>
        <w:t xml:space="preserve">controle de frequência; controle de banco de horas; consulta aberta para </w:t>
      </w:r>
      <w:r w:rsidR="00BB7882" w:rsidRPr="0064636E">
        <w:rPr>
          <w:rFonts w:ascii="Times New Roman" w:eastAsia="Times New Roman" w:hAnsi="Times New Roman" w:cs="Times New Roman"/>
          <w:color w:val="auto"/>
          <w:lang w:val="pt-BR"/>
        </w:rPr>
        <w:t>todos os servidores e membros;</w:t>
      </w:r>
      <w:r w:rsidRPr="0064636E">
        <w:rPr>
          <w:rFonts w:ascii="Times New Roman" w:eastAsia="Times New Roman" w:hAnsi="Times New Roman" w:cs="Times New Roman"/>
          <w:color w:val="auto"/>
          <w:lang w:val="pt-BR"/>
        </w:rPr>
        <w:t xml:space="preserve"> </w:t>
      </w:r>
      <w:r w:rsidR="00BB7882" w:rsidRPr="0064636E">
        <w:rPr>
          <w:rFonts w:ascii="Times New Roman" w:eastAsia="Times New Roman" w:hAnsi="Times New Roman" w:cs="Times New Roman"/>
          <w:color w:val="auto"/>
          <w:lang w:val="pt-BR"/>
        </w:rPr>
        <w:t xml:space="preserve">e </w:t>
      </w:r>
      <w:r w:rsidRPr="0064636E">
        <w:rPr>
          <w:rFonts w:ascii="Times New Roman" w:eastAsia="Times New Roman" w:hAnsi="Times New Roman" w:cs="Times New Roman"/>
          <w:color w:val="auto"/>
          <w:lang w:val="pt-BR"/>
        </w:rPr>
        <w:t>emissão de relatórios e etiquetas.</w:t>
      </w:r>
    </w:p>
    <w:p w14:paraId="69A28645" w14:textId="77777777" w:rsidR="00D71064" w:rsidRDefault="00157B56" w:rsidP="00D71064">
      <w:pPr>
        <w:pStyle w:val="Standard"/>
        <w:jc w:val="both"/>
        <w:rPr>
          <w:rFonts w:ascii="Times New Roman" w:eastAsia="Times New Roman" w:hAnsi="Times New Roman" w:cs="Times New Roman"/>
          <w:color w:val="auto"/>
          <w:lang w:val="pt-BR"/>
        </w:rPr>
      </w:pPr>
      <w:r w:rsidRPr="0064636E">
        <w:rPr>
          <w:rFonts w:ascii="Times New Roman" w:eastAsia="Times New Roman" w:hAnsi="Times New Roman" w:cs="Times New Roman"/>
          <w:color w:val="auto"/>
          <w:lang w:val="pt-BR"/>
        </w:rPr>
        <w:tab/>
        <w:t>O GEP pode ser considerado uma inovação incremental</w:t>
      </w:r>
      <w:r w:rsidR="00E018BD" w:rsidRPr="0064636E">
        <w:rPr>
          <w:rFonts w:ascii="Times New Roman" w:eastAsia="Times New Roman" w:hAnsi="Times New Roman" w:cs="Times New Roman"/>
          <w:color w:val="auto"/>
          <w:lang w:val="pt-BR"/>
        </w:rPr>
        <w:t>,</w:t>
      </w:r>
      <w:r w:rsidRPr="0064636E">
        <w:rPr>
          <w:rFonts w:ascii="Times New Roman" w:eastAsia="Times New Roman" w:hAnsi="Times New Roman" w:cs="Times New Roman"/>
          <w:color w:val="auto"/>
          <w:lang w:val="pt-BR"/>
        </w:rPr>
        <w:t xml:space="preserve"> visto que a estrutura do sistema não foi modificada, pois a dinâmica de atendimento permaneceu a mesma que ocorria antes da automatização das atividades. Ocorreu, por outro lado, a adição de novas características técnicas (T), por meio do sistema informatizado e </w:t>
      </w:r>
      <w:r w:rsidR="00E018BD" w:rsidRPr="0064636E">
        <w:rPr>
          <w:rFonts w:ascii="Times New Roman" w:eastAsia="Times New Roman" w:hAnsi="Times New Roman" w:cs="Times New Roman"/>
          <w:color w:val="auto"/>
          <w:lang w:val="pt-BR"/>
        </w:rPr>
        <w:t xml:space="preserve">da </w:t>
      </w:r>
      <w:r w:rsidRPr="0064636E">
        <w:rPr>
          <w:rFonts w:ascii="Times New Roman" w:eastAsia="Times New Roman" w:hAnsi="Times New Roman" w:cs="Times New Roman"/>
          <w:color w:val="auto"/>
          <w:lang w:val="pt-BR"/>
        </w:rPr>
        <w:t xml:space="preserve">implementação de novas funcionalidades. </w:t>
      </w:r>
    </w:p>
    <w:p w14:paraId="3BC3336D" w14:textId="65DA48E0" w:rsidR="00157B56" w:rsidRPr="0064636E" w:rsidRDefault="00D71064" w:rsidP="00D71064">
      <w:pPr>
        <w:pStyle w:val="Standard"/>
        <w:ind w:firstLine="709"/>
        <w:jc w:val="both"/>
        <w:rPr>
          <w:color w:val="auto"/>
          <w:lang w:val="pt-BR"/>
        </w:rPr>
      </w:pPr>
      <w:r>
        <w:rPr>
          <w:rFonts w:ascii="Times New Roman" w:eastAsia="Times New Roman" w:hAnsi="Times New Roman" w:cs="Times New Roman"/>
          <w:color w:val="auto"/>
          <w:lang w:val="pt-BR"/>
        </w:rPr>
        <w:t>Ist</w:t>
      </w:r>
      <w:r w:rsidR="00157B56" w:rsidRPr="0064636E">
        <w:rPr>
          <w:rFonts w:ascii="Times New Roman" w:eastAsia="Times New Roman" w:hAnsi="Times New Roman" w:cs="Times New Roman"/>
          <w:color w:val="auto"/>
          <w:lang w:val="pt-BR"/>
        </w:rPr>
        <w:t xml:space="preserve">o trouxe agilidade e adição de serviços que antes eram inconcebíveis, em razão da operacionalidade rudimentar e das limitações impostas pela falta de ferramentas tecnológicas direcionadas para a resolução dos gargalos históricos do setor de recursos humanos. </w:t>
      </w:r>
    </w:p>
    <w:p w14:paraId="1016DD3D" w14:textId="77777777" w:rsidR="00157B56" w:rsidRPr="0064636E" w:rsidRDefault="00157B56" w:rsidP="002F6227">
      <w:pPr>
        <w:pStyle w:val="Standard"/>
        <w:jc w:val="both"/>
        <w:rPr>
          <w:rFonts w:ascii="Times New Roman" w:eastAsia="Times New Roman" w:hAnsi="Times New Roman" w:cs="Times New Roman"/>
          <w:color w:val="auto"/>
          <w:lang w:val="pt-BR"/>
        </w:rPr>
      </w:pPr>
    </w:p>
    <w:p w14:paraId="5832188B" w14:textId="2FC42793" w:rsidR="00157B56" w:rsidRPr="00300CDC" w:rsidRDefault="00157B56" w:rsidP="003525B3">
      <w:pPr>
        <w:pStyle w:val="Ttulo3"/>
        <w:spacing w:before="0" w:after="120" w:line="240" w:lineRule="auto"/>
      </w:pPr>
      <w:r w:rsidRPr="00300CDC">
        <w:t xml:space="preserve"> </w:t>
      </w:r>
      <w:bookmarkStart w:id="11" w:name="_Toc32187406"/>
      <w:r w:rsidR="003525B3">
        <w:t xml:space="preserve">4.1.7 </w:t>
      </w:r>
      <w:r w:rsidRPr="00300CDC">
        <w:t>Sistema Pitágoras</w:t>
      </w:r>
      <w:bookmarkEnd w:id="11"/>
      <w:r w:rsidR="004D0CD2" w:rsidRPr="00300CDC">
        <w:t xml:space="preserve"> </w:t>
      </w:r>
    </w:p>
    <w:p w14:paraId="022A93E4" w14:textId="77777777" w:rsidR="00D71064" w:rsidRDefault="00157B56" w:rsidP="00890D86">
      <w:pPr>
        <w:pStyle w:val="Standard"/>
        <w:ind w:firstLine="709"/>
        <w:jc w:val="both"/>
        <w:rPr>
          <w:rFonts w:ascii="Times New Roman" w:eastAsia="Times New Roman" w:hAnsi="Times New Roman" w:cs="Times New Roman"/>
          <w:bCs/>
          <w:color w:val="auto"/>
          <w:lang w:val="pt-BR"/>
        </w:rPr>
      </w:pPr>
      <w:r w:rsidRPr="0064636E">
        <w:rPr>
          <w:rFonts w:ascii="Times New Roman" w:eastAsia="Times New Roman" w:hAnsi="Times New Roman" w:cs="Times New Roman"/>
          <w:bCs/>
          <w:color w:val="auto"/>
          <w:lang w:val="pt-BR"/>
        </w:rPr>
        <w:t>Outra inovação desenvolvida pelo setor de tecnologia da informação foi o Sistema Pitágoras com o objetivo de consolidar informações orçamentárias e financeiras para auxílio em tomadas de decisões. As informações gerenciais extraídas deste sistema permitem ter um controle dos gastos</w:t>
      </w:r>
      <w:r w:rsidR="00686AF1" w:rsidRPr="0064636E">
        <w:rPr>
          <w:rFonts w:ascii="Times New Roman" w:eastAsia="Times New Roman" w:hAnsi="Times New Roman" w:cs="Times New Roman"/>
          <w:bCs/>
          <w:color w:val="auto"/>
          <w:lang w:val="pt-BR"/>
        </w:rPr>
        <w:t>,</w:t>
      </w:r>
      <w:r w:rsidRPr="0064636E">
        <w:rPr>
          <w:rFonts w:ascii="Times New Roman" w:eastAsia="Times New Roman" w:hAnsi="Times New Roman" w:cs="Times New Roman"/>
          <w:bCs/>
          <w:color w:val="auto"/>
          <w:lang w:val="pt-BR"/>
        </w:rPr>
        <w:t xml:space="preserve"> bem como da disponibilidade financeira </w:t>
      </w:r>
      <w:r w:rsidR="00890D86" w:rsidRPr="0064636E">
        <w:rPr>
          <w:rFonts w:ascii="Times New Roman" w:eastAsia="Times New Roman" w:hAnsi="Times New Roman" w:cs="Times New Roman"/>
          <w:bCs/>
          <w:color w:val="auto"/>
          <w:lang w:val="pt-BR"/>
        </w:rPr>
        <w:t>da instituição</w:t>
      </w:r>
      <w:r w:rsidRPr="0064636E">
        <w:rPr>
          <w:rFonts w:ascii="Times New Roman" w:eastAsia="Times New Roman" w:hAnsi="Times New Roman" w:cs="Times New Roman"/>
          <w:bCs/>
          <w:color w:val="auto"/>
          <w:lang w:val="pt-BR"/>
        </w:rPr>
        <w:t>.</w:t>
      </w:r>
      <w:r w:rsidR="00890D86" w:rsidRPr="0064636E">
        <w:rPr>
          <w:rFonts w:ascii="Times New Roman" w:eastAsia="Times New Roman" w:hAnsi="Times New Roman" w:cs="Times New Roman"/>
          <w:bCs/>
          <w:color w:val="auto"/>
          <w:lang w:val="pt-BR"/>
        </w:rPr>
        <w:t xml:space="preserve"> </w:t>
      </w:r>
    </w:p>
    <w:p w14:paraId="5ECE60E2" w14:textId="3678557D" w:rsidR="00157B56" w:rsidRPr="0064636E" w:rsidRDefault="00157B56" w:rsidP="00890D86">
      <w:pPr>
        <w:pStyle w:val="Standard"/>
        <w:ind w:firstLine="709"/>
        <w:jc w:val="both"/>
        <w:rPr>
          <w:rFonts w:ascii="Times New Roman" w:eastAsia="Times New Roman" w:hAnsi="Times New Roman" w:cs="Times New Roman"/>
          <w:bCs/>
          <w:color w:val="auto"/>
          <w:lang w:val="pt-BR"/>
        </w:rPr>
      </w:pPr>
      <w:r w:rsidRPr="0064636E">
        <w:rPr>
          <w:rFonts w:ascii="Times New Roman" w:eastAsia="Times New Roman" w:hAnsi="Times New Roman" w:cs="Times New Roman"/>
          <w:bCs/>
          <w:color w:val="auto"/>
          <w:lang w:val="pt-BR"/>
        </w:rPr>
        <w:t>Com sua implantação</w:t>
      </w:r>
      <w:r w:rsidR="00686AF1" w:rsidRPr="0064636E">
        <w:rPr>
          <w:rFonts w:ascii="Times New Roman" w:eastAsia="Times New Roman" w:hAnsi="Times New Roman" w:cs="Times New Roman"/>
          <w:bCs/>
          <w:color w:val="auto"/>
          <w:lang w:val="pt-BR"/>
        </w:rPr>
        <w:t>,</w:t>
      </w:r>
      <w:r w:rsidRPr="0064636E">
        <w:rPr>
          <w:rFonts w:ascii="Times New Roman" w:eastAsia="Times New Roman" w:hAnsi="Times New Roman" w:cs="Times New Roman"/>
          <w:bCs/>
          <w:color w:val="auto"/>
          <w:lang w:val="pt-BR"/>
        </w:rPr>
        <w:t xml:space="preserve"> muitas tarefas que eram executadas manualmente passaram a ser </w:t>
      </w:r>
      <w:r w:rsidRPr="0064636E">
        <w:rPr>
          <w:rFonts w:ascii="Times New Roman" w:eastAsia="Times New Roman" w:hAnsi="Times New Roman" w:cs="Times New Roman"/>
          <w:bCs/>
          <w:color w:val="auto"/>
          <w:lang w:val="pt-BR"/>
        </w:rPr>
        <w:lastRenderedPageBreak/>
        <w:t>realizadas pelo sistema de maneira sincronizada com o Sistema Integrado de Administração Financeira (SIAF) do Governo do Estado, ferramenta que controla as despesas na administração pública estadual.</w:t>
      </w:r>
    </w:p>
    <w:p w14:paraId="41747713" w14:textId="77777777" w:rsidR="00D71064" w:rsidRDefault="00157B56" w:rsidP="002F6227">
      <w:pPr>
        <w:pStyle w:val="Standard"/>
        <w:ind w:firstLine="708"/>
        <w:jc w:val="both"/>
        <w:rPr>
          <w:rFonts w:ascii="Times New Roman" w:eastAsia="Times New Roman" w:hAnsi="Times New Roman" w:cs="Times New Roman"/>
          <w:bCs/>
          <w:color w:val="auto"/>
          <w:lang w:val="pt-BR"/>
        </w:rPr>
      </w:pPr>
      <w:r w:rsidRPr="0064636E">
        <w:rPr>
          <w:rFonts w:ascii="Times New Roman" w:eastAsia="Times New Roman" w:hAnsi="Times New Roman" w:cs="Times New Roman"/>
          <w:bCs/>
          <w:color w:val="auto"/>
          <w:lang w:val="pt-BR"/>
        </w:rPr>
        <w:t>O funcionamento do Sistema Pitágoras consiste no controle de toda e qualquer despesa que necessite de algum desembolso por parte da instituição e que</w:t>
      </w:r>
      <w:r w:rsidR="00686AF1" w:rsidRPr="0064636E">
        <w:rPr>
          <w:rFonts w:ascii="Times New Roman" w:eastAsia="Times New Roman" w:hAnsi="Times New Roman" w:cs="Times New Roman"/>
          <w:bCs/>
          <w:color w:val="auto"/>
          <w:lang w:val="pt-BR"/>
        </w:rPr>
        <w:t>,</w:t>
      </w:r>
      <w:r w:rsidRPr="0064636E">
        <w:rPr>
          <w:rFonts w:ascii="Times New Roman" w:eastAsia="Times New Roman" w:hAnsi="Times New Roman" w:cs="Times New Roman"/>
          <w:bCs/>
          <w:color w:val="auto"/>
          <w:lang w:val="pt-BR"/>
        </w:rPr>
        <w:t xml:space="preserve"> consequentemente</w:t>
      </w:r>
      <w:r w:rsidR="00686AF1" w:rsidRPr="0064636E">
        <w:rPr>
          <w:rFonts w:ascii="Times New Roman" w:eastAsia="Times New Roman" w:hAnsi="Times New Roman" w:cs="Times New Roman"/>
          <w:bCs/>
          <w:color w:val="auto"/>
          <w:lang w:val="pt-BR"/>
        </w:rPr>
        <w:t>,</w:t>
      </w:r>
      <w:r w:rsidRPr="0064636E">
        <w:rPr>
          <w:rFonts w:ascii="Times New Roman" w:eastAsia="Times New Roman" w:hAnsi="Times New Roman" w:cs="Times New Roman"/>
          <w:bCs/>
          <w:color w:val="auto"/>
          <w:lang w:val="pt-BR"/>
        </w:rPr>
        <w:t xml:space="preserve"> irá impactar no orçamento do MPPB. </w:t>
      </w:r>
    </w:p>
    <w:p w14:paraId="2E67ACEC" w14:textId="2C08FC81" w:rsidR="00157B56" w:rsidRPr="0064636E" w:rsidRDefault="00157B56" w:rsidP="002F6227">
      <w:pPr>
        <w:pStyle w:val="Standard"/>
        <w:ind w:firstLine="708"/>
        <w:jc w:val="both"/>
        <w:rPr>
          <w:rFonts w:ascii="Times New Roman" w:eastAsia="Times New Roman" w:hAnsi="Times New Roman" w:cs="Times New Roman"/>
          <w:bCs/>
          <w:color w:val="auto"/>
          <w:lang w:val="pt-BR"/>
        </w:rPr>
      </w:pPr>
      <w:r w:rsidRPr="0064636E">
        <w:rPr>
          <w:rFonts w:ascii="Times New Roman" w:eastAsia="Times New Roman" w:hAnsi="Times New Roman" w:cs="Times New Roman"/>
          <w:bCs/>
          <w:color w:val="auto"/>
          <w:lang w:val="pt-BR"/>
        </w:rPr>
        <w:t>As despesas são inseridas no sistema por meio de um cadastramento prévio</w:t>
      </w:r>
      <w:r w:rsidR="00686AF1" w:rsidRPr="0064636E">
        <w:rPr>
          <w:rFonts w:ascii="Times New Roman" w:eastAsia="Times New Roman" w:hAnsi="Times New Roman" w:cs="Times New Roman"/>
          <w:bCs/>
          <w:color w:val="auto"/>
          <w:lang w:val="pt-BR"/>
        </w:rPr>
        <w:t xml:space="preserve">. Em </w:t>
      </w:r>
      <w:r w:rsidRPr="0064636E">
        <w:rPr>
          <w:rFonts w:ascii="Times New Roman" w:eastAsia="Times New Roman" w:hAnsi="Times New Roman" w:cs="Times New Roman"/>
          <w:bCs/>
          <w:color w:val="auto"/>
          <w:lang w:val="pt-BR"/>
        </w:rPr>
        <w:t>seguida</w:t>
      </w:r>
      <w:r w:rsidR="00686AF1" w:rsidRPr="0064636E">
        <w:rPr>
          <w:rFonts w:ascii="Times New Roman" w:eastAsia="Times New Roman" w:hAnsi="Times New Roman" w:cs="Times New Roman"/>
          <w:bCs/>
          <w:color w:val="auto"/>
          <w:lang w:val="pt-BR"/>
        </w:rPr>
        <w:t>,</w:t>
      </w:r>
      <w:r w:rsidRPr="0064636E">
        <w:rPr>
          <w:rFonts w:ascii="Times New Roman" w:eastAsia="Times New Roman" w:hAnsi="Times New Roman" w:cs="Times New Roman"/>
          <w:bCs/>
          <w:color w:val="auto"/>
          <w:lang w:val="pt-BR"/>
        </w:rPr>
        <w:t xml:space="preserve"> vários setores validam a despesa até chegar </w:t>
      </w:r>
      <w:r w:rsidR="00686AF1" w:rsidRPr="0064636E">
        <w:rPr>
          <w:rFonts w:ascii="Times New Roman" w:eastAsia="Times New Roman" w:hAnsi="Times New Roman" w:cs="Times New Roman"/>
          <w:bCs/>
          <w:color w:val="auto"/>
          <w:lang w:val="pt-BR"/>
        </w:rPr>
        <w:t xml:space="preserve">às </w:t>
      </w:r>
      <w:r w:rsidRPr="0064636E">
        <w:rPr>
          <w:rFonts w:ascii="Times New Roman" w:eastAsia="Times New Roman" w:hAnsi="Times New Roman" w:cs="Times New Roman"/>
          <w:bCs/>
          <w:color w:val="auto"/>
          <w:lang w:val="pt-BR"/>
        </w:rPr>
        <w:t>fases de empenho, liquidação e pagamento</w:t>
      </w:r>
      <w:r w:rsidR="00686AF1" w:rsidRPr="0064636E">
        <w:rPr>
          <w:rFonts w:ascii="Times New Roman" w:eastAsia="Times New Roman" w:hAnsi="Times New Roman" w:cs="Times New Roman"/>
          <w:bCs/>
          <w:color w:val="auto"/>
          <w:lang w:val="pt-BR"/>
        </w:rPr>
        <w:t>,</w:t>
      </w:r>
      <w:r w:rsidRPr="0064636E">
        <w:rPr>
          <w:rFonts w:ascii="Times New Roman" w:eastAsia="Times New Roman" w:hAnsi="Times New Roman" w:cs="Times New Roman"/>
          <w:bCs/>
          <w:color w:val="auto"/>
          <w:lang w:val="pt-BR"/>
        </w:rPr>
        <w:t xml:space="preserve"> quando definitivamente o processo é finalizado.</w:t>
      </w:r>
    </w:p>
    <w:p w14:paraId="6FCBAA37" w14:textId="77777777" w:rsidR="00D71064" w:rsidRDefault="00856F81" w:rsidP="00856F81">
      <w:pPr>
        <w:pStyle w:val="Standard"/>
        <w:ind w:firstLine="708"/>
        <w:jc w:val="both"/>
        <w:rPr>
          <w:rFonts w:ascii="Times New Roman" w:eastAsia="Times New Roman" w:hAnsi="Times New Roman" w:cs="Times New Roman"/>
          <w:color w:val="auto"/>
          <w:lang w:val="pt-BR"/>
        </w:rPr>
      </w:pPr>
      <w:r w:rsidRPr="0064636E">
        <w:rPr>
          <w:rFonts w:ascii="Times New Roman" w:eastAsia="Times New Roman" w:hAnsi="Times New Roman" w:cs="Times New Roman"/>
          <w:bCs/>
          <w:color w:val="auto"/>
          <w:lang w:val="pt-BR"/>
        </w:rPr>
        <w:t>O sistema criado no MPPB pode ser categorizado como uma inovação incremental, pois</w:t>
      </w:r>
      <w:r w:rsidR="00157B56" w:rsidRPr="0064636E">
        <w:rPr>
          <w:rFonts w:ascii="Times New Roman" w:eastAsia="Times New Roman" w:hAnsi="Times New Roman" w:cs="Times New Roman"/>
          <w:color w:val="auto"/>
          <w:lang w:val="pt-BR"/>
        </w:rPr>
        <w:t xml:space="preserve"> algumas características técnicas [T] foram implementadas como o controle orçamentário financeiro</w:t>
      </w:r>
      <w:r w:rsidR="00686AF1" w:rsidRPr="0064636E">
        <w:rPr>
          <w:rFonts w:ascii="Times New Roman" w:eastAsia="Times New Roman" w:hAnsi="Times New Roman" w:cs="Times New Roman"/>
          <w:color w:val="auto"/>
          <w:lang w:val="pt-BR"/>
        </w:rPr>
        <w:t>,</w:t>
      </w:r>
      <w:r w:rsidR="00157B56" w:rsidRPr="0064636E">
        <w:rPr>
          <w:rFonts w:ascii="Times New Roman" w:eastAsia="Times New Roman" w:hAnsi="Times New Roman" w:cs="Times New Roman"/>
          <w:color w:val="auto"/>
          <w:lang w:val="pt-BR"/>
        </w:rPr>
        <w:t xml:space="preserve"> que antes era realizado </w:t>
      </w:r>
      <w:r w:rsidR="000E2C18">
        <w:rPr>
          <w:rFonts w:ascii="Times New Roman" w:eastAsia="Times New Roman" w:hAnsi="Times New Roman" w:cs="Times New Roman"/>
          <w:color w:val="auto"/>
          <w:lang w:val="pt-BR"/>
        </w:rPr>
        <w:t>manualmente</w:t>
      </w:r>
      <w:r w:rsidR="00157B56" w:rsidRPr="0064636E">
        <w:rPr>
          <w:rFonts w:ascii="Times New Roman" w:eastAsia="Times New Roman" w:hAnsi="Times New Roman" w:cs="Times New Roman"/>
          <w:color w:val="auto"/>
          <w:lang w:val="pt-BR"/>
        </w:rPr>
        <w:t xml:space="preserve"> por meio de planilhas</w:t>
      </w:r>
      <w:r w:rsidR="00686AF1" w:rsidRPr="0064636E">
        <w:rPr>
          <w:rFonts w:ascii="Times New Roman" w:eastAsia="Times New Roman" w:hAnsi="Times New Roman" w:cs="Times New Roman"/>
          <w:color w:val="auto"/>
          <w:lang w:val="pt-BR"/>
        </w:rPr>
        <w:t xml:space="preserve">. </w:t>
      </w:r>
    </w:p>
    <w:p w14:paraId="116A0869" w14:textId="77777777" w:rsidR="00D71064" w:rsidRDefault="00686AF1" w:rsidP="00856F81">
      <w:pPr>
        <w:pStyle w:val="Standard"/>
        <w:ind w:firstLine="708"/>
        <w:jc w:val="both"/>
        <w:rPr>
          <w:rFonts w:ascii="Times New Roman" w:eastAsia="Times New Roman" w:hAnsi="Times New Roman" w:cs="Times New Roman"/>
          <w:color w:val="auto"/>
          <w:lang w:val="pt-BR"/>
        </w:rPr>
      </w:pPr>
      <w:r w:rsidRPr="0064636E">
        <w:rPr>
          <w:rFonts w:ascii="Times New Roman" w:eastAsia="Times New Roman" w:hAnsi="Times New Roman" w:cs="Times New Roman"/>
          <w:color w:val="auto"/>
          <w:lang w:val="pt-BR"/>
        </w:rPr>
        <w:t xml:space="preserve">Com </w:t>
      </w:r>
      <w:r w:rsidR="00157B56" w:rsidRPr="0064636E">
        <w:rPr>
          <w:rFonts w:ascii="Times New Roman" w:eastAsia="Times New Roman" w:hAnsi="Times New Roman" w:cs="Times New Roman"/>
          <w:color w:val="auto"/>
          <w:lang w:val="pt-BR"/>
        </w:rPr>
        <w:t>o Pitágoras</w:t>
      </w:r>
      <w:r w:rsidRPr="0064636E">
        <w:rPr>
          <w:rFonts w:ascii="Times New Roman" w:eastAsia="Times New Roman" w:hAnsi="Times New Roman" w:cs="Times New Roman"/>
          <w:color w:val="auto"/>
          <w:lang w:val="pt-BR"/>
        </w:rPr>
        <w:t>,</w:t>
      </w:r>
      <w:r w:rsidR="00157B56" w:rsidRPr="0064636E">
        <w:rPr>
          <w:rFonts w:ascii="Times New Roman" w:eastAsia="Times New Roman" w:hAnsi="Times New Roman" w:cs="Times New Roman"/>
          <w:color w:val="auto"/>
          <w:lang w:val="pt-BR"/>
        </w:rPr>
        <w:t xml:space="preserve"> isso foi completamente automatizado</w:t>
      </w:r>
      <w:r w:rsidRPr="0064636E">
        <w:rPr>
          <w:rFonts w:ascii="Times New Roman" w:eastAsia="Times New Roman" w:hAnsi="Times New Roman" w:cs="Times New Roman"/>
          <w:color w:val="auto"/>
          <w:lang w:val="pt-BR"/>
        </w:rPr>
        <w:t>,</w:t>
      </w:r>
      <w:r w:rsidR="00157B56" w:rsidRPr="0064636E">
        <w:rPr>
          <w:rFonts w:ascii="Times New Roman" w:eastAsia="Times New Roman" w:hAnsi="Times New Roman" w:cs="Times New Roman"/>
          <w:color w:val="auto"/>
          <w:lang w:val="pt-BR"/>
        </w:rPr>
        <w:t xml:space="preserve"> melhorando toda a sistemática de controle. As competências do prestador de serviço [C] também sofreram mudanças em virtude da necessidade de aperfeiçoamento dos servidores na operacionalização do sistema</w:t>
      </w:r>
      <w:r w:rsidRPr="0064636E">
        <w:rPr>
          <w:rFonts w:ascii="Times New Roman" w:eastAsia="Times New Roman" w:hAnsi="Times New Roman" w:cs="Times New Roman"/>
          <w:color w:val="auto"/>
          <w:lang w:val="pt-BR"/>
        </w:rPr>
        <w:t>,</w:t>
      </w:r>
      <w:r w:rsidR="00157B56" w:rsidRPr="0064636E">
        <w:rPr>
          <w:rFonts w:ascii="Times New Roman" w:eastAsia="Times New Roman" w:hAnsi="Times New Roman" w:cs="Times New Roman"/>
          <w:color w:val="auto"/>
          <w:lang w:val="pt-BR"/>
        </w:rPr>
        <w:t xml:space="preserve"> além do entendimento de conceitos e funcionalidades relacionadas </w:t>
      </w:r>
      <w:r w:rsidRPr="0064636E">
        <w:rPr>
          <w:rFonts w:ascii="Times New Roman" w:eastAsia="Times New Roman" w:hAnsi="Times New Roman" w:cs="Times New Roman"/>
          <w:color w:val="auto"/>
          <w:lang w:val="pt-BR"/>
        </w:rPr>
        <w:t xml:space="preserve">à </w:t>
      </w:r>
      <w:r w:rsidR="00157B56" w:rsidRPr="0064636E">
        <w:rPr>
          <w:rFonts w:ascii="Times New Roman" w:eastAsia="Times New Roman" w:hAnsi="Times New Roman" w:cs="Times New Roman"/>
          <w:color w:val="auto"/>
          <w:lang w:val="pt-BR"/>
        </w:rPr>
        <w:t xml:space="preserve">natureza da despesa, item de despesa, receitas e vinculações as respectivas unidades orçamentárias. </w:t>
      </w:r>
    </w:p>
    <w:p w14:paraId="0E06B938" w14:textId="2BD15453" w:rsidR="000E4429" w:rsidRPr="0064636E" w:rsidRDefault="00157B56" w:rsidP="00856F81">
      <w:pPr>
        <w:pStyle w:val="Standard"/>
        <w:ind w:firstLine="708"/>
        <w:jc w:val="both"/>
        <w:rPr>
          <w:rFonts w:ascii="Times New Roman" w:eastAsia="Times New Roman" w:hAnsi="Times New Roman" w:cs="Times New Roman"/>
          <w:color w:val="auto"/>
          <w:lang w:val="pt-BR"/>
        </w:rPr>
      </w:pPr>
      <w:r w:rsidRPr="0064636E">
        <w:rPr>
          <w:rFonts w:ascii="Times New Roman" w:eastAsia="Times New Roman" w:hAnsi="Times New Roman" w:cs="Times New Roman"/>
          <w:color w:val="auto"/>
          <w:lang w:val="pt-BR"/>
        </w:rPr>
        <w:t>As características finais do serviço [Y] também foram melhoradas</w:t>
      </w:r>
      <w:r w:rsidR="00686AF1" w:rsidRPr="0064636E">
        <w:rPr>
          <w:rFonts w:ascii="Times New Roman" w:eastAsia="Times New Roman" w:hAnsi="Times New Roman" w:cs="Times New Roman"/>
          <w:color w:val="auto"/>
          <w:lang w:val="pt-BR"/>
        </w:rPr>
        <w:t>,</w:t>
      </w:r>
      <w:r w:rsidRPr="0064636E">
        <w:rPr>
          <w:rFonts w:ascii="Times New Roman" w:eastAsia="Times New Roman" w:hAnsi="Times New Roman" w:cs="Times New Roman"/>
          <w:color w:val="auto"/>
          <w:lang w:val="pt-BR"/>
        </w:rPr>
        <w:t xml:space="preserve"> </w:t>
      </w:r>
      <w:r w:rsidR="00686AF1" w:rsidRPr="0064636E">
        <w:rPr>
          <w:rFonts w:ascii="Times New Roman" w:eastAsia="Times New Roman" w:hAnsi="Times New Roman" w:cs="Times New Roman"/>
          <w:color w:val="auto"/>
          <w:lang w:val="pt-BR"/>
        </w:rPr>
        <w:t>pois</w:t>
      </w:r>
      <w:r w:rsidRPr="0064636E">
        <w:rPr>
          <w:rFonts w:ascii="Times New Roman" w:eastAsia="Times New Roman" w:hAnsi="Times New Roman" w:cs="Times New Roman"/>
          <w:color w:val="auto"/>
          <w:lang w:val="pt-BR"/>
        </w:rPr>
        <w:t xml:space="preserve"> o nível de precisão das informações geradas possui elevado nível de confiabilidade, fato que não se observava no controle por planilhas.</w:t>
      </w:r>
    </w:p>
    <w:p w14:paraId="4FE78A66" w14:textId="77777777" w:rsidR="0066782D" w:rsidRDefault="0066782D" w:rsidP="002F6227">
      <w:pPr>
        <w:pStyle w:val="Standard"/>
        <w:ind w:firstLine="708"/>
        <w:jc w:val="both"/>
        <w:rPr>
          <w:rFonts w:ascii="Times New Roman" w:eastAsia="Times New Roman" w:hAnsi="Times New Roman" w:cs="Times New Roman"/>
          <w:color w:val="auto"/>
          <w:lang w:val="pt-BR"/>
        </w:rPr>
      </w:pPr>
    </w:p>
    <w:p w14:paraId="752F071D" w14:textId="77777777" w:rsidR="0066782D" w:rsidRPr="00300CDC" w:rsidRDefault="0066782D" w:rsidP="0066782D">
      <w:pPr>
        <w:pStyle w:val="Ttulo3"/>
        <w:spacing w:before="0" w:after="120" w:line="240" w:lineRule="auto"/>
      </w:pPr>
      <w:bookmarkStart w:id="12" w:name="_Toc32187407"/>
      <w:r>
        <w:t xml:space="preserve">4.2 </w:t>
      </w:r>
      <w:r w:rsidRPr="00300CDC">
        <w:t>Implicações das inovações</w:t>
      </w:r>
      <w:bookmarkEnd w:id="12"/>
    </w:p>
    <w:p w14:paraId="2830DAD3" w14:textId="27015066" w:rsidR="0066782D" w:rsidRPr="0064636E" w:rsidRDefault="0066782D" w:rsidP="0066782D">
      <w:pPr>
        <w:pStyle w:val="Standard"/>
        <w:ind w:firstLine="709"/>
        <w:jc w:val="both"/>
        <w:rPr>
          <w:rFonts w:ascii="Times New Roman" w:eastAsia="Times New Roman" w:hAnsi="Times New Roman" w:cs="Times New Roman"/>
          <w:color w:val="auto"/>
          <w:lang w:val="pt-BR"/>
        </w:rPr>
      </w:pPr>
      <w:r w:rsidRPr="0064636E">
        <w:rPr>
          <w:rFonts w:ascii="Times New Roman" w:eastAsia="Times New Roman" w:hAnsi="Times New Roman" w:cs="Times New Roman"/>
          <w:color w:val="auto"/>
          <w:lang w:val="pt-BR"/>
        </w:rPr>
        <w:t>Os avanços verificados contribuíram</w:t>
      </w:r>
      <w:r>
        <w:rPr>
          <w:rFonts w:ascii="Times New Roman" w:eastAsia="Times New Roman" w:hAnsi="Times New Roman" w:cs="Times New Roman"/>
          <w:color w:val="auto"/>
          <w:lang w:val="pt-BR"/>
        </w:rPr>
        <w:t>,</w:t>
      </w:r>
      <w:r w:rsidRPr="0064636E">
        <w:rPr>
          <w:rFonts w:ascii="Times New Roman" w:eastAsia="Times New Roman" w:hAnsi="Times New Roman" w:cs="Times New Roman"/>
          <w:color w:val="auto"/>
          <w:lang w:val="pt-BR"/>
        </w:rPr>
        <w:t xml:space="preserve"> sobremaneira</w:t>
      </w:r>
      <w:r>
        <w:rPr>
          <w:rFonts w:ascii="Times New Roman" w:eastAsia="Times New Roman" w:hAnsi="Times New Roman" w:cs="Times New Roman"/>
          <w:color w:val="auto"/>
          <w:lang w:val="pt-BR"/>
        </w:rPr>
        <w:t>,</w:t>
      </w:r>
      <w:r w:rsidRPr="0064636E">
        <w:rPr>
          <w:rFonts w:ascii="Times New Roman" w:eastAsia="Times New Roman" w:hAnsi="Times New Roman" w:cs="Times New Roman"/>
          <w:color w:val="auto"/>
          <w:lang w:val="pt-BR"/>
        </w:rPr>
        <w:t xml:space="preserve"> para </w:t>
      </w:r>
      <w:r>
        <w:rPr>
          <w:rFonts w:ascii="Times New Roman" w:eastAsia="Times New Roman" w:hAnsi="Times New Roman" w:cs="Times New Roman"/>
          <w:color w:val="auto"/>
          <w:lang w:val="pt-BR"/>
        </w:rPr>
        <w:t xml:space="preserve">lidar com as </w:t>
      </w:r>
      <w:r w:rsidRPr="0064636E">
        <w:rPr>
          <w:rFonts w:ascii="Times New Roman" w:eastAsia="Times New Roman" w:hAnsi="Times New Roman" w:cs="Times New Roman"/>
          <w:color w:val="auto"/>
          <w:lang w:val="pt-BR"/>
        </w:rPr>
        <w:t xml:space="preserve">demandas de maneira ágil, </w:t>
      </w:r>
      <w:r>
        <w:rPr>
          <w:rFonts w:ascii="Times New Roman" w:eastAsia="Times New Roman" w:hAnsi="Times New Roman" w:cs="Times New Roman"/>
          <w:color w:val="auto"/>
          <w:lang w:val="pt-BR"/>
        </w:rPr>
        <w:t>reduzindo não apenas o tempo envolvido na realização de</w:t>
      </w:r>
      <w:r w:rsidRPr="0064636E">
        <w:rPr>
          <w:rFonts w:ascii="Times New Roman" w:eastAsia="Times New Roman" w:hAnsi="Times New Roman" w:cs="Times New Roman"/>
          <w:color w:val="auto"/>
          <w:lang w:val="pt-BR"/>
        </w:rPr>
        <w:t xml:space="preserve"> procedimento</w:t>
      </w:r>
      <w:r>
        <w:rPr>
          <w:rFonts w:ascii="Times New Roman" w:eastAsia="Times New Roman" w:hAnsi="Times New Roman" w:cs="Times New Roman"/>
          <w:color w:val="auto"/>
          <w:lang w:val="pt-BR"/>
        </w:rPr>
        <w:t>s</w:t>
      </w:r>
      <w:r w:rsidRPr="0064636E">
        <w:rPr>
          <w:rFonts w:ascii="Times New Roman" w:eastAsia="Times New Roman" w:hAnsi="Times New Roman" w:cs="Times New Roman"/>
          <w:color w:val="auto"/>
          <w:lang w:val="pt-BR"/>
        </w:rPr>
        <w:t xml:space="preserve"> administrativo</w:t>
      </w:r>
      <w:r>
        <w:rPr>
          <w:rFonts w:ascii="Times New Roman" w:eastAsia="Times New Roman" w:hAnsi="Times New Roman" w:cs="Times New Roman"/>
          <w:color w:val="auto"/>
          <w:lang w:val="pt-BR"/>
        </w:rPr>
        <w:t xml:space="preserve">s, mas também diminuindo custos com </w:t>
      </w:r>
      <w:r w:rsidRPr="0064636E">
        <w:rPr>
          <w:rFonts w:ascii="Times New Roman" w:eastAsia="Times New Roman" w:hAnsi="Times New Roman" w:cs="Times New Roman"/>
          <w:color w:val="auto"/>
          <w:lang w:val="pt-BR"/>
        </w:rPr>
        <w:t xml:space="preserve">material de expediente </w:t>
      </w:r>
      <w:r>
        <w:rPr>
          <w:rFonts w:ascii="Times New Roman" w:eastAsia="Times New Roman" w:hAnsi="Times New Roman" w:cs="Times New Roman"/>
          <w:color w:val="auto"/>
          <w:lang w:val="pt-BR"/>
        </w:rPr>
        <w:t>utilizado para a elaboração de</w:t>
      </w:r>
      <w:r w:rsidRPr="0064636E">
        <w:rPr>
          <w:rFonts w:ascii="Times New Roman" w:eastAsia="Times New Roman" w:hAnsi="Times New Roman" w:cs="Times New Roman"/>
          <w:color w:val="auto"/>
          <w:lang w:val="pt-BR"/>
        </w:rPr>
        <w:t xml:space="preserve"> documentos físicos. Por exemplo, o tempo de tramitação dos processos, que antes demorava</w:t>
      </w:r>
      <w:r>
        <w:rPr>
          <w:rFonts w:ascii="Times New Roman" w:eastAsia="Times New Roman" w:hAnsi="Times New Roman" w:cs="Times New Roman"/>
          <w:color w:val="auto"/>
          <w:lang w:val="pt-BR"/>
        </w:rPr>
        <w:t>,</w:t>
      </w:r>
      <w:r w:rsidRPr="0064636E">
        <w:rPr>
          <w:rFonts w:ascii="Times New Roman" w:eastAsia="Times New Roman" w:hAnsi="Times New Roman" w:cs="Times New Roman"/>
          <w:color w:val="auto"/>
          <w:lang w:val="pt-BR"/>
        </w:rPr>
        <w:t xml:space="preserve"> em média</w:t>
      </w:r>
      <w:r>
        <w:rPr>
          <w:rFonts w:ascii="Times New Roman" w:eastAsia="Times New Roman" w:hAnsi="Times New Roman" w:cs="Times New Roman"/>
          <w:color w:val="auto"/>
          <w:lang w:val="pt-BR"/>
        </w:rPr>
        <w:t>, de</w:t>
      </w:r>
      <w:r w:rsidRPr="0064636E">
        <w:rPr>
          <w:rFonts w:ascii="Times New Roman" w:eastAsia="Times New Roman" w:hAnsi="Times New Roman" w:cs="Times New Roman"/>
          <w:color w:val="auto"/>
          <w:lang w:val="pt-BR"/>
        </w:rPr>
        <w:t xml:space="preserve"> 2 a</w:t>
      </w:r>
      <w:r>
        <w:rPr>
          <w:rFonts w:ascii="Times New Roman" w:eastAsia="Times New Roman" w:hAnsi="Times New Roman" w:cs="Times New Roman"/>
          <w:color w:val="auto"/>
          <w:lang w:val="pt-BR"/>
        </w:rPr>
        <w:t xml:space="preserve"> 6 meses, </w:t>
      </w:r>
      <w:r w:rsidRPr="0064636E">
        <w:rPr>
          <w:rFonts w:ascii="Times New Roman" w:eastAsia="Times New Roman" w:hAnsi="Times New Roman" w:cs="Times New Roman"/>
          <w:color w:val="auto"/>
          <w:lang w:val="pt-BR"/>
        </w:rPr>
        <w:t>caiu para entre 1 a 3 meses</w:t>
      </w:r>
      <w:r>
        <w:rPr>
          <w:rFonts w:ascii="Times New Roman" w:eastAsia="Times New Roman" w:hAnsi="Times New Roman" w:cs="Times New Roman"/>
          <w:color w:val="auto"/>
          <w:lang w:val="pt-BR"/>
        </w:rPr>
        <w:t xml:space="preserve"> (de acordo com a complexidade).</w:t>
      </w:r>
    </w:p>
    <w:p w14:paraId="75478AB8" w14:textId="77777777" w:rsidR="0066782D" w:rsidRPr="0064636E" w:rsidRDefault="0066782D" w:rsidP="0066782D">
      <w:pPr>
        <w:pStyle w:val="Standard"/>
        <w:ind w:firstLine="709"/>
        <w:jc w:val="both"/>
        <w:rPr>
          <w:rFonts w:ascii="Times New Roman" w:eastAsia="Times New Roman" w:hAnsi="Times New Roman" w:cs="Times New Roman"/>
          <w:color w:val="auto"/>
          <w:lang w:val="pt-BR"/>
        </w:rPr>
      </w:pPr>
      <w:r w:rsidRPr="0064636E">
        <w:rPr>
          <w:rFonts w:ascii="Times New Roman" w:eastAsia="Times New Roman" w:hAnsi="Times New Roman" w:cs="Times New Roman"/>
          <w:color w:val="auto"/>
          <w:lang w:val="pt-BR"/>
        </w:rPr>
        <w:t xml:space="preserve">No ano de 2017, </w:t>
      </w:r>
      <w:r>
        <w:rPr>
          <w:rFonts w:ascii="Times New Roman" w:eastAsia="Times New Roman" w:hAnsi="Times New Roman" w:cs="Times New Roman"/>
          <w:color w:val="auto"/>
          <w:lang w:val="pt-BR"/>
        </w:rPr>
        <w:t>de acordo com</w:t>
      </w:r>
      <w:r w:rsidRPr="0064636E">
        <w:rPr>
          <w:rFonts w:ascii="Times New Roman" w:eastAsia="Times New Roman" w:hAnsi="Times New Roman" w:cs="Times New Roman"/>
          <w:color w:val="auto"/>
          <w:lang w:val="pt-BR"/>
        </w:rPr>
        <w:t xml:space="preserve"> informação extraída dos relatórios do planejamento orçamentário fornecido pelo Sistema Pitágoras</w:t>
      </w:r>
      <w:r>
        <w:rPr>
          <w:rFonts w:ascii="Times New Roman" w:eastAsia="Times New Roman" w:hAnsi="Times New Roman" w:cs="Times New Roman"/>
          <w:color w:val="auto"/>
          <w:lang w:val="pt-BR"/>
        </w:rPr>
        <w:t>,</w:t>
      </w:r>
      <w:r w:rsidRPr="0064636E">
        <w:rPr>
          <w:rFonts w:ascii="Times New Roman" w:eastAsia="Times New Roman" w:hAnsi="Times New Roman" w:cs="Times New Roman"/>
          <w:color w:val="auto"/>
          <w:lang w:val="pt-BR"/>
        </w:rPr>
        <w:t xml:space="preserve"> o gasto com material de expediente foi de ap</w:t>
      </w:r>
      <w:r>
        <w:rPr>
          <w:rFonts w:ascii="Times New Roman" w:eastAsia="Times New Roman" w:hAnsi="Times New Roman" w:cs="Times New Roman"/>
          <w:color w:val="auto"/>
          <w:lang w:val="pt-BR"/>
        </w:rPr>
        <w:t>roximadamente R$193.000,00 (c</w:t>
      </w:r>
      <w:r w:rsidRPr="0064636E">
        <w:rPr>
          <w:rFonts w:ascii="Times New Roman" w:eastAsia="Times New Roman" w:hAnsi="Times New Roman" w:cs="Times New Roman"/>
          <w:color w:val="auto"/>
          <w:lang w:val="pt-BR"/>
        </w:rPr>
        <w:t>ento e noventa e três mil reais), enquanto no</w:t>
      </w:r>
      <w:r>
        <w:rPr>
          <w:rFonts w:ascii="Times New Roman" w:eastAsia="Times New Roman" w:hAnsi="Times New Roman" w:cs="Times New Roman"/>
          <w:color w:val="auto"/>
          <w:lang w:val="pt-BR"/>
        </w:rPr>
        <w:t>s anos de 2018 e 2019 foi de R$</w:t>
      </w:r>
      <w:r w:rsidRPr="0064636E">
        <w:rPr>
          <w:rFonts w:ascii="Times New Roman" w:eastAsia="Times New Roman" w:hAnsi="Times New Roman" w:cs="Times New Roman"/>
          <w:color w:val="auto"/>
          <w:lang w:val="pt-BR"/>
        </w:rPr>
        <w:t>126.000,00 (</w:t>
      </w:r>
      <w:r>
        <w:rPr>
          <w:rFonts w:ascii="Times New Roman" w:eastAsia="Times New Roman" w:hAnsi="Times New Roman" w:cs="Times New Roman"/>
          <w:color w:val="auto"/>
          <w:lang w:val="pt-BR"/>
        </w:rPr>
        <w:t>c</w:t>
      </w:r>
      <w:r w:rsidRPr="0064636E">
        <w:rPr>
          <w:rFonts w:ascii="Times New Roman" w:eastAsia="Times New Roman" w:hAnsi="Times New Roman" w:cs="Times New Roman"/>
          <w:color w:val="auto"/>
          <w:lang w:val="pt-BR"/>
        </w:rPr>
        <w:t>ento e vinte e seis mil reais), o q</w:t>
      </w:r>
      <w:r>
        <w:rPr>
          <w:rFonts w:ascii="Times New Roman" w:eastAsia="Times New Roman" w:hAnsi="Times New Roman" w:cs="Times New Roman"/>
          <w:color w:val="auto"/>
          <w:lang w:val="pt-BR"/>
        </w:rPr>
        <w:t>ue evidencia uma economia de R$</w:t>
      </w:r>
      <w:r w:rsidRPr="0064636E">
        <w:rPr>
          <w:rFonts w:ascii="Times New Roman" w:eastAsia="Times New Roman" w:hAnsi="Times New Roman" w:cs="Times New Roman"/>
          <w:color w:val="auto"/>
          <w:lang w:val="pt-BR"/>
        </w:rPr>
        <w:t xml:space="preserve">67.000,00 (Sessenta e sete mil reais). </w:t>
      </w:r>
    </w:p>
    <w:p w14:paraId="78761046" w14:textId="77777777" w:rsidR="00326ABE" w:rsidRDefault="0066782D" w:rsidP="0066782D">
      <w:pPr>
        <w:pStyle w:val="Standard"/>
        <w:ind w:firstLine="709"/>
        <w:jc w:val="both"/>
        <w:rPr>
          <w:rFonts w:ascii="Times New Roman" w:eastAsia="Times New Roman" w:hAnsi="Times New Roman" w:cs="Times New Roman"/>
          <w:color w:val="auto"/>
          <w:lang w:val="pt-BR"/>
        </w:rPr>
      </w:pPr>
      <w:r w:rsidRPr="0064636E">
        <w:rPr>
          <w:rFonts w:ascii="Times New Roman" w:eastAsia="Times New Roman" w:hAnsi="Times New Roman" w:cs="Times New Roman"/>
          <w:color w:val="auto"/>
          <w:lang w:val="pt-BR"/>
        </w:rPr>
        <w:t>As promotorias de justiça, por meio da Promotoria Modelo, são dotadas de procedimentos que obedecem à uniformidade, facilitando o atendimento à população. Nessa uniformização, foram catalogadas 741 atividades/operações para a execução de 64 instruções operacionais</w:t>
      </w:r>
      <w:r>
        <w:rPr>
          <w:rFonts w:ascii="Times New Roman" w:eastAsia="Times New Roman" w:hAnsi="Times New Roman" w:cs="Times New Roman"/>
          <w:color w:val="auto"/>
          <w:lang w:val="pt-BR"/>
        </w:rPr>
        <w:t>-</w:t>
      </w:r>
      <w:r w:rsidRPr="0064636E">
        <w:rPr>
          <w:rFonts w:ascii="Times New Roman" w:eastAsia="Times New Roman" w:hAnsi="Times New Roman" w:cs="Times New Roman"/>
          <w:color w:val="auto"/>
          <w:lang w:val="pt-BR"/>
        </w:rPr>
        <w:t xml:space="preserve">padrão. </w:t>
      </w:r>
    </w:p>
    <w:p w14:paraId="54A1AC47" w14:textId="645B489C" w:rsidR="0066782D" w:rsidRPr="0064636E" w:rsidRDefault="0066782D" w:rsidP="0066782D">
      <w:pPr>
        <w:pStyle w:val="Standard"/>
        <w:ind w:firstLine="709"/>
        <w:jc w:val="both"/>
        <w:rPr>
          <w:rFonts w:ascii="Times New Roman" w:eastAsia="Times New Roman" w:hAnsi="Times New Roman" w:cs="Times New Roman"/>
          <w:color w:val="auto"/>
          <w:lang w:val="pt-BR"/>
        </w:rPr>
      </w:pPr>
      <w:r w:rsidRPr="0064636E">
        <w:rPr>
          <w:rFonts w:ascii="Times New Roman" w:eastAsia="Times New Roman" w:hAnsi="Times New Roman" w:cs="Times New Roman"/>
          <w:color w:val="auto"/>
          <w:lang w:val="pt-BR"/>
        </w:rPr>
        <w:t>Com isso, a quantidade de atendimentos tem aumentado, bem como as resoluções das demandas. Cabe destacar ainda as aç</w:t>
      </w:r>
      <w:r>
        <w:rPr>
          <w:rFonts w:ascii="Times New Roman" w:eastAsia="Times New Roman" w:hAnsi="Times New Roman" w:cs="Times New Roman"/>
          <w:color w:val="auto"/>
          <w:lang w:val="pt-BR"/>
        </w:rPr>
        <w:t>ões do MP-Procon, que realizou</w:t>
      </w:r>
      <w:r w:rsidRPr="0064636E">
        <w:rPr>
          <w:rFonts w:ascii="Times New Roman" w:eastAsia="Times New Roman" w:hAnsi="Times New Roman" w:cs="Times New Roman"/>
          <w:color w:val="auto"/>
          <w:lang w:val="pt-BR"/>
        </w:rPr>
        <w:t>, nos últimos dois a</w:t>
      </w:r>
      <w:r>
        <w:rPr>
          <w:rFonts w:ascii="Times New Roman" w:eastAsia="Times New Roman" w:hAnsi="Times New Roman" w:cs="Times New Roman"/>
          <w:color w:val="auto"/>
          <w:lang w:val="pt-BR"/>
        </w:rPr>
        <w:t>nos, 142 fiscalizações, autuou</w:t>
      </w:r>
      <w:r w:rsidRPr="0064636E">
        <w:rPr>
          <w:rFonts w:ascii="Times New Roman" w:eastAsia="Times New Roman" w:hAnsi="Times New Roman" w:cs="Times New Roman"/>
          <w:color w:val="auto"/>
          <w:lang w:val="pt-BR"/>
        </w:rPr>
        <w:t xml:space="preserve"> mais de 40 empresas por constatação de irregularidades, além de 678 instaurações de procedimentos para apurar irregularidades nas relações de consumo, conforme apontado no Relatório de Gestão (2017-2019).</w:t>
      </w:r>
    </w:p>
    <w:p w14:paraId="1CFD7A31" w14:textId="77777777" w:rsidR="00326ABE" w:rsidRDefault="0066782D" w:rsidP="0066782D">
      <w:pPr>
        <w:pStyle w:val="Standard"/>
        <w:ind w:firstLine="709"/>
        <w:jc w:val="both"/>
        <w:rPr>
          <w:rFonts w:ascii="Times New Roman" w:eastAsia="Times New Roman" w:hAnsi="Times New Roman" w:cs="Times New Roman"/>
          <w:color w:val="auto"/>
          <w:lang w:val="pt-BR"/>
        </w:rPr>
      </w:pPr>
      <w:r w:rsidRPr="0064636E">
        <w:rPr>
          <w:rFonts w:ascii="Times New Roman" w:eastAsia="Times New Roman" w:hAnsi="Times New Roman" w:cs="Times New Roman"/>
          <w:color w:val="auto"/>
          <w:lang w:val="pt-BR"/>
        </w:rPr>
        <w:t>As obs</w:t>
      </w:r>
      <w:r>
        <w:rPr>
          <w:rFonts w:ascii="Times New Roman" w:eastAsia="Times New Roman" w:hAnsi="Times New Roman" w:cs="Times New Roman"/>
          <w:color w:val="auto"/>
          <w:lang w:val="pt-BR"/>
        </w:rPr>
        <w:t>ervações realizadas permitira</w:t>
      </w:r>
      <w:r w:rsidRPr="0064636E">
        <w:rPr>
          <w:rFonts w:ascii="Times New Roman" w:eastAsia="Times New Roman" w:hAnsi="Times New Roman" w:cs="Times New Roman"/>
          <w:color w:val="auto"/>
          <w:lang w:val="pt-BR"/>
        </w:rPr>
        <w:t>m concluir que há certo engajamento dos setores da instituição para que as inovações aconteçam, mesmo que alguns ainda sejam resistentes a novas tecnologias</w:t>
      </w:r>
      <w:r>
        <w:rPr>
          <w:rFonts w:ascii="Times New Roman" w:eastAsia="Times New Roman" w:hAnsi="Times New Roman" w:cs="Times New Roman"/>
          <w:color w:val="auto"/>
          <w:lang w:val="pt-BR"/>
        </w:rPr>
        <w:t xml:space="preserve"> (principalmente os </w:t>
      </w:r>
      <w:r w:rsidRPr="0064636E">
        <w:rPr>
          <w:rFonts w:ascii="Times New Roman" w:eastAsia="Times New Roman" w:hAnsi="Times New Roman" w:cs="Times New Roman"/>
          <w:color w:val="auto"/>
          <w:lang w:val="pt-BR"/>
        </w:rPr>
        <w:t>servidores mais antigos</w:t>
      </w:r>
      <w:r>
        <w:rPr>
          <w:rFonts w:ascii="Times New Roman" w:eastAsia="Times New Roman" w:hAnsi="Times New Roman" w:cs="Times New Roman"/>
          <w:color w:val="auto"/>
          <w:lang w:val="pt-BR"/>
        </w:rPr>
        <w:t>)</w:t>
      </w:r>
      <w:r w:rsidRPr="0064636E">
        <w:rPr>
          <w:rFonts w:ascii="Times New Roman" w:eastAsia="Times New Roman" w:hAnsi="Times New Roman" w:cs="Times New Roman"/>
          <w:color w:val="auto"/>
          <w:lang w:val="pt-BR"/>
        </w:rPr>
        <w:t xml:space="preserve"> ou até mesmo à participação em cursos e treinamentos oferecidos pela ins</w:t>
      </w:r>
      <w:r>
        <w:rPr>
          <w:rFonts w:ascii="Times New Roman" w:eastAsia="Times New Roman" w:hAnsi="Times New Roman" w:cs="Times New Roman"/>
          <w:color w:val="auto"/>
          <w:lang w:val="pt-BR"/>
        </w:rPr>
        <w:t xml:space="preserve">tituição. </w:t>
      </w:r>
    </w:p>
    <w:p w14:paraId="5E8CF2B7" w14:textId="77777777" w:rsidR="00326ABE" w:rsidRDefault="0066782D" w:rsidP="00326ABE">
      <w:pPr>
        <w:pStyle w:val="Standard"/>
        <w:ind w:firstLine="708"/>
        <w:jc w:val="both"/>
        <w:rPr>
          <w:rFonts w:ascii="Times New Roman" w:eastAsia="Times New Roman" w:hAnsi="Times New Roman" w:cs="Times New Roman"/>
          <w:color w:val="auto"/>
          <w:lang w:val="pt-BR"/>
        </w:rPr>
      </w:pPr>
      <w:r w:rsidRPr="0064636E">
        <w:rPr>
          <w:rFonts w:ascii="Times New Roman" w:eastAsia="Times New Roman" w:hAnsi="Times New Roman" w:cs="Times New Roman"/>
          <w:color w:val="auto"/>
          <w:lang w:val="pt-BR"/>
        </w:rPr>
        <w:t>As inovações, em conformidade com Castro (2015)</w:t>
      </w:r>
      <w:r>
        <w:rPr>
          <w:rFonts w:ascii="Times New Roman" w:eastAsia="Times New Roman" w:hAnsi="Times New Roman" w:cs="Times New Roman"/>
          <w:color w:val="auto"/>
          <w:lang w:val="pt-BR"/>
        </w:rPr>
        <w:t xml:space="preserve"> e </w:t>
      </w:r>
      <w:r w:rsidRPr="0064636E">
        <w:rPr>
          <w:rFonts w:ascii="Times New Roman" w:eastAsia="Times New Roman" w:hAnsi="Times New Roman" w:cs="Times New Roman"/>
          <w:color w:val="auto"/>
          <w:lang w:val="pt-BR"/>
        </w:rPr>
        <w:t>Ferr</w:t>
      </w:r>
      <w:r>
        <w:rPr>
          <w:rFonts w:ascii="Times New Roman" w:eastAsia="Times New Roman" w:hAnsi="Times New Roman" w:cs="Times New Roman"/>
          <w:color w:val="auto"/>
          <w:lang w:val="pt-BR"/>
        </w:rPr>
        <w:t>eira, Rocha e Carvalhais (2015)</w:t>
      </w:r>
      <w:r w:rsidRPr="0064636E">
        <w:rPr>
          <w:rFonts w:ascii="Times New Roman" w:eastAsia="Times New Roman" w:hAnsi="Times New Roman" w:cs="Times New Roman"/>
          <w:color w:val="auto"/>
          <w:lang w:val="pt-BR"/>
        </w:rPr>
        <w:t>, aconteceram pela conjunção da necessidade de inovar com a criatividade, impulsionadas</w:t>
      </w:r>
      <w:r>
        <w:rPr>
          <w:rFonts w:ascii="Times New Roman" w:eastAsia="Times New Roman" w:hAnsi="Times New Roman" w:cs="Times New Roman"/>
          <w:color w:val="auto"/>
          <w:lang w:val="pt-BR"/>
        </w:rPr>
        <w:t xml:space="preserve"> </w:t>
      </w:r>
      <w:r w:rsidRPr="0064636E">
        <w:rPr>
          <w:rFonts w:ascii="Times New Roman" w:eastAsia="Times New Roman" w:hAnsi="Times New Roman" w:cs="Times New Roman"/>
          <w:color w:val="auto"/>
          <w:lang w:val="pt-BR"/>
        </w:rPr>
        <w:t>pelo desejo de modernização organizacional.</w:t>
      </w:r>
      <w:r w:rsidR="00326ABE" w:rsidRPr="00326ABE">
        <w:rPr>
          <w:rFonts w:ascii="Times New Roman" w:eastAsia="Times New Roman" w:hAnsi="Times New Roman" w:cs="Times New Roman"/>
          <w:color w:val="auto"/>
          <w:lang w:val="pt-BR"/>
        </w:rPr>
        <w:t xml:space="preserve"> </w:t>
      </w:r>
    </w:p>
    <w:p w14:paraId="4442803C" w14:textId="604847D8" w:rsidR="00326ABE" w:rsidRDefault="00326ABE" w:rsidP="00326ABE">
      <w:pPr>
        <w:pStyle w:val="Standard"/>
        <w:ind w:firstLine="708"/>
        <w:jc w:val="both"/>
        <w:rPr>
          <w:rFonts w:ascii="Times New Roman" w:eastAsia="Times New Roman" w:hAnsi="Times New Roman" w:cs="Times New Roman"/>
          <w:color w:val="auto"/>
          <w:lang w:val="pt-BR"/>
        </w:rPr>
      </w:pPr>
      <w:r w:rsidRPr="0064636E">
        <w:rPr>
          <w:rFonts w:ascii="Times New Roman" w:eastAsia="Times New Roman" w:hAnsi="Times New Roman" w:cs="Times New Roman"/>
          <w:color w:val="auto"/>
          <w:lang w:val="pt-BR"/>
        </w:rPr>
        <w:t>O Quadro 1</w:t>
      </w:r>
      <w:r>
        <w:rPr>
          <w:rFonts w:ascii="Times New Roman" w:eastAsia="Times New Roman" w:hAnsi="Times New Roman" w:cs="Times New Roman"/>
          <w:color w:val="auto"/>
          <w:lang w:val="pt-BR"/>
        </w:rPr>
        <w:t xml:space="preserve"> </w:t>
      </w:r>
      <w:r w:rsidRPr="0064636E">
        <w:rPr>
          <w:rFonts w:ascii="Times New Roman" w:eastAsia="Times New Roman" w:hAnsi="Times New Roman" w:cs="Times New Roman"/>
          <w:color w:val="auto"/>
          <w:lang w:val="pt-BR"/>
        </w:rPr>
        <w:t xml:space="preserve">sintetiza as características das inovações realizadas no </w:t>
      </w:r>
      <w:r>
        <w:rPr>
          <w:rFonts w:ascii="Times New Roman" w:eastAsia="Times New Roman" w:hAnsi="Times New Roman" w:cs="Times New Roman"/>
          <w:color w:val="auto"/>
          <w:lang w:val="pt-BR"/>
        </w:rPr>
        <w:t>MPPB.</w:t>
      </w:r>
    </w:p>
    <w:p w14:paraId="595B0E50" w14:textId="43456465" w:rsidR="0066782D" w:rsidRDefault="0066782D" w:rsidP="0066782D">
      <w:pPr>
        <w:pStyle w:val="Standard"/>
        <w:ind w:firstLine="709"/>
        <w:jc w:val="both"/>
        <w:rPr>
          <w:rFonts w:ascii="Times New Roman" w:eastAsia="Times New Roman" w:hAnsi="Times New Roman" w:cs="Times New Roman"/>
          <w:color w:val="auto"/>
          <w:lang w:val="pt-BR"/>
        </w:rPr>
      </w:pPr>
    </w:p>
    <w:p w14:paraId="440CE347" w14:textId="77777777" w:rsidR="0066782D" w:rsidRPr="0064636E" w:rsidRDefault="0066782D" w:rsidP="002F6227">
      <w:pPr>
        <w:pStyle w:val="Standard"/>
        <w:ind w:firstLine="708"/>
        <w:jc w:val="both"/>
        <w:rPr>
          <w:rFonts w:eastAsia="Times New Roman" w:cs="Times New Roman"/>
          <w:color w:val="auto"/>
        </w:rPr>
        <w:sectPr w:rsidR="0066782D" w:rsidRPr="0064636E" w:rsidSect="00932E1C">
          <w:footerReference w:type="default" r:id="rId9"/>
          <w:pgSz w:w="11906" w:h="16838"/>
          <w:pgMar w:top="1701" w:right="1134" w:bottom="1134" w:left="1701" w:header="720" w:footer="720" w:gutter="0"/>
          <w:cols w:space="720"/>
        </w:sectPr>
      </w:pPr>
    </w:p>
    <w:p w14:paraId="0AF34B9B" w14:textId="3F1A7551" w:rsidR="000E4429" w:rsidRPr="0064636E" w:rsidRDefault="000E4429" w:rsidP="000E4429">
      <w:pPr>
        <w:pStyle w:val="Standard"/>
        <w:ind w:firstLine="708"/>
        <w:jc w:val="both"/>
        <w:rPr>
          <w:rFonts w:eastAsia="Times New Roman" w:cs="Times New Roman"/>
          <w:color w:val="auto"/>
        </w:rPr>
      </w:pPr>
    </w:p>
    <w:p w14:paraId="727844C6" w14:textId="77777777" w:rsidR="000E4429" w:rsidRDefault="000E4429" w:rsidP="002F6227">
      <w:pPr>
        <w:pStyle w:val="Standard"/>
        <w:jc w:val="center"/>
        <w:rPr>
          <w:rFonts w:ascii="Times New Roman" w:eastAsia="Times New Roman" w:hAnsi="Times New Roman" w:cs="Times New Roman"/>
          <w:b/>
          <w:color w:val="auto"/>
          <w:lang w:val="pt-BR"/>
        </w:rPr>
      </w:pPr>
    </w:p>
    <w:p w14:paraId="0BC326C4" w14:textId="47F492C1" w:rsidR="00282C9F" w:rsidRPr="00556465" w:rsidRDefault="00282C9F" w:rsidP="002F6227">
      <w:pPr>
        <w:pStyle w:val="Standard"/>
        <w:jc w:val="center"/>
        <w:rPr>
          <w:rFonts w:ascii="Times New Roman" w:eastAsia="Times New Roman" w:hAnsi="Times New Roman" w:cs="Times New Roman"/>
          <w:b/>
          <w:color w:val="auto"/>
          <w:sz w:val="20"/>
          <w:szCs w:val="20"/>
          <w:lang w:val="pt-BR"/>
        </w:rPr>
      </w:pPr>
      <w:r w:rsidRPr="00556465">
        <w:rPr>
          <w:rFonts w:ascii="Times New Roman" w:eastAsia="Times New Roman" w:hAnsi="Times New Roman" w:cs="Times New Roman"/>
          <w:b/>
          <w:color w:val="auto"/>
          <w:sz w:val="20"/>
          <w:szCs w:val="20"/>
          <w:lang w:val="pt-BR"/>
        </w:rPr>
        <w:t xml:space="preserve">Quadro </w:t>
      </w:r>
      <w:r w:rsidR="00EC313A" w:rsidRPr="00556465">
        <w:rPr>
          <w:rFonts w:ascii="Times New Roman" w:eastAsia="Times New Roman" w:hAnsi="Times New Roman" w:cs="Times New Roman"/>
          <w:b/>
          <w:color w:val="auto"/>
          <w:sz w:val="20"/>
          <w:szCs w:val="20"/>
          <w:lang w:val="pt-BR"/>
        </w:rPr>
        <w:t>1</w:t>
      </w:r>
      <w:r w:rsidRPr="00556465">
        <w:rPr>
          <w:rFonts w:ascii="Times New Roman" w:eastAsia="Times New Roman" w:hAnsi="Times New Roman" w:cs="Times New Roman"/>
          <w:b/>
          <w:color w:val="auto"/>
          <w:sz w:val="20"/>
          <w:szCs w:val="20"/>
          <w:lang w:val="pt-BR"/>
        </w:rPr>
        <w:t xml:space="preserve"> – </w:t>
      </w:r>
      <w:r w:rsidR="003B297C" w:rsidRPr="00556465">
        <w:rPr>
          <w:rFonts w:ascii="Times New Roman" w:eastAsia="Times New Roman" w:hAnsi="Times New Roman" w:cs="Times New Roman"/>
          <w:color w:val="auto"/>
          <w:sz w:val="20"/>
          <w:szCs w:val="20"/>
          <w:lang w:val="pt-BR"/>
        </w:rPr>
        <w:t>S</w:t>
      </w:r>
      <w:r w:rsidRPr="00556465">
        <w:rPr>
          <w:rFonts w:ascii="Times New Roman" w:eastAsia="Times New Roman" w:hAnsi="Times New Roman" w:cs="Times New Roman"/>
          <w:color w:val="auto"/>
          <w:sz w:val="20"/>
          <w:szCs w:val="20"/>
          <w:lang w:val="pt-BR"/>
        </w:rPr>
        <w:t>íntese das inovações</w:t>
      </w:r>
      <w:r w:rsidR="000B4AE1" w:rsidRPr="00556465">
        <w:rPr>
          <w:rFonts w:ascii="Times New Roman" w:eastAsia="Times New Roman" w:hAnsi="Times New Roman" w:cs="Times New Roman"/>
          <w:color w:val="auto"/>
          <w:sz w:val="20"/>
          <w:szCs w:val="20"/>
          <w:lang w:val="pt-BR"/>
        </w:rPr>
        <w:t xml:space="preserve"> empreendidas </w:t>
      </w:r>
      <w:r w:rsidRPr="00556465">
        <w:rPr>
          <w:rFonts w:ascii="Times New Roman" w:eastAsia="Times New Roman" w:hAnsi="Times New Roman" w:cs="Times New Roman"/>
          <w:color w:val="auto"/>
          <w:sz w:val="20"/>
          <w:szCs w:val="20"/>
          <w:lang w:val="pt-BR"/>
        </w:rPr>
        <w:t>no MPPB</w:t>
      </w:r>
    </w:p>
    <w:tbl>
      <w:tblPr>
        <w:tblStyle w:val="Tabelacomgrade"/>
        <w:tblW w:w="0" w:type="auto"/>
        <w:jc w:val="center"/>
        <w:tblLayout w:type="fixed"/>
        <w:tblLook w:val="04A0" w:firstRow="1" w:lastRow="0" w:firstColumn="1" w:lastColumn="0" w:noHBand="0" w:noVBand="1"/>
      </w:tblPr>
      <w:tblGrid>
        <w:gridCol w:w="1271"/>
        <w:gridCol w:w="2410"/>
        <w:gridCol w:w="1417"/>
        <w:gridCol w:w="2835"/>
        <w:gridCol w:w="993"/>
        <w:gridCol w:w="4137"/>
      </w:tblGrid>
      <w:tr w:rsidR="0091765D" w:rsidRPr="0064636E" w14:paraId="066A520A" w14:textId="77777777" w:rsidTr="000E4429">
        <w:trPr>
          <w:jc w:val="center"/>
        </w:trPr>
        <w:tc>
          <w:tcPr>
            <w:tcW w:w="1271"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36D3A3D9" w14:textId="03A04DC9" w:rsidR="00282C9F" w:rsidRPr="0064636E" w:rsidRDefault="00282C9F" w:rsidP="002F6227">
            <w:pPr>
              <w:pStyle w:val="Standard"/>
              <w:jc w:val="center"/>
              <w:rPr>
                <w:rFonts w:ascii="Times New Roman" w:hAnsi="Times New Roman" w:cs="Times New Roman"/>
                <w:color w:val="auto"/>
                <w:sz w:val="20"/>
                <w:szCs w:val="20"/>
              </w:rPr>
            </w:pPr>
            <w:proofErr w:type="spellStart"/>
            <w:r w:rsidRPr="0064636E">
              <w:rPr>
                <w:rFonts w:ascii="Times New Roman" w:hAnsi="Times New Roman" w:cs="Times New Roman"/>
                <w:color w:val="auto"/>
                <w:sz w:val="20"/>
                <w:szCs w:val="20"/>
              </w:rPr>
              <w:t>I</w:t>
            </w:r>
            <w:r w:rsidR="000E4429" w:rsidRPr="0064636E">
              <w:rPr>
                <w:rFonts w:ascii="Times New Roman" w:hAnsi="Times New Roman" w:cs="Times New Roman"/>
                <w:color w:val="auto"/>
                <w:sz w:val="20"/>
                <w:szCs w:val="20"/>
              </w:rPr>
              <w:t>novação</w:t>
            </w:r>
            <w:proofErr w:type="spellEnd"/>
          </w:p>
        </w:tc>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70418303" w14:textId="0BCF82FF" w:rsidR="00282C9F" w:rsidRPr="0064636E" w:rsidRDefault="00282C9F" w:rsidP="002F6227">
            <w:pPr>
              <w:pStyle w:val="Standard"/>
              <w:jc w:val="center"/>
              <w:rPr>
                <w:rFonts w:ascii="Times New Roman" w:hAnsi="Times New Roman" w:cs="Times New Roman"/>
                <w:color w:val="auto"/>
                <w:sz w:val="20"/>
                <w:szCs w:val="20"/>
              </w:rPr>
            </w:pPr>
            <w:proofErr w:type="spellStart"/>
            <w:r w:rsidRPr="0064636E">
              <w:rPr>
                <w:rFonts w:ascii="Times New Roman" w:hAnsi="Times New Roman" w:cs="Times New Roman"/>
                <w:color w:val="auto"/>
                <w:sz w:val="20"/>
                <w:szCs w:val="20"/>
              </w:rPr>
              <w:t>D</w:t>
            </w:r>
            <w:r w:rsidR="000E4429" w:rsidRPr="0064636E">
              <w:rPr>
                <w:rFonts w:ascii="Times New Roman" w:hAnsi="Times New Roman" w:cs="Times New Roman"/>
                <w:color w:val="auto"/>
                <w:sz w:val="20"/>
                <w:szCs w:val="20"/>
              </w:rPr>
              <w:t>efinição</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C4BF95C" w14:textId="1E457F21" w:rsidR="00282C9F" w:rsidRPr="0064636E" w:rsidRDefault="007D1C40" w:rsidP="002F6227">
            <w:pPr>
              <w:pStyle w:val="Standard"/>
              <w:jc w:val="center"/>
              <w:rPr>
                <w:rFonts w:ascii="Times New Roman" w:hAnsi="Times New Roman" w:cs="Times New Roman"/>
                <w:color w:val="auto"/>
                <w:sz w:val="20"/>
                <w:szCs w:val="20"/>
              </w:rPr>
            </w:pPr>
            <w:proofErr w:type="spellStart"/>
            <w:r>
              <w:rPr>
                <w:rFonts w:ascii="Times New Roman" w:hAnsi="Times New Roman" w:cs="Times New Roman"/>
                <w:color w:val="auto"/>
                <w:sz w:val="20"/>
                <w:szCs w:val="20"/>
              </w:rPr>
              <w:t>Modo</w:t>
            </w:r>
            <w:proofErr w:type="spellEnd"/>
          </w:p>
        </w:tc>
        <w:tc>
          <w:tcPr>
            <w:tcW w:w="2835"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9AA0E39" w14:textId="329FC2D5" w:rsidR="00282C9F" w:rsidRPr="0064636E" w:rsidRDefault="00282C9F" w:rsidP="002F6227">
            <w:pPr>
              <w:pStyle w:val="Standard"/>
              <w:jc w:val="center"/>
              <w:rPr>
                <w:rFonts w:ascii="Times New Roman" w:hAnsi="Times New Roman" w:cs="Times New Roman"/>
                <w:color w:val="auto"/>
                <w:sz w:val="20"/>
                <w:szCs w:val="20"/>
              </w:rPr>
            </w:pPr>
            <w:proofErr w:type="spellStart"/>
            <w:r w:rsidRPr="0064636E">
              <w:rPr>
                <w:rFonts w:ascii="Times New Roman" w:hAnsi="Times New Roman" w:cs="Times New Roman"/>
                <w:color w:val="auto"/>
                <w:sz w:val="20"/>
                <w:szCs w:val="20"/>
              </w:rPr>
              <w:t>I</w:t>
            </w:r>
            <w:r w:rsidR="000E4429" w:rsidRPr="0064636E">
              <w:rPr>
                <w:rFonts w:ascii="Times New Roman" w:hAnsi="Times New Roman" w:cs="Times New Roman"/>
                <w:color w:val="auto"/>
                <w:sz w:val="20"/>
                <w:szCs w:val="20"/>
              </w:rPr>
              <w:t>dentificação</w:t>
            </w:r>
            <w:proofErr w:type="spellEnd"/>
          </w:p>
        </w:tc>
        <w:tc>
          <w:tcPr>
            <w:tcW w:w="993"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506CA321" w14:textId="646D4FE8" w:rsidR="00282C9F" w:rsidRPr="0064636E" w:rsidRDefault="000E4429" w:rsidP="002F6227">
            <w:pPr>
              <w:pStyle w:val="Standard"/>
              <w:jc w:val="center"/>
              <w:rPr>
                <w:rFonts w:ascii="Times New Roman" w:hAnsi="Times New Roman" w:cs="Times New Roman"/>
                <w:color w:val="auto"/>
                <w:sz w:val="20"/>
                <w:szCs w:val="20"/>
              </w:rPr>
            </w:pPr>
            <w:proofErr w:type="spellStart"/>
            <w:r w:rsidRPr="0064636E">
              <w:rPr>
                <w:rFonts w:ascii="Times New Roman" w:hAnsi="Times New Roman" w:cs="Times New Roman"/>
                <w:color w:val="auto"/>
                <w:sz w:val="20"/>
                <w:szCs w:val="20"/>
              </w:rPr>
              <w:t>Início</w:t>
            </w:r>
            <w:proofErr w:type="spellEnd"/>
          </w:p>
        </w:tc>
        <w:tc>
          <w:tcPr>
            <w:tcW w:w="4137"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2BB11CF" w14:textId="77777777" w:rsidR="00282C9F" w:rsidRPr="0064636E" w:rsidRDefault="00282C9F" w:rsidP="002F6227">
            <w:pPr>
              <w:pStyle w:val="Standard"/>
              <w:jc w:val="center"/>
              <w:rPr>
                <w:rFonts w:ascii="Times New Roman" w:hAnsi="Times New Roman" w:cs="Times New Roman"/>
                <w:color w:val="auto"/>
                <w:sz w:val="20"/>
                <w:szCs w:val="20"/>
              </w:rPr>
            </w:pPr>
          </w:p>
          <w:p w14:paraId="0DA736D3" w14:textId="7B8C61EA" w:rsidR="00282C9F" w:rsidRPr="0064636E" w:rsidRDefault="00282C9F" w:rsidP="002F6227">
            <w:pPr>
              <w:pStyle w:val="Standard"/>
              <w:jc w:val="center"/>
              <w:rPr>
                <w:rFonts w:ascii="Times New Roman" w:hAnsi="Times New Roman" w:cs="Times New Roman"/>
                <w:color w:val="auto"/>
                <w:sz w:val="20"/>
                <w:szCs w:val="20"/>
              </w:rPr>
            </w:pPr>
            <w:proofErr w:type="spellStart"/>
            <w:r w:rsidRPr="0064636E">
              <w:rPr>
                <w:rFonts w:ascii="Times New Roman" w:hAnsi="Times New Roman" w:cs="Times New Roman"/>
                <w:color w:val="auto"/>
                <w:sz w:val="20"/>
                <w:szCs w:val="20"/>
              </w:rPr>
              <w:t>E</w:t>
            </w:r>
            <w:r w:rsidR="000E4429" w:rsidRPr="0064636E">
              <w:rPr>
                <w:rFonts w:ascii="Times New Roman" w:hAnsi="Times New Roman" w:cs="Times New Roman"/>
                <w:color w:val="auto"/>
                <w:sz w:val="20"/>
                <w:szCs w:val="20"/>
              </w:rPr>
              <w:t>vidências</w:t>
            </w:r>
            <w:proofErr w:type="spellEnd"/>
          </w:p>
          <w:p w14:paraId="62EF039C" w14:textId="77777777" w:rsidR="00282C9F" w:rsidRPr="0064636E" w:rsidRDefault="00282C9F" w:rsidP="002F6227">
            <w:pPr>
              <w:pStyle w:val="Standard"/>
              <w:jc w:val="center"/>
              <w:rPr>
                <w:rFonts w:ascii="Times New Roman" w:hAnsi="Times New Roman" w:cs="Times New Roman"/>
                <w:color w:val="auto"/>
                <w:sz w:val="20"/>
                <w:szCs w:val="20"/>
              </w:rPr>
            </w:pPr>
          </w:p>
        </w:tc>
      </w:tr>
      <w:tr w:rsidR="0091765D" w:rsidRPr="0064636E" w14:paraId="43BC9C94" w14:textId="77777777" w:rsidTr="000E4429">
        <w:trPr>
          <w:jc w:val="center"/>
        </w:trPr>
        <w:tc>
          <w:tcPr>
            <w:tcW w:w="1271" w:type="dxa"/>
            <w:tcBorders>
              <w:top w:val="single" w:sz="4" w:space="0" w:color="auto"/>
              <w:left w:val="single" w:sz="4" w:space="0" w:color="auto"/>
              <w:bottom w:val="single" w:sz="4" w:space="0" w:color="auto"/>
              <w:right w:val="single" w:sz="4" w:space="0" w:color="auto"/>
            </w:tcBorders>
            <w:vAlign w:val="center"/>
            <w:hideMark/>
          </w:tcPr>
          <w:p w14:paraId="37D9FF5B" w14:textId="77777777" w:rsidR="00282C9F" w:rsidRPr="0064636E" w:rsidRDefault="00282C9F" w:rsidP="002F6227">
            <w:pPr>
              <w:pStyle w:val="Standard"/>
              <w:jc w:val="center"/>
              <w:rPr>
                <w:rFonts w:ascii="Times New Roman" w:hAnsi="Times New Roman" w:cs="Times New Roman"/>
                <w:color w:val="auto"/>
                <w:sz w:val="20"/>
                <w:szCs w:val="20"/>
              </w:rPr>
            </w:pPr>
            <w:r w:rsidRPr="0064636E">
              <w:rPr>
                <w:rFonts w:ascii="Times New Roman" w:hAnsi="Times New Roman" w:cs="Times New Roman"/>
                <w:color w:val="auto"/>
                <w:sz w:val="20"/>
                <w:szCs w:val="20"/>
              </w:rPr>
              <w:t>MP Virtual</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12628F7" w14:textId="77777777" w:rsidR="00282C9F" w:rsidRPr="0064636E" w:rsidRDefault="00282C9F" w:rsidP="002F6227">
            <w:pPr>
              <w:pStyle w:val="Standard"/>
              <w:jc w:val="center"/>
              <w:rPr>
                <w:rFonts w:ascii="Times New Roman" w:hAnsi="Times New Roman" w:cs="Times New Roman"/>
                <w:color w:val="auto"/>
                <w:sz w:val="20"/>
                <w:szCs w:val="20"/>
                <w:lang w:val="pt-BR"/>
              </w:rPr>
            </w:pPr>
            <w:r w:rsidRPr="0064636E">
              <w:rPr>
                <w:rFonts w:ascii="Times New Roman" w:hAnsi="Times New Roman" w:cs="Times New Roman"/>
                <w:color w:val="auto"/>
                <w:sz w:val="20"/>
                <w:szCs w:val="20"/>
                <w:lang w:val="pt-BR"/>
              </w:rPr>
              <w:t>Sistema de tramitação de processos virtuais</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FFE5C93" w14:textId="77777777" w:rsidR="00282C9F" w:rsidRPr="0064636E" w:rsidRDefault="00282C9F" w:rsidP="002F6227">
            <w:pPr>
              <w:pStyle w:val="Standard"/>
              <w:jc w:val="center"/>
              <w:rPr>
                <w:rFonts w:ascii="Times New Roman" w:hAnsi="Times New Roman" w:cs="Times New Roman"/>
                <w:color w:val="auto"/>
                <w:sz w:val="20"/>
                <w:szCs w:val="20"/>
              </w:rPr>
            </w:pPr>
            <w:r w:rsidRPr="0064636E">
              <w:rPr>
                <w:rFonts w:ascii="Times New Roman" w:hAnsi="Times New Roman" w:cs="Times New Roman"/>
                <w:color w:val="auto"/>
                <w:sz w:val="20"/>
                <w:szCs w:val="20"/>
              </w:rPr>
              <w:t>Incremental</w:t>
            </w:r>
          </w:p>
        </w:tc>
        <w:tc>
          <w:tcPr>
            <w:tcW w:w="2835" w:type="dxa"/>
            <w:tcBorders>
              <w:top w:val="single" w:sz="4" w:space="0" w:color="auto"/>
              <w:left w:val="single" w:sz="4" w:space="0" w:color="auto"/>
              <w:bottom w:val="single" w:sz="4" w:space="0" w:color="auto"/>
              <w:right w:val="single" w:sz="4" w:space="0" w:color="auto"/>
            </w:tcBorders>
            <w:vAlign w:val="center"/>
            <w:hideMark/>
          </w:tcPr>
          <w:p w14:paraId="0C32733C" w14:textId="77777777" w:rsidR="00282C9F" w:rsidRPr="0064636E" w:rsidRDefault="00282C9F" w:rsidP="002F6227">
            <w:pPr>
              <w:pStyle w:val="Standard"/>
              <w:jc w:val="center"/>
              <w:rPr>
                <w:rFonts w:ascii="Times New Roman" w:hAnsi="Times New Roman" w:cs="Times New Roman"/>
                <w:color w:val="auto"/>
                <w:sz w:val="20"/>
                <w:szCs w:val="20"/>
                <w:lang w:val="pt-BR"/>
              </w:rPr>
            </w:pPr>
            <w:r w:rsidRPr="0064636E">
              <w:rPr>
                <w:rFonts w:ascii="Times New Roman" w:hAnsi="Times New Roman" w:cs="Times New Roman"/>
                <w:color w:val="auto"/>
                <w:sz w:val="20"/>
                <w:szCs w:val="20"/>
                <w:lang w:val="pt-BR"/>
              </w:rPr>
              <w:t>Alterações no sistema com a inserção ou substituição dos elementos [C], [C’] e/ou [Y]</w:t>
            </w:r>
          </w:p>
        </w:tc>
        <w:tc>
          <w:tcPr>
            <w:tcW w:w="993" w:type="dxa"/>
            <w:tcBorders>
              <w:top w:val="single" w:sz="4" w:space="0" w:color="auto"/>
              <w:left w:val="single" w:sz="4" w:space="0" w:color="auto"/>
              <w:bottom w:val="single" w:sz="4" w:space="0" w:color="auto"/>
              <w:right w:val="single" w:sz="4" w:space="0" w:color="auto"/>
            </w:tcBorders>
            <w:vAlign w:val="center"/>
            <w:hideMark/>
          </w:tcPr>
          <w:p w14:paraId="49156EDC" w14:textId="77777777" w:rsidR="00282C9F" w:rsidRPr="0064636E" w:rsidRDefault="00282C9F" w:rsidP="002F6227">
            <w:pPr>
              <w:pStyle w:val="Standard"/>
              <w:jc w:val="center"/>
              <w:rPr>
                <w:rFonts w:ascii="Times New Roman" w:hAnsi="Times New Roman" w:cs="Times New Roman"/>
                <w:color w:val="auto"/>
                <w:sz w:val="20"/>
                <w:szCs w:val="20"/>
                <w:lang w:val="pt-BR"/>
              </w:rPr>
            </w:pPr>
            <w:r w:rsidRPr="0064636E">
              <w:rPr>
                <w:rFonts w:ascii="Times New Roman" w:hAnsi="Times New Roman" w:cs="Times New Roman"/>
                <w:color w:val="auto"/>
                <w:sz w:val="20"/>
                <w:szCs w:val="20"/>
                <w:lang w:val="pt-BR"/>
              </w:rPr>
              <w:t>2012</w:t>
            </w:r>
          </w:p>
        </w:tc>
        <w:tc>
          <w:tcPr>
            <w:tcW w:w="4137" w:type="dxa"/>
            <w:tcBorders>
              <w:top w:val="single" w:sz="4" w:space="0" w:color="auto"/>
              <w:left w:val="single" w:sz="4" w:space="0" w:color="auto"/>
              <w:bottom w:val="single" w:sz="4" w:space="0" w:color="auto"/>
              <w:right w:val="single" w:sz="4" w:space="0" w:color="auto"/>
            </w:tcBorders>
            <w:vAlign w:val="center"/>
          </w:tcPr>
          <w:p w14:paraId="105C78CE" w14:textId="25C0B671" w:rsidR="00282C9F" w:rsidRPr="0064636E" w:rsidRDefault="00282C9F" w:rsidP="000E2C18">
            <w:pPr>
              <w:pStyle w:val="Standard"/>
              <w:jc w:val="both"/>
              <w:rPr>
                <w:rFonts w:ascii="Times New Roman" w:hAnsi="Times New Roman" w:cs="Times New Roman"/>
                <w:color w:val="auto"/>
                <w:sz w:val="20"/>
                <w:szCs w:val="20"/>
                <w:lang w:val="pt-BR"/>
              </w:rPr>
            </w:pPr>
            <w:r w:rsidRPr="0064636E">
              <w:rPr>
                <w:rFonts w:ascii="Times New Roman" w:hAnsi="Times New Roman" w:cs="Times New Roman"/>
                <w:color w:val="auto"/>
                <w:sz w:val="20"/>
                <w:szCs w:val="20"/>
                <w:lang w:val="pt-BR"/>
              </w:rPr>
              <w:t>Mudanças na forma e meios de tramitação;</w:t>
            </w:r>
            <w:r w:rsidR="007B57FF" w:rsidRPr="0064636E">
              <w:rPr>
                <w:rFonts w:ascii="Times New Roman" w:hAnsi="Times New Roman" w:cs="Times New Roman"/>
                <w:color w:val="auto"/>
                <w:sz w:val="20"/>
                <w:szCs w:val="20"/>
                <w:lang w:val="pt-BR"/>
              </w:rPr>
              <w:t xml:space="preserve"> </w:t>
            </w:r>
            <w:r w:rsidRPr="0064636E">
              <w:rPr>
                <w:rFonts w:ascii="Times New Roman" w:hAnsi="Times New Roman" w:cs="Times New Roman"/>
                <w:color w:val="auto"/>
                <w:sz w:val="20"/>
                <w:szCs w:val="20"/>
                <w:lang w:val="pt-BR"/>
              </w:rPr>
              <w:t>Documentos eletrônicos;</w:t>
            </w:r>
          </w:p>
          <w:p w14:paraId="3D821DC3" w14:textId="4C811E3A" w:rsidR="00282C9F" w:rsidRPr="0064636E" w:rsidRDefault="00282C9F" w:rsidP="000E2C18">
            <w:pPr>
              <w:pStyle w:val="Standard"/>
              <w:jc w:val="both"/>
              <w:rPr>
                <w:color w:val="auto"/>
                <w:sz w:val="20"/>
                <w:szCs w:val="20"/>
                <w:lang w:val="pt-BR"/>
              </w:rPr>
            </w:pPr>
            <w:r w:rsidRPr="0064636E">
              <w:rPr>
                <w:rFonts w:ascii="Times New Roman" w:hAnsi="Times New Roman" w:cs="Times New Roman"/>
                <w:color w:val="auto"/>
                <w:sz w:val="20"/>
                <w:szCs w:val="20"/>
                <w:lang w:val="pt-BR"/>
              </w:rPr>
              <w:t>Validação eletrônica;</w:t>
            </w:r>
            <w:r w:rsidR="007B57FF" w:rsidRPr="0064636E">
              <w:rPr>
                <w:rFonts w:ascii="Times New Roman" w:hAnsi="Times New Roman" w:cs="Times New Roman"/>
                <w:color w:val="auto"/>
                <w:sz w:val="20"/>
                <w:szCs w:val="20"/>
                <w:lang w:val="pt-BR"/>
              </w:rPr>
              <w:t xml:space="preserve"> </w:t>
            </w:r>
            <w:r w:rsidRPr="0064636E">
              <w:rPr>
                <w:rFonts w:ascii="Times New Roman" w:hAnsi="Times New Roman" w:cs="Times New Roman"/>
                <w:color w:val="auto"/>
                <w:sz w:val="20"/>
                <w:szCs w:val="20"/>
                <w:lang w:val="pt-BR"/>
              </w:rPr>
              <w:t>Acesso de forma remota;</w:t>
            </w:r>
            <w:r w:rsidR="007B57FF" w:rsidRPr="0064636E">
              <w:rPr>
                <w:rFonts w:ascii="Times New Roman" w:hAnsi="Times New Roman" w:cs="Times New Roman"/>
                <w:color w:val="auto"/>
                <w:sz w:val="20"/>
                <w:szCs w:val="20"/>
                <w:lang w:val="pt-BR"/>
              </w:rPr>
              <w:t xml:space="preserve"> </w:t>
            </w:r>
            <w:proofErr w:type="spellStart"/>
            <w:r w:rsidRPr="0064636E">
              <w:rPr>
                <w:rFonts w:ascii="Times New Roman" w:hAnsi="Times New Roman" w:cs="Times New Roman"/>
                <w:color w:val="auto"/>
                <w:sz w:val="20"/>
                <w:szCs w:val="20"/>
              </w:rPr>
              <w:t>Arquivamento</w:t>
            </w:r>
            <w:proofErr w:type="spellEnd"/>
            <w:r w:rsidRPr="0064636E">
              <w:rPr>
                <w:rFonts w:ascii="Times New Roman" w:hAnsi="Times New Roman" w:cs="Times New Roman"/>
                <w:color w:val="auto"/>
                <w:sz w:val="20"/>
                <w:szCs w:val="20"/>
              </w:rPr>
              <w:t xml:space="preserve"> </w:t>
            </w:r>
            <w:proofErr w:type="spellStart"/>
            <w:r w:rsidRPr="0064636E">
              <w:rPr>
                <w:rFonts w:ascii="Times New Roman" w:hAnsi="Times New Roman" w:cs="Times New Roman"/>
                <w:color w:val="auto"/>
                <w:sz w:val="20"/>
                <w:szCs w:val="20"/>
              </w:rPr>
              <w:t>em</w:t>
            </w:r>
            <w:proofErr w:type="spellEnd"/>
            <w:r w:rsidRPr="0064636E">
              <w:rPr>
                <w:rFonts w:ascii="Times New Roman" w:hAnsi="Times New Roman" w:cs="Times New Roman"/>
                <w:color w:val="auto"/>
                <w:sz w:val="20"/>
                <w:szCs w:val="20"/>
              </w:rPr>
              <w:t xml:space="preserve"> </w:t>
            </w:r>
            <w:proofErr w:type="spellStart"/>
            <w:r w:rsidRPr="0064636E">
              <w:rPr>
                <w:rFonts w:ascii="Times New Roman" w:hAnsi="Times New Roman" w:cs="Times New Roman"/>
                <w:color w:val="auto"/>
                <w:sz w:val="20"/>
                <w:szCs w:val="20"/>
              </w:rPr>
              <w:t>formato</w:t>
            </w:r>
            <w:proofErr w:type="spellEnd"/>
            <w:r w:rsidRPr="0064636E">
              <w:rPr>
                <w:rFonts w:ascii="Times New Roman" w:hAnsi="Times New Roman" w:cs="Times New Roman"/>
                <w:color w:val="auto"/>
                <w:sz w:val="20"/>
                <w:szCs w:val="20"/>
              </w:rPr>
              <w:t xml:space="preserve"> digital.</w:t>
            </w:r>
          </w:p>
        </w:tc>
      </w:tr>
      <w:tr w:rsidR="0091765D" w:rsidRPr="0064636E" w14:paraId="63389964" w14:textId="77777777" w:rsidTr="000E4429">
        <w:trPr>
          <w:jc w:val="center"/>
        </w:trPr>
        <w:tc>
          <w:tcPr>
            <w:tcW w:w="1271" w:type="dxa"/>
            <w:tcBorders>
              <w:top w:val="single" w:sz="4" w:space="0" w:color="auto"/>
              <w:left w:val="single" w:sz="4" w:space="0" w:color="auto"/>
              <w:bottom w:val="single" w:sz="4" w:space="0" w:color="auto"/>
              <w:right w:val="single" w:sz="4" w:space="0" w:color="auto"/>
            </w:tcBorders>
            <w:vAlign w:val="center"/>
            <w:hideMark/>
          </w:tcPr>
          <w:p w14:paraId="35CFB255" w14:textId="77777777" w:rsidR="00282C9F" w:rsidRPr="0064636E" w:rsidRDefault="00282C9F" w:rsidP="002F6227">
            <w:pPr>
              <w:pStyle w:val="Standard"/>
              <w:jc w:val="center"/>
              <w:rPr>
                <w:rFonts w:ascii="Times New Roman" w:hAnsi="Times New Roman" w:cs="Times New Roman"/>
                <w:color w:val="auto"/>
                <w:sz w:val="20"/>
                <w:szCs w:val="20"/>
              </w:rPr>
            </w:pPr>
            <w:proofErr w:type="spellStart"/>
            <w:r w:rsidRPr="0064636E">
              <w:rPr>
                <w:rFonts w:ascii="Times New Roman" w:hAnsi="Times New Roman" w:cs="Times New Roman"/>
                <w:color w:val="auto"/>
                <w:sz w:val="20"/>
                <w:szCs w:val="20"/>
              </w:rPr>
              <w:t>Hackfest</w:t>
            </w:r>
            <w:proofErr w:type="spellEnd"/>
          </w:p>
        </w:tc>
        <w:tc>
          <w:tcPr>
            <w:tcW w:w="2410" w:type="dxa"/>
            <w:tcBorders>
              <w:top w:val="single" w:sz="4" w:space="0" w:color="auto"/>
              <w:left w:val="single" w:sz="4" w:space="0" w:color="auto"/>
              <w:bottom w:val="single" w:sz="4" w:space="0" w:color="auto"/>
              <w:right w:val="single" w:sz="4" w:space="0" w:color="auto"/>
            </w:tcBorders>
            <w:vAlign w:val="center"/>
          </w:tcPr>
          <w:p w14:paraId="2279F86F" w14:textId="77777777" w:rsidR="00282C9F" w:rsidRPr="0064636E" w:rsidRDefault="00282C9F" w:rsidP="002F6227">
            <w:pPr>
              <w:pStyle w:val="Standard"/>
              <w:jc w:val="center"/>
              <w:rPr>
                <w:rFonts w:ascii="Times New Roman" w:hAnsi="Times New Roman" w:cs="Times New Roman"/>
                <w:color w:val="auto"/>
                <w:sz w:val="20"/>
                <w:szCs w:val="20"/>
                <w:lang w:val="pt-BR"/>
              </w:rPr>
            </w:pPr>
            <w:r w:rsidRPr="0064636E">
              <w:rPr>
                <w:rFonts w:ascii="Times New Roman" w:hAnsi="Times New Roman" w:cs="Times New Roman"/>
                <w:color w:val="auto"/>
                <w:sz w:val="20"/>
                <w:szCs w:val="20"/>
                <w:lang w:val="pt-BR"/>
              </w:rPr>
              <w:t>Maratona hacker de programação para combate à corrupção</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C3C822E" w14:textId="77777777" w:rsidR="00282C9F" w:rsidRPr="0064636E" w:rsidRDefault="00282C9F" w:rsidP="002F6227">
            <w:pPr>
              <w:pStyle w:val="Standard"/>
              <w:jc w:val="center"/>
              <w:rPr>
                <w:rFonts w:ascii="Times New Roman" w:hAnsi="Times New Roman" w:cs="Times New Roman"/>
                <w:color w:val="auto"/>
                <w:sz w:val="20"/>
                <w:szCs w:val="20"/>
              </w:rPr>
            </w:pPr>
            <w:r w:rsidRPr="0064636E">
              <w:rPr>
                <w:rFonts w:ascii="Times New Roman" w:hAnsi="Times New Roman" w:cs="Times New Roman"/>
                <w:color w:val="auto"/>
                <w:sz w:val="20"/>
                <w:szCs w:val="20"/>
              </w:rPr>
              <w:t>Radical</w:t>
            </w:r>
          </w:p>
        </w:tc>
        <w:tc>
          <w:tcPr>
            <w:tcW w:w="2835" w:type="dxa"/>
            <w:tcBorders>
              <w:top w:val="single" w:sz="4" w:space="0" w:color="auto"/>
              <w:left w:val="single" w:sz="4" w:space="0" w:color="auto"/>
              <w:bottom w:val="single" w:sz="4" w:space="0" w:color="auto"/>
              <w:right w:val="single" w:sz="4" w:space="0" w:color="auto"/>
            </w:tcBorders>
            <w:vAlign w:val="center"/>
            <w:hideMark/>
          </w:tcPr>
          <w:p w14:paraId="785AFFF7" w14:textId="77777777" w:rsidR="00282C9F" w:rsidRPr="0064636E" w:rsidRDefault="00282C9F" w:rsidP="002F6227">
            <w:pPr>
              <w:pStyle w:val="Standard"/>
              <w:jc w:val="center"/>
              <w:rPr>
                <w:rFonts w:ascii="Times New Roman" w:hAnsi="Times New Roman" w:cs="Times New Roman"/>
                <w:color w:val="auto"/>
                <w:sz w:val="20"/>
                <w:szCs w:val="20"/>
                <w:u w:val="single"/>
                <w:lang w:val="pt-BR"/>
              </w:rPr>
            </w:pPr>
            <w:r w:rsidRPr="0064636E">
              <w:rPr>
                <w:rFonts w:ascii="Times New Roman" w:hAnsi="Times New Roman" w:cs="Times New Roman"/>
                <w:color w:val="auto"/>
                <w:sz w:val="20"/>
                <w:szCs w:val="20"/>
                <w:lang w:val="pt-BR"/>
              </w:rPr>
              <w:t>Serviço completamente novo; criação de novo conjunto de características S=[C], [C’], [T], [T’], [Y]</w:t>
            </w:r>
          </w:p>
        </w:tc>
        <w:tc>
          <w:tcPr>
            <w:tcW w:w="993" w:type="dxa"/>
            <w:tcBorders>
              <w:top w:val="single" w:sz="4" w:space="0" w:color="auto"/>
              <w:left w:val="single" w:sz="4" w:space="0" w:color="auto"/>
              <w:bottom w:val="single" w:sz="4" w:space="0" w:color="auto"/>
              <w:right w:val="single" w:sz="4" w:space="0" w:color="auto"/>
            </w:tcBorders>
            <w:vAlign w:val="center"/>
            <w:hideMark/>
          </w:tcPr>
          <w:p w14:paraId="562FBFD5" w14:textId="77777777" w:rsidR="00282C9F" w:rsidRPr="0064636E" w:rsidRDefault="00282C9F" w:rsidP="002F6227">
            <w:pPr>
              <w:pStyle w:val="Standard"/>
              <w:jc w:val="center"/>
              <w:rPr>
                <w:rFonts w:ascii="Times New Roman" w:hAnsi="Times New Roman" w:cs="Times New Roman"/>
                <w:color w:val="auto"/>
                <w:sz w:val="20"/>
                <w:szCs w:val="20"/>
                <w:lang w:val="pt-BR"/>
              </w:rPr>
            </w:pPr>
            <w:r w:rsidRPr="0064636E">
              <w:rPr>
                <w:rFonts w:ascii="Times New Roman" w:hAnsi="Times New Roman" w:cs="Times New Roman"/>
                <w:color w:val="auto"/>
                <w:sz w:val="20"/>
                <w:szCs w:val="20"/>
                <w:lang w:val="pt-BR"/>
              </w:rPr>
              <w:t>2016</w:t>
            </w:r>
          </w:p>
        </w:tc>
        <w:tc>
          <w:tcPr>
            <w:tcW w:w="4137" w:type="dxa"/>
            <w:tcBorders>
              <w:top w:val="single" w:sz="4" w:space="0" w:color="auto"/>
              <w:left w:val="single" w:sz="4" w:space="0" w:color="auto"/>
              <w:bottom w:val="single" w:sz="4" w:space="0" w:color="auto"/>
              <w:right w:val="single" w:sz="4" w:space="0" w:color="auto"/>
            </w:tcBorders>
            <w:vAlign w:val="center"/>
          </w:tcPr>
          <w:p w14:paraId="78C97273" w14:textId="5DE336AD" w:rsidR="00282C9F" w:rsidRPr="0064636E" w:rsidRDefault="00282C9F" w:rsidP="000E2C18">
            <w:pPr>
              <w:pStyle w:val="Standard"/>
              <w:jc w:val="both"/>
              <w:rPr>
                <w:rFonts w:ascii="Times New Roman" w:hAnsi="Times New Roman" w:cs="Times New Roman"/>
                <w:color w:val="auto"/>
                <w:sz w:val="20"/>
                <w:szCs w:val="20"/>
                <w:lang w:val="pt-BR"/>
              </w:rPr>
            </w:pPr>
            <w:proofErr w:type="spellStart"/>
            <w:r w:rsidRPr="0064636E">
              <w:rPr>
                <w:rFonts w:ascii="Times New Roman" w:hAnsi="Times New Roman" w:cs="Times New Roman"/>
                <w:color w:val="auto"/>
                <w:sz w:val="20"/>
                <w:szCs w:val="20"/>
              </w:rPr>
              <w:t>Ação</w:t>
            </w:r>
            <w:proofErr w:type="spellEnd"/>
            <w:r w:rsidRPr="0064636E">
              <w:rPr>
                <w:rFonts w:ascii="Times New Roman" w:hAnsi="Times New Roman" w:cs="Times New Roman"/>
                <w:color w:val="auto"/>
                <w:sz w:val="20"/>
                <w:szCs w:val="20"/>
              </w:rPr>
              <w:t xml:space="preserve"> </w:t>
            </w:r>
            <w:proofErr w:type="spellStart"/>
            <w:r w:rsidRPr="0064636E">
              <w:rPr>
                <w:rFonts w:ascii="Times New Roman" w:hAnsi="Times New Roman" w:cs="Times New Roman"/>
                <w:color w:val="auto"/>
                <w:sz w:val="20"/>
                <w:szCs w:val="20"/>
              </w:rPr>
              <w:t>inédita</w:t>
            </w:r>
            <w:proofErr w:type="spellEnd"/>
            <w:r w:rsidRPr="0064636E">
              <w:rPr>
                <w:rFonts w:ascii="Times New Roman" w:hAnsi="Times New Roman" w:cs="Times New Roman"/>
                <w:color w:val="auto"/>
                <w:sz w:val="20"/>
                <w:szCs w:val="20"/>
              </w:rPr>
              <w:t>;</w:t>
            </w:r>
            <w:r w:rsidR="007B57FF" w:rsidRPr="0064636E">
              <w:rPr>
                <w:rFonts w:ascii="Times New Roman" w:hAnsi="Times New Roman" w:cs="Times New Roman"/>
                <w:color w:val="auto"/>
                <w:sz w:val="20"/>
                <w:szCs w:val="20"/>
              </w:rPr>
              <w:t xml:space="preserve"> </w:t>
            </w:r>
            <w:r w:rsidRPr="0064636E">
              <w:rPr>
                <w:rFonts w:ascii="Times New Roman" w:hAnsi="Times New Roman" w:cs="Times New Roman"/>
                <w:color w:val="auto"/>
                <w:sz w:val="20"/>
                <w:szCs w:val="20"/>
                <w:lang w:val="pt-BR"/>
              </w:rPr>
              <w:t>Novas ideias trazidas pelos participantes;</w:t>
            </w:r>
            <w:r w:rsidR="007B57FF" w:rsidRPr="0064636E">
              <w:rPr>
                <w:rFonts w:ascii="Times New Roman" w:hAnsi="Times New Roman" w:cs="Times New Roman"/>
                <w:color w:val="auto"/>
                <w:sz w:val="20"/>
                <w:szCs w:val="20"/>
                <w:lang w:val="pt-BR"/>
              </w:rPr>
              <w:t xml:space="preserve"> </w:t>
            </w:r>
            <w:r w:rsidRPr="0064636E">
              <w:rPr>
                <w:rFonts w:ascii="Times New Roman" w:hAnsi="Times New Roman" w:cs="Times New Roman"/>
                <w:color w:val="auto"/>
                <w:sz w:val="20"/>
                <w:szCs w:val="20"/>
                <w:lang w:val="pt-BR"/>
              </w:rPr>
              <w:t>Formato de organização do evento;</w:t>
            </w:r>
            <w:r w:rsidR="007B57FF" w:rsidRPr="0064636E">
              <w:rPr>
                <w:rFonts w:ascii="Times New Roman" w:hAnsi="Times New Roman" w:cs="Times New Roman"/>
                <w:color w:val="auto"/>
                <w:sz w:val="20"/>
                <w:szCs w:val="20"/>
                <w:lang w:val="pt-BR"/>
              </w:rPr>
              <w:t xml:space="preserve"> </w:t>
            </w:r>
            <w:r w:rsidRPr="0064636E">
              <w:rPr>
                <w:rFonts w:ascii="Times New Roman" w:hAnsi="Times New Roman" w:cs="Times New Roman"/>
                <w:color w:val="auto"/>
                <w:sz w:val="20"/>
                <w:szCs w:val="20"/>
                <w:lang w:val="pt-BR"/>
              </w:rPr>
              <w:t>Fiscalização dos agentes públicos por meio de aplicativos criados no evento.</w:t>
            </w:r>
          </w:p>
        </w:tc>
      </w:tr>
      <w:tr w:rsidR="0091765D" w:rsidRPr="0064636E" w14:paraId="1A3F2FC9" w14:textId="77777777" w:rsidTr="000E4429">
        <w:trPr>
          <w:jc w:val="center"/>
        </w:trPr>
        <w:tc>
          <w:tcPr>
            <w:tcW w:w="1271" w:type="dxa"/>
            <w:tcBorders>
              <w:top w:val="single" w:sz="4" w:space="0" w:color="auto"/>
              <w:left w:val="single" w:sz="4" w:space="0" w:color="auto"/>
              <w:bottom w:val="single" w:sz="4" w:space="0" w:color="auto"/>
              <w:right w:val="single" w:sz="4" w:space="0" w:color="auto"/>
            </w:tcBorders>
            <w:vAlign w:val="center"/>
            <w:hideMark/>
          </w:tcPr>
          <w:p w14:paraId="0D6175A9" w14:textId="77777777" w:rsidR="00282C9F" w:rsidRPr="0064636E" w:rsidRDefault="00282C9F" w:rsidP="002F6227">
            <w:pPr>
              <w:pStyle w:val="Standard"/>
              <w:jc w:val="center"/>
              <w:rPr>
                <w:rFonts w:ascii="Times New Roman" w:hAnsi="Times New Roman" w:cs="Times New Roman"/>
                <w:color w:val="auto"/>
                <w:sz w:val="20"/>
                <w:szCs w:val="20"/>
              </w:rPr>
            </w:pPr>
            <w:proofErr w:type="spellStart"/>
            <w:r w:rsidRPr="0064636E">
              <w:rPr>
                <w:rFonts w:ascii="Times New Roman" w:hAnsi="Times New Roman" w:cs="Times New Roman"/>
                <w:color w:val="auto"/>
                <w:sz w:val="20"/>
                <w:szCs w:val="20"/>
              </w:rPr>
              <w:t>Teletrabalho</w:t>
            </w:r>
            <w:proofErr w:type="spellEnd"/>
          </w:p>
        </w:tc>
        <w:tc>
          <w:tcPr>
            <w:tcW w:w="2410" w:type="dxa"/>
            <w:tcBorders>
              <w:top w:val="single" w:sz="4" w:space="0" w:color="auto"/>
              <w:left w:val="single" w:sz="4" w:space="0" w:color="auto"/>
              <w:bottom w:val="single" w:sz="4" w:space="0" w:color="auto"/>
              <w:right w:val="single" w:sz="4" w:space="0" w:color="auto"/>
            </w:tcBorders>
            <w:vAlign w:val="center"/>
          </w:tcPr>
          <w:p w14:paraId="5E075954" w14:textId="77777777" w:rsidR="00282C9F" w:rsidRPr="0064636E" w:rsidRDefault="00282C9F" w:rsidP="002F6227">
            <w:pPr>
              <w:pStyle w:val="Standard"/>
              <w:jc w:val="center"/>
              <w:rPr>
                <w:rFonts w:ascii="Times New Roman" w:hAnsi="Times New Roman" w:cs="Times New Roman"/>
                <w:color w:val="auto"/>
                <w:sz w:val="20"/>
                <w:szCs w:val="20"/>
                <w:lang w:val="pt-BR"/>
              </w:rPr>
            </w:pPr>
            <w:r w:rsidRPr="0064636E">
              <w:rPr>
                <w:rFonts w:ascii="Times New Roman" w:hAnsi="Times New Roman" w:cs="Times New Roman"/>
                <w:color w:val="auto"/>
                <w:sz w:val="20"/>
                <w:szCs w:val="20"/>
                <w:lang w:val="pt-BR"/>
              </w:rPr>
              <w:t>Realização de trabalhos de forma remota.</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AFAC7E7" w14:textId="77777777" w:rsidR="00282C9F" w:rsidRPr="0064636E" w:rsidRDefault="00282C9F" w:rsidP="002F6227">
            <w:pPr>
              <w:pStyle w:val="Standard"/>
              <w:jc w:val="center"/>
              <w:rPr>
                <w:rFonts w:ascii="Times New Roman" w:hAnsi="Times New Roman" w:cs="Times New Roman"/>
                <w:color w:val="auto"/>
                <w:sz w:val="20"/>
                <w:szCs w:val="20"/>
              </w:rPr>
            </w:pPr>
            <w:r w:rsidRPr="0064636E">
              <w:rPr>
                <w:rFonts w:ascii="Times New Roman" w:hAnsi="Times New Roman" w:cs="Times New Roman"/>
                <w:color w:val="auto"/>
                <w:sz w:val="20"/>
                <w:szCs w:val="20"/>
              </w:rPr>
              <w:t>Incremental</w:t>
            </w:r>
          </w:p>
        </w:tc>
        <w:tc>
          <w:tcPr>
            <w:tcW w:w="2835" w:type="dxa"/>
            <w:tcBorders>
              <w:top w:val="single" w:sz="4" w:space="0" w:color="auto"/>
              <w:left w:val="single" w:sz="4" w:space="0" w:color="auto"/>
              <w:bottom w:val="single" w:sz="4" w:space="0" w:color="auto"/>
              <w:right w:val="single" w:sz="4" w:space="0" w:color="auto"/>
            </w:tcBorders>
            <w:vAlign w:val="center"/>
            <w:hideMark/>
          </w:tcPr>
          <w:p w14:paraId="61D3C155" w14:textId="77777777" w:rsidR="00282C9F" w:rsidRPr="0064636E" w:rsidRDefault="00282C9F" w:rsidP="002F6227">
            <w:pPr>
              <w:pStyle w:val="Standard"/>
              <w:jc w:val="center"/>
              <w:rPr>
                <w:rFonts w:ascii="Times New Roman" w:hAnsi="Times New Roman" w:cs="Times New Roman"/>
                <w:color w:val="auto"/>
                <w:sz w:val="20"/>
                <w:szCs w:val="20"/>
                <w:lang w:val="pt-BR"/>
              </w:rPr>
            </w:pPr>
            <w:r w:rsidRPr="0064636E">
              <w:rPr>
                <w:rFonts w:ascii="Times New Roman" w:hAnsi="Times New Roman" w:cs="Times New Roman"/>
                <w:color w:val="auto"/>
                <w:sz w:val="20"/>
                <w:szCs w:val="20"/>
                <w:lang w:val="pt-BR"/>
              </w:rPr>
              <w:t>Alterações no sistema com a inserção ou substituição dos elementos [C], [C’] e/ou [Y]</w:t>
            </w:r>
          </w:p>
        </w:tc>
        <w:tc>
          <w:tcPr>
            <w:tcW w:w="993" w:type="dxa"/>
            <w:tcBorders>
              <w:top w:val="single" w:sz="4" w:space="0" w:color="auto"/>
              <w:left w:val="single" w:sz="4" w:space="0" w:color="auto"/>
              <w:bottom w:val="single" w:sz="4" w:space="0" w:color="auto"/>
              <w:right w:val="single" w:sz="4" w:space="0" w:color="auto"/>
            </w:tcBorders>
            <w:vAlign w:val="center"/>
            <w:hideMark/>
          </w:tcPr>
          <w:p w14:paraId="6565D545" w14:textId="77777777" w:rsidR="00282C9F" w:rsidRPr="0064636E" w:rsidRDefault="00282C9F" w:rsidP="002F6227">
            <w:pPr>
              <w:pStyle w:val="Standard"/>
              <w:jc w:val="center"/>
              <w:rPr>
                <w:rFonts w:ascii="Times New Roman" w:hAnsi="Times New Roman" w:cs="Times New Roman"/>
                <w:color w:val="auto"/>
                <w:sz w:val="20"/>
                <w:szCs w:val="20"/>
                <w:lang w:val="pt-BR"/>
              </w:rPr>
            </w:pPr>
            <w:r w:rsidRPr="0064636E">
              <w:rPr>
                <w:rFonts w:ascii="Times New Roman" w:hAnsi="Times New Roman" w:cs="Times New Roman"/>
                <w:color w:val="auto"/>
                <w:sz w:val="20"/>
                <w:szCs w:val="20"/>
                <w:lang w:val="pt-BR"/>
              </w:rPr>
              <w:t>2018</w:t>
            </w:r>
          </w:p>
        </w:tc>
        <w:tc>
          <w:tcPr>
            <w:tcW w:w="4137" w:type="dxa"/>
            <w:tcBorders>
              <w:top w:val="single" w:sz="4" w:space="0" w:color="auto"/>
              <w:left w:val="single" w:sz="4" w:space="0" w:color="auto"/>
              <w:bottom w:val="single" w:sz="4" w:space="0" w:color="auto"/>
              <w:right w:val="single" w:sz="4" w:space="0" w:color="auto"/>
            </w:tcBorders>
            <w:vAlign w:val="center"/>
          </w:tcPr>
          <w:p w14:paraId="6BFE6A41" w14:textId="5B9A239D" w:rsidR="00282C9F" w:rsidRPr="0064636E" w:rsidRDefault="00282C9F" w:rsidP="000E2C18">
            <w:pPr>
              <w:pStyle w:val="Standard"/>
              <w:jc w:val="both"/>
              <w:rPr>
                <w:rFonts w:ascii="Times New Roman" w:hAnsi="Times New Roman" w:cs="Times New Roman"/>
                <w:color w:val="auto"/>
                <w:sz w:val="20"/>
                <w:szCs w:val="20"/>
                <w:lang w:val="pt-BR"/>
              </w:rPr>
            </w:pPr>
            <w:r w:rsidRPr="0064636E">
              <w:rPr>
                <w:rFonts w:ascii="Times New Roman" w:hAnsi="Times New Roman" w:cs="Times New Roman"/>
                <w:color w:val="auto"/>
                <w:sz w:val="20"/>
                <w:szCs w:val="20"/>
                <w:lang w:val="pt-BR"/>
              </w:rPr>
              <w:t>Novos métodos de acompanhamento das atividades pelos gestores;</w:t>
            </w:r>
            <w:r w:rsidR="007B57FF" w:rsidRPr="0064636E">
              <w:rPr>
                <w:rFonts w:ascii="Times New Roman" w:hAnsi="Times New Roman" w:cs="Times New Roman"/>
                <w:color w:val="auto"/>
                <w:sz w:val="20"/>
                <w:szCs w:val="20"/>
                <w:lang w:val="pt-BR"/>
              </w:rPr>
              <w:t xml:space="preserve"> </w:t>
            </w:r>
            <w:proofErr w:type="spellStart"/>
            <w:r w:rsidRPr="0064636E">
              <w:rPr>
                <w:rFonts w:ascii="Times New Roman" w:hAnsi="Times New Roman" w:cs="Times New Roman"/>
                <w:color w:val="auto"/>
                <w:sz w:val="20"/>
                <w:szCs w:val="20"/>
              </w:rPr>
              <w:t>Novos</w:t>
            </w:r>
            <w:proofErr w:type="spellEnd"/>
            <w:r w:rsidRPr="0064636E">
              <w:rPr>
                <w:rFonts w:ascii="Times New Roman" w:hAnsi="Times New Roman" w:cs="Times New Roman"/>
                <w:color w:val="auto"/>
                <w:sz w:val="20"/>
                <w:szCs w:val="20"/>
              </w:rPr>
              <w:t xml:space="preserve"> </w:t>
            </w:r>
            <w:proofErr w:type="spellStart"/>
            <w:r w:rsidRPr="0064636E">
              <w:rPr>
                <w:rFonts w:ascii="Times New Roman" w:hAnsi="Times New Roman" w:cs="Times New Roman"/>
                <w:color w:val="auto"/>
                <w:sz w:val="20"/>
                <w:szCs w:val="20"/>
              </w:rPr>
              <w:t>conhecimentos</w:t>
            </w:r>
            <w:proofErr w:type="spellEnd"/>
            <w:r w:rsidRPr="0064636E">
              <w:rPr>
                <w:rFonts w:ascii="Times New Roman" w:hAnsi="Times New Roman" w:cs="Times New Roman"/>
                <w:color w:val="auto"/>
                <w:sz w:val="20"/>
                <w:szCs w:val="20"/>
              </w:rPr>
              <w:t xml:space="preserve"> </w:t>
            </w:r>
            <w:proofErr w:type="spellStart"/>
            <w:r w:rsidRPr="0064636E">
              <w:rPr>
                <w:rFonts w:ascii="Times New Roman" w:hAnsi="Times New Roman" w:cs="Times New Roman"/>
                <w:color w:val="auto"/>
                <w:sz w:val="20"/>
                <w:szCs w:val="20"/>
              </w:rPr>
              <w:t>técnicos</w:t>
            </w:r>
            <w:proofErr w:type="spellEnd"/>
            <w:r w:rsidRPr="0064636E">
              <w:rPr>
                <w:rFonts w:ascii="Times New Roman" w:hAnsi="Times New Roman" w:cs="Times New Roman"/>
                <w:color w:val="auto"/>
                <w:sz w:val="20"/>
                <w:szCs w:val="20"/>
              </w:rPr>
              <w:t>;</w:t>
            </w:r>
            <w:r w:rsidR="007B57FF" w:rsidRPr="0064636E">
              <w:rPr>
                <w:rFonts w:ascii="Times New Roman" w:hAnsi="Times New Roman" w:cs="Times New Roman"/>
                <w:color w:val="auto"/>
                <w:sz w:val="20"/>
                <w:szCs w:val="20"/>
              </w:rPr>
              <w:t xml:space="preserve"> </w:t>
            </w:r>
            <w:proofErr w:type="spellStart"/>
            <w:r w:rsidRPr="0064636E">
              <w:rPr>
                <w:rFonts w:ascii="Times New Roman" w:hAnsi="Times New Roman" w:cs="Times New Roman"/>
                <w:color w:val="auto"/>
                <w:sz w:val="20"/>
                <w:szCs w:val="20"/>
              </w:rPr>
              <w:t>Trabalho</w:t>
            </w:r>
            <w:proofErr w:type="spellEnd"/>
            <w:r w:rsidRPr="0064636E">
              <w:rPr>
                <w:rFonts w:ascii="Times New Roman" w:hAnsi="Times New Roman" w:cs="Times New Roman"/>
                <w:color w:val="auto"/>
                <w:sz w:val="20"/>
                <w:szCs w:val="20"/>
              </w:rPr>
              <w:t xml:space="preserve"> de forma </w:t>
            </w:r>
            <w:proofErr w:type="spellStart"/>
            <w:r w:rsidRPr="0064636E">
              <w:rPr>
                <w:rFonts w:ascii="Times New Roman" w:hAnsi="Times New Roman" w:cs="Times New Roman"/>
                <w:color w:val="auto"/>
                <w:sz w:val="20"/>
                <w:szCs w:val="20"/>
              </w:rPr>
              <w:t>remota</w:t>
            </w:r>
            <w:proofErr w:type="spellEnd"/>
            <w:r w:rsidRPr="0064636E">
              <w:rPr>
                <w:rFonts w:ascii="Times New Roman" w:hAnsi="Times New Roman" w:cs="Times New Roman"/>
                <w:color w:val="auto"/>
                <w:sz w:val="20"/>
                <w:szCs w:val="20"/>
              </w:rPr>
              <w:t>.</w:t>
            </w:r>
          </w:p>
        </w:tc>
      </w:tr>
      <w:tr w:rsidR="0091765D" w:rsidRPr="0064636E" w14:paraId="7C12A192" w14:textId="77777777" w:rsidTr="000E4429">
        <w:trPr>
          <w:jc w:val="center"/>
        </w:trPr>
        <w:tc>
          <w:tcPr>
            <w:tcW w:w="1271" w:type="dxa"/>
            <w:tcBorders>
              <w:top w:val="single" w:sz="4" w:space="0" w:color="auto"/>
              <w:left w:val="single" w:sz="4" w:space="0" w:color="auto"/>
              <w:bottom w:val="single" w:sz="4" w:space="0" w:color="auto"/>
              <w:right w:val="single" w:sz="4" w:space="0" w:color="auto"/>
            </w:tcBorders>
            <w:vAlign w:val="center"/>
            <w:hideMark/>
          </w:tcPr>
          <w:p w14:paraId="0518E25A" w14:textId="77777777" w:rsidR="00282C9F" w:rsidRPr="0064636E" w:rsidRDefault="00282C9F" w:rsidP="002F6227">
            <w:pPr>
              <w:pStyle w:val="Standard"/>
              <w:jc w:val="center"/>
              <w:rPr>
                <w:rFonts w:ascii="Times New Roman" w:hAnsi="Times New Roman" w:cs="Times New Roman"/>
                <w:color w:val="auto"/>
                <w:sz w:val="20"/>
                <w:szCs w:val="20"/>
                <w:lang w:val="pt-BR"/>
              </w:rPr>
            </w:pPr>
            <w:proofErr w:type="spellStart"/>
            <w:r w:rsidRPr="0064636E">
              <w:rPr>
                <w:rFonts w:ascii="Times New Roman" w:hAnsi="Times New Roman" w:cs="Times New Roman"/>
                <w:color w:val="auto"/>
                <w:sz w:val="20"/>
                <w:szCs w:val="20"/>
              </w:rPr>
              <w:t>Promotoria</w:t>
            </w:r>
            <w:proofErr w:type="spellEnd"/>
            <w:r w:rsidRPr="0064636E">
              <w:rPr>
                <w:rFonts w:ascii="Times New Roman" w:hAnsi="Times New Roman" w:cs="Times New Roman"/>
                <w:color w:val="auto"/>
                <w:sz w:val="20"/>
                <w:szCs w:val="20"/>
              </w:rPr>
              <w:t xml:space="preserve"> </w:t>
            </w:r>
            <w:proofErr w:type="spellStart"/>
            <w:r w:rsidRPr="0064636E">
              <w:rPr>
                <w:rFonts w:ascii="Times New Roman" w:hAnsi="Times New Roman" w:cs="Times New Roman"/>
                <w:color w:val="auto"/>
                <w:sz w:val="20"/>
                <w:szCs w:val="20"/>
              </w:rPr>
              <w:t>Modelo</w:t>
            </w:r>
            <w:proofErr w:type="spellEnd"/>
          </w:p>
        </w:tc>
        <w:tc>
          <w:tcPr>
            <w:tcW w:w="2410" w:type="dxa"/>
            <w:tcBorders>
              <w:top w:val="single" w:sz="4" w:space="0" w:color="auto"/>
              <w:left w:val="single" w:sz="4" w:space="0" w:color="auto"/>
              <w:bottom w:val="single" w:sz="4" w:space="0" w:color="auto"/>
              <w:right w:val="single" w:sz="4" w:space="0" w:color="auto"/>
            </w:tcBorders>
            <w:vAlign w:val="center"/>
          </w:tcPr>
          <w:p w14:paraId="5503212E" w14:textId="77777777" w:rsidR="00282C9F" w:rsidRPr="0064636E" w:rsidRDefault="00282C9F" w:rsidP="002F6227">
            <w:pPr>
              <w:pStyle w:val="Standard"/>
              <w:jc w:val="center"/>
              <w:rPr>
                <w:rFonts w:ascii="Times New Roman" w:hAnsi="Times New Roman" w:cs="Times New Roman"/>
                <w:color w:val="auto"/>
                <w:sz w:val="20"/>
                <w:szCs w:val="20"/>
                <w:lang w:val="pt-BR"/>
              </w:rPr>
            </w:pPr>
            <w:r w:rsidRPr="0064636E">
              <w:rPr>
                <w:rFonts w:ascii="Times New Roman" w:hAnsi="Times New Roman" w:cs="Times New Roman"/>
                <w:color w:val="auto"/>
                <w:sz w:val="20"/>
                <w:szCs w:val="20"/>
                <w:lang w:val="pt-BR"/>
              </w:rPr>
              <w:t xml:space="preserve">Padronização de atividades nas promotorias através das </w:t>
            </w:r>
            <w:proofErr w:type="spellStart"/>
            <w:r w:rsidRPr="0064636E">
              <w:rPr>
                <w:rFonts w:ascii="Times New Roman" w:hAnsi="Times New Roman" w:cs="Times New Roman"/>
                <w:color w:val="auto"/>
                <w:sz w:val="20"/>
                <w:szCs w:val="20"/>
                <w:lang w:val="pt-BR"/>
              </w:rPr>
              <w:t>IOP’s</w:t>
            </w:r>
            <w:proofErr w:type="spellEnd"/>
            <w:r w:rsidRPr="0064636E">
              <w:rPr>
                <w:rFonts w:ascii="Times New Roman" w:hAnsi="Times New Roman" w:cs="Times New Roman"/>
                <w:color w:val="auto"/>
                <w:sz w:val="20"/>
                <w:szCs w:val="20"/>
                <w:lang w:val="pt-BR"/>
              </w:rPr>
              <w: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41CC690" w14:textId="77777777" w:rsidR="00282C9F" w:rsidRPr="0064636E" w:rsidRDefault="00282C9F" w:rsidP="002F6227">
            <w:pPr>
              <w:pStyle w:val="Standard"/>
              <w:jc w:val="center"/>
              <w:rPr>
                <w:rFonts w:ascii="Times New Roman" w:hAnsi="Times New Roman" w:cs="Times New Roman"/>
                <w:color w:val="auto"/>
                <w:sz w:val="20"/>
                <w:szCs w:val="20"/>
                <w:lang w:val="pt-BR"/>
              </w:rPr>
            </w:pPr>
            <w:r w:rsidRPr="0064636E">
              <w:rPr>
                <w:rFonts w:ascii="Times New Roman" w:hAnsi="Times New Roman" w:cs="Times New Roman"/>
                <w:color w:val="auto"/>
                <w:sz w:val="20"/>
                <w:szCs w:val="20"/>
                <w:lang w:val="pt-BR"/>
              </w:rPr>
              <w:t>Formalização</w:t>
            </w:r>
          </w:p>
        </w:tc>
        <w:tc>
          <w:tcPr>
            <w:tcW w:w="2835" w:type="dxa"/>
            <w:tcBorders>
              <w:top w:val="single" w:sz="4" w:space="0" w:color="auto"/>
              <w:left w:val="single" w:sz="4" w:space="0" w:color="auto"/>
              <w:bottom w:val="single" w:sz="4" w:space="0" w:color="auto"/>
              <w:right w:val="single" w:sz="4" w:space="0" w:color="auto"/>
            </w:tcBorders>
            <w:vAlign w:val="center"/>
            <w:hideMark/>
          </w:tcPr>
          <w:p w14:paraId="0EFA6EE3" w14:textId="77777777" w:rsidR="00282C9F" w:rsidRPr="0064636E" w:rsidRDefault="00282C9F" w:rsidP="002F6227">
            <w:pPr>
              <w:pStyle w:val="Standard"/>
              <w:jc w:val="center"/>
              <w:rPr>
                <w:rFonts w:ascii="Times New Roman" w:hAnsi="Times New Roman" w:cs="Times New Roman"/>
                <w:color w:val="auto"/>
                <w:sz w:val="20"/>
                <w:szCs w:val="20"/>
                <w:lang w:val="pt-BR"/>
              </w:rPr>
            </w:pPr>
            <w:r w:rsidRPr="0064636E">
              <w:rPr>
                <w:rFonts w:ascii="Times New Roman" w:hAnsi="Times New Roman" w:cs="Times New Roman"/>
                <w:color w:val="auto"/>
                <w:sz w:val="20"/>
                <w:szCs w:val="20"/>
                <w:lang w:val="pt-BR"/>
              </w:rPr>
              <w:t>Padronização de características afim de torná-las mais concretas.</w:t>
            </w:r>
          </w:p>
        </w:tc>
        <w:tc>
          <w:tcPr>
            <w:tcW w:w="993" w:type="dxa"/>
            <w:tcBorders>
              <w:top w:val="single" w:sz="4" w:space="0" w:color="auto"/>
              <w:left w:val="single" w:sz="4" w:space="0" w:color="auto"/>
              <w:bottom w:val="single" w:sz="4" w:space="0" w:color="auto"/>
              <w:right w:val="single" w:sz="4" w:space="0" w:color="auto"/>
            </w:tcBorders>
            <w:vAlign w:val="center"/>
            <w:hideMark/>
          </w:tcPr>
          <w:p w14:paraId="234EFB09" w14:textId="77777777" w:rsidR="00282C9F" w:rsidRPr="0064636E" w:rsidRDefault="00282C9F" w:rsidP="002F6227">
            <w:pPr>
              <w:pStyle w:val="Standard"/>
              <w:jc w:val="center"/>
              <w:rPr>
                <w:rFonts w:ascii="Times New Roman" w:hAnsi="Times New Roman" w:cs="Times New Roman"/>
                <w:color w:val="auto"/>
                <w:sz w:val="20"/>
                <w:szCs w:val="20"/>
                <w:lang w:val="pt-BR"/>
              </w:rPr>
            </w:pPr>
            <w:r w:rsidRPr="0064636E">
              <w:rPr>
                <w:rFonts w:ascii="Times New Roman" w:hAnsi="Times New Roman" w:cs="Times New Roman"/>
                <w:color w:val="auto"/>
                <w:sz w:val="20"/>
                <w:szCs w:val="20"/>
                <w:lang w:val="pt-BR"/>
              </w:rPr>
              <w:t>2014</w:t>
            </w:r>
          </w:p>
        </w:tc>
        <w:tc>
          <w:tcPr>
            <w:tcW w:w="4137" w:type="dxa"/>
            <w:tcBorders>
              <w:top w:val="single" w:sz="4" w:space="0" w:color="auto"/>
              <w:left w:val="single" w:sz="4" w:space="0" w:color="auto"/>
              <w:bottom w:val="single" w:sz="4" w:space="0" w:color="auto"/>
              <w:right w:val="single" w:sz="4" w:space="0" w:color="auto"/>
            </w:tcBorders>
            <w:vAlign w:val="center"/>
          </w:tcPr>
          <w:p w14:paraId="5AD01717" w14:textId="32A9FC3D" w:rsidR="00282C9F" w:rsidRPr="0064636E" w:rsidRDefault="00282C9F" w:rsidP="000E2C18">
            <w:pPr>
              <w:pStyle w:val="Standard"/>
              <w:jc w:val="both"/>
              <w:rPr>
                <w:rFonts w:ascii="Times New Roman" w:hAnsi="Times New Roman" w:cs="Times New Roman"/>
                <w:color w:val="auto"/>
                <w:sz w:val="20"/>
                <w:szCs w:val="20"/>
                <w:lang w:val="pt-BR"/>
              </w:rPr>
            </w:pPr>
            <w:r w:rsidRPr="0064636E">
              <w:rPr>
                <w:rFonts w:ascii="Times New Roman" w:hAnsi="Times New Roman" w:cs="Times New Roman"/>
                <w:color w:val="auto"/>
                <w:sz w:val="20"/>
                <w:szCs w:val="20"/>
                <w:lang w:val="pt-BR"/>
              </w:rPr>
              <w:t xml:space="preserve">Atividades catalogadas e padronizadas nas </w:t>
            </w:r>
            <w:proofErr w:type="spellStart"/>
            <w:r w:rsidRPr="0064636E">
              <w:rPr>
                <w:rFonts w:ascii="Times New Roman" w:hAnsi="Times New Roman" w:cs="Times New Roman"/>
                <w:color w:val="auto"/>
                <w:sz w:val="20"/>
                <w:szCs w:val="20"/>
                <w:lang w:val="pt-BR"/>
              </w:rPr>
              <w:t>IOP’s</w:t>
            </w:r>
            <w:proofErr w:type="spellEnd"/>
            <w:r w:rsidRPr="0064636E">
              <w:rPr>
                <w:rFonts w:ascii="Times New Roman" w:hAnsi="Times New Roman" w:cs="Times New Roman"/>
                <w:color w:val="auto"/>
                <w:sz w:val="20"/>
                <w:szCs w:val="20"/>
                <w:lang w:val="pt-BR"/>
              </w:rPr>
              <w:t>;</w:t>
            </w:r>
            <w:r w:rsidR="007B57FF" w:rsidRPr="0064636E">
              <w:rPr>
                <w:rFonts w:ascii="Times New Roman" w:hAnsi="Times New Roman" w:cs="Times New Roman"/>
                <w:color w:val="auto"/>
                <w:sz w:val="20"/>
                <w:szCs w:val="20"/>
                <w:lang w:val="pt-BR"/>
              </w:rPr>
              <w:t xml:space="preserve"> </w:t>
            </w:r>
            <w:r w:rsidRPr="0064636E">
              <w:rPr>
                <w:rFonts w:ascii="Times New Roman" w:hAnsi="Times New Roman" w:cs="Times New Roman"/>
                <w:color w:val="auto"/>
                <w:sz w:val="20"/>
                <w:szCs w:val="20"/>
                <w:lang w:val="pt-BR"/>
              </w:rPr>
              <w:t xml:space="preserve">Uniformidade no atendimento ao público. </w:t>
            </w:r>
          </w:p>
        </w:tc>
      </w:tr>
      <w:tr w:rsidR="0091765D" w:rsidRPr="0064636E" w14:paraId="5E70E3F6" w14:textId="77777777" w:rsidTr="000E4429">
        <w:trPr>
          <w:jc w:val="center"/>
        </w:trPr>
        <w:tc>
          <w:tcPr>
            <w:tcW w:w="1271" w:type="dxa"/>
            <w:tcBorders>
              <w:top w:val="single" w:sz="4" w:space="0" w:color="auto"/>
              <w:left w:val="single" w:sz="4" w:space="0" w:color="auto"/>
              <w:bottom w:val="single" w:sz="4" w:space="0" w:color="auto"/>
              <w:right w:val="single" w:sz="4" w:space="0" w:color="auto"/>
            </w:tcBorders>
            <w:vAlign w:val="center"/>
            <w:hideMark/>
          </w:tcPr>
          <w:p w14:paraId="71CD6488" w14:textId="77777777" w:rsidR="00282C9F" w:rsidRPr="0064636E" w:rsidRDefault="00282C9F" w:rsidP="002F6227">
            <w:pPr>
              <w:pStyle w:val="Standard"/>
              <w:jc w:val="center"/>
              <w:rPr>
                <w:rFonts w:ascii="Times New Roman" w:hAnsi="Times New Roman" w:cs="Times New Roman"/>
                <w:color w:val="auto"/>
                <w:sz w:val="20"/>
                <w:szCs w:val="20"/>
                <w:lang w:val="pt-BR"/>
              </w:rPr>
            </w:pPr>
            <w:r w:rsidRPr="0064636E">
              <w:rPr>
                <w:rFonts w:ascii="Times New Roman" w:hAnsi="Times New Roman" w:cs="Times New Roman"/>
                <w:color w:val="auto"/>
                <w:sz w:val="20"/>
                <w:szCs w:val="20"/>
                <w:lang w:val="pt-BR"/>
              </w:rPr>
              <w:t>MP-Procon</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F96B767" w14:textId="77777777" w:rsidR="00282C9F" w:rsidRPr="0064636E" w:rsidRDefault="00282C9F" w:rsidP="002F6227">
            <w:pPr>
              <w:pStyle w:val="Standard"/>
              <w:jc w:val="center"/>
              <w:rPr>
                <w:rFonts w:ascii="Times New Roman" w:hAnsi="Times New Roman" w:cs="Times New Roman"/>
                <w:color w:val="auto"/>
                <w:sz w:val="20"/>
                <w:szCs w:val="20"/>
                <w:lang w:val="pt-BR"/>
              </w:rPr>
            </w:pPr>
            <w:r w:rsidRPr="0064636E">
              <w:rPr>
                <w:rFonts w:ascii="Times New Roman" w:hAnsi="Times New Roman" w:cs="Times New Roman"/>
                <w:color w:val="auto"/>
                <w:sz w:val="20"/>
                <w:szCs w:val="20"/>
                <w:lang w:val="pt-BR"/>
              </w:rPr>
              <w:t>Órgão de atuação em defesa do consumidor.</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406F052" w14:textId="77777777" w:rsidR="00282C9F" w:rsidRPr="0064636E" w:rsidRDefault="00282C9F" w:rsidP="002F6227">
            <w:pPr>
              <w:pStyle w:val="Standard"/>
              <w:jc w:val="center"/>
              <w:rPr>
                <w:rFonts w:ascii="Times New Roman" w:hAnsi="Times New Roman" w:cs="Times New Roman"/>
                <w:color w:val="auto"/>
                <w:sz w:val="20"/>
                <w:szCs w:val="20"/>
                <w:lang w:val="pt-BR"/>
              </w:rPr>
            </w:pPr>
            <w:r w:rsidRPr="0064636E">
              <w:rPr>
                <w:rFonts w:ascii="Times New Roman" w:hAnsi="Times New Roman" w:cs="Times New Roman"/>
                <w:color w:val="auto"/>
                <w:sz w:val="20"/>
                <w:szCs w:val="20"/>
                <w:lang w:val="pt-BR"/>
              </w:rPr>
              <w:t>Recombinação</w:t>
            </w:r>
          </w:p>
        </w:tc>
        <w:tc>
          <w:tcPr>
            <w:tcW w:w="2835" w:type="dxa"/>
            <w:tcBorders>
              <w:top w:val="single" w:sz="4" w:space="0" w:color="auto"/>
              <w:left w:val="single" w:sz="4" w:space="0" w:color="auto"/>
              <w:bottom w:val="single" w:sz="4" w:space="0" w:color="auto"/>
              <w:right w:val="single" w:sz="4" w:space="0" w:color="auto"/>
            </w:tcBorders>
            <w:vAlign w:val="center"/>
            <w:hideMark/>
          </w:tcPr>
          <w:p w14:paraId="193E1DAF" w14:textId="77777777" w:rsidR="00282C9F" w:rsidRPr="0064636E" w:rsidRDefault="00282C9F" w:rsidP="002F6227">
            <w:pPr>
              <w:pStyle w:val="Standard"/>
              <w:jc w:val="center"/>
              <w:rPr>
                <w:rFonts w:ascii="Times New Roman" w:hAnsi="Times New Roman" w:cs="Times New Roman"/>
                <w:color w:val="auto"/>
                <w:sz w:val="20"/>
                <w:szCs w:val="20"/>
                <w:lang w:val="pt-BR"/>
              </w:rPr>
            </w:pPr>
            <w:r w:rsidRPr="0064636E">
              <w:rPr>
                <w:rFonts w:ascii="Times New Roman" w:hAnsi="Times New Roman" w:cs="Times New Roman"/>
                <w:color w:val="auto"/>
                <w:sz w:val="20"/>
                <w:szCs w:val="20"/>
                <w:lang w:val="pt-BR"/>
              </w:rPr>
              <w:t>Associação e dissociação de características.</w:t>
            </w:r>
          </w:p>
        </w:tc>
        <w:tc>
          <w:tcPr>
            <w:tcW w:w="993" w:type="dxa"/>
            <w:tcBorders>
              <w:top w:val="single" w:sz="4" w:space="0" w:color="auto"/>
              <w:left w:val="single" w:sz="4" w:space="0" w:color="auto"/>
              <w:bottom w:val="single" w:sz="4" w:space="0" w:color="auto"/>
              <w:right w:val="single" w:sz="4" w:space="0" w:color="auto"/>
            </w:tcBorders>
            <w:vAlign w:val="center"/>
            <w:hideMark/>
          </w:tcPr>
          <w:p w14:paraId="0F974203" w14:textId="77777777" w:rsidR="00282C9F" w:rsidRPr="0064636E" w:rsidRDefault="00282C9F" w:rsidP="002F6227">
            <w:pPr>
              <w:pStyle w:val="Standard"/>
              <w:jc w:val="center"/>
              <w:rPr>
                <w:rFonts w:ascii="Times New Roman" w:hAnsi="Times New Roman" w:cs="Times New Roman"/>
                <w:color w:val="auto"/>
                <w:sz w:val="20"/>
                <w:szCs w:val="20"/>
                <w:lang w:val="pt-BR"/>
              </w:rPr>
            </w:pPr>
            <w:r w:rsidRPr="0064636E">
              <w:rPr>
                <w:rFonts w:ascii="Times New Roman" w:hAnsi="Times New Roman" w:cs="Times New Roman"/>
                <w:color w:val="auto"/>
                <w:sz w:val="20"/>
                <w:szCs w:val="20"/>
                <w:lang w:val="pt-BR"/>
              </w:rPr>
              <w:t>2015</w:t>
            </w:r>
          </w:p>
        </w:tc>
        <w:tc>
          <w:tcPr>
            <w:tcW w:w="4137" w:type="dxa"/>
            <w:tcBorders>
              <w:top w:val="single" w:sz="4" w:space="0" w:color="auto"/>
              <w:left w:val="single" w:sz="4" w:space="0" w:color="auto"/>
              <w:bottom w:val="single" w:sz="4" w:space="0" w:color="auto"/>
              <w:right w:val="single" w:sz="4" w:space="0" w:color="auto"/>
            </w:tcBorders>
            <w:vAlign w:val="center"/>
            <w:hideMark/>
          </w:tcPr>
          <w:p w14:paraId="0891DA50" w14:textId="15FC689F" w:rsidR="00282C9F" w:rsidRPr="0064636E" w:rsidRDefault="00282C9F" w:rsidP="000E2C18">
            <w:pPr>
              <w:pStyle w:val="Standard"/>
              <w:jc w:val="both"/>
              <w:rPr>
                <w:rFonts w:ascii="Times New Roman" w:hAnsi="Times New Roman" w:cs="Times New Roman"/>
                <w:color w:val="auto"/>
                <w:sz w:val="20"/>
                <w:szCs w:val="20"/>
                <w:lang w:val="pt-BR"/>
              </w:rPr>
            </w:pPr>
            <w:r w:rsidRPr="0064636E">
              <w:rPr>
                <w:rFonts w:ascii="Times New Roman" w:hAnsi="Times New Roman" w:cs="Times New Roman"/>
                <w:color w:val="auto"/>
                <w:sz w:val="20"/>
                <w:szCs w:val="20"/>
                <w:lang w:val="pt-BR"/>
              </w:rPr>
              <w:t>Órgão específico dentro do MPPB;</w:t>
            </w:r>
            <w:r w:rsidR="007B57FF" w:rsidRPr="0064636E">
              <w:rPr>
                <w:rFonts w:ascii="Times New Roman" w:hAnsi="Times New Roman" w:cs="Times New Roman"/>
                <w:color w:val="auto"/>
                <w:sz w:val="20"/>
                <w:szCs w:val="20"/>
                <w:lang w:val="pt-BR"/>
              </w:rPr>
              <w:t xml:space="preserve"> </w:t>
            </w:r>
            <w:proofErr w:type="spellStart"/>
            <w:r w:rsidRPr="0064636E">
              <w:rPr>
                <w:rFonts w:ascii="Times New Roman" w:hAnsi="Times New Roman" w:cs="Times New Roman"/>
                <w:color w:val="auto"/>
                <w:sz w:val="20"/>
                <w:szCs w:val="20"/>
              </w:rPr>
              <w:t>Estrutura</w:t>
            </w:r>
            <w:proofErr w:type="spellEnd"/>
            <w:r w:rsidRPr="0064636E">
              <w:rPr>
                <w:rFonts w:ascii="Times New Roman" w:hAnsi="Times New Roman" w:cs="Times New Roman"/>
                <w:color w:val="auto"/>
                <w:sz w:val="20"/>
                <w:szCs w:val="20"/>
              </w:rPr>
              <w:t xml:space="preserve"> </w:t>
            </w:r>
            <w:proofErr w:type="spellStart"/>
            <w:r w:rsidRPr="0064636E">
              <w:rPr>
                <w:rFonts w:ascii="Times New Roman" w:hAnsi="Times New Roman" w:cs="Times New Roman"/>
                <w:color w:val="auto"/>
                <w:sz w:val="20"/>
                <w:szCs w:val="20"/>
              </w:rPr>
              <w:t>física</w:t>
            </w:r>
            <w:proofErr w:type="spellEnd"/>
            <w:r w:rsidRPr="0064636E">
              <w:rPr>
                <w:rFonts w:ascii="Times New Roman" w:hAnsi="Times New Roman" w:cs="Times New Roman"/>
                <w:color w:val="auto"/>
                <w:sz w:val="20"/>
                <w:szCs w:val="20"/>
              </w:rPr>
              <w:t xml:space="preserve"> para </w:t>
            </w:r>
            <w:proofErr w:type="spellStart"/>
            <w:r w:rsidRPr="0064636E">
              <w:rPr>
                <w:rFonts w:ascii="Times New Roman" w:hAnsi="Times New Roman" w:cs="Times New Roman"/>
                <w:color w:val="auto"/>
                <w:sz w:val="20"/>
                <w:szCs w:val="20"/>
              </w:rPr>
              <w:t>atendimento</w:t>
            </w:r>
            <w:proofErr w:type="spellEnd"/>
            <w:r w:rsidRPr="0064636E">
              <w:rPr>
                <w:rFonts w:ascii="Times New Roman" w:hAnsi="Times New Roman" w:cs="Times New Roman"/>
                <w:color w:val="auto"/>
                <w:sz w:val="20"/>
                <w:szCs w:val="20"/>
              </w:rPr>
              <w:t>;</w:t>
            </w:r>
            <w:r w:rsidR="007B57FF" w:rsidRPr="0064636E">
              <w:rPr>
                <w:rFonts w:ascii="Times New Roman" w:hAnsi="Times New Roman" w:cs="Times New Roman"/>
                <w:color w:val="auto"/>
                <w:sz w:val="20"/>
                <w:szCs w:val="20"/>
              </w:rPr>
              <w:t xml:space="preserve"> </w:t>
            </w:r>
            <w:r w:rsidRPr="0064636E">
              <w:rPr>
                <w:rFonts w:ascii="Times New Roman" w:hAnsi="Times New Roman" w:cs="Times New Roman"/>
                <w:color w:val="auto"/>
                <w:sz w:val="20"/>
                <w:szCs w:val="20"/>
                <w:lang w:val="pt-BR"/>
              </w:rPr>
              <w:t>Fiscalização ostensiva in loco.</w:t>
            </w:r>
          </w:p>
        </w:tc>
      </w:tr>
      <w:tr w:rsidR="0091765D" w:rsidRPr="0064636E" w14:paraId="5CD8F853" w14:textId="77777777" w:rsidTr="000E4429">
        <w:trPr>
          <w:jc w:val="center"/>
        </w:trPr>
        <w:tc>
          <w:tcPr>
            <w:tcW w:w="1271" w:type="dxa"/>
            <w:tcBorders>
              <w:top w:val="single" w:sz="4" w:space="0" w:color="auto"/>
              <w:left w:val="single" w:sz="4" w:space="0" w:color="auto"/>
              <w:bottom w:val="single" w:sz="4" w:space="0" w:color="auto"/>
              <w:right w:val="single" w:sz="4" w:space="0" w:color="auto"/>
            </w:tcBorders>
            <w:vAlign w:val="center"/>
            <w:hideMark/>
          </w:tcPr>
          <w:p w14:paraId="2BE63759" w14:textId="77777777" w:rsidR="00282C9F" w:rsidRPr="0064636E" w:rsidRDefault="00282C9F" w:rsidP="002F6227">
            <w:pPr>
              <w:pStyle w:val="Standard"/>
              <w:jc w:val="center"/>
              <w:rPr>
                <w:rFonts w:ascii="Times New Roman" w:hAnsi="Times New Roman" w:cs="Times New Roman"/>
                <w:color w:val="auto"/>
                <w:sz w:val="20"/>
                <w:szCs w:val="20"/>
                <w:lang w:val="pt-BR"/>
              </w:rPr>
            </w:pPr>
            <w:r w:rsidRPr="0064636E">
              <w:rPr>
                <w:rFonts w:ascii="Times New Roman" w:hAnsi="Times New Roman" w:cs="Times New Roman"/>
                <w:color w:val="auto"/>
                <w:sz w:val="20"/>
                <w:szCs w:val="20"/>
                <w:lang w:val="pt-BR"/>
              </w:rPr>
              <w:t>Sistema de Gestão de Pessoas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9E62926" w14:textId="77777777" w:rsidR="00282C9F" w:rsidRPr="0064636E" w:rsidRDefault="00282C9F" w:rsidP="002F6227">
            <w:pPr>
              <w:pStyle w:val="Standard"/>
              <w:jc w:val="center"/>
              <w:rPr>
                <w:rFonts w:ascii="Times New Roman" w:hAnsi="Times New Roman" w:cs="Times New Roman"/>
                <w:color w:val="auto"/>
                <w:sz w:val="20"/>
                <w:szCs w:val="20"/>
                <w:lang w:val="pt-BR"/>
              </w:rPr>
            </w:pPr>
            <w:r w:rsidRPr="0064636E">
              <w:rPr>
                <w:rFonts w:ascii="Times New Roman" w:hAnsi="Times New Roman" w:cs="Times New Roman"/>
                <w:color w:val="auto"/>
                <w:sz w:val="20"/>
                <w:szCs w:val="20"/>
                <w:lang w:val="pt-BR"/>
              </w:rPr>
              <w:t>Gerenciamento de pessoal</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DC56C26" w14:textId="77777777" w:rsidR="00282C9F" w:rsidRPr="0064636E" w:rsidRDefault="00282C9F" w:rsidP="002F6227">
            <w:pPr>
              <w:pStyle w:val="Standard"/>
              <w:jc w:val="center"/>
              <w:rPr>
                <w:rFonts w:ascii="Times New Roman" w:hAnsi="Times New Roman" w:cs="Times New Roman"/>
                <w:color w:val="auto"/>
                <w:sz w:val="20"/>
                <w:szCs w:val="20"/>
                <w:lang w:val="pt-BR"/>
              </w:rPr>
            </w:pPr>
            <w:r w:rsidRPr="0064636E">
              <w:rPr>
                <w:rFonts w:ascii="Times New Roman" w:hAnsi="Times New Roman" w:cs="Times New Roman"/>
                <w:color w:val="auto"/>
                <w:sz w:val="20"/>
                <w:szCs w:val="20"/>
                <w:lang w:val="pt-BR"/>
              </w:rPr>
              <w:t>Incremental</w:t>
            </w:r>
          </w:p>
        </w:tc>
        <w:tc>
          <w:tcPr>
            <w:tcW w:w="2835" w:type="dxa"/>
            <w:tcBorders>
              <w:top w:val="single" w:sz="4" w:space="0" w:color="auto"/>
              <w:left w:val="single" w:sz="4" w:space="0" w:color="auto"/>
              <w:bottom w:val="single" w:sz="4" w:space="0" w:color="auto"/>
              <w:right w:val="single" w:sz="4" w:space="0" w:color="auto"/>
            </w:tcBorders>
            <w:vAlign w:val="center"/>
            <w:hideMark/>
          </w:tcPr>
          <w:p w14:paraId="29D2C360" w14:textId="77777777" w:rsidR="00282C9F" w:rsidRPr="0064636E" w:rsidRDefault="00282C9F" w:rsidP="002F6227">
            <w:pPr>
              <w:pStyle w:val="Standard"/>
              <w:jc w:val="center"/>
              <w:rPr>
                <w:rFonts w:ascii="Times New Roman" w:hAnsi="Times New Roman" w:cs="Times New Roman"/>
                <w:color w:val="auto"/>
                <w:sz w:val="20"/>
                <w:szCs w:val="20"/>
                <w:lang w:val="pt-BR"/>
              </w:rPr>
            </w:pPr>
            <w:r w:rsidRPr="0064636E">
              <w:rPr>
                <w:rFonts w:ascii="Times New Roman" w:hAnsi="Times New Roman" w:cs="Times New Roman"/>
                <w:color w:val="auto"/>
                <w:sz w:val="20"/>
                <w:szCs w:val="20"/>
                <w:lang w:val="pt-BR"/>
              </w:rPr>
              <w:t>Alterações no sistema com a inserção ou substituição dos elementos [C], [C’] e/ou [Y]</w:t>
            </w:r>
          </w:p>
        </w:tc>
        <w:tc>
          <w:tcPr>
            <w:tcW w:w="993" w:type="dxa"/>
            <w:tcBorders>
              <w:top w:val="single" w:sz="4" w:space="0" w:color="auto"/>
              <w:left w:val="single" w:sz="4" w:space="0" w:color="auto"/>
              <w:bottom w:val="single" w:sz="4" w:space="0" w:color="auto"/>
              <w:right w:val="single" w:sz="4" w:space="0" w:color="auto"/>
            </w:tcBorders>
            <w:vAlign w:val="center"/>
            <w:hideMark/>
          </w:tcPr>
          <w:p w14:paraId="69258AA8" w14:textId="77777777" w:rsidR="00282C9F" w:rsidRPr="0064636E" w:rsidRDefault="00282C9F" w:rsidP="002F6227">
            <w:pPr>
              <w:pStyle w:val="Standard"/>
              <w:jc w:val="center"/>
              <w:rPr>
                <w:rFonts w:ascii="Times New Roman" w:hAnsi="Times New Roman" w:cs="Times New Roman"/>
                <w:color w:val="auto"/>
                <w:sz w:val="20"/>
                <w:szCs w:val="20"/>
                <w:lang w:val="pt-BR"/>
              </w:rPr>
            </w:pPr>
            <w:r w:rsidRPr="0064636E">
              <w:rPr>
                <w:rFonts w:ascii="Times New Roman" w:hAnsi="Times New Roman" w:cs="Times New Roman"/>
                <w:color w:val="auto"/>
                <w:sz w:val="20"/>
                <w:szCs w:val="20"/>
                <w:lang w:val="pt-BR"/>
              </w:rPr>
              <w:t>2014</w:t>
            </w:r>
          </w:p>
        </w:tc>
        <w:tc>
          <w:tcPr>
            <w:tcW w:w="4137" w:type="dxa"/>
            <w:tcBorders>
              <w:top w:val="single" w:sz="4" w:space="0" w:color="auto"/>
              <w:left w:val="single" w:sz="4" w:space="0" w:color="auto"/>
              <w:bottom w:val="single" w:sz="4" w:space="0" w:color="auto"/>
              <w:right w:val="single" w:sz="4" w:space="0" w:color="auto"/>
            </w:tcBorders>
            <w:vAlign w:val="center"/>
          </w:tcPr>
          <w:p w14:paraId="50B8CE8E" w14:textId="59EBD946" w:rsidR="00282C9F" w:rsidRPr="0064636E" w:rsidRDefault="00282C9F" w:rsidP="000E2C18">
            <w:pPr>
              <w:pStyle w:val="Standard"/>
              <w:jc w:val="both"/>
              <w:rPr>
                <w:rFonts w:ascii="Times New Roman" w:hAnsi="Times New Roman" w:cs="Times New Roman"/>
                <w:color w:val="auto"/>
                <w:sz w:val="20"/>
                <w:szCs w:val="20"/>
                <w:lang w:val="pt-BR"/>
              </w:rPr>
            </w:pPr>
            <w:r w:rsidRPr="0064636E">
              <w:rPr>
                <w:rFonts w:ascii="Times New Roman" w:hAnsi="Times New Roman" w:cs="Times New Roman"/>
                <w:color w:val="auto"/>
                <w:sz w:val="20"/>
                <w:szCs w:val="20"/>
              </w:rPr>
              <w:t xml:space="preserve">Sistema </w:t>
            </w:r>
            <w:proofErr w:type="spellStart"/>
            <w:r w:rsidRPr="0064636E">
              <w:rPr>
                <w:rFonts w:ascii="Times New Roman" w:hAnsi="Times New Roman" w:cs="Times New Roman"/>
                <w:color w:val="auto"/>
                <w:sz w:val="20"/>
                <w:szCs w:val="20"/>
              </w:rPr>
              <w:t>informatizado</w:t>
            </w:r>
            <w:proofErr w:type="spellEnd"/>
            <w:r w:rsidRPr="0064636E">
              <w:rPr>
                <w:rFonts w:ascii="Times New Roman" w:hAnsi="Times New Roman" w:cs="Times New Roman"/>
                <w:color w:val="auto"/>
                <w:sz w:val="20"/>
                <w:szCs w:val="20"/>
              </w:rPr>
              <w:t xml:space="preserve"> de </w:t>
            </w:r>
            <w:proofErr w:type="spellStart"/>
            <w:r w:rsidRPr="0064636E">
              <w:rPr>
                <w:rFonts w:ascii="Times New Roman" w:hAnsi="Times New Roman" w:cs="Times New Roman"/>
                <w:color w:val="auto"/>
                <w:sz w:val="20"/>
                <w:szCs w:val="20"/>
              </w:rPr>
              <w:t>controle</w:t>
            </w:r>
            <w:proofErr w:type="spellEnd"/>
            <w:r w:rsidRPr="0064636E">
              <w:rPr>
                <w:rFonts w:ascii="Times New Roman" w:hAnsi="Times New Roman" w:cs="Times New Roman"/>
                <w:color w:val="auto"/>
                <w:sz w:val="20"/>
                <w:szCs w:val="20"/>
              </w:rPr>
              <w:t>;</w:t>
            </w:r>
            <w:r w:rsidR="007B57FF" w:rsidRPr="0064636E">
              <w:rPr>
                <w:rFonts w:ascii="Times New Roman" w:hAnsi="Times New Roman" w:cs="Times New Roman"/>
                <w:color w:val="auto"/>
                <w:sz w:val="20"/>
                <w:szCs w:val="20"/>
              </w:rPr>
              <w:t xml:space="preserve"> </w:t>
            </w:r>
            <w:r w:rsidRPr="0064636E">
              <w:rPr>
                <w:rFonts w:ascii="Times New Roman" w:hAnsi="Times New Roman" w:cs="Times New Roman"/>
                <w:color w:val="auto"/>
                <w:sz w:val="20"/>
                <w:szCs w:val="20"/>
                <w:lang w:val="pt-BR"/>
              </w:rPr>
              <w:t>Necessidade de conhecimento técnico para operacionalizar o sistema;</w:t>
            </w:r>
            <w:r w:rsidR="007B57FF" w:rsidRPr="0064636E">
              <w:rPr>
                <w:rFonts w:ascii="Times New Roman" w:hAnsi="Times New Roman" w:cs="Times New Roman"/>
                <w:color w:val="auto"/>
                <w:sz w:val="20"/>
                <w:szCs w:val="20"/>
                <w:lang w:val="pt-BR"/>
              </w:rPr>
              <w:t xml:space="preserve"> </w:t>
            </w:r>
            <w:r w:rsidRPr="0064636E">
              <w:rPr>
                <w:rFonts w:ascii="Times New Roman" w:hAnsi="Times New Roman" w:cs="Times New Roman"/>
                <w:color w:val="auto"/>
                <w:sz w:val="20"/>
                <w:szCs w:val="20"/>
                <w:lang w:val="pt-BR"/>
              </w:rPr>
              <w:t>Implantação do módulo de frequência e banco de horas.</w:t>
            </w:r>
          </w:p>
        </w:tc>
      </w:tr>
      <w:tr w:rsidR="0091765D" w:rsidRPr="0064636E" w14:paraId="6A9E3089" w14:textId="77777777" w:rsidTr="000E4429">
        <w:trPr>
          <w:jc w:val="center"/>
        </w:trPr>
        <w:tc>
          <w:tcPr>
            <w:tcW w:w="1271" w:type="dxa"/>
            <w:tcBorders>
              <w:top w:val="single" w:sz="4" w:space="0" w:color="auto"/>
              <w:left w:val="single" w:sz="4" w:space="0" w:color="auto"/>
              <w:bottom w:val="single" w:sz="4" w:space="0" w:color="auto"/>
              <w:right w:val="single" w:sz="4" w:space="0" w:color="auto"/>
            </w:tcBorders>
            <w:vAlign w:val="center"/>
            <w:hideMark/>
          </w:tcPr>
          <w:p w14:paraId="0ABB60B9" w14:textId="77777777" w:rsidR="00282C9F" w:rsidRPr="0064636E" w:rsidRDefault="00282C9F" w:rsidP="002F6227">
            <w:pPr>
              <w:pStyle w:val="Standard"/>
              <w:rPr>
                <w:rFonts w:ascii="Times New Roman" w:hAnsi="Times New Roman" w:cs="Times New Roman"/>
                <w:color w:val="auto"/>
                <w:sz w:val="20"/>
                <w:szCs w:val="20"/>
                <w:lang w:val="pt-BR"/>
              </w:rPr>
            </w:pPr>
            <w:r w:rsidRPr="0064636E">
              <w:rPr>
                <w:rFonts w:ascii="Times New Roman" w:hAnsi="Times New Roman" w:cs="Times New Roman"/>
                <w:color w:val="auto"/>
                <w:sz w:val="20"/>
                <w:szCs w:val="20"/>
                <w:lang w:val="pt-BR"/>
              </w:rPr>
              <w:t>Sistema Pitágoras</w:t>
            </w:r>
          </w:p>
        </w:tc>
        <w:tc>
          <w:tcPr>
            <w:tcW w:w="2410" w:type="dxa"/>
            <w:tcBorders>
              <w:top w:val="single" w:sz="4" w:space="0" w:color="auto"/>
              <w:left w:val="single" w:sz="4" w:space="0" w:color="auto"/>
              <w:bottom w:val="single" w:sz="4" w:space="0" w:color="auto"/>
              <w:right w:val="single" w:sz="4" w:space="0" w:color="auto"/>
            </w:tcBorders>
            <w:vAlign w:val="center"/>
          </w:tcPr>
          <w:p w14:paraId="5A21FB29" w14:textId="77777777" w:rsidR="00282C9F" w:rsidRPr="0064636E" w:rsidRDefault="00282C9F" w:rsidP="002F6227">
            <w:pPr>
              <w:pStyle w:val="Standard"/>
              <w:jc w:val="center"/>
              <w:rPr>
                <w:rFonts w:ascii="Times New Roman" w:hAnsi="Times New Roman" w:cs="Times New Roman"/>
                <w:color w:val="auto"/>
                <w:sz w:val="20"/>
                <w:szCs w:val="20"/>
                <w:lang w:val="pt-BR"/>
              </w:rPr>
            </w:pPr>
            <w:r w:rsidRPr="0064636E">
              <w:rPr>
                <w:rFonts w:ascii="Times New Roman" w:hAnsi="Times New Roman" w:cs="Times New Roman"/>
                <w:color w:val="auto"/>
                <w:sz w:val="20"/>
                <w:szCs w:val="20"/>
                <w:lang w:val="pt-BR"/>
              </w:rPr>
              <w:t>Sistema de controle orçamentário e financeiro.</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4AD421D" w14:textId="77777777" w:rsidR="00282C9F" w:rsidRPr="0064636E" w:rsidRDefault="00282C9F" w:rsidP="002F6227">
            <w:pPr>
              <w:pStyle w:val="Standard"/>
              <w:jc w:val="center"/>
              <w:rPr>
                <w:rFonts w:ascii="Times New Roman" w:hAnsi="Times New Roman" w:cs="Times New Roman"/>
                <w:color w:val="auto"/>
                <w:sz w:val="20"/>
                <w:szCs w:val="20"/>
                <w:lang w:val="pt-BR"/>
              </w:rPr>
            </w:pPr>
            <w:r w:rsidRPr="0064636E">
              <w:rPr>
                <w:rFonts w:ascii="Times New Roman" w:hAnsi="Times New Roman" w:cs="Times New Roman"/>
                <w:color w:val="auto"/>
                <w:sz w:val="20"/>
                <w:szCs w:val="20"/>
                <w:lang w:val="pt-BR"/>
              </w:rPr>
              <w:t>Incremental</w:t>
            </w:r>
          </w:p>
        </w:tc>
        <w:tc>
          <w:tcPr>
            <w:tcW w:w="2835" w:type="dxa"/>
            <w:tcBorders>
              <w:top w:val="single" w:sz="4" w:space="0" w:color="auto"/>
              <w:left w:val="single" w:sz="4" w:space="0" w:color="auto"/>
              <w:bottom w:val="single" w:sz="4" w:space="0" w:color="auto"/>
              <w:right w:val="single" w:sz="4" w:space="0" w:color="auto"/>
            </w:tcBorders>
            <w:vAlign w:val="center"/>
            <w:hideMark/>
          </w:tcPr>
          <w:p w14:paraId="65CE33CA" w14:textId="77777777" w:rsidR="00282C9F" w:rsidRPr="0064636E" w:rsidRDefault="00282C9F" w:rsidP="002F6227">
            <w:pPr>
              <w:pStyle w:val="Standard"/>
              <w:jc w:val="center"/>
              <w:rPr>
                <w:rFonts w:ascii="Times New Roman" w:hAnsi="Times New Roman" w:cs="Times New Roman"/>
                <w:color w:val="auto"/>
                <w:sz w:val="20"/>
                <w:szCs w:val="20"/>
                <w:lang w:val="pt-BR"/>
              </w:rPr>
            </w:pPr>
            <w:r w:rsidRPr="0064636E">
              <w:rPr>
                <w:rFonts w:ascii="Times New Roman" w:hAnsi="Times New Roman" w:cs="Times New Roman"/>
                <w:color w:val="auto"/>
                <w:sz w:val="20"/>
                <w:szCs w:val="20"/>
                <w:lang w:val="pt-BR"/>
              </w:rPr>
              <w:t>Alterações no sistema com a inserção ou substituição dos elementos [C], [C’] e/ou [Y]</w:t>
            </w:r>
          </w:p>
        </w:tc>
        <w:tc>
          <w:tcPr>
            <w:tcW w:w="993" w:type="dxa"/>
            <w:tcBorders>
              <w:top w:val="single" w:sz="4" w:space="0" w:color="auto"/>
              <w:left w:val="single" w:sz="4" w:space="0" w:color="auto"/>
              <w:bottom w:val="single" w:sz="4" w:space="0" w:color="auto"/>
              <w:right w:val="single" w:sz="4" w:space="0" w:color="auto"/>
            </w:tcBorders>
            <w:vAlign w:val="center"/>
            <w:hideMark/>
          </w:tcPr>
          <w:p w14:paraId="1C53376D" w14:textId="77777777" w:rsidR="00282C9F" w:rsidRPr="0064636E" w:rsidRDefault="00282C9F" w:rsidP="002F6227">
            <w:pPr>
              <w:pStyle w:val="Standard"/>
              <w:jc w:val="center"/>
              <w:rPr>
                <w:rFonts w:ascii="Times New Roman" w:hAnsi="Times New Roman" w:cs="Times New Roman"/>
                <w:color w:val="auto"/>
                <w:sz w:val="20"/>
                <w:szCs w:val="20"/>
                <w:lang w:val="pt-BR"/>
              </w:rPr>
            </w:pPr>
            <w:r w:rsidRPr="0064636E">
              <w:rPr>
                <w:rFonts w:ascii="Times New Roman" w:hAnsi="Times New Roman" w:cs="Times New Roman"/>
                <w:color w:val="auto"/>
                <w:sz w:val="20"/>
                <w:szCs w:val="20"/>
                <w:lang w:val="pt-BR"/>
              </w:rPr>
              <w:t>2011</w:t>
            </w:r>
          </w:p>
        </w:tc>
        <w:tc>
          <w:tcPr>
            <w:tcW w:w="4137" w:type="dxa"/>
            <w:tcBorders>
              <w:top w:val="single" w:sz="4" w:space="0" w:color="auto"/>
              <w:left w:val="single" w:sz="4" w:space="0" w:color="auto"/>
              <w:bottom w:val="single" w:sz="4" w:space="0" w:color="auto"/>
              <w:right w:val="single" w:sz="4" w:space="0" w:color="auto"/>
            </w:tcBorders>
            <w:vAlign w:val="center"/>
          </w:tcPr>
          <w:p w14:paraId="47E9ACFD" w14:textId="409CFE08" w:rsidR="00282C9F" w:rsidRPr="0064636E" w:rsidRDefault="00282C9F" w:rsidP="000E2C18">
            <w:pPr>
              <w:pStyle w:val="Standard"/>
              <w:jc w:val="both"/>
              <w:rPr>
                <w:rFonts w:ascii="Times New Roman" w:hAnsi="Times New Roman" w:cs="Times New Roman"/>
                <w:color w:val="auto"/>
                <w:sz w:val="20"/>
                <w:szCs w:val="20"/>
                <w:lang w:val="pt-BR"/>
              </w:rPr>
            </w:pPr>
            <w:r w:rsidRPr="0064636E">
              <w:rPr>
                <w:rFonts w:ascii="Times New Roman" w:hAnsi="Times New Roman" w:cs="Times New Roman"/>
                <w:color w:val="auto"/>
                <w:sz w:val="20"/>
                <w:szCs w:val="20"/>
                <w:lang w:val="pt-BR"/>
              </w:rPr>
              <w:t>Automatização do sistema de controle orçamentário;</w:t>
            </w:r>
            <w:r w:rsidR="007B57FF" w:rsidRPr="0064636E">
              <w:rPr>
                <w:rFonts w:ascii="Times New Roman" w:hAnsi="Times New Roman" w:cs="Times New Roman"/>
                <w:color w:val="auto"/>
                <w:sz w:val="20"/>
                <w:szCs w:val="20"/>
                <w:lang w:val="pt-BR"/>
              </w:rPr>
              <w:t xml:space="preserve"> </w:t>
            </w:r>
            <w:r w:rsidRPr="0064636E">
              <w:rPr>
                <w:rFonts w:ascii="Times New Roman" w:hAnsi="Times New Roman" w:cs="Times New Roman"/>
                <w:color w:val="auto"/>
                <w:sz w:val="20"/>
                <w:szCs w:val="20"/>
                <w:lang w:val="pt-BR"/>
              </w:rPr>
              <w:t>Aperfeiçoamento técnico dos servidores na operacionalização do sistema;</w:t>
            </w:r>
            <w:r w:rsidR="007B57FF" w:rsidRPr="0064636E">
              <w:rPr>
                <w:rFonts w:ascii="Times New Roman" w:hAnsi="Times New Roman" w:cs="Times New Roman"/>
                <w:color w:val="auto"/>
                <w:sz w:val="20"/>
                <w:szCs w:val="20"/>
                <w:lang w:val="pt-BR"/>
              </w:rPr>
              <w:t xml:space="preserve"> </w:t>
            </w:r>
            <w:r w:rsidRPr="0064636E">
              <w:rPr>
                <w:rFonts w:ascii="Times New Roman" w:hAnsi="Times New Roman" w:cs="Times New Roman"/>
                <w:color w:val="auto"/>
                <w:sz w:val="20"/>
                <w:szCs w:val="20"/>
                <w:lang w:val="pt-BR"/>
              </w:rPr>
              <w:t xml:space="preserve">Melhoria do nível de precisão das informações. </w:t>
            </w:r>
          </w:p>
        </w:tc>
      </w:tr>
      <w:tr w:rsidR="00282C9F" w:rsidRPr="0064636E" w14:paraId="46059633" w14:textId="77777777" w:rsidTr="00561551">
        <w:trPr>
          <w:trHeight w:val="343"/>
          <w:jc w:val="center"/>
        </w:trPr>
        <w:tc>
          <w:tcPr>
            <w:tcW w:w="13063" w:type="dxa"/>
            <w:gridSpan w:val="6"/>
            <w:tcBorders>
              <w:top w:val="single" w:sz="4" w:space="0" w:color="auto"/>
              <w:left w:val="single" w:sz="4" w:space="0" w:color="auto"/>
              <w:bottom w:val="single" w:sz="4" w:space="0" w:color="auto"/>
              <w:right w:val="single" w:sz="4" w:space="0" w:color="auto"/>
            </w:tcBorders>
          </w:tcPr>
          <w:p w14:paraId="74D261F9" w14:textId="47FD16BD" w:rsidR="00282C9F" w:rsidRPr="0064636E" w:rsidRDefault="00282C9F" w:rsidP="002F6227">
            <w:pPr>
              <w:pStyle w:val="Standard"/>
              <w:rPr>
                <w:color w:val="auto"/>
                <w:lang w:val="pt-BR"/>
              </w:rPr>
            </w:pPr>
            <w:r w:rsidRPr="0064636E">
              <w:rPr>
                <w:rFonts w:ascii="Times New Roman" w:hAnsi="Times New Roman" w:cs="Times New Roman"/>
                <w:color w:val="auto"/>
                <w:sz w:val="18"/>
                <w:szCs w:val="18"/>
                <w:lang w:val="pt-BR"/>
              </w:rPr>
              <w:t xml:space="preserve">[C] - Competências do prestador de serviço                              [T] - Características tangíveis e intangíveis do prestador de serviço                                 </w:t>
            </w:r>
            <w:r w:rsidR="00F744D3" w:rsidRPr="0064636E">
              <w:rPr>
                <w:rFonts w:ascii="Times New Roman" w:hAnsi="Times New Roman" w:cs="Times New Roman"/>
                <w:color w:val="auto"/>
                <w:sz w:val="18"/>
                <w:szCs w:val="18"/>
                <w:lang w:val="pt-BR"/>
              </w:rPr>
              <w:t xml:space="preserve">                      </w:t>
            </w:r>
            <w:r w:rsidRPr="0064636E">
              <w:rPr>
                <w:rFonts w:ascii="Times New Roman" w:hAnsi="Times New Roman" w:cs="Times New Roman"/>
                <w:color w:val="auto"/>
                <w:sz w:val="18"/>
                <w:szCs w:val="18"/>
                <w:lang w:val="pt-BR"/>
              </w:rPr>
              <w:t xml:space="preserve">                    [Y] - Características finais do serviço                                       [C’] - Competências dos clientes                                                                                 </w:t>
            </w:r>
            <w:r w:rsidR="00F744D3" w:rsidRPr="0064636E">
              <w:rPr>
                <w:rFonts w:ascii="Times New Roman" w:hAnsi="Times New Roman" w:cs="Times New Roman"/>
                <w:color w:val="auto"/>
                <w:sz w:val="18"/>
                <w:szCs w:val="18"/>
                <w:lang w:val="pt-BR"/>
              </w:rPr>
              <w:t xml:space="preserve">                      </w:t>
            </w:r>
            <w:r w:rsidRPr="0064636E">
              <w:rPr>
                <w:rFonts w:ascii="Times New Roman" w:hAnsi="Times New Roman" w:cs="Times New Roman"/>
                <w:color w:val="auto"/>
                <w:sz w:val="18"/>
                <w:szCs w:val="18"/>
                <w:lang w:val="pt-BR"/>
              </w:rPr>
              <w:t xml:space="preserve">                          [T’] - Características técnicas dos clientes</w:t>
            </w:r>
          </w:p>
        </w:tc>
      </w:tr>
    </w:tbl>
    <w:p w14:paraId="29F3DF1D" w14:textId="7548D777" w:rsidR="00282C9F" w:rsidRPr="0064636E" w:rsidRDefault="00FB6BE2" w:rsidP="00514974">
      <w:pPr>
        <w:pStyle w:val="Standard"/>
        <w:ind w:firstLine="708"/>
        <w:rPr>
          <w:rFonts w:ascii="Times New Roman" w:eastAsia="Times New Roman" w:hAnsi="Times New Roman" w:cs="Times New Roman"/>
          <w:color w:val="auto"/>
          <w:sz w:val="20"/>
          <w:szCs w:val="20"/>
          <w:lang w:val="pt-BR"/>
        </w:rPr>
        <w:sectPr w:rsidR="00282C9F" w:rsidRPr="0064636E" w:rsidSect="009B3983">
          <w:pgSz w:w="16838" w:h="11906" w:orient="landscape"/>
          <w:pgMar w:top="1701" w:right="1701" w:bottom="1134" w:left="1134" w:header="720" w:footer="720" w:gutter="0"/>
          <w:cols w:space="720"/>
          <w:docGrid w:linePitch="326"/>
        </w:sectPr>
      </w:pPr>
      <w:r w:rsidRPr="0064636E">
        <w:rPr>
          <w:rFonts w:ascii="Times New Roman" w:eastAsia="Times New Roman" w:hAnsi="Times New Roman" w:cs="Times New Roman"/>
          <w:color w:val="auto"/>
          <w:sz w:val="20"/>
          <w:szCs w:val="20"/>
          <w:lang w:val="pt-BR"/>
        </w:rPr>
        <w:t>Fonte: Elaboração Própria</w:t>
      </w:r>
    </w:p>
    <w:p w14:paraId="7EB347EC" w14:textId="77777777" w:rsidR="001F590E" w:rsidRPr="0064636E" w:rsidRDefault="001F590E" w:rsidP="001F590E">
      <w:pPr>
        <w:pStyle w:val="Standard"/>
        <w:jc w:val="both"/>
        <w:rPr>
          <w:rFonts w:eastAsia="Times New Roman" w:cs="Times New Roman"/>
          <w:color w:val="auto"/>
        </w:rPr>
      </w:pPr>
      <w:bookmarkStart w:id="13" w:name="_Toc32187408"/>
    </w:p>
    <w:p w14:paraId="7C40E057" w14:textId="3FCC086B" w:rsidR="00157B56" w:rsidRPr="0064636E" w:rsidRDefault="00157B56" w:rsidP="003525B3">
      <w:pPr>
        <w:pStyle w:val="Ttulo2"/>
        <w:spacing w:before="0" w:after="120" w:line="240" w:lineRule="auto"/>
        <w:rPr>
          <w:b/>
        </w:rPr>
      </w:pPr>
      <w:r w:rsidRPr="0064636E">
        <w:rPr>
          <w:b/>
        </w:rPr>
        <w:t>4.</w:t>
      </w:r>
      <w:r w:rsidR="003525B3">
        <w:rPr>
          <w:b/>
        </w:rPr>
        <w:t>3</w:t>
      </w:r>
      <w:r w:rsidRPr="0064636E">
        <w:rPr>
          <w:b/>
        </w:rPr>
        <w:t xml:space="preserve"> </w:t>
      </w:r>
      <w:r w:rsidR="00EB559B" w:rsidRPr="0064636E">
        <w:rPr>
          <w:b/>
          <w:caps w:val="0"/>
        </w:rPr>
        <w:t>Condicionantes da Inovação</w:t>
      </w:r>
      <w:bookmarkEnd w:id="13"/>
    </w:p>
    <w:p w14:paraId="65FEF3AB" w14:textId="41D2866E" w:rsidR="00157B56" w:rsidRPr="0064636E" w:rsidRDefault="00157B56" w:rsidP="003525B3">
      <w:pPr>
        <w:pStyle w:val="Standard"/>
        <w:ind w:firstLine="709"/>
        <w:jc w:val="both"/>
        <w:rPr>
          <w:rFonts w:ascii="Times New Roman" w:eastAsia="Times New Roman" w:hAnsi="Times New Roman" w:cs="Times New Roman"/>
          <w:color w:val="auto"/>
          <w:lang w:val="pt-BR"/>
        </w:rPr>
      </w:pPr>
      <w:r w:rsidRPr="0064636E">
        <w:rPr>
          <w:rFonts w:ascii="Times New Roman" w:eastAsia="Times New Roman" w:hAnsi="Times New Roman" w:cs="Times New Roman"/>
          <w:color w:val="auto"/>
          <w:lang w:val="pt-BR"/>
        </w:rPr>
        <w:t xml:space="preserve">Os principais </w:t>
      </w:r>
      <w:r w:rsidR="008179E2">
        <w:rPr>
          <w:rFonts w:ascii="Times New Roman" w:eastAsia="Times New Roman" w:hAnsi="Times New Roman" w:cs="Times New Roman"/>
          <w:color w:val="auto"/>
          <w:lang w:val="pt-BR"/>
        </w:rPr>
        <w:t>elementos</w:t>
      </w:r>
      <w:r w:rsidRPr="0064636E">
        <w:rPr>
          <w:rFonts w:ascii="Times New Roman" w:eastAsia="Times New Roman" w:hAnsi="Times New Roman" w:cs="Times New Roman"/>
          <w:color w:val="auto"/>
          <w:lang w:val="pt-BR"/>
        </w:rPr>
        <w:t xml:space="preserve"> apontados pelos entrevistados como influenciadores para </w:t>
      </w:r>
      <w:r w:rsidR="003C1973" w:rsidRPr="0064636E">
        <w:rPr>
          <w:rFonts w:ascii="Times New Roman" w:eastAsia="Times New Roman" w:hAnsi="Times New Roman" w:cs="Times New Roman"/>
          <w:color w:val="auto"/>
          <w:lang w:val="pt-BR"/>
        </w:rPr>
        <w:t xml:space="preserve">a </w:t>
      </w:r>
      <w:r w:rsidRPr="0064636E">
        <w:rPr>
          <w:rFonts w:ascii="Times New Roman" w:eastAsia="Times New Roman" w:hAnsi="Times New Roman" w:cs="Times New Roman"/>
          <w:color w:val="auto"/>
          <w:lang w:val="pt-BR"/>
        </w:rPr>
        <w:t>realização de inovações</w:t>
      </w:r>
      <w:r w:rsidR="006675B8">
        <w:rPr>
          <w:rFonts w:ascii="Times New Roman" w:eastAsia="Times New Roman" w:hAnsi="Times New Roman" w:cs="Times New Roman"/>
          <w:color w:val="auto"/>
          <w:lang w:val="pt-BR"/>
        </w:rPr>
        <w:t>, conforme ilustrado no quadro 2,</w:t>
      </w:r>
      <w:r w:rsidRPr="0064636E">
        <w:rPr>
          <w:rFonts w:ascii="Times New Roman" w:eastAsia="Times New Roman" w:hAnsi="Times New Roman" w:cs="Times New Roman"/>
          <w:color w:val="auto"/>
          <w:lang w:val="pt-BR"/>
        </w:rPr>
        <w:t xml:space="preserve"> foram</w:t>
      </w:r>
      <w:r w:rsidR="00514974">
        <w:rPr>
          <w:rFonts w:ascii="Times New Roman" w:eastAsia="Times New Roman" w:hAnsi="Times New Roman" w:cs="Times New Roman"/>
          <w:color w:val="auto"/>
          <w:lang w:val="pt-BR"/>
        </w:rPr>
        <w:t>:</w:t>
      </w:r>
      <w:r w:rsidRPr="0064636E">
        <w:rPr>
          <w:rFonts w:ascii="Times New Roman" w:eastAsia="Times New Roman" w:hAnsi="Times New Roman" w:cs="Times New Roman"/>
          <w:color w:val="auto"/>
          <w:lang w:val="pt-BR"/>
        </w:rPr>
        <w:t xml:space="preserve"> </w:t>
      </w:r>
      <w:r w:rsidR="00514974" w:rsidRPr="0064636E">
        <w:rPr>
          <w:rFonts w:ascii="Times New Roman" w:eastAsia="Times New Roman" w:hAnsi="Times New Roman" w:cs="Times New Roman"/>
          <w:color w:val="auto"/>
          <w:lang w:val="pt-BR"/>
        </w:rPr>
        <w:t>desenvolvimento e</w:t>
      </w:r>
      <w:r w:rsidR="00514974">
        <w:rPr>
          <w:rFonts w:ascii="Times New Roman" w:eastAsia="Times New Roman" w:hAnsi="Times New Roman" w:cs="Times New Roman"/>
          <w:color w:val="auto"/>
          <w:lang w:val="pt-BR"/>
        </w:rPr>
        <w:t xml:space="preserve"> capacitação de pessoal;</w:t>
      </w:r>
      <w:r w:rsidRPr="0064636E">
        <w:rPr>
          <w:rFonts w:ascii="Times New Roman" w:eastAsia="Times New Roman" w:hAnsi="Times New Roman" w:cs="Times New Roman"/>
          <w:color w:val="auto"/>
          <w:lang w:val="pt-BR"/>
        </w:rPr>
        <w:t xml:space="preserve"> trabalho em </w:t>
      </w:r>
      <w:r w:rsidR="00514974">
        <w:rPr>
          <w:rFonts w:ascii="Times New Roman" w:eastAsia="Times New Roman" w:hAnsi="Times New Roman" w:cs="Times New Roman"/>
          <w:color w:val="auto"/>
          <w:lang w:val="pt-BR"/>
        </w:rPr>
        <w:t>equipe; crise como oportunidade;</w:t>
      </w:r>
      <w:r w:rsidRPr="0064636E">
        <w:rPr>
          <w:rFonts w:ascii="Times New Roman" w:eastAsia="Times New Roman" w:hAnsi="Times New Roman" w:cs="Times New Roman"/>
          <w:color w:val="auto"/>
          <w:lang w:val="pt-BR"/>
        </w:rPr>
        <w:t xml:space="preserve"> </w:t>
      </w:r>
      <w:r w:rsidR="00514974">
        <w:rPr>
          <w:rFonts w:ascii="Times New Roman" w:eastAsia="Times New Roman" w:hAnsi="Times New Roman" w:cs="Times New Roman"/>
          <w:color w:val="auto"/>
          <w:lang w:val="pt-BR"/>
        </w:rPr>
        <w:t>tecnologia;</w:t>
      </w:r>
      <w:r w:rsidR="00222459" w:rsidRPr="0064636E">
        <w:rPr>
          <w:rFonts w:ascii="Times New Roman" w:eastAsia="Times New Roman" w:hAnsi="Times New Roman" w:cs="Times New Roman"/>
          <w:color w:val="auto"/>
          <w:lang w:val="pt-BR"/>
        </w:rPr>
        <w:t xml:space="preserve"> </w:t>
      </w:r>
      <w:r w:rsidR="00A30258" w:rsidRPr="0064636E">
        <w:rPr>
          <w:rFonts w:ascii="Times New Roman" w:eastAsia="Times New Roman" w:hAnsi="Times New Roman" w:cs="Times New Roman"/>
          <w:color w:val="auto"/>
          <w:lang w:val="pt-BR"/>
        </w:rPr>
        <w:t>apoio da liderança</w:t>
      </w:r>
      <w:r w:rsidR="00514974">
        <w:rPr>
          <w:rFonts w:ascii="Times New Roman" w:eastAsia="Times New Roman" w:hAnsi="Times New Roman" w:cs="Times New Roman"/>
          <w:color w:val="auto"/>
          <w:lang w:val="pt-BR"/>
        </w:rPr>
        <w:t>;</w:t>
      </w:r>
      <w:r w:rsidR="00A30258" w:rsidRPr="0064636E">
        <w:rPr>
          <w:rFonts w:ascii="Times New Roman" w:eastAsia="Times New Roman" w:hAnsi="Times New Roman" w:cs="Times New Roman"/>
          <w:color w:val="auto"/>
          <w:lang w:val="pt-BR"/>
        </w:rPr>
        <w:t xml:space="preserve"> e</w:t>
      </w:r>
      <w:r w:rsidRPr="0064636E">
        <w:rPr>
          <w:rFonts w:ascii="Times New Roman" w:eastAsia="Times New Roman" w:hAnsi="Times New Roman" w:cs="Times New Roman"/>
          <w:color w:val="auto"/>
          <w:lang w:val="pt-BR"/>
        </w:rPr>
        <w:t xml:space="preserve"> cultura organizacional.</w:t>
      </w:r>
    </w:p>
    <w:p w14:paraId="11EFFBFD" w14:textId="77777777" w:rsidR="00514974" w:rsidRDefault="00514974" w:rsidP="00A874C4">
      <w:pPr>
        <w:pStyle w:val="Standard"/>
        <w:jc w:val="both"/>
        <w:rPr>
          <w:rFonts w:ascii="Times New Roman" w:eastAsia="Times New Roman" w:hAnsi="Times New Roman" w:cs="Times New Roman"/>
          <w:color w:val="auto"/>
          <w:lang w:val="pt-BR"/>
        </w:rPr>
      </w:pPr>
    </w:p>
    <w:p w14:paraId="0936C4BB" w14:textId="798211B5" w:rsidR="00514974" w:rsidRPr="00B370EC" w:rsidRDefault="00514974" w:rsidP="00514974">
      <w:pPr>
        <w:pStyle w:val="Standard"/>
        <w:spacing w:line="360" w:lineRule="auto"/>
        <w:jc w:val="center"/>
        <w:rPr>
          <w:rFonts w:ascii="Times New Roman" w:eastAsia="Times New Roman" w:hAnsi="Times New Roman" w:cs="Times New Roman"/>
          <w:b/>
          <w:bCs/>
          <w:color w:val="auto"/>
          <w:sz w:val="20"/>
          <w:szCs w:val="20"/>
          <w:lang w:val="pt-BR"/>
        </w:rPr>
      </w:pPr>
      <w:r w:rsidRPr="00B370EC">
        <w:rPr>
          <w:rFonts w:ascii="Times New Roman" w:eastAsia="Times New Roman" w:hAnsi="Times New Roman" w:cs="Times New Roman"/>
          <w:b/>
          <w:bCs/>
          <w:color w:val="auto"/>
          <w:sz w:val="20"/>
          <w:szCs w:val="20"/>
          <w:lang w:val="pt-BR"/>
        </w:rPr>
        <w:t xml:space="preserve">Quadro 2 - </w:t>
      </w:r>
      <w:r w:rsidRPr="00B370EC">
        <w:rPr>
          <w:rFonts w:ascii="Times New Roman" w:eastAsia="Times New Roman" w:hAnsi="Times New Roman" w:cs="Times New Roman"/>
          <w:color w:val="auto"/>
          <w:sz w:val="20"/>
          <w:szCs w:val="20"/>
          <w:lang w:val="pt-BR"/>
        </w:rPr>
        <w:t>Condicionantes e barreiras à inovação no MPPB.</w:t>
      </w:r>
    </w:p>
    <w:tbl>
      <w:tblPr>
        <w:tblW w:w="88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39"/>
        <w:gridCol w:w="5581"/>
      </w:tblGrid>
      <w:tr w:rsidR="0070556F" w:rsidRPr="0070556F" w14:paraId="707521A3" w14:textId="77777777" w:rsidTr="005C0FB3">
        <w:trPr>
          <w:trHeight w:val="22"/>
          <w:jc w:val="center"/>
        </w:trPr>
        <w:tc>
          <w:tcPr>
            <w:tcW w:w="8820" w:type="dxa"/>
            <w:gridSpan w:val="2"/>
            <w:shd w:val="clear" w:color="auto" w:fill="D9D9D9" w:themeFill="background1" w:themeFillShade="D9"/>
            <w:vAlign w:val="center"/>
            <w:hideMark/>
          </w:tcPr>
          <w:p w14:paraId="1CEAA2D2" w14:textId="77777777" w:rsidR="0070556F" w:rsidRPr="0070556F" w:rsidRDefault="0070556F" w:rsidP="0070556F">
            <w:pPr>
              <w:pStyle w:val="Standard"/>
              <w:jc w:val="center"/>
              <w:rPr>
                <w:rFonts w:ascii="Times New Roman" w:eastAsia="Times New Roman" w:hAnsi="Times New Roman" w:cs="Times New Roman"/>
                <w:b/>
                <w:bCs/>
                <w:sz w:val="20"/>
                <w:szCs w:val="20"/>
              </w:rPr>
            </w:pPr>
            <w:r w:rsidRPr="0070556F">
              <w:rPr>
                <w:rFonts w:ascii="Times New Roman" w:eastAsia="Times New Roman" w:hAnsi="Times New Roman" w:cs="Times New Roman"/>
                <w:b/>
                <w:bCs/>
                <w:sz w:val="20"/>
                <w:szCs w:val="20"/>
              </w:rPr>
              <w:t>CONDICIONANTES</w:t>
            </w:r>
          </w:p>
        </w:tc>
      </w:tr>
      <w:tr w:rsidR="0070556F" w:rsidRPr="0070556F" w14:paraId="6EDBE029" w14:textId="77777777" w:rsidTr="005C0FB3">
        <w:trPr>
          <w:trHeight w:val="22"/>
          <w:jc w:val="center"/>
        </w:trPr>
        <w:tc>
          <w:tcPr>
            <w:tcW w:w="3239" w:type="dxa"/>
            <w:shd w:val="clear" w:color="auto" w:fill="F2F2F2" w:themeFill="background1" w:themeFillShade="F2"/>
            <w:vAlign w:val="center"/>
            <w:hideMark/>
          </w:tcPr>
          <w:p w14:paraId="589868C4" w14:textId="77777777" w:rsidR="0070556F" w:rsidRPr="0070556F" w:rsidRDefault="0070556F" w:rsidP="0070556F">
            <w:pPr>
              <w:pStyle w:val="Standard"/>
              <w:jc w:val="center"/>
              <w:rPr>
                <w:rFonts w:ascii="Times New Roman" w:eastAsia="Times New Roman" w:hAnsi="Times New Roman" w:cs="Times New Roman"/>
                <w:b/>
                <w:bCs/>
                <w:sz w:val="20"/>
                <w:szCs w:val="20"/>
              </w:rPr>
            </w:pPr>
            <w:r w:rsidRPr="0070556F">
              <w:rPr>
                <w:rFonts w:ascii="Times New Roman" w:eastAsia="Times New Roman" w:hAnsi="Times New Roman" w:cs="Times New Roman"/>
                <w:b/>
                <w:bCs/>
                <w:sz w:val="20"/>
                <w:szCs w:val="20"/>
              </w:rPr>
              <w:t>TIPO</w:t>
            </w:r>
          </w:p>
        </w:tc>
        <w:tc>
          <w:tcPr>
            <w:tcW w:w="5581" w:type="dxa"/>
            <w:shd w:val="clear" w:color="auto" w:fill="F2F2F2" w:themeFill="background1" w:themeFillShade="F2"/>
            <w:vAlign w:val="center"/>
            <w:hideMark/>
          </w:tcPr>
          <w:p w14:paraId="69F81F76" w14:textId="77777777" w:rsidR="0070556F" w:rsidRPr="0070556F" w:rsidRDefault="0070556F" w:rsidP="0070556F">
            <w:pPr>
              <w:pStyle w:val="Standard"/>
              <w:jc w:val="center"/>
              <w:rPr>
                <w:rFonts w:ascii="Times New Roman" w:eastAsia="Times New Roman" w:hAnsi="Times New Roman" w:cs="Times New Roman"/>
                <w:bCs/>
                <w:sz w:val="20"/>
                <w:szCs w:val="20"/>
              </w:rPr>
            </w:pPr>
            <w:r w:rsidRPr="0070556F">
              <w:rPr>
                <w:rFonts w:ascii="Times New Roman" w:eastAsia="Times New Roman" w:hAnsi="Times New Roman" w:cs="Times New Roman"/>
                <w:b/>
                <w:bCs/>
                <w:sz w:val="20"/>
                <w:szCs w:val="20"/>
              </w:rPr>
              <w:t>EVIDÊNCIAS</w:t>
            </w:r>
          </w:p>
        </w:tc>
      </w:tr>
      <w:tr w:rsidR="0070556F" w:rsidRPr="0070556F" w14:paraId="59A78618" w14:textId="77777777" w:rsidTr="005C0FB3">
        <w:trPr>
          <w:trHeight w:val="393"/>
          <w:jc w:val="center"/>
        </w:trPr>
        <w:tc>
          <w:tcPr>
            <w:tcW w:w="3239" w:type="dxa"/>
            <w:shd w:val="clear" w:color="auto" w:fill="FFFFFF" w:themeFill="background1"/>
            <w:vAlign w:val="center"/>
            <w:hideMark/>
          </w:tcPr>
          <w:p w14:paraId="04336D20" w14:textId="77777777" w:rsidR="0070556F" w:rsidRPr="0070556F" w:rsidRDefault="0070556F" w:rsidP="0070556F">
            <w:pPr>
              <w:pStyle w:val="Standard"/>
              <w:jc w:val="both"/>
              <w:rPr>
                <w:rFonts w:ascii="Times New Roman" w:eastAsia="Times New Roman" w:hAnsi="Times New Roman" w:cs="Times New Roman"/>
                <w:bCs/>
                <w:sz w:val="20"/>
                <w:szCs w:val="20"/>
              </w:rPr>
            </w:pPr>
            <w:proofErr w:type="spellStart"/>
            <w:r w:rsidRPr="0070556F">
              <w:rPr>
                <w:rFonts w:ascii="Times New Roman" w:eastAsia="Times New Roman" w:hAnsi="Times New Roman" w:cs="Times New Roman"/>
                <w:bCs/>
                <w:sz w:val="20"/>
                <w:szCs w:val="20"/>
              </w:rPr>
              <w:t>Desenvolvimento</w:t>
            </w:r>
            <w:proofErr w:type="spellEnd"/>
            <w:r w:rsidRPr="0070556F">
              <w:rPr>
                <w:rFonts w:ascii="Times New Roman" w:eastAsia="Times New Roman" w:hAnsi="Times New Roman" w:cs="Times New Roman"/>
                <w:bCs/>
                <w:sz w:val="20"/>
                <w:szCs w:val="20"/>
              </w:rPr>
              <w:t xml:space="preserve"> e </w:t>
            </w:r>
            <w:proofErr w:type="spellStart"/>
            <w:r w:rsidRPr="0070556F">
              <w:rPr>
                <w:rFonts w:ascii="Times New Roman" w:eastAsia="Times New Roman" w:hAnsi="Times New Roman" w:cs="Times New Roman"/>
                <w:bCs/>
                <w:sz w:val="20"/>
                <w:szCs w:val="20"/>
              </w:rPr>
              <w:t>capacitação</w:t>
            </w:r>
            <w:proofErr w:type="spellEnd"/>
            <w:r w:rsidRPr="0070556F">
              <w:rPr>
                <w:rFonts w:ascii="Times New Roman" w:eastAsia="Times New Roman" w:hAnsi="Times New Roman" w:cs="Times New Roman"/>
                <w:bCs/>
                <w:sz w:val="20"/>
                <w:szCs w:val="20"/>
              </w:rPr>
              <w:t xml:space="preserve"> de </w:t>
            </w:r>
            <w:proofErr w:type="spellStart"/>
            <w:r w:rsidRPr="0070556F">
              <w:rPr>
                <w:rFonts w:ascii="Times New Roman" w:eastAsia="Times New Roman" w:hAnsi="Times New Roman" w:cs="Times New Roman"/>
                <w:bCs/>
                <w:sz w:val="20"/>
                <w:szCs w:val="20"/>
              </w:rPr>
              <w:t>pessoal</w:t>
            </w:r>
            <w:proofErr w:type="spellEnd"/>
          </w:p>
        </w:tc>
        <w:tc>
          <w:tcPr>
            <w:tcW w:w="5581" w:type="dxa"/>
            <w:shd w:val="clear" w:color="auto" w:fill="FFFFFF" w:themeFill="background1"/>
            <w:vAlign w:val="center"/>
            <w:hideMark/>
          </w:tcPr>
          <w:p w14:paraId="43EE0B37" w14:textId="77777777" w:rsidR="0070556F" w:rsidRPr="0070556F" w:rsidRDefault="0070556F" w:rsidP="0070556F">
            <w:pPr>
              <w:pStyle w:val="Standard"/>
              <w:numPr>
                <w:ilvl w:val="0"/>
                <w:numId w:val="3"/>
              </w:numPr>
              <w:rPr>
                <w:rFonts w:ascii="Times New Roman" w:eastAsia="Times New Roman" w:hAnsi="Times New Roman" w:cs="Times New Roman"/>
                <w:bCs/>
                <w:sz w:val="20"/>
                <w:szCs w:val="20"/>
              </w:rPr>
            </w:pPr>
            <w:proofErr w:type="spellStart"/>
            <w:r w:rsidRPr="0070556F">
              <w:rPr>
                <w:rFonts w:ascii="Times New Roman" w:eastAsia="Times New Roman" w:hAnsi="Times New Roman" w:cs="Times New Roman"/>
                <w:bCs/>
                <w:sz w:val="20"/>
                <w:szCs w:val="20"/>
              </w:rPr>
              <w:t>Atuação</w:t>
            </w:r>
            <w:proofErr w:type="spellEnd"/>
            <w:r w:rsidRPr="0070556F">
              <w:rPr>
                <w:rFonts w:ascii="Times New Roman" w:eastAsia="Times New Roman" w:hAnsi="Times New Roman" w:cs="Times New Roman"/>
                <w:bCs/>
                <w:sz w:val="20"/>
                <w:szCs w:val="20"/>
              </w:rPr>
              <w:t xml:space="preserve"> do Centro de </w:t>
            </w:r>
            <w:proofErr w:type="spellStart"/>
            <w:r w:rsidRPr="0070556F">
              <w:rPr>
                <w:rFonts w:ascii="Times New Roman" w:eastAsia="Times New Roman" w:hAnsi="Times New Roman" w:cs="Times New Roman"/>
                <w:bCs/>
                <w:sz w:val="20"/>
                <w:szCs w:val="20"/>
              </w:rPr>
              <w:t>Estudos</w:t>
            </w:r>
            <w:proofErr w:type="spellEnd"/>
            <w:r w:rsidRPr="0070556F">
              <w:rPr>
                <w:rFonts w:ascii="Times New Roman" w:eastAsia="Times New Roman" w:hAnsi="Times New Roman" w:cs="Times New Roman"/>
                <w:bCs/>
                <w:sz w:val="20"/>
                <w:szCs w:val="20"/>
              </w:rPr>
              <w:t xml:space="preserve"> e </w:t>
            </w:r>
            <w:proofErr w:type="spellStart"/>
            <w:r w:rsidRPr="0070556F">
              <w:rPr>
                <w:rFonts w:ascii="Times New Roman" w:eastAsia="Times New Roman" w:hAnsi="Times New Roman" w:cs="Times New Roman"/>
                <w:bCs/>
                <w:sz w:val="20"/>
                <w:szCs w:val="20"/>
              </w:rPr>
              <w:t>Aperfeiçoamento</w:t>
            </w:r>
            <w:proofErr w:type="spellEnd"/>
            <w:r w:rsidRPr="0070556F">
              <w:rPr>
                <w:rFonts w:ascii="Times New Roman" w:eastAsia="Times New Roman" w:hAnsi="Times New Roman" w:cs="Times New Roman"/>
                <w:bCs/>
                <w:sz w:val="20"/>
                <w:szCs w:val="20"/>
              </w:rPr>
              <w:t xml:space="preserve"> </w:t>
            </w:r>
            <w:proofErr w:type="spellStart"/>
            <w:r w:rsidRPr="0070556F">
              <w:rPr>
                <w:rFonts w:ascii="Times New Roman" w:eastAsia="Times New Roman" w:hAnsi="Times New Roman" w:cs="Times New Roman"/>
                <w:bCs/>
                <w:sz w:val="20"/>
                <w:szCs w:val="20"/>
              </w:rPr>
              <w:t>Funcional</w:t>
            </w:r>
            <w:proofErr w:type="spellEnd"/>
            <w:r w:rsidRPr="0070556F">
              <w:rPr>
                <w:rFonts w:ascii="Times New Roman" w:eastAsia="Times New Roman" w:hAnsi="Times New Roman" w:cs="Times New Roman"/>
                <w:bCs/>
                <w:sz w:val="20"/>
                <w:szCs w:val="20"/>
              </w:rPr>
              <w:t xml:space="preserve"> (CEAF) </w:t>
            </w:r>
            <w:proofErr w:type="spellStart"/>
            <w:r w:rsidRPr="0070556F">
              <w:rPr>
                <w:rFonts w:ascii="Times New Roman" w:eastAsia="Times New Roman" w:hAnsi="Times New Roman" w:cs="Times New Roman"/>
                <w:bCs/>
                <w:sz w:val="20"/>
                <w:szCs w:val="20"/>
              </w:rPr>
              <w:t>na</w:t>
            </w:r>
            <w:proofErr w:type="spellEnd"/>
            <w:r w:rsidRPr="0070556F">
              <w:rPr>
                <w:rFonts w:ascii="Times New Roman" w:eastAsia="Times New Roman" w:hAnsi="Times New Roman" w:cs="Times New Roman"/>
                <w:bCs/>
                <w:sz w:val="20"/>
                <w:szCs w:val="20"/>
              </w:rPr>
              <w:t xml:space="preserve"> </w:t>
            </w:r>
            <w:proofErr w:type="spellStart"/>
            <w:r w:rsidRPr="0070556F">
              <w:rPr>
                <w:rFonts w:ascii="Times New Roman" w:eastAsia="Times New Roman" w:hAnsi="Times New Roman" w:cs="Times New Roman"/>
                <w:bCs/>
                <w:sz w:val="20"/>
                <w:szCs w:val="20"/>
              </w:rPr>
              <w:t>realização</w:t>
            </w:r>
            <w:proofErr w:type="spellEnd"/>
            <w:r w:rsidRPr="0070556F">
              <w:rPr>
                <w:rFonts w:ascii="Times New Roman" w:eastAsia="Times New Roman" w:hAnsi="Times New Roman" w:cs="Times New Roman"/>
                <w:bCs/>
                <w:sz w:val="20"/>
                <w:szCs w:val="20"/>
              </w:rPr>
              <w:t xml:space="preserve"> de </w:t>
            </w:r>
            <w:proofErr w:type="spellStart"/>
            <w:r w:rsidRPr="0070556F">
              <w:rPr>
                <w:rFonts w:ascii="Times New Roman" w:eastAsia="Times New Roman" w:hAnsi="Times New Roman" w:cs="Times New Roman"/>
                <w:bCs/>
                <w:sz w:val="20"/>
                <w:szCs w:val="20"/>
              </w:rPr>
              <w:t>cursos</w:t>
            </w:r>
            <w:proofErr w:type="spellEnd"/>
            <w:r w:rsidRPr="0070556F">
              <w:rPr>
                <w:rFonts w:ascii="Times New Roman" w:eastAsia="Times New Roman" w:hAnsi="Times New Roman" w:cs="Times New Roman"/>
                <w:bCs/>
                <w:sz w:val="20"/>
                <w:szCs w:val="20"/>
              </w:rPr>
              <w:t xml:space="preserve"> e </w:t>
            </w:r>
            <w:proofErr w:type="spellStart"/>
            <w:r w:rsidRPr="0070556F">
              <w:rPr>
                <w:rFonts w:ascii="Times New Roman" w:eastAsia="Times New Roman" w:hAnsi="Times New Roman" w:cs="Times New Roman"/>
                <w:bCs/>
                <w:sz w:val="20"/>
                <w:szCs w:val="20"/>
              </w:rPr>
              <w:t>treinamentos</w:t>
            </w:r>
            <w:proofErr w:type="spellEnd"/>
            <w:r w:rsidRPr="0070556F">
              <w:rPr>
                <w:rFonts w:ascii="Times New Roman" w:eastAsia="Times New Roman" w:hAnsi="Times New Roman" w:cs="Times New Roman"/>
                <w:bCs/>
                <w:sz w:val="20"/>
                <w:szCs w:val="20"/>
              </w:rPr>
              <w:t>;</w:t>
            </w:r>
          </w:p>
          <w:p w14:paraId="1E31055D" w14:textId="77777777" w:rsidR="0070556F" w:rsidRPr="0070556F" w:rsidRDefault="0070556F" w:rsidP="0070556F">
            <w:pPr>
              <w:pStyle w:val="Standard"/>
              <w:numPr>
                <w:ilvl w:val="0"/>
                <w:numId w:val="3"/>
              </w:numPr>
              <w:rPr>
                <w:rFonts w:ascii="Times New Roman" w:eastAsia="Times New Roman" w:hAnsi="Times New Roman" w:cs="Times New Roman"/>
                <w:bCs/>
                <w:sz w:val="20"/>
                <w:szCs w:val="20"/>
              </w:rPr>
            </w:pPr>
            <w:proofErr w:type="spellStart"/>
            <w:r w:rsidRPr="0070556F">
              <w:rPr>
                <w:rFonts w:ascii="Times New Roman" w:eastAsia="Times New Roman" w:hAnsi="Times New Roman" w:cs="Times New Roman"/>
                <w:bCs/>
                <w:sz w:val="20"/>
                <w:szCs w:val="20"/>
              </w:rPr>
              <w:t>Convênios</w:t>
            </w:r>
            <w:proofErr w:type="spellEnd"/>
            <w:r w:rsidRPr="0070556F">
              <w:rPr>
                <w:rFonts w:ascii="Times New Roman" w:eastAsia="Times New Roman" w:hAnsi="Times New Roman" w:cs="Times New Roman"/>
                <w:bCs/>
                <w:sz w:val="20"/>
                <w:szCs w:val="20"/>
              </w:rPr>
              <w:t xml:space="preserve"> com outros </w:t>
            </w:r>
            <w:proofErr w:type="spellStart"/>
            <w:r w:rsidRPr="0070556F">
              <w:rPr>
                <w:rFonts w:ascii="Times New Roman" w:eastAsia="Times New Roman" w:hAnsi="Times New Roman" w:cs="Times New Roman"/>
                <w:bCs/>
                <w:sz w:val="20"/>
                <w:szCs w:val="20"/>
              </w:rPr>
              <w:t>órgãos</w:t>
            </w:r>
            <w:proofErr w:type="spellEnd"/>
            <w:r w:rsidRPr="0070556F">
              <w:rPr>
                <w:rFonts w:ascii="Times New Roman" w:eastAsia="Times New Roman" w:hAnsi="Times New Roman" w:cs="Times New Roman"/>
                <w:bCs/>
                <w:sz w:val="20"/>
                <w:szCs w:val="20"/>
              </w:rPr>
              <w:t xml:space="preserve"> para </w:t>
            </w:r>
            <w:proofErr w:type="spellStart"/>
            <w:r w:rsidRPr="0070556F">
              <w:rPr>
                <w:rFonts w:ascii="Times New Roman" w:eastAsia="Times New Roman" w:hAnsi="Times New Roman" w:cs="Times New Roman"/>
                <w:bCs/>
                <w:sz w:val="20"/>
                <w:szCs w:val="20"/>
              </w:rPr>
              <w:t>fornecimento</w:t>
            </w:r>
            <w:proofErr w:type="spellEnd"/>
            <w:r w:rsidRPr="0070556F">
              <w:rPr>
                <w:rFonts w:ascii="Times New Roman" w:eastAsia="Times New Roman" w:hAnsi="Times New Roman" w:cs="Times New Roman"/>
                <w:bCs/>
                <w:sz w:val="20"/>
                <w:szCs w:val="20"/>
              </w:rPr>
              <w:t xml:space="preserve"> de </w:t>
            </w:r>
            <w:proofErr w:type="spellStart"/>
            <w:r w:rsidRPr="0070556F">
              <w:rPr>
                <w:rFonts w:ascii="Times New Roman" w:eastAsia="Times New Roman" w:hAnsi="Times New Roman" w:cs="Times New Roman"/>
                <w:bCs/>
                <w:sz w:val="20"/>
                <w:szCs w:val="20"/>
              </w:rPr>
              <w:t>cursos</w:t>
            </w:r>
            <w:proofErr w:type="spellEnd"/>
            <w:r w:rsidRPr="0070556F">
              <w:rPr>
                <w:rFonts w:ascii="Times New Roman" w:eastAsia="Times New Roman" w:hAnsi="Times New Roman" w:cs="Times New Roman"/>
                <w:bCs/>
                <w:sz w:val="20"/>
                <w:szCs w:val="20"/>
              </w:rPr>
              <w:t xml:space="preserve"> à </w:t>
            </w:r>
            <w:proofErr w:type="spellStart"/>
            <w:r w:rsidRPr="0070556F">
              <w:rPr>
                <w:rFonts w:ascii="Times New Roman" w:eastAsia="Times New Roman" w:hAnsi="Times New Roman" w:cs="Times New Roman"/>
                <w:bCs/>
                <w:sz w:val="20"/>
                <w:szCs w:val="20"/>
              </w:rPr>
              <w:t>exemplo</w:t>
            </w:r>
            <w:proofErr w:type="spellEnd"/>
            <w:r w:rsidRPr="0070556F">
              <w:rPr>
                <w:rFonts w:ascii="Times New Roman" w:eastAsia="Times New Roman" w:hAnsi="Times New Roman" w:cs="Times New Roman"/>
                <w:bCs/>
                <w:sz w:val="20"/>
                <w:szCs w:val="20"/>
              </w:rPr>
              <w:t xml:space="preserve"> da UFPB, ESPEP, ESAT etc.</w:t>
            </w:r>
          </w:p>
        </w:tc>
      </w:tr>
      <w:tr w:rsidR="0070556F" w:rsidRPr="0070556F" w14:paraId="4D396838" w14:textId="77777777" w:rsidTr="005C0FB3">
        <w:trPr>
          <w:trHeight w:val="22"/>
          <w:jc w:val="center"/>
        </w:trPr>
        <w:tc>
          <w:tcPr>
            <w:tcW w:w="3239" w:type="dxa"/>
            <w:shd w:val="clear" w:color="auto" w:fill="FFFFFF" w:themeFill="background1"/>
            <w:vAlign w:val="center"/>
            <w:hideMark/>
          </w:tcPr>
          <w:p w14:paraId="0AD0213C" w14:textId="77777777" w:rsidR="0070556F" w:rsidRPr="0070556F" w:rsidRDefault="0070556F" w:rsidP="0070556F">
            <w:pPr>
              <w:pStyle w:val="Standard"/>
              <w:jc w:val="both"/>
              <w:rPr>
                <w:rFonts w:ascii="Times New Roman" w:eastAsia="Times New Roman" w:hAnsi="Times New Roman" w:cs="Times New Roman"/>
                <w:bCs/>
                <w:sz w:val="20"/>
                <w:szCs w:val="20"/>
              </w:rPr>
            </w:pPr>
            <w:proofErr w:type="spellStart"/>
            <w:r w:rsidRPr="0070556F">
              <w:rPr>
                <w:rFonts w:ascii="Times New Roman" w:eastAsia="Times New Roman" w:hAnsi="Times New Roman" w:cs="Times New Roman"/>
                <w:bCs/>
                <w:sz w:val="20"/>
                <w:szCs w:val="20"/>
              </w:rPr>
              <w:t>Trabalho</w:t>
            </w:r>
            <w:proofErr w:type="spellEnd"/>
            <w:r w:rsidRPr="0070556F">
              <w:rPr>
                <w:rFonts w:ascii="Times New Roman" w:eastAsia="Times New Roman" w:hAnsi="Times New Roman" w:cs="Times New Roman"/>
                <w:bCs/>
                <w:sz w:val="20"/>
                <w:szCs w:val="20"/>
              </w:rPr>
              <w:t xml:space="preserve"> </w:t>
            </w:r>
            <w:proofErr w:type="spellStart"/>
            <w:r w:rsidRPr="0070556F">
              <w:rPr>
                <w:rFonts w:ascii="Times New Roman" w:eastAsia="Times New Roman" w:hAnsi="Times New Roman" w:cs="Times New Roman"/>
                <w:bCs/>
                <w:sz w:val="20"/>
                <w:szCs w:val="20"/>
              </w:rPr>
              <w:t>em</w:t>
            </w:r>
            <w:proofErr w:type="spellEnd"/>
            <w:r w:rsidRPr="0070556F">
              <w:rPr>
                <w:rFonts w:ascii="Times New Roman" w:eastAsia="Times New Roman" w:hAnsi="Times New Roman" w:cs="Times New Roman"/>
                <w:bCs/>
                <w:sz w:val="20"/>
                <w:szCs w:val="20"/>
              </w:rPr>
              <w:t xml:space="preserve"> </w:t>
            </w:r>
            <w:proofErr w:type="spellStart"/>
            <w:r w:rsidRPr="0070556F">
              <w:rPr>
                <w:rFonts w:ascii="Times New Roman" w:eastAsia="Times New Roman" w:hAnsi="Times New Roman" w:cs="Times New Roman"/>
                <w:bCs/>
                <w:sz w:val="20"/>
                <w:szCs w:val="20"/>
              </w:rPr>
              <w:t>equipe</w:t>
            </w:r>
            <w:proofErr w:type="spellEnd"/>
          </w:p>
        </w:tc>
        <w:tc>
          <w:tcPr>
            <w:tcW w:w="5581" w:type="dxa"/>
            <w:shd w:val="clear" w:color="auto" w:fill="FFFFFF" w:themeFill="background1"/>
            <w:vAlign w:val="center"/>
            <w:hideMark/>
          </w:tcPr>
          <w:p w14:paraId="6D97BE74" w14:textId="77777777" w:rsidR="0070556F" w:rsidRPr="0070556F" w:rsidRDefault="0070556F" w:rsidP="0070556F">
            <w:pPr>
              <w:pStyle w:val="Standard"/>
              <w:numPr>
                <w:ilvl w:val="0"/>
                <w:numId w:val="5"/>
              </w:numPr>
              <w:rPr>
                <w:rFonts w:ascii="Times New Roman" w:eastAsia="Times New Roman" w:hAnsi="Times New Roman" w:cs="Times New Roman"/>
                <w:bCs/>
                <w:sz w:val="20"/>
                <w:szCs w:val="20"/>
              </w:rPr>
            </w:pPr>
            <w:r w:rsidRPr="0070556F">
              <w:rPr>
                <w:rFonts w:ascii="Times New Roman" w:eastAsia="Times New Roman" w:hAnsi="Times New Roman" w:cs="Times New Roman"/>
                <w:bCs/>
                <w:sz w:val="20"/>
                <w:szCs w:val="20"/>
              </w:rPr>
              <w:t xml:space="preserve">Forte </w:t>
            </w:r>
            <w:proofErr w:type="spellStart"/>
            <w:r w:rsidRPr="0070556F">
              <w:rPr>
                <w:rFonts w:ascii="Times New Roman" w:eastAsia="Times New Roman" w:hAnsi="Times New Roman" w:cs="Times New Roman"/>
                <w:bCs/>
                <w:sz w:val="20"/>
                <w:szCs w:val="20"/>
              </w:rPr>
              <w:t>interação</w:t>
            </w:r>
            <w:proofErr w:type="spellEnd"/>
            <w:r w:rsidRPr="0070556F">
              <w:rPr>
                <w:rFonts w:ascii="Times New Roman" w:eastAsia="Times New Roman" w:hAnsi="Times New Roman" w:cs="Times New Roman"/>
                <w:bCs/>
                <w:sz w:val="20"/>
                <w:szCs w:val="20"/>
              </w:rPr>
              <w:t xml:space="preserve"> entre </w:t>
            </w:r>
            <w:proofErr w:type="spellStart"/>
            <w:r w:rsidRPr="0070556F">
              <w:rPr>
                <w:rFonts w:ascii="Times New Roman" w:eastAsia="Times New Roman" w:hAnsi="Times New Roman" w:cs="Times New Roman"/>
                <w:bCs/>
                <w:sz w:val="20"/>
                <w:szCs w:val="20"/>
              </w:rPr>
              <w:t>os</w:t>
            </w:r>
            <w:proofErr w:type="spellEnd"/>
            <w:r w:rsidRPr="0070556F">
              <w:rPr>
                <w:rFonts w:ascii="Times New Roman" w:eastAsia="Times New Roman" w:hAnsi="Times New Roman" w:cs="Times New Roman"/>
                <w:bCs/>
                <w:sz w:val="20"/>
                <w:szCs w:val="20"/>
              </w:rPr>
              <w:t xml:space="preserve"> </w:t>
            </w:r>
            <w:proofErr w:type="spellStart"/>
            <w:r w:rsidRPr="0070556F">
              <w:rPr>
                <w:rFonts w:ascii="Times New Roman" w:eastAsia="Times New Roman" w:hAnsi="Times New Roman" w:cs="Times New Roman"/>
                <w:bCs/>
                <w:sz w:val="20"/>
                <w:szCs w:val="20"/>
              </w:rPr>
              <w:t>setores</w:t>
            </w:r>
            <w:proofErr w:type="spellEnd"/>
            <w:r w:rsidRPr="0070556F">
              <w:rPr>
                <w:rFonts w:ascii="Times New Roman" w:eastAsia="Times New Roman" w:hAnsi="Times New Roman" w:cs="Times New Roman"/>
                <w:bCs/>
                <w:sz w:val="20"/>
                <w:szCs w:val="20"/>
              </w:rPr>
              <w:t xml:space="preserve"> para o </w:t>
            </w:r>
            <w:proofErr w:type="spellStart"/>
            <w:r w:rsidRPr="0070556F">
              <w:rPr>
                <w:rFonts w:ascii="Times New Roman" w:eastAsia="Times New Roman" w:hAnsi="Times New Roman" w:cs="Times New Roman"/>
                <w:bCs/>
                <w:sz w:val="20"/>
                <w:szCs w:val="20"/>
              </w:rPr>
              <w:t>desenvolvimento</w:t>
            </w:r>
            <w:proofErr w:type="spellEnd"/>
            <w:r w:rsidRPr="0070556F">
              <w:rPr>
                <w:rFonts w:ascii="Times New Roman" w:eastAsia="Times New Roman" w:hAnsi="Times New Roman" w:cs="Times New Roman"/>
                <w:bCs/>
                <w:sz w:val="20"/>
                <w:szCs w:val="20"/>
              </w:rPr>
              <w:t xml:space="preserve"> de </w:t>
            </w:r>
            <w:proofErr w:type="spellStart"/>
            <w:r w:rsidRPr="0070556F">
              <w:rPr>
                <w:rFonts w:ascii="Times New Roman" w:eastAsia="Times New Roman" w:hAnsi="Times New Roman" w:cs="Times New Roman"/>
                <w:bCs/>
                <w:sz w:val="20"/>
                <w:szCs w:val="20"/>
              </w:rPr>
              <w:t>soluções</w:t>
            </w:r>
            <w:proofErr w:type="spellEnd"/>
            <w:r w:rsidRPr="0070556F">
              <w:rPr>
                <w:rFonts w:ascii="Times New Roman" w:eastAsia="Times New Roman" w:hAnsi="Times New Roman" w:cs="Times New Roman"/>
                <w:bCs/>
                <w:sz w:val="20"/>
                <w:szCs w:val="20"/>
              </w:rPr>
              <w:t xml:space="preserve"> </w:t>
            </w:r>
            <w:proofErr w:type="spellStart"/>
            <w:r w:rsidRPr="0070556F">
              <w:rPr>
                <w:rFonts w:ascii="Times New Roman" w:eastAsia="Times New Roman" w:hAnsi="Times New Roman" w:cs="Times New Roman"/>
                <w:bCs/>
                <w:sz w:val="20"/>
                <w:szCs w:val="20"/>
              </w:rPr>
              <w:t>tecnológicas</w:t>
            </w:r>
            <w:proofErr w:type="spellEnd"/>
            <w:r w:rsidRPr="0070556F">
              <w:rPr>
                <w:rFonts w:ascii="Times New Roman" w:eastAsia="Times New Roman" w:hAnsi="Times New Roman" w:cs="Times New Roman"/>
                <w:bCs/>
                <w:sz w:val="20"/>
                <w:szCs w:val="20"/>
              </w:rPr>
              <w:t>;</w:t>
            </w:r>
          </w:p>
          <w:p w14:paraId="7172692A" w14:textId="77777777" w:rsidR="0070556F" w:rsidRPr="0070556F" w:rsidRDefault="0070556F" w:rsidP="0070556F">
            <w:pPr>
              <w:pStyle w:val="Standard"/>
              <w:numPr>
                <w:ilvl w:val="0"/>
                <w:numId w:val="5"/>
              </w:numPr>
              <w:rPr>
                <w:rFonts w:ascii="Times New Roman" w:eastAsia="Times New Roman" w:hAnsi="Times New Roman" w:cs="Times New Roman"/>
                <w:bCs/>
                <w:sz w:val="20"/>
                <w:szCs w:val="20"/>
              </w:rPr>
            </w:pPr>
            <w:proofErr w:type="spellStart"/>
            <w:r w:rsidRPr="0070556F">
              <w:rPr>
                <w:rFonts w:ascii="Times New Roman" w:eastAsia="Times New Roman" w:hAnsi="Times New Roman" w:cs="Times New Roman"/>
                <w:bCs/>
                <w:sz w:val="20"/>
                <w:szCs w:val="20"/>
              </w:rPr>
              <w:t>Clima</w:t>
            </w:r>
            <w:proofErr w:type="spellEnd"/>
            <w:r w:rsidRPr="0070556F">
              <w:rPr>
                <w:rFonts w:ascii="Times New Roman" w:eastAsia="Times New Roman" w:hAnsi="Times New Roman" w:cs="Times New Roman"/>
                <w:bCs/>
                <w:sz w:val="20"/>
                <w:szCs w:val="20"/>
              </w:rPr>
              <w:t xml:space="preserve"> de </w:t>
            </w:r>
            <w:proofErr w:type="spellStart"/>
            <w:r w:rsidRPr="0070556F">
              <w:rPr>
                <w:rFonts w:ascii="Times New Roman" w:eastAsia="Times New Roman" w:hAnsi="Times New Roman" w:cs="Times New Roman"/>
                <w:bCs/>
                <w:sz w:val="20"/>
                <w:szCs w:val="20"/>
              </w:rPr>
              <w:t>cordialidade</w:t>
            </w:r>
            <w:proofErr w:type="spellEnd"/>
            <w:r w:rsidRPr="0070556F">
              <w:rPr>
                <w:rFonts w:ascii="Times New Roman" w:eastAsia="Times New Roman" w:hAnsi="Times New Roman" w:cs="Times New Roman"/>
                <w:bCs/>
                <w:sz w:val="20"/>
                <w:szCs w:val="20"/>
              </w:rPr>
              <w:t xml:space="preserve"> e </w:t>
            </w:r>
            <w:proofErr w:type="spellStart"/>
            <w:r w:rsidRPr="0070556F">
              <w:rPr>
                <w:rFonts w:ascii="Times New Roman" w:eastAsia="Times New Roman" w:hAnsi="Times New Roman" w:cs="Times New Roman"/>
                <w:bCs/>
                <w:sz w:val="20"/>
                <w:szCs w:val="20"/>
              </w:rPr>
              <w:t>ajuda</w:t>
            </w:r>
            <w:proofErr w:type="spellEnd"/>
            <w:r w:rsidRPr="0070556F">
              <w:rPr>
                <w:rFonts w:ascii="Times New Roman" w:eastAsia="Times New Roman" w:hAnsi="Times New Roman" w:cs="Times New Roman"/>
                <w:bCs/>
                <w:sz w:val="20"/>
                <w:szCs w:val="20"/>
              </w:rPr>
              <w:t xml:space="preserve"> </w:t>
            </w:r>
            <w:proofErr w:type="spellStart"/>
            <w:r w:rsidRPr="0070556F">
              <w:rPr>
                <w:rFonts w:ascii="Times New Roman" w:eastAsia="Times New Roman" w:hAnsi="Times New Roman" w:cs="Times New Roman"/>
                <w:bCs/>
                <w:sz w:val="20"/>
                <w:szCs w:val="20"/>
              </w:rPr>
              <w:t>mútua</w:t>
            </w:r>
            <w:proofErr w:type="spellEnd"/>
            <w:r w:rsidRPr="0070556F">
              <w:rPr>
                <w:rFonts w:ascii="Times New Roman" w:eastAsia="Times New Roman" w:hAnsi="Times New Roman" w:cs="Times New Roman"/>
                <w:bCs/>
                <w:sz w:val="20"/>
                <w:szCs w:val="20"/>
              </w:rPr>
              <w:t xml:space="preserve"> </w:t>
            </w:r>
            <w:proofErr w:type="spellStart"/>
            <w:r w:rsidRPr="0070556F">
              <w:rPr>
                <w:rFonts w:ascii="Times New Roman" w:eastAsia="Times New Roman" w:hAnsi="Times New Roman" w:cs="Times New Roman"/>
                <w:bCs/>
                <w:sz w:val="20"/>
                <w:szCs w:val="20"/>
              </w:rPr>
              <w:t>dentro</w:t>
            </w:r>
            <w:proofErr w:type="spellEnd"/>
            <w:r w:rsidRPr="0070556F">
              <w:rPr>
                <w:rFonts w:ascii="Times New Roman" w:eastAsia="Times New Roman" w:hAnsi="Times New Roman" w:cs="Times New Roman"/>
                <w:bCs/>
                <w:sz w:val="20"/>
                <w:szCs w:val="20"/>
              </w:rPr>
              <w:t xml:space="preserve"> dos </w:t>
            </w:r>
            <w:proofErr w:type="spellStart"/>
            <w:r w:rsidRPr="0070556F">
              <w:rPr>
                <w:rFonts w:ascii="Times New Roman" w:eastAsia="Times New Roman" w:hAnsi="Times New Roman" w:cs="Times New Roman"/>
                <w:bCs/>
                <w:sz w:val="20"/>
                <w:szCs w:val="20"/>
              </w:rPr>
              <w:t>setores</w:t>
            </w:r>
            <w:proofErr w:type="spellEnd"/>
            <w:r w:rsidRPr="0070556F">
              <w:rPr>
                <w:rFonts w:ascii="Times New Roman" w:eastAsia="Times New Roman" w:hAnsi="Times New Roman" w:cs="Times New Roman"/>
                <w:bCs/>
                <w:sz w:val="20"/>
                <w:szCs w:val="20"/>
              </w:rPr>
              <w:t>.</w:t>
            </w:r>
          </w:p>
        </w:tc>
      </w:tr>
      <w:tr w:rsidR="0070556F" w:rsidRPr="0070556F" w14:paraId="5B03D1E8" w14:textId="77777777" w:rsidTr="005C0FB3">
        <w:trPr>
          <w:trHeight w:val="205"/>
          <w:jc w:val="center"/>
        </w:trPr>
        <w:tc>
          <w:tcPr>
            <w:tcW w:w="3239" w:type="dxa"/>
            <w:vAlign w:val="center"/>
            <w:hideMark/>
          </w:tcPr>
          <w:p w14:paraId="2E5FFED7" w14:textId="77777777" w:rsidR="0070556F" w:rsidRPr="0070556F" w:rsidRDefault="0070556F" w:rsidP="0070556F">
            <w:pPr>
              <w:pStyle w:val="Standard"/>
              <w:jc w:val="both"/>
              <w:rPr>
                <w:rFonts w:ascii="Times New Roman" w:eastAsia="Times New Roman" w:hAnsi="Times New Roman" w:cs="Times New Roman"/>
                <w:bCs/>
                <w:sz w:val="20"/>
                <w:szCs w:val="20"/>
              </w:rPr>
            </w:pPr>
            <w:proofErr w:type="spellStart"/>
            <w:r w:rsidRPr="0070556F">
              <w:rPr>
                <w:rFonts w:ascii="Times New Roman" w:eastAsia="Times New Roman" w:hAnsi="Times New Roman" w:cs="Times New Roman"/>
                <w:bCs/>
                <w:sz w:val="20"/>
                <w:szCs w:val="20"/>
              </w:rPr>
              <w:t>Crise</w:t>
            </w:r>
            <w:proofErr w:type="spellEnd"/>
            <w:r w:rsidRPr="0070556F">
              <w:rPr>
                <w:rFonts w:ascii="Times New Roman" w:eastAsia="Times New Roman" w:hAnsi="Times New Roman" w:cs="Times New Roman"/>
                <w:bCs/>
                <w:sz w:val="20"/>
                <w:szCs w:val="20"/>
              </w:rPr>
              <w:t xml:space="preserve"> </w:t>
            </w:r>
            <w:proofErr w:type="spellStart"/>
            <w:r w:rsidRPr="0070556F">
              <w:rPr>
                <w:rFonts w:ascii="Times New Roman" w:eastAsia="Times New Roman" w:hAnsi="Times New Roman" w:cs="Times New Roman"/>
                <w:bCs/>
                <w:sz w:val="20"/>
                <w:szCs w:val="20"/>
              </w:rPr>
              <w:t>como</w:t>
            </w:r>
            <w:proofErr w:type="spellEnd"/>
            <w:r w:rsidRPr="0070556F">
              <w:rPr>
                <w:rFonts w:ascii="Times New Roman" w:eastAsia="Times New Roman" w:hAnsi="Times New Roman" w:cs="Times New Roman"/>
                <w:bCs/>
                <w:sz w:val="20"/>
                <w:szCs w:val="20"/>
              </w:rPr>
              <w:t xml:space="preserve"> </w:t>
            </w:r>
            <w:proofErr w:type="spellStart"/>
            <w:r w:rsidRPr="0070556F">
              <w:rPr>
                <w:rFonts w:ascii="Times New Roman" w:eastAsia="Times New Roman" w:hAnsi="Times New Roman" w:cs="Times New Roman"/>
                <w:bCs/>
                <w:sz w:val="20"/>
                <w:szCs w:val="20"/>
              </w:rPr>
              <w:t>oportunidade</w:t>
            </w:r>
            <w:proofErr w:type="spellEnd"/>
          </w:p>
        </w:tc>
        <w:tc>
          <w:tcPr>
            <w:tcW w:w="5581" w:type="dxa"/>
            <w:vAlign w:val="center"/>
          </w:tcPr>
          <w:p w14:paraId="33C0576C" w14:textId="77777777" w:rsidR="0070556F" w:rsidRPr="0070556F" w:rsidRDefault="0070556F" w:rsidP="0070556F">
            <w:pPr>
              <w:pStyle w:val="Standard"/>
              <w:numPr>
                <w:ilvl w:val="0"/>
                <w:numId w:val="7"/>
              </w:numPr>
              <w:rPr>
                <w:rFonts w:ascii="Times New Roman" w:eastAsia="Times New Roman" w:hAnsi="Times New Roman" w:cs="Times New Roman"/>
                <w:bCs/>
                <w:sz w:val="20"/>
                <w:szCs w:val="20"/>
              </w:rPr>
            </w:pPr>
            <w:proofErr w:type="spellStart"/>
            <w:r w:rsidRPr="0070556F">
              <w:rPr>
                <w:rFonts w:ascii="Times New Roman" w:eastAsia="Times New Roman" w:hAnsi="Times New Roman" w:cs="Times New Roman"/>
                <w:bCs/>
                <w:sz w:val="20"/>
                <w:szCs w:val="20"/>
              </w:rPr>
              <w:t>Implantação</w:t>
            </w:r>
            <w:proofErr w:type="spellEnd"/>
            <w:r w:rsidRPr="0070556F">
              <w:rPr>
                <w:rFonts w:ascii="Times New Roman" w:eastAsia="Times New Roman" w:hAnsi="Times New Roman" w:cs="Times New Roman"/>
                <w:bCs/>
                <w:sz w:val="20"/>
                <w:szCs w:val="20"/>
              </w:rPr>
              <w:t xml:space="preserve"> da </w:t>
            </w:r>
            <w:proofErr w:type="spellStart"/>
            <w:r w:rsidRPr="0070556F">
              <w:rPr>
                <w:rFonts w:ascii="Times New Roman" w:eastAsia="Times New Roman" w:hAnsi="Times New Roman" w:cs="Times New Roman"/>
                <w:bCs/>
                <w:sz w:val="20"/>
                <w:szCs w:val="20"/>
              </w:rPr>
              <w:t>Gestão</w:t>
            </w:r>
            <w:proofErr w:type="spellEnd"/>
            <w:r w:rsidRPr="0070556F">
              <w:rPr>
                <w:rFonts w:ascii="Times New Roman" w:eastAsia="Times New Roman" w:hAnsi="Times New Roman" w:cs="Times New Roman"/>
                <w:bCs/>
                <w:sz w:val="20"/>
                <w:szCs w:val="20"/>
              </w:rPr>
              <w:t xml:space="preserve"> </w:t>
            </w:r>
            <w:proofErr w:type="spellStart"/>
            <w:r w:rsidRPr="0070556F">
              <w:rPr>
                <w:rFonts w:ascii="Times New Roman" w:eastAsia="Times New Roman" w:hAnsi="Times New Roman" w:cs="Times New Roman"/>
                <w:bCs/>
                <w:sz w:val="20"/>
                <w:szCs w:val="20"/>
              </w:rPr>
              <w:t>por</w:t>
            </w:r>
            <w:proofErr w:type="spellEnd"/>
            <w:r w:rsidRPr="0070556F">
              <w:rPr>
                <w:rFonts w:ascii="Times New Roman" w:eastAsia="Times New Roman" w:hAnsi="Times New Roman" w:cs="Times New Roman"/>
                <w:bCs/>
                <w:sz w:val="20"/>
                <w:szCs w:val="20"/>
              </w:rPr>
              <w:t xml:space="preserve"> </w:t>
            </w:r>
            <w:proofErr w:type="spellStart"/>
            <w:r w:rsidRPr="0070556F">
              <w:rPr>
                <w:rFonts w:ascii="Times New Roman" w:eastAsia="Times New Roman" w:hAnsi="Times New Roman" w:cs="Times New Roman"/>
                <w:bCs/>
                <w:sz w:val="20"/>
                <w:szCs w:val="20"/>
              </w:rPr>
              <w:t>Custos</w:t>
            </w:r>
            <w:proofErr w:type="spellEnd"/>
            <w:r w:rsidRPr="0070556F">
              <w:rPr>
                <w:rFonts w:ascii="Times New Roman" w:eastAsia="Times New Roman" w:hAnsi="Times New Roman" w:cs="Times New Roman"/>
                <w:bCs/>
                <w:sz w:val="20"/>
                <w:szCs w:val="20"/>
              </w:rPr>
              <w:t xml:space="preserve"> com o </w:t>
            </w:r>
            <w:proofErr w:type="spellStart"/>
            <w:r w:rsidRPr="0070556F">
              <w:rPr>
                <w:rFonts w:ascii="Times New Roman" w:eastAsia="Times New Roman" w:hAnsi="Times New Roman" w:cs="Times New Roman"/>
                <w:bCs/>
                <w:sz w:val="20"/>
                <w:szCs w:val="20"/>
              </w:rPr>
              <w:t>objetivo</w:t>
            </w:r>
            <w:proofErr w:type="spellEnd"/>
            <w:r w:rsidRPr="0070556F">
              <w:rPr>
                <w:rFonts w:ascii="Times New Roman" w:eastAsia="Times New Roman" w:hAnsi="Times New Roman" w:cs="Times New Roman"/>
                <w:bCs/>
                <w:sz w:val="20"/>
                <w:szCs w:val="20"/>
              </w:rPr>
              <w:t xml:space="preserve"> de </w:t>
            </w:r>
            <w:proofErr w:type="spellStart"/>
            <w:r w:rsidRPr="0070556F">
              <w:rPr>
                <w:rFonts w:ascii="Times New Roman" w:eastAsia="Times New Roman" w:hAnsi="Times New Roman" w:cs="Times New Roman"/>
                <w:bCs/>
                <w:sz w:val="20"/>
                <w:szCs w:val="20"/>
              </w:rPr>
              <w:t>identificar</w:t>
            </w:r>
            <w:proofErr w:type="spellEnd"/>
            <w:r w:rsidRPr="0070556F">
              <w:rPr>
                <w:rFonts w:ascii="Times New Roman" w:eastAsia="Times New Roman" w:hAnsi="Times New Roman" w:cs="Times New Roman"/>
                <w:bCs/>
                <w:sz w:val="20"/>
                <w:szCs w:val="20"/>
              </w:rPr>
              <w:t xml:space="preserve"> </w:t>
            </w:r>
            <w:proofErr w:type="spellStart"/>
            <w:r w:rsidRPr="0070556F">
              <w:rPr>
                <w:rFonts w:ascii="Times New Roman" w:eastAsia="Times New Roman" w:hAnsi="Times New Roman" w:cs="Times New Roman"/>
                <w:bCs/>
                <w:sz w:val="20"/>
                <w:szCs w:val="20"/>
              </w:rPr>
              <w:t>gastos</w:t>
            </w:r>
            <w:proofErr w:type="spellEnd"/>
            <w:r w:rsidRPr="0070556F">
              <w:rPr>
                <w:rFonts w:ascii="Times New Roman" w:eastAsia="Times New Roman" w:hAnsi="Times New Roman" w:cs="Times New Roman"/>
                <w:bCs/>
                <w:sz w:val="20"/>
                <w:szCs w:val="20"/>
              </w:rPr>
              <w:t xml:space="preserve"> </w:t>
            </w:r>
            <w:proofErr w:type="spellStart"/>
            <w:r w:rsidRPr="0070556F">
              <w:rPr>
                <w:rFonts w:ascii="Times New Roman" w:eastAsia="Times New Roman" w:hAnsi="Times New Roman" w:cs="Times New Roman"/>
                <w:bCs/>
                <w:sz w:val="20"/>
                <w:szCs w:val="20"/>
              </w:rPr>
              <w:t>desnecessários</w:t>
            </w:r>
            <w:proofErr w:type="spellEnd"/>
            <w:r w:rsidRPr="0070556F">
              <w:rPr>
                <w:rFonts w:ascii="Times New Roman" w:eastAsia="Times New Roman" w:hAnsi="Times New Roman" w:cs="Times New Roman"/>
                <w:bCs/>
                <w:sz w:val="20"/>
                <w:szCs w:val="20"/>
              </w:rPr>
              <w:t xml:space="preserve"> </w:t>
            </w:r>
            <w:proofErr w:type="spellStart"/>
            <w:r w:rsidRPr="0070556F">
              <w:rPr>
                <w:rFonts w:ascii="Times New Roman" w:eastAsia="Times New Roman" w:hAnsi="Times New Roman" w:cs="Times New Roman"/>
                <w:bCs/>
                <w:sz w:val="20"/>
                <w:szCs w:val="20"/>
              </w:rPr>
              <w:t>dentro</w:t>
            </w:r>
            <w:proofErr w:type="spellEnd"/>
            <w:r w:rsidRPr="0070556F">
              <w:rPr>
                <w:rFonts w:ascii="Times New Roman" w:eastAsia="Times New Roman" w:hAnsi="Times New Roman" w:cs="Times New Roman"/>
                <w:bCs/>
                <w:sz w:val="20"/>
                <w:szCs w:val="20"/>
              </w:rPr>
              <w:t xml:space="preserve"> de </w:t>
            </w:r>
            <w:proofErr w:type="spellStart"/>
            <w:r w:rsidRPr="0070556F">
              <w:rPr>
                <w:rFonts w:ascii="Times New Roman" w:eastAsia="Times New Roman" w:hAnsi="Times New Roman" w:cs="Times New Roman"/>
                <w:bCs/>
                <w:sz w:val="20"/>
                <w:szCs w:val="20"/>
              </w:rPr>
              <w:t>cada</w:t>
            </w:r>
            <w:proofErr w:type="spellEnd"/>
            <w:r w:rsidRPr="0070556F">
              <w:rPr>
                <w:rFonts w:ascii="Times New Roman" w:eastAsia="Times New Roman" w:hAnsi="Times New Roman" w:cs="Times New Roman"/>
                <w:bCs/>
                <w:sz w:val="20"/>
                <w:szCs w:val="20"/>
              </w:rPr>
              <w:t xml:space="preserve"> </w:t>
            </w:r>
            <w:proofErr w:type="spellStart"/>
            <w:r w:rsidRPr="0070556F">
              <w:rPr>
                <w:rFonts w:ascii="Times New Roman" w:eastAsia="Times New Roman" w:hAnsi="Times New Roman" w:cs="Times New Roman"/>
                <w:bCs/>
                <w:sz w:val="20"/>
                <w:szCs w:val="20"/>
              </w:rPr>
              <w:t>Promotoria</w:t>
            </w:r>
            <w:proofErr w:type="spellEnd"/>
            <w:r w:rsidRPr="0070556F">
              <w:rPr>
                <w:rFonts w:ascii="Times New Roman" w:eastAsia="Times New Roman" w:hAnsi="Times New Roman" w:cs="Times New Roman"/>
                <w:bCs/>
                <w:sz w:val="20"/>
                <w:szCs w:val="20"/>
              </w:rPr>
              <w:t>;</w:t>
            </w:r>
          </w:p>
          <w:p w14:paraId="4C685EA6" w14:textId="53B569FC" w:rsidR="0070556F" w:rsidRPr="0070556F" w:rsidRDefault="0070556F" w:rsidP="0070556F">
            <w:pPr>
              <w:pStyle w:val="Standard"/>
              <w:numPr>
                <w:ilvl w:val="0"/>
                <w:numId w:val="7"/>
              </w:numPr>
              <w:rPr>
                <w:rFonts w:ascii="Times New Roman" w:eastAsia="Times New Roman" w:hAnsi="Times New Roman" w:cs="Times New Roman"/>
                <w:bCs/>
                <w:sz w:val="20"/>
                <w:szCs w:val="20"/>
              </w:rPr>
            </w:pPr>
            <w:proofErr w:type="spellStart"/>
            <w:r w:rsidRPr="0070556F">
              <w:rPr>
                <w:rFonts w:ascii="Times New Roman" w:eastAsia="Times New Roman" w:hAnsi="Times New Roman" w:cs="Times New Roman"/>
                <w:bCs/>
                <w:sz w:val="20"/>
                <w:szCs w:val="20"/>
              </w:rPr>
              <w:t>Sistemas</w:t>
            </w:r>
            <w:proofErr w:type="spellEnd"/>
            <w:r w:rsidRPr="0070556F">
              <w:rPr>
                <w:rFonts w:ascii="Times New Roman" w:eastAsia="Times New Roman" w:hAnsi="Times New Roman" w:cs="Times New Roman"/>
                <w:bCs/>
                <w:sz w:val="20"/>
                <w:szCs w:val="20"/>
              </w:rPr>
              <w:t xml:space="preserve"> </w:t>
            </w:r>
            <w:proofErr w:type="spellStart"/>
            <w:r w:rsidRPr="0070556F">
              <w:rPr>
                <w:rFonts w:ascii="Times New Roman" w:eastAsia="Times New Roman" w:hAnsi="Times New Roman" w:cs="Times New Roman"/>
                <w:bCs/>
                <w:sz w:val="20"/>
                <w:szCs w:val="20"/>
              </w:rPr>
              <w:t>desenvolvidos</w:t>
            </w:r>
            <w:proofErr w:type="spellEnd"/>
            <w:r w:rsidRPr="0070556F">
              <w:rPr>
                <w:rFonts w:ascii="Times New Roman" w:eastAsia="Times New Roman" w:hAnsi="Times New Roman" w:cs="Times New Roman"/>
                <w:bCs/>
                <w:sz w:val="20"/>
                <w:szCs w:val="20"/>
              </w:rPr>
              <w:t xml:space="preserve"> </w:t>
            </w:r>
            <w:proofErr w:type="spellStart"/>
            <w:r w:rsidRPr="0070556F">
              <w:rPr>
                <w:rFonts w:ascii="Times New Roman" w:eastAsia="Times New Roman" w:hAnsi="Times New Roman" w:cs="Times New Roman"/>
                <w:bCs/>
                <w:sz w:val="20"/>
                <w:szCs w:val="20"/>
              </w:rPr>
              <w:t>pela</w:t>
            </w:r>
            <w:proofErr w:type="spellEnd"/>
            <w:r w:rsidRPr="0070556F">
              <w:rPr>
                <w:rFonts w:ascii="Times New Roman" w:eastAsia="Times New Roman" w:hAnsi="Times New Roman" w:cs="Times New Roman"/>
                <w:bCs/>
                <w:sz w:val="20"/>
                <w:szCs w:val="20"/>
              </w:rPr>
              <w:t xml:space="preserve"> </w:t>
            </w:r>
            <w:proofErr w:type="spellStart"/>
            <w:r w:rsidRPr="0070556F">
              <w:rPr>
                <w:rFonts w:ascii="Times New Roman" w:eastAsia="Times New Roman" w:hAnsi="Times New Roman" w:cs="Times New Roman"/>
                <w:bCs/>
                <w:sz w:val="20"/>
                <w:szCs w:val="20"/>
              </w:rPr>
              <w:t>Diretoria</w:t>
            </w:r>
            <w:proofErr w:type="spellEnd"/>
            <w:r w:rsidRPr="0070556F">
              <w:rPr>
                <w:rFonts w:ascii="Times New Roman" w:eastAsia="Times New Roman" w:hAnsi="Times New Roman" w:cs="Times New Roman"/>
                <w:bCs/>
                <w:sz w:val="20"/>
                <w:szCs w:val="20"/>
              </w:rPr>
              <w:t xml:space="preserve"> de </w:t>
            </w:r>
            <w:proofErr w:type="spellStart"/>
            <w:r w:rsidRPr="0070556F">
              <w:rPr>
                <w:rFonts w:ascii="Times New Roman" w:eastAsia="Times New Roman" w:hAnsi="Times New Roman" w:cs="Times New Roman"/>
                <w:bCs/>
                <w:sz w:val="20"/>
                <w:szCs w:val="20"/>
              </w:rPr>
              <w:t>Tecnologia</w:t>
            </w:r>
            <w:proofErr w:type="spellEnd"/>
            <w:r w:rsidRPr="0070556F">
              <w:rPr>
                <w:rFonts w:ascii="Times New Roman" w:eastAsia="Times New Roman" w:hAnsi="Times New Roman" w:cs="Times New Roman"/>
                <w:bCs/>
                <w:sz w:val="20"/>
                <w:szCs w:val="20"/>
              </w:rPr>
              <w:t>.</w:t>
            </w:r>
          </w:p>
        </w:tc>
      </w:tr>
      <w:tr w:rsidR="0070556F" w:rsidRPr="0070556F" w14:paraId="216D57CC" w14:textId="77777777" w:rsidTr="005C0FB3">
        <w:trPr>
          <w:trHeight w:val="454"/>
          <w:jc w:val="center"/>
        </w:trPr>
        <w:tc>
          <w:tcPr>
            <w:tcW w:w="3239" w:type="dxa"/>
            <w:vAlign w:val="center"/>
            <w:hideMark/>
          </w:tcPr>
          <w:p w14:paraId="3C9895B0" w14:textId="77777777" w:rsidR="0070556F" w:rsidRPr="0070556F" w:rsidRDefault="0070556F" w:rsidP="0070556F">
            <w:pPr>
              <w:pStyle w:val="Standard"/>
              <w:jc w:val="both"/>
              <w:rPr>
                <w:rFonts w:ascii="Times New Roman" w:eastAsia="Times New Roman" w:hAnsi="Times New Roman" w:cs="Times New Roman"/>
                <w:bCs/>
                <w:sz w:val="20"/>
                <w:szCs w:val="20"/>
              </w:rPr>
            </w:pPr>
            <w:proofErr w:type="spellStart"/>
            <w:r w:rsidRPr="0070556F">
              <w:rPr>
                <w:rFonts w:ascii="Times New Roman" w:eastAsia="Times New Roman" w:hAnsi="Times New Roman" w:cs="Times New Roman"/>
                <w:bCs/>
                <w:sz w:val="20"/>
                <w:szCs w:val="20"/>
              </w:rPr>
              <w:t>Apoio</w:t>
            </w:r>
            <w:proofErr w:type="spellEnd"/>
            <w:r w:rsidRPr="0070556F">
              <w:rPr>
                <w:rFonts w:ascii="Times New Roman" w:eastAsia="Times New Roman" w:hAnsi="Times New Roman" w:cs="Times New Roman"/>
                <w:bCs/>
                <w:sz w:val="20"/>
                <w:szCs w:val="20"/>
              </w:rPr>
              <w:t xml:space="preserve"> da </w:t>
            </w:r>
            <w:proofErr w:type="spellStart"/>
            <w:r w:rsidRPr="0070556F">
              <w:rPr>
                <w:rFonts w:ascii="Times New Roman" w:eastAsia="Times New Roman" w:hAnsi="Times New Roman" w:cs="Times New Roman"/>
                <w:bCs/>
                <w:sz w:val="20"/>
                <w:szCs w:val="20"/>
              </w:rPr>
              <w:t>liderança</w:t>
            </w:r>
            <w:proofErr w:type="spellEnd"/>
          </w:p>
        </w:tc>
        <w:tc>
          <w:tcPr>
            <w:tcW w:w="5581" w:type="dxa"/>
            <w:vAlign w:val="center"/>
            <w:hideMark/>
          </w:tcPr>
          <w:p w14:paraId="44B343B3" w14:textId="77777777" w:rsidR="0070556F" w:rsidRPr="0070556F" w:rsidRDefault="0070556F" w:rsidP="0070556F">
            <w:pPr>
              <w:pStyle w:val="Standard"/>
              <w:numPr>
                <w:ilvl w:val="0"/>
                <w:numId w:val="9"/>
              </w:numPr>
              <w:rPr>
                <w:rFonts w:ascii="Times New Roman" w:eastAsia="Times New Roman" w:hAnsi="Times New Roman" w:cs="Times New Roman"/>
                <w:bCs/>
                <w:sz w:val="20"/>
                <w:szCs w:val="20"/>
              </w:rPr>
            </w:pPr>
            <w:proofErr w:type="spellStart"/>
            <w:r w:rsidRPr="0070556F">
              <w:rPr>
                <w:rFonts w:ascii="Times New Roman" w:eastAsia="Times New Roman" w:hAnsi="Times New Roman" w:cs="Times New Roman"/>
                <w:bCs/>
                <w:sz w:val="20"/>
                <w:szCs w:val="20"/>
              </w:rPr>
              <w:t>Líderes</w:t>
            </w:r>
            <w:proofErr w:type="spellEnd"/>
            <w:r w:rsidRPr="0070556F">
              <w:rPr>
                <w:rFonts w:ascii="Times New Roman" w:eastAsia="Times New Roman" w:hAnsi="Times New Roman" w:cs="Times New Roman"/>
                <w:bCs/>
                <w:sz w:val="20"/>
                <w:szCs w:val="20"/>
              </w:rPr>
              <w:t xml:space="preserve"> </w:t>
            </w:r>
            <w:proofErr w:type="spellStart"/>
            <w:r w:rsidRPr="0070556F">
              <w:rPr>
                <w:rFonts w:ascii="Times New Roman" w:eastAsia="Times New Roman" w:hAnsi="Times New Roman" w:cs="Times New Roman"/>
                <w:bCs/>
                <w:sz w:val="20"/>
                <w:szCs w:val="20"/>
              </w:rPr>
              <w:t>têm</w:t>
            </w:r>
            <w:proofErr w:type="spellEnd"/>
            <w:r w:rsidRPr="0070556F">
              <w:rPr>
                <w:rFonts w:ascii="Times New Roman" w:eastAsia="Times New Roman" w:hAnsi="Times New Roman" w:cs="Times New Roman"/>
                <w:bCs/>
                <w:sz w:val="20"/>
                <w:szCs w:val="20"/>
              </w:rPr>
              <w:t xml:space="preserve"> se </w:t>
            </w:r>
            <w:proofErr w:type="spellStart"/>
            <w:r w:rsidRPr="0070556F">
              <w:rPr>
                <w:rFonts w:ascii="Times New Roman" w:eastAsia="Times New Roman" w:hAnsi="Times New Roman" w:cs="Times New Roman"/>
                <w:bCs/>
                <w:sz w:val="20"/>
                <w:szCs w:val="20"/>
              </w:rPr>
              <w:t>mostrado</w:t>
            </w:r>
            <w:proofErr w:type="spellEnd"/>
            <w:r w:rsidRPr="0070556F">
              <w:rPr>
                <w:rFonts w:ascii="Times New Roman" w:eastAsia="Times New Roman" w:hAnsi="Times New Roman" w:cs="Times New Roman"/>
                <w:bCs/>
                <w:sz w:val="20"/>
                <w:szCs w:val="20"/>
              </w:rPr>
              <w:t xml:space="preserve"> </w:t>
            </w:r>
            <w:proofErr w:type="spellStart"/>
            <w:r w:rsidRPr="0070556F">
              <w:rPr>
                <w:rFonts w:ascii="Times New Roman" w:eastAsia="Times New Roman" w:hAnsi="Times New Roman" w:cs="Times New Roman"/>
                <w:bCs/>
                <w:sz w:val="20"/>
                <w:szCs w:val="20"/>
              </w:rPr>
              <w:t>abertos</w:t>
            </w:r>
            <w:proofErr w:type="spellEnd"/>
            <w:r w:rsidRPr="0070556F">
              <w:rPr>
                <w:rFonts w:ascii="Times New Roman" w:eastAsia="Times New Roman" w:hAnsi="Times New Roman" w:cs="Times New Roman"/>
                <w:bCs/>
                <w:sz w:val="20"/>
                <w:szCs w:val="20"/>
              </w:rPr>
              <w:t xml:space="preserve"> a </w:t>
            </w:r>
            <w:proofErr w:type="spellStart"/>
            <w:r w:rsidRPr="0070556F">
              <w:rPr>
                <w:rFonts w:ascii="Times New Roman" w:eastAsia="Times New Roman" w:hAnsi="Times New Roman" w:cs="Times New Roman"/>
                <w:bCs/>
                <w:sz w:val="20"/>
                <w:szCs w:val="20"/>
              </w:rPr>
              <w:t>novas</w:t>
            </w:r>
            <w:proofErr w:type="spellEnd"/>
            <w:r w:rsidRPr="0070556F">
              <w:rPr>
                <w:rFonts w:ascii="Times New Roman" w:eastAsia="Times New Roman" w:hAnsi="Times New Roman" w:cs="Times New Roman"/>
                <w:bCs/>
                <w:sz w:val="20"/>
                <w:szCs w:val="20"/>
              </w:rPr>
              <w:t xml:space="preserve"> </w:t>
            </w:r>
            <w:proofErr w:type="spellStart"/>
            <w:r w:rsidRPr="0070556F">
              <w:rPr>
                <w:rFonts w:ascii="Times New Roman" w:eastAsia="Times New Roman" w:hAnsi="Times New Roman" w:cs="Times New Roman"/>
                <w:bCs/>
                <w:sz w:val="20"/>
                <w:szCs w:val="20"/>
              </w:rPr>
              <w:t>ideias</w:t>
            </w:r>
            <w:proofErr w:type="spellEnd"/>
            <w:r w:rsidRPr="0070556F">
              <w:rPr>
                <w:rFonts w:ascii="Times New Roman" w:eastAsia="Times New Roman" w:hAnsi="Times New Roman" w:cs="Times New Roman"/>
                <w:bCs/>
                <w:sz w:val="20"/>
                <w:szCs w:val="20"/>
              </w:rPr>
              <w:t xml:space="preserve"> </w:t>
            </w:r>
            <w:proofErr w:type="spellStart"/>
            <w:r w:rsidRPr="0070556F">
              <w:rPr>
                <w:rFonts w:ascii="Times New Roman" w:eastAsia="Times New Roman" w:hAnsi="Times New Roman" w:cs="Times New Roman"/>
                <w:bCs/>
                <w:sz w:val="20"/>
                <w:szCs w:val="20"/>
              </w:rPr>
              <w:t>até</w:t>
            </w:r>
            <w:proofErr w:type="spellEnd"/>
            <w:r w:rsidRPr="0070556F">
              <w:rPr>
                <w:rFonts w:ascii="Times New Roman" w:eastAsia="Times New Roman" w:hAnsi="Times New Roman" w:cs="Times New Roman"/>
                <w:bCs/>
                <w:sz w:val="20"/>
                <w:szCs w:val="20"/>
              </w:rPr>
              <w:t xml:space="preserve"> </w:t>
            </w:r>
            <w:proofErr w:type="spellStart"/>
            <w:r w:rsidRPr="0070556F">
              <w:rPr>
                <w:rFonts w:ascii="Times New Roman" w:eastAsia="Times New Roman" w:hAnsi="Times New Roman" w:cs="Times New Roman"/>
                <w:bCs/>
                <w:sz w:val="20"/>
                <w:szCs w:val="20"/>
              </w:rPr>
              <w:t>por</w:t>
            </w:r>
            <w:proofErr w:type="spellEnd"/>
            <w:r w:rsidRPr="0070556F">
              <w:rPr>
                <w:rFonts w:ascii="Times New Roman" w:eastAsia="Times New Roman" w:hAnsi="Times New Roman" w:cs="Times New Roman"/>
                <w:bCs/>
                <w:sz w:val="20"/>
                <w:szCs w:val="20"/>
              </w:rPr>
              <w:t xml:space="preserve"> </w:t>
            </w:r>
            <w:proofErr w:type="spellStart"/>
            <w:r w:rsidRPr="0070556F">
              <w:rPr>
                <w:rFonts w:ascii="Times New Roman" w:eastAsia="Times New Roman" w:hAnsi="Times New Roman" w:cs="Times New Roman"/>
                <w:bCs/>
                <w:sz w:val="20"/>
                <w:szCs w:val="20"/>
              </w:rPr>
              <w:t>uma</w:t>
            </w:r>
            <w:proofErr w:type="spellEnd"/>
            <w:r w:rsidRPr="0070556F">
              <w:rPr>
                <w:rFonts w:ascii="Times New Roman" w:eastAsia="Times New Roman" w:hAnsi="Times New Roman" w:cs="Times New Roman"/>
                <w:bCs/>
                <w:sz w:val="20"/>
                <w:szCs w:val="20"/>
              </w:rPr>
              <w:t xml:space="preserve"> </w:t>
            </w:r>
            <w:proofErr w:type="spellStart"/>
            <w:r w:rsidRPr="0070556F">
              <w:rPr>
                <w:rFonts w:ascii="Times New Roman" w:eastAsia="Times New Roman" w:hAnsi="Times New Roman" w:cs="Times New Roman"/>
                <w:bCs/>
                <w:sz w:val="20"/>
                <w:szCs w:val="20"/>
              </w:rPr>
              <w:t>questão</w:t>
            </w:r>
            <w:proofErr w:type="spellEnd"/>
            <w:r w:rsidRPr="0070556F">
              <w:rPr>
                <w:rFonts w:ascii="Times New Roman" w:eastAsia="Times New Roman" w:hAnsi="Times New Roman" w:cs="Times New Roman"/>
                <w:bCs/>
                <w:sz w:val="20"/>
                <w:szCs w:val="20"/>
              </w:rPr>
              <w:t xml:space="preserve"> de </w:t>
            </w:r>
            <w:proofErr w:type="spellStart"/>
            <w:r w:rsidRPr="0070556F">
              <w:rPr>
                <w:rFonts w:ascii="Times New Roman" w:eastAsia="Times New Roman" w:hAnsi="Times New Roman" w:cs="Times New Roman"/>
                <w:bCs/>
                <w:sz w:val="20"/>
                <w:szCs w:val="20"/>
              </w:rPr>
              <w:t>contenção</w:t>
            </w:r>
            <w:proofErr w:type="spellEnd"/>
            <w:r w:rsidRPr="0070556F">
              <w:rPr>
                <w:rFonts w:ascii="Times New Roman" w:eastAsia="Times New Roman" w:hAnsi="Times New Roman" w:cs="Times New Roman"/>
                <w:bCs/>
                <w:sz w:val="20"/>
                <w:szCs w:val="20"/>
              </w:rPr>
              <w:t xml:space="preserve"> </w:t>
            </w:r>
            <w:proofErr w:type="spellStart"/>
            <w:r w:rsidRPr="0070556F">
              <w:rPr>
                <w:rFonts w:ascii="Times New Roman" w:eastAsia="Times New Roman" w:hAnsi="Times New Roman" w:cs="Times New Roman"/>
                <w:bCs/>
                <w:sz w:val="20"/>
                <w:szCs w:val="20"/>
              </w:rPr>
              <w:t>orçamentária</w:t>
            </w:r>
            <w:proofErr w:type="spellEnd"/>
            <w:r w:rsidRPr="0070556F">
              <w:rPr>
                <w:rFonts w:ascii="Times New Roman" w:eastAsia="Times New Roman" w:hAnsi="Times New Roman" w:cs="Times New Roman"/>
                <w:bCs/>
                <w:sz w:val="20"/>
                <w:szCs w:val="20"/>
              </w:rPr>
              <w:t>;</w:t>
            </w:r>
          </w:p>
          <w:p w14:paraId="2C38FDCC" w14:textId="77777777" w:rsidR="0070556F" w:rsidRPr="0070556F" w:rsidRDefault="0070556F" w:rsidP="0070556F">
            <w:pPr>
              <w:pStyle w:val="Standard"/>
              <w:numPr>
                <w:ilvl w:val="0"/>
                <w:numId w:val="9"/>
              </w:numPr>
              <w:rPr>
                <w:rFonts w:ascii="Times New Roman" w:eastAsia="Times New Roman" w:hAnsi="Times New Roman" w:cs="Times New Roman"/>
                <w:bCs/>
                <w:sz w:val="20"/>
                <w:szCs w:val="20"/>
              </w:rPr>
            </w:pPr>
            <w:proofErr w:type="spellStart"/>
            <w:r w:rsidRPr="0070556F">
              <w:rPr>
                <w:rFonts w:ascii="Times New Roman" w:eastAsia="Times New Roman" w:hAnsi="Times New Roman" w:cs="Times New Roman"/>
                <w:bCs/>
                <w:sz w:val="20"/>
                <w:szCs w:val="20"/>
              </w:rPr>
              <w:t>Acompanhamento</w:t>
            </w:r>
            <w:proofErr w:type="spellEnd"/>
            <w:r w:rsidRPr="0070556F">
              <w:rPr>
                <w:rFonts w:ascii="Times New Roman" w:eastAsia="Times New Roman" w:hAnsi="Times New Roman" w:cs="Times New Roman"/>
                <w:bCs/>
                <w:sz w:val="20"/>
                <w:szCs w:val="20"/>
              </w:rPr>
              <w:t xml:space="preserve"> da </w:t>
            </w:r>
            <w:proofErr w:type="spellStart"/>
            <w:r w:rsidRPr="0070556F">
              <w:rPr>
                <w:rFonts w:ascii="Times New Roman" w:eastAsia="Times New Roman" w:hAnsi="Times New Roman" w:cs="Times New Roman"/>
                <w:bCs/>
                <w:sz w:val="20"/>
                <w:szCs w:val="20"/>
              </w:rPr>
              <w:t>tendência</w:t>
            </w:r>
            <w:proofErr w:type="spellEnd"/>
            <w:r w:rsidRPr="0070556F">
              <w:rPr>
                <w:rFonts w:ascii="Times New Roman" w:eastAsia="Times New Roman" w:hAnsi="Times New Roman" w:cs="Times New Roman"/>
                <w:bCs/>
                <w:sz w:val="20"/>
                <w:szCs w:val="20"/>
              </w:rPr>
              <w:t xml:space="preserve"> de </w:t>
            </w:r>
            <w:proofErr w:type="spellStart"/>
            <w:r w:rsidRPr="0070556F">
              <w:rPr>
                <w:rFonts w:ascii="Times New Roman" w:eastAsia="Times New Roman" w:hAnsi="Times New Roman" w:cs="Times New Roman"/>
                <w:bCs/>
                <w:sz w:val="20"/>
                <w:szCs w:val="20"/>
              </w:rPr>
              <w:t>modernização</w:t>
            </w:r>
            <w:proofErr w:type="spellEnd"/>
            <w:r w:rsidRPr="0070556F">
              <w:rPr>
                <w:rFonts w:ascii="Times New Roman" w:eastAsia="Times New Roman" w:hAnsi="Times New Roman" w:cs="Times New Roman"/>
                <w:bCs/>
                <w:sz w:val="20"/>
                <w:szCs w:val="20"/>
              </w:rPr>
              <w:t xml:space="preserve"> da </w:t>
            </w:r>
            <w:proofErr w:type="spellStart"/>
            <w:r w:rsidRPr="0070556F">
              <w:rPr>
                <w:rFonts w:ascii="Times New Roman" w:eastAsia="Times New Roman" w:hAnsi="Times New Roman" w:cs="Times New Roman"/>
                <w:bCs/>
                <w:sz w:val="20"/>
                <w:szCs w:val="20"/>
              </w:rPr>
              <w:t>gestão</w:t>
            </w:r>
            <w:proofErr w:type="spellEnd"/>
            <w:r w:rsidRPr="0070556F">
              <w:rPr>
                <w:rFonts w:ascii="Times New Roman" w:eastAsia="Times New Roman" w:hAnsi="Times New Roman" w:cs="Times New Roman"/>
                <w:bCs/>
                <w:sz w:val="20"/>
                <w:szCs w:val="20"/>
              </w:rPr>
              <w:t xml:space="preserve"> </w:t>
            </w:r>
            <w:proofErr w:type="spellStart"/>
            <w:r w:rsidRPr="0070556F">
              <w:rPr>
                <w:rFonts w:ascii="Times New Roman" w:eastAsia="Times New Roman" w:hAnsi="Times New Roman" w:cs="Times New Roman"/>
                <w:bCs/>
                <w:sz w:val="20"/>
                <w:szCs w:val="20"/>
              </w:rPr>
              <w:t>púbica</w:t>
            </w:r>
            <w:proofErr w:type="spellEnd"/>
          </w:p>
        </w:tc>
      </w:tr>
      <w:tr w:rsidR="0070556F" w:rsidRPr="0070556F" w14:paraId="438745FA" w14:textId="77777777" w:rsidTr="005C0FB3">
        <w:trPr>
          <w:trHeight w:val="454"/>
          <w:jc w:val="center"/>
        </w:trPr>
        <w:tc>
          <w:tcPr>
            <w:tcW w:w="3239" w:type="dxa"/>
            <w:vAlign w:val="center"/>
            <w:hideMark/>
          </w:tcPr>
          <w:p w14:paraId="7ACDFB08" w14:textId="77777777" w:rsidR="0070556F" w:rsidRPr="0070556F" w:rsidRDefault="0070556F" w:rsidP="0070556F">
            <w:pPr>
              <w:pStyle w:val="Standard"/>
              <w:jc w:val="both"/>
              <w:rPr>
                <w:rFonts w:ascii="Times New Roman" w:eastAsia="Times New Roman" w:hAnsi="Times New Roman" w:cs="Times New Roman"/>
                <w:bCs/>
                <w:sz w:val="20"/>
                <w:szCs w:val="20"/>
              </w:rPr>
            </w:pPr>
            <w:proofErr w:type="spellStart"/>
            <w:r w:rsidRPr="0070556F">
              <w:rPr>
                <w:rFonts w:ascii="Times New Roman" w:eastAsia="Times New Roman" w:hAnsi="Times New Roman" w:cs="Times New Roman"/>
                <w:bCs/>
                <w:sz w:val="20"/>
                <w:szCs w:val="20"/>
              </w:rPr>
              <w:t>Tecnologia</w:t>
            </w:r>
            <w:proofErr w:type="spellEnd"/>
          </w:p>
        </w:tc>
        <w:tc>
          <w:tcPr>
            <w:tcW w:w="5581" w:type="dxa"/>
            <w:vAlign w:val="center"/>
          </w:tcPr>
          <w:p w14:paraId="4D4AA420" w14:textId="71AFBE1D" w:rsidR="0070556F" w:rsidRPr="0070556F" w:rsidRDefault="0070556F" w:rsidP="0070556F">
            <w:pPr>
              <w:pStyle w:val="Standard"/>
              <w:numPr>
                <w:ilvl w:val="0"/>
                <w:numId w:val="11"/>
              </w:numPr>
              <w:rPr>
                <w:rFonts w:ascii="Times New Roman" w:eastAsia="Times New Roman" w:hAnsi="Times New Roman" w:cs="Times New Roman"/>
                <w:bCs/>
                <w:sz w:val="20"/>
                <w:szCs w:val="20"/>
              </w:rPr>
            </w:pPr>
            <w:r w:rsidRPr="0070556F">
              <w:rPr>
                <w:rFonts w:ascii="Times New Roman" w:eastAsia="Times New Roman" w:hAnsi="Times New Roman" w:cs="Times New Roman"/>
                <w:bCs/>
                <w:sz w:val="20"/>
                <w:szCs w:val="20"/>
              </w:rPr>
              <w:t xml:space="preserve">Forte </w:t>
            </w:r>
            <w:proofErr w:type="spellStart"/>
            <w:proofErr w:type="gramStart"/>
            <w:r w:rsidRPr="0070556F">
              <w:rPr>
                <w:rFonts w:ascii="Times New Roman" w:eastAsia="Times New Roman" w:hAnsi="Times New Roman" w:cs="Times New Roman"/>
                <w:bCs/>
                <w:sz w:val="20"/>
                <w:szCs w:val="20"/>
              </w:rPr>
              <w:t>na</w:t>
            </w:r>
            <w:proofErr w:type="spellEnd"/>
            <w:proofErr w:type="gramEnd"/>
            <w:r w:rsidRPr="0070556F">
              <w:rPr>
                <w:rFonts w:ascii="Times New Roman" w:eastAsia="Times New Roman" w:hAnsi="Times New Roman" w:cs="Times New Roman"/>
                <w:bCs/>
                <w:sz w:val="20"/>
                <w:szCs w:val="20"/>
              </w:rPr>
              <w:t xml:space="preserve"> </w:t>
            </w:r>
            <w:proofErr w:type="spellStart"/>
            <w:r w:rsidRPr="0070556F">
              <w:rPr>
                <w:rFonts w:ascii="Times New Roman" w:eastAsia="Times New Roman" w:hAnsi="Times New Roman" w:cs="Times New Roman"/>
                <w:bCs/>
                <w:sz w:val="20"/>
                <w:szCs w:val="20"/>
              </w:rPr>
              <w:t>instituição</w:t>
            </w:r>
            <w:proofErr w:type="spellEnd"/>
            <w:r w:rsidRPr="0070556F">
              <w:rPr>
                <w:rFonts w:ascii="Times New Roman" w:eastAsia="Times New Roman" w:hAnsi="Times New Roman" w:cs="Times New Roman"/>
                <w:bCs/>
                <w:sz w:val="20"/>
                <w:szCs w:val="20"/>
              </w:rPr>
              <w:t xml:space="preserve"> </w:t>
            </w:r>
            <w:proofErr w:type="spellStart"/>
            <w:r w:rsidRPr="0070556F">
              <w:rPr>
                <w:rFonts w:ascii="Times New Roman" w:eastAsia="Times New Roman" w:hAnsi="Times New Roman" w:cs="Times New Roman"/>
                <w:bCs/>
                <w:sz w:val="20"/>
                <w:szCs w:val="20"/>
              </w:rPr>
              <w:t>pela</w:t>
            </w:r>
            <w:proofErr w:type="spellEnd"/>
            <w:r w:rsidRPr="0070556F">
              <w:rPr>
                <w:rFonts w:ascii="Times New Roman" w:eastAsia="Times New Roman" w:hAnsi="Times New Roman" w:cs="Times New Roman"/>
                <w:bCs/>
                <w:sz w:val="20"/>
                <w:szCs w:val="20"/>
              </w:rPr>
              <w:t xml:space="preserve"> </w:t>
            </w:r>
            <w:proofErr w:type="spellStart"/>
            <w:r w:rsidRPr="0070556F">
              <w:rPr>
                <w:rFonts w:ascii="Times New Roman" w:eastAsia="Times New Roman" w:hAnsi="Times New Roman" w:cs="Times New Roman"/>
                <w:bCs/>
                <w:sz w:val="20"/>
                <w:szCs w:val="20"/>
              </w:rPr>
              <w:t>presença</w:t>
            </w:r>
            <w:proofErr w:type="spellEnd"/>
            <w:r w:rsidRPr="0070556F">
              <w:rPr>
                <w:rFonts w:ascii="Times New Roman" w:eastAsia="Times New Roman" w:hAnsi="Times New Roman" w:cs="Times New Roman"/>
                <w:bCs/>
                <w:sz w:val="20"/>
                <w:szCs w:val="20"/>
              </w:rPr>
              <w:t xml:space="preserve"> </w:t>
            </w:r>
            <w:proofErr w:type="spellStart"/>
            <w:r w:rsidRPr="0070556F">
              <w:rPr>
                <w:rFonts w:ascii="Times New Roman" w:eastAsia="Times New Roman" w:hAnsi="Times New Roman" w:cs="Times New Roman"/>
                <w:bCs/>
                <w:sz w:val="20"/>
                <w:szCs w:val="20"/>
              </w:rPr>
              <w:t>marcante</w:t>
            </w:r>
            <w:proofErr w:type="spellEnd"/>
            <w:r w:rsidRPr="0070556F">
              <w:rPr>
                <w:rFonts w:ascii="Times New Roman" w:eastAsia="Times New Roman" w:hAnsi="Times New Roman" w:cs="Times New Roman"/>
                <w:bCs/>
                <w:sz w:val="20"/>
                <w:szCs w:val="20"/>
              </w:rPr>
              <w:t xml:space="preserve"> </w:t>
            </w:r>
            <w:proofErr w:type="spellStart"/>
            <w:r w:rsidRPr="0070556F">
              <w:rPr>
                <w:rFonts w:ascii="Times New Roman" w:eastAsia="Times New Roman" w:hAnsi="Times New Roman" w:cs="Times New Roman"/>
                <w:bCs/>
                <w:sz w:val="20"/>
                <w:szCs w:val="20"/>
              </w:rPr>
              <w:t>na</w:t>
            </w:r>
            <w:proofErr w:type="spellEnd"/>
            <w:r w:rsidRPr="0070556F">
              <w:rPr>
                <w:rFonts w:ascii="Times New Roman" w:eastAsia="Times New Roman" w:hAnsi="Times New Roman" w:cs="Times New Roman"/>
                <w:bCs/>
                <w:sz w:val="20"/>
                <w:szCs w:val="20"/>
              </w:rPr>
              <w:t xml:space="preserve"> </w:t>
            </w:r>
            <w:proofErr w:type="spellStart"/>
            <w:r w:rsidRPr="0070556F">
              <w:rPr>
                <w:rFonts w:ascii="Times New Roman" w:eastAsia="Times New Roman" w:hAnsi="Times New Roman" w:cs="Times New Roman"/>
                <w:bCs/>
                <w:sz w:val="20"/>
                <w:szCs w:val="20"/>
              </w:rPr>
              <w:t>maioria</w:t>
            </w:r>
            <w:proofErr w:type="spellEnd"/>
            <w:r w:rsidRPr="0070556F">
              <w:rPr>
                <w:rFonts w:ascii="Times New Roman" w:eastAsia="Times New Roman" w:hAnsi="Times New Roman" w:cs="Times New Roman"/>
                <w:bCs/>
                <w:sz w:val="20"/>
                <w:szCs w:val="20"/>
              </w:rPr>
              <w:t xml:space="preserve"> das </w:t>
            </w:r>
            <w:proofErr w:type="spellStart"/>
            <w:r w:rsidRPr="0070556F">
              <w:rPr>
                <w:rFonts w:ascii="Times New Roman" w:eastAsia="Times New Roman" w:hAnsi="Times New Roman" w:cs="Times New Roman"/>
                <w:bCs/>
                <w:sz w:val="20"/>
                <w:szCs w:val="20"/>
              </w:rPr>
              <w:t>inovações</w:t>
            </w:r>
            <w:proofErr w:type="spellEnd"/>
            <w:r w:rsidRPr="0070556F">
              <w:rPr>
                <w:rFonts w:ascii="Times New Roman" w:eastAsia="Times New Roman" w:hAnsi="Times New Roman" w:cs="Times New Roman"/>
                <w:bCs/>
                <w:sz w:val="20"/>
                <w:szCs w:val="20"/>
              </w:rPr>
              <w:t>.</w:t>
            </w:r>
          </w:p>
        </w:tc>
      </w:tr>
      <w:tr w:rsidR="0070556F" w:rsidRPr="0070556F" w14:paraId="3057318D" w14:textId="77777777" w:rsidTr="005C0FB3">
        <w:trPr>
          <w:trHeight w:val="454"/>
          <w:jc w:val="center"/>
        </w:trPr>
        <w:tc>
          <w:tcPr>
            <w:tcW w:w="3239" w:type="dxa"/>
            <w:vAlign w:val="center"/>
            <w:hideMark/>
          </w:tcPr>
          <w:p w14:paraId="3794664E" w14:textId="77777777" w:rsidR="0070556F" w:rsidRPr="0070556F" w:rsidRDefault="0070556F" w:rsidP="0070556F">
            <w:pPr>
              <w:pStyle w:val="Standard"/>
              <w:jc w:val="both"/>
              <w:rPr>
                <w:rFonts w:ascii="Times New Roman" w:eastAsia="Times New Roman" w:hAnsi="Times New Roman" w:cs="Times New Roman"/>
                <w:bCs/>
                <w:sz w:val="20"/>
                <w:szCs w:val="20"/>
              </w:rPr>
            </w:pPr>
            <w:proofErr w:type="spellStart"/>
            <w:r w:rsidRPr="0070556F">
              <w:rPr>
                <w:rFonts w:ascii="Times New Roman" w:eastAsia="Times New Roman" w:hAnsi="Times New Roman" w:cs="Times New Roman"/>
                <w:bCs/>
                <w:sz w:val="20"/>
                <w:szCs w:val="20"/>
              </w:rPr>
              <w:t>Cultura</w:t>
            </w:r>
            <w:proofErr w:type="spellEnd"/>
            <w:r w:rsidRPr="0070556F">
              <w:rPr>
                <w:rFonts w:ascii="Times New Roman" w:eastAsia="Times New Roman" w:hAnsi="Times New Roman" w:cs="Times New Roman"/>
                <w:bCs/>
                <w:sz w:val="20"/>
                <w:szCs w:val="20"/>
              </w:rPr>
              <w:t xml:space="preserve"> </w:t>
            </w:r>
            <w:proofErr w:type="spellStart"/>
            <w:r w:rsidRPr="0070556F">
              <w:rPr>
                <w:rFonts w:ascii="Times New Roman" w:eastAsia="Times New Roman" w:hAnsi="Times New Roman" w:cs="Times New Roman"/>
                <w:bCs/>
                <w:sz w:val="20"/>
                <w:szCs w:val="20"/>
              </w:rPr>
              <w:t>organizacional</w:t>
            </w:r>
            <w:proofErr w:type="spellEnd"/>
          </w:p>
        </w:tc>
        <w:tc>
          <w:tcPr>
            <w:tcW w:w="5581" w:type="dxa"/>
            <w:vAlign w:val="center"/>
          </w:tcPr>
          <w:p w14:paraId="53259A0C" w14:textId="77777777" w:rsidR="0070556F" w:rsidRPr="0070556F" w:rsidRDefault="0070556F" w:rsidP="0070556F">
            <w:pPr>
              <w:pStyle w:val="Standard"/>
              <w:numPr>
                <w:ilvl w:val="0"/>
                <w:numId w:val="11"/>
              </w:numPr>
              <w:rPr>
                <w:rFonts w:ascii="Times New Roman" w:eastAsia="Times New Roman" w:hAnsi="Times New Roman" w:cs="Times New Roman"/>
                <w:bCs/>
                <w:sz w:val="20"/>
                <w:szCs w:val="20"/>
              </w:rPr>
            </w:pPr>
            <w:proofErr w:type="spellStart"/>
            <w:r w:rsidRPr="0070556F">
              <w:rPr>
                <w:rFonts w:ascii="Times New Roman" w:eastAsia="Times New Roman" w:hAnsi="Times New Roman" w:cs="Times New Roman"/>
                <w:bCs/>
                <w:sz w:val="20"/>
                <w:szCs w:val="20"/>
              </w:rPr>
              <w:t>Desejo</w:t>
            </w:r>
            <w:proofErr w:type="spellEnd"/>
            <w:r w:rsidRPr="0070556F">
              <w:rPr>
                <w:rFonts w:ascii="Times New Roman" w:eastAsia="Times New Roman" w:hAnsi="Times New Roman" w:cs="Times New Roman"/>
                <w:bCs/>
                <w:sz w:val="20"/>
                <w:szCs w:val="20"/>
              </w:rPr>
              <w:t xml:space="preserve"> da </w:t>
            </w:r>
            <w:proofErr w:type="spellStart"/>
            <w:r w:rsidRPr="0070556F">
              <w:rPr>
                <w:rFonts w:ascii="Times New Roman" w:eastAsia="Times New Roman" w:hAnsi="Times New Roman" w:cs="Times New Roman"/>
                <w:bCs/>
                <w:sz w:val="20"/>
                <w:szCs w:val="20"/>
              </w:rPr>
              <w:t>maioria</w:t>
            </w:r>
            <w:proofErr w:type="spellEnd"/>
            <w:r w:rsidRPr="0070556F">
              <w:rPr>
                <w:rFonts w:ascii="Times New Roman" w:eastAsia="Times New Roman" w:hAnsi="Times New Roman" w:cs="Times New Roman"/>
                <w:bCs/>
                <w:sz w:val="20"/>
                <w:szCs w:val="20"/>
              </w:rPr>
              <w:t xml:space="preserve"> dos </w:t>
            </w:r>
            <w:proofErr w:type="spellStart"/>
            <w:r w:rsidRPr="0070556F">
              <w:rPr>
                <w:rFonts w:ascii="Times New Roman" w:eastAsia="Times New Roman" w:hAnsi="Times New Roman" w:cs="Times New Roman"/>
                <w:bCs/>
                <w:sz w:val="20"/>
                <w:szCs w:val="20"/>
              </w:rPr>
              <w:t>servidores</w:t>
            </w:r>
            <w:proofErr w:type="spellEnd"/>
            <w:r w:rsidRPr="0070556F">
              <w:rPr>
                <w:rFonts w:ascii="Times New Roman" w:eastAsia="Times New Roman" w:hAnsi="Times New Roman" w:cs="Times New Roman"/>
                <w:bCs/>
                <w:sz w:val="20"/>
                <w:szCs w:val="20"/>
              </w:rPr>
              <w:t xml:space="preserve"> </w:t>
            </w:r>
            <w:proofErr w:type="spellStart"/>
            <w:r w:rsidRPr="0070556F">
              <w:rPr>
                <w:rFonts w:ascii="Times New Roman" w:eastAsia="Times New Roman" w:hAnsi="Times New Roman" w:cs="Times New Roman"/>
                <w:bCs/>
                <w:sz w:val="20"/>
                <w:szCs w:val="20"/>
              </w:rPr>
              <w:t>em</w:t>
            </w:r>
            <w:proofErr w:type="spellEnd"/>
            <w:r w:rsidRPr="0070556F">
              <w:rPr>
                <w:rFonts w:ascii="Times New Roman" w:eastAsia="Times New Roman" w:hAnsi="Times New Roman" w:cs="Times New Roman"/>
                <w:bCs/>
                <w:sz w:val="20"/>
                <w:szCs w:val="20"/>
              </w:rPr>
              <w:t xml:space="preserve"> </w:t>
            </w:r>
            <w:proofErr w:type="spellStart"/>
            <w:r w:rsidRPr="0070556F">
              <w:rPr>
                <w:rFonts w:ascii="Times New Roman" w:eastAsia="Times New Roman" w:hAnsi="Times New Roman" w:cs="Times New Roman"/>
                <w:bCs/>
                <w:sz w:val="20"/>
                <w:szCs w:val="20"/>
              </w:rPr>
              <w:t>buscar</w:t>
            </w:r>
            <w:proofErr w:type="spellEnd"/>
            <w:r w:rsidRPr="0070556F">
              <w:rPr>
                <w:rFonts w:ascii="Times New Roman" w:eastAsia="Times New Roman" w:hAnsi="Times New Roman" w:cs="Times New Roman"/>
                <w:bCs/>
                <w:sz w:val="20"/>
                <w:szCs w:val="20"/>
              </w:rPr>
              <w:t xml:space="preserve"> </w:t>
            </w:r>
            <w:proofErr w:type="spellStart"/>
            <w:r w:rsidRPr="0070556F">
              <w:rPr>
                <w:rFonts w:ascii="Times New Roman" w:eastAsia="Times New Roman" w:hAnsi="Times New Roman" w:cs="Times New Roman"/>
                <w:bCs/>
                <w:sz w:val="20"/>
                <w:szCs w:val="20"/>
              </w:rPr>
              <w:t>inovações</w:t>
            </w:r>
            <w:proofErr w:type="spellEnd"/>
            <w:r w:rsidRPr="0070556F">
              <w:rPr>
                <w:rFonts w:ascii="Times New Roman" w:eastAsia="Times New Roman" w:hAnsi="Times New Roman" w:cs="Times New Roman"/>
                <w:bCs/>
                <w:sz w:val="20"/>
                <w:szCs w:val="20"/>
              </w:rPr>
              <w:t xml:space="preserve"> a </w:t>
            </w:r>
            <w:proofErr w:type="spellStart"/>
            <w:r w:rsidRPr="0070556F">
              <w:rPr>
                <w:rFonts w:ascii="Times New Roman" w:eastAsia="Times New Roman" w:hAnsi="Times New Roman" w:cs="Times New Roman"/>
                <w:bCs/>
                <w:sz w:val="20"/>
                <w:szCs w:val="20"/>
              </w:rPr>
              <w:t>fim</w:t>
            </w:r>
            <w:proofErr w:type="spellEnd"/>
            <w:r w:rsidRPr="0070556F">
              <w:rPr>
                <w:rFonts w:ascii="Times New Roman" w:eastAsia="Times New Roman" w:hAnsi="Times New Roman" w:cs="Times New Roman"/>
                <w:bCs/>
                <w:sz w:val="20"/>
                <w:szCs w:val="20"/>
              </w:rPr>
              <w:t xml:space="preserve"> de </w:t>
            </w:r>
            <w:proofErr w:type="spellStart"/>
            <w:r w:rsidRPr="0070556F">
              <w:rPr>
                <w:rFonts w:ascii="Times New Roman" w:eastAsia="Times New Roman" w:hAnsi="Times New Roman" w:cs="Times New Roman"/>
                <w:bCs/>
                <w:sz w:val="20"/>
                <w:szCs w:val="20"/>
              </w:rPr>
              <w:t>melhorar</w:t>
            </w:r>
            <w:proofErr w:type="spellEnd"/>
            <w:r w:rsidRPr="0070556F">
              <w:rPr>
                <w:rFonts w:ascii="Times New Roman" w:eastAsia="Times New Roman" w:hAnsi="Times New Roman" w:cs="Times New Roman"/>
                <w:bCs/>
                <w:sz w:val="20"/>
                <w:szCs w:val="20"/>
              </w:rPr>
              <w:t xml:space="preserve"> </w:t>
            </w:r>
            <w:proofErr w:type="spellStart"/>
            <w:r w:rsidRPr="0070556F">
              <w:rPr>
                <w:rFonts w:ascii="Times New Roman" w:eastAsia="Times New Roman" w:hAnsi="Times New Roman" w:cs="Times New Roman"/>
                <w:bCs/>
                <w:sz w:val="20"/>
                <w:szCs w:val="20"/>
              </w:rPr>
              <w:t>suas</w:t>
            </w:r>
            <w:proofErr w:type="spellEnd"/>
            <w:r w:rsidRPr="0070556F">
              <w:rPr>
                <w:rFonts w:ascii="Times New Roman" w:eastAsia="Times New Roman" w:hAnsi="Times New Roman" w:cs="Times New Roman"/>
                <w:bCs/>
                <w:sz w:val="20"/>
                <w:szCs w:val="20"/>
              </w:rPr>
              <w:t xml:space="preserve"> </w:t>
            </w:r>
            <w:proofErr w:type="spellStart"/>
            <w:r w:rsidRPr="0070556F">
              <w:rPr>
                <w:rFonts w:ascii="Times New Roman" w:eastAsia="Times New Roman" w:hAnsi="Times New Roman" w:cs="Times New Roman"/>
                <w:bCs/>
                <w:sz w:val="20"/>
                <w:szCs w:val="20"/>
              </w:rPr>
              <w:t>atividades</w:t>
            </w:r>
            <w:proofErr w:type="spellEnd"/>
            <w:r w:rsidRPr="0070556F">
              <w:rPr>
                <w:rFonts w:ascii="Times New Roman" w:eastAsia="Times New Roman" w:hAnsi="Times New Roman" w:cs="Times New Roman"/>
                <w:bCs/>
                <w:sz w:val="20"/>
                <w:szCs w:val="20"/>
              </w:rPr>
              <w:t xml:space="preserve"> </w:t>
            </w:r>
            <w:proofErr w:type="spellStart"/>
            <w:r w:rsidRPr="0070556F">
              <w:rPr>
                <w:rFonts w:ascii="Times New Roman" w:eastAsia="Times New Roman" w:hAnsi="Times New Roman" w:cs="Times New Roman"/>
                <w:bCs/>
                <w:sz w:val="20"/>
                <w:szCs w:val="20"/>
              </w:rPr>
              <w:t>laborais</w:t>
            </w:r>
            <w:proofErr w:type="spellEnd"/>
            <w:r w:rsidRPr="0070556F">
              <w:rPr>
                <w:rFonts w:ascii="Times New Roman" w:eastAsia="Times New Roman" w:hAnsi="Times New Roman" w:cs="Times New Roman"/>
                <w:bCs/>
                <w:sz w:val="20"/>
                <w:szCs w:val="20"/>
              </w:rPr>
              <w:t>;</w:t>
            </w:r>
          </w:p>
          <w:p w14:paraId="0F25987A" w14:textId="7E1763EB" w:rsidR="0070556F" w:rsidRPr="0070556F" w:rsidRDefault="0070556F" w:rsidP="0070556F">
            <w:pPr>
              <w:pStyle w:val="Standard"/>
              <w:numPr>
                <w:ilvl w:val="0"/>
                <w:numId w:val="11"/>
              </w:numPr>
              <w:rPr>
                <w:rFonts w:ascii="Times New Roman" w:eastAsia="Times New Roman" w:hAnsi="Times New Roman" w:cs="Times New Roman"/>
                <w:bCs/>
                <w:sz w:val="20"/>
                <w:szCs w:val="20"/>
              </w:rPr>
            </w:pPr>
            <w:proofErr w:type="spellStart"/>
            <w:r w:rsidRPr="0070556F">
              <w:rPr>
                <w:rFonts w:ascii="Times New Roman" w:eastAsia="Times New Roman" w:hAnsi="Times New Roman" w:cs="Times New Roman"/>
                <w:bCs/>
                <w:sz w:val="20"/>
                <w:szCs w:val="20"/>
              </w:rPr>
              <w:t>Ideia</w:t>
            </w:r>
            <w:proofErr w:type="spellEnd"/>
            <w:r w:rsidRPr="0070556F">
              <w:rPr>
                <w:rFonts w:ascii="Times New Roman" w:eastAsia="Times New Roman" w:hAnsi="Times New Roman" w:cs="Times New Roman"/>
                <w:bCs/>
                <w:sz w:val="20"/>
                <w:szCs w:val="20"/>
              </w:rPr>
              <w:t xml:space="preserve"> de </w:t>
            </w:r>
            <w:proofErr w:type="spellStart"/>
            <w:r w:rsidRPr="0070556F">
              <w:rPr>
                <w:rFonts w:ascii="Times New Roman" w:eastAsia="Times New Roman" w:hAnsi="Times New Roman" w:cs="Times New Roman"/>
                <w:bCs/>
                <w:sz w:val="20"/>
                <w:szCs w:val="20"/>
              </w:rPr>
              <w:t>modernização</w:t>
            </w:r>
            <w:proofErr w:type="spellEnd"/>
            <w:r w:rsidRPr="0070556F">
              <w:rPr>
                <w:rFonts w:ascii="Times New Roman" w:eastAsia="Times New Roman" w:hAnsi="Times New Roman" w:cs="Times New Roman"/>
                <w:bCs/>
                <w:sz w:val="20"/>
                <w:szCs w:val="20"/>
              </w:rPr>
              <w:t xml:space="preserve"> entre </w:t>
            </w:r>
            <w:proofErr w:type="spellStart"/>
            <w:r w:rsidRPr="0070556F">
              <w:rPr>
                <w:rFonts w:ascii="Times New Roman" w:eastAsia="Times New Roman" w:hAnsi="Times New Roman" w:cs="Times New Roman"/>
                <w:bCs/>
                <w:sz w:val="20"/>
                <w:szCs w:val="20"/>
              </w:rPr>
              <w:t>os</w:t>
            </w:r>
            <w:proofErr w:type="spellEnd"/>
            <w:r w:rsidRPr="0070556F">
              <w:rPr>
                <w:rFonts w:ascii="Times New Roman" w:eastAsia="Times New Roman" w:hAnsi="Times New Roman" w:cs="Times New Roman"/>
                <w:bCs/>
                <w:sz w:val="20"/>
                <w:szCs w:val="20"/>
              </w:rPr>
              <w:t xml:space="preserve"> </w:t>
            </w:r>
            <w:proofErr w:type="spellStart"/>
            <w:r w:rsidRPr="0070556F">
              <w:rPr>
                <w:rFonts w:ascii="Times New Roman" w:eastAsia="Times New Roman" w:hAnsi="Times New Roman" w:cs="Times New Roman"/>
                <w:bCs/>
                <w:sz w:val="20"/>
                <w:szCs w:val="20"/>
              </w:rPr>
              <w:t>colaboradores</w:t>
            </w:r>
            <w:proofErr w:type="spellEnd"/>
            <w:r>
              <w:rPr>
                <w:rFonts w:ascii="Times New Roman" w:eastAsia="Times New Roman" w:hAnsi="Times New Roman" w:cs="Times New Roman"/>
                <w:bCs/>
                <w:sz w:val="20"/>
                <w:szCs w:val="20"/>
              </w:rPr>
              <w:t>.</w:t>
            </w:r>
          </w:p>
        </w:tc>
      </w:tr>
    </w:tbl>
    <w:p w14:paraId="47E62236" w14:textId="600334AB" w:rsidR="0070556F" w:rsidRDefault="006675B8" w:rsidP="006675B8">
      <w:pPr>
        <w:pStyle w:val="Standard"/>
        <w:jc w:val="both"/>
        <w:rPr>
          <w:rFonts w:ascii="Times New Roman" w:eastAsia="Times New Roman" w:hAnsi="Times New Roman" w:cs="Times New Roman"/>
          <w:color w:val="auto"/>
          <w:lang w:val="pt-BR"/>
        </w:rPr>
      </w:pPr>
      <w:r>
        <w:rPr>
          <w:rFonts w:ascii="Times New Roman" w:eastAsia="Times New Roman" w:hAnsi="Times New Roman" w:cs="Times New Roman"/>
          <w:color w:val="auto"/>
          <w:sz w:val="20"/>
          <w:szCs w:val="20"/>
          <w:lang w:val="pt-BR"/>
        </w:rPr>
        <w:t xml:space="preserve">  </w:t>
      </w:r>
      <w:r w:rsidR="00514974">
        <w:rPr>
          <w:rFonts w:ascii="Times New Roman" w:eastAsia="Times New Roman" w:hAnsi="Times New Roman" w:cs="Times New Roman"/>
          <w:color w:val="auto"/>
          <w:sz w:val="20"/>
          <w:szCs w:val="20"/>
          <w:lang w:val="pt-BR"/>
        </w:rPr>
        <w:t>F</w:t>
      </w:r>
      <w:r w:rsidR="00514974" w:rsidRPr="0064636E">
        <w:rPr>
          <w:rFonts w:ascii="Times New Roman" w:eastAsia="Times New Roman" w:hAnsi="Times New Roman" w:cs="Times New Roman"/>
          <w:color w:val="auto"/>
          <w:sz w:val="20"/>
          <w:szCs w:val="20"/>
          <w:lang w:val="pt-BR"/>
        </w:rPr>
        <w:t>onte: Elaboração Própria</w:t>
      </w:r>
    </w:p>
    <w:p w14:paraId="70DFBF25" w14:textId="77777777" w:rsidR="0070556F" w:rsidRDefault="0070556F" w:rsidP="007D00BE">
      <w:pPr>
        <w:pStyle w:val="Standard"/>
        <w:ind w:firstLine="709"/>
        <w:jc w:val="both"/>
        <w:rPr>
          <w:rFonts w:ascii="Times New Roman" w:eastAsia="Times New Roman" w:hAnsi="Times New Roman" w:cs="Times New Roman"/>
          <w:color w:val="auto"/>
          <w:lang w:val="pt-BR"/>
        </w:rPr>
      </w:pPr>
    </w:p>
    <w:p w14:paraId="5153C727" w14:textId="77777777" w:rsidR="00830CDF" w:rsidRDefault="00624A55" w:rsidP="007D00BE">
      <w:pPr>
        <w:pStyle w:val="Standard"/>
        <w:ind w:firstLine="709"/>
        <w:jc w:val="both"/>
        <w:rPr>
          <w:rFonts w:ascii="Times New Roman" w:eastAsia="Times New Roman" w:hAnsi="Times New Roman" w:cs="Times New Roman"/>
          <w:color w:val="auto"/>
          <w:lang w:val="pt-BR"/>
        </w:rPr>
      </w:pPr>
      <w:r w:rsidRPr="0064636E">
        <w:rPr>
          <w:rFonts w:ascii="Times New Roman" w:eastAsia="Times New Roman" w:hAnsi="Times New Roman" w:cs="Times New Roman"/>
          <w:color w:val="auto"/>
          <w:lang w:val="pt-BR"/>
        </w:rPr>
        <w:t>O desenvolvimento e capacitação de pessoal, por meio da atuação do Centro de Estudos e Aperfeiçoamento Funcional (CEAF), conforme relatou o Entrevistado 5, e em consonância com Gomes e Machado (2018) e Isidro-Filho (2017), tem o intuito de desenvolver uma visão crítica no que tange ao funcionamento dos processos e suas respectivas melhorias por meio da criatividade e inovação.</w:t>
      </w:r>
    </w:p>
    <w:p w14:paraId="4F02AC1D" w14:textId="160C01A8" w:rsidR="00624A55" w:rsidRDefault="00624A55" w:rsidP="007D00BE">
      <w:pPr>
        <w:pStyle w:val="Standard"/>
        <w:ind w:firstLine="709"/>
        <w:jc w:val="both"/>
        <w:rPr>
          <w:rFonts w:ascii="Times New Roman" w:eastAsia="Times New Roman" w:hAnsi="Times New Roman" w:cs="Times New Roman"/>
          <w:color w:val="auto"/>
          <w:lang w:val="pt-BR"/>
        </w:rPr>
      </w:pPr>
      <w:r w:rsidRPr="0064636E">
        <w:rPr>
          <w:rFonts w:ascii="Times New Roman" w:eastAsia="Times New Roman" w:hAnsi="Times New Roman" w:cs="Times New Roman"/>
          <w:color w:val="auto"/>
          <w:lang w:val="pt-BR"/>
        </w:rPr>
        <w:t>A este respeito, chama-se a atenção para o aumento dos cursos e treinamentos realizados pelo CEAF, que efetivou, nos anos de 2017 a 2019, 117 cursos e capacitações com 1.662 horas de duração para um público de 2.480 participantes.</w:t>
      </w:r>
    </w:p>
    <w:p w14:paraId="65A83F61" w14:textId="77777777" w:rsidR="00830CDF" w:rsidRDefault="00783E64" w:rsidP="007D00BE">
      <w:pPr>
        <w:pStyle w:val="Standard"/>
        <w:ind w:firstLine="709"/>
        <w:jc w:val="both"/>
        <w:rPr>
          <w:rFonts w:ascii="Times New Roman" w:eastAsia="Times New Roman" w:hAnsi="Times New Roman" w:cs="Times New Roman"/>
          <w:color w:val="auto"/>
          <w:lang w:val="pt-BR"/>
        </w:rPr>
      </w:pPr>
      <w:r w:rsidRPr="00E923E0">
        <w:rPr>
          <w:rFonts w:ascii="Times New Roman" w:eastAsia="Times New Roman" w:hAnsi="Times New Roman" w:cs="Times New Roman"/>
          <w:color w:val="auto"/>
          <w:lang w:val="pt-BR"/>
        </w:rPr>
        <w:t>Salie</w:t>
      </w:r>
      <w:r w:rsidR="00157B56" w:rsidRPr="00E923E0">
        <w:rPr>
          <w:rFonts w:ascii="Times New Roman" w:eastAsia="Times New Roman" w:hAnsi="Times New Roman" w:cs="Times New Roman"/>
          <w:color w:val="auto"/>
          <w:lang w:val="pt-BR"/>
        </w:rPr>
        <w:t>nte-se</w:t>
      </w:r>
      <w:r w:rsidR="00624A55" w:rsidRPr="00E923E0">
        <w:rPr>
          <w:rFonts w:ascii="Times New Roman" w:eastAsia="Times New Roman" w:hAnsi="Times New Roman" w:cs="Times New Roman"/>
          <w:color w:val="auto"/>
          <w:lang w:val="pt-BR"/>
        </w:rPr>
        <w:t>,</w:t>
      </w:r>
      <w:r w:rsidR="007D00BE" w:rsidRPr="0064636E">
        <w:rPr>
          <w:rFonts w:ascii="Times New Roman" w:eastAsia="Times New Roman" w:hAnsi="Times New Roman" w:cs="Times New Roman"/>
          <w:color w:val="auto"/>
          <w:lang w:val="pt-BR"/>
        </w:rPr>
        <w:t xml:space="preserve"> também</w:t>
      </w:r>
      <w:r w:rsidR="0042159F" w:rsidRPr="0064636E">
        <w:rPr>
          <w:rFonts w:ascii="Times New Roman" w:eastAsia="Times New Roman" w:hAnsi="Times New Roman" w:cs="Times New Roman"/>
          <w:color w:val="auto"/>
          <w:lang w:val="pt-BR"/>
        </w:rPr>
        <w:t>,</w:t>
      </w:r>
      <w:r w:rsidR="00157B56" w:rsidRPr="0064636E">
        <w:rPr>
          <w:rFonts w:ascii="Times New Roman" w:eastAsia="Times New Roman" w:hAnsi="Times New Roman" w:cs="Times New Roman"/>
          <w:color w:val="auto"/>
          <w:lang w:val="pt-BR"/>
        </w:rPr>
        <w:t xml:space="preserve"> </w:t>
      </w:r>
      <w:r w:rsidR="00A874C4" w:rsidRPr="0064636E">
        <w:rPr>
          <w:rFonts w:ascii="Times New Roman" w:eastAsia="Times New Roman" w:hAnsi="Times New Roman" w:cs="Times New Roman"/>
          <w:color w:val="auto"/>
          <w:lang w:val="pt-BR"/>
        </w:rPr>
        <w:t xml:space="preserve">em conformidade com </w:t>
      </w:r>
      <w:r w:rsidR="0098027D" w:rsidRPr="0064636E">
        <w:rPr>
          <w:rFonts w:ascii="Times New Roman" w:eastAsia="Times New Roman" w:hAnsi="Times New Roman" w:cs="Times New Roman"/>
          <w:color w:val="auto"/>
          <w:lang w:val="pt-BR"/>
        </w:rPr>
        <w:t>Gomes e Machado (2018) e Isidro-Filho (2017)</w:t>
      </w:r>
      <w:r w:rsidR="0042159F" w:rsidRPr="0064636E">
        <w:rPr>
          <w:rFonts w:ascii="Times New Roman" w:eastAsia="Times New Roman" w:hAnsi="Times New Roman" w:cs="Times New Roman"/>
          <w:color w:val="auto"/>
          <w:lang w:val="pt-BR"/>
        </w:rPr>
        <w:t>,</w:t>
      </w:r>
      <w:r w:rsidR="00B95DE0" w:rsidRPr="0064636E">
        <w:rPr>
          <w:rFonts w:ascii="Times New Roman" w:eastAsia="Times New Roman" w:hAnsi="Times New Roman" w:cs="Times New Roman"/>
          <w:color w:val="auto"/>
          <w:lang w:val="pt-BR"/>
        </w:rPr>
        <w:t xml:space="preserve"> </w:t>
      </w:r>
      <w:r w:rsidR="00157B56" w:rsidRPr="0064636E">
        <w:rPr>
          <w:rFonts w:ascii="Times New Roman" w:eastAsia="Times New Roman" w:hAnsi="Times New Roman" w:cs="Times New Roman"/>
          <w:color w:val="auto"/>
          <w:lang w:val="pt-BR"/>
        </w:rPr>
        <w:t xml:space="preserve">o incentivo à </w:t>
      </w:r>
      <w:r w:rsidR="00A874C4" w:rsidRPr="0064636E">
        <w:rPr>
          <w:rFonts w:ascii="Times New Roman" w:eastAsia="Times New Roman" w:hAnsi="Times New Roman" w:cs="Times New Roman"/>
          <w:color w:val="auto"/>
          <w:lang w:val="pt-BR"/>
        </w:rPr>
        <w:t>cooperação entre os setores, por meio da formação de equipes multifuncionais, para o desenvolvimento de soluções</w:t>
      </w:r>
      <w:r w:rsidR="00060A84" w:rsidRPr="0064636E">
        <w:rPr>
          <w:rFonts w:ascii="Times New Roman" w:eastAsia="Times New Roman" w:hAnsi="Times New Roman" w:cs="Times New Roman"/>
          <w:color w:val="auto"/>
          <w:lang w:val="pt-BR"/>
        </w:rPr>
        <w:t xml:space="preserve"> conjuntas para os problemas diários</w:t>
      </w:r>
      <w:r w:rsidR="00A874C4" w:rsidRPr="0064636E">
        <w:rPr>
          <w:rFonts w:ascii="Times New Roman" w:eastAsia="Times New Roman" w:hAnsi="Times New Roman" w:cs="Times New Roman"/>
          <w:color w:val="auto"/>
          <w:lang w:val="pt-BR"/>
        </w:rPr>
        <w:t>.</w:t>
      </w:r>
      <w:r w:rsidR="007D00BE" w:rsidRPr="0064636E">
        <w:rPr>
          <w:rFonts w:ascii="Times New Roman" w:eastAsia="Times New Roman" w:hAnsi="Times New Roman" w:cs="Times New Roman"/>
          <w:color w:val="auto"/>
          <w:lang w:val="pt-BR"/>
        </w:rPr>
        <w:t xml:space="preserve"> </w:t>
      </w:r>
    </w:p>
    <w:p w14:paraId="0F342937" w14:textId="77777777" w:rsidR="00830CDF" w:rsidRDefault="005D50EA" w:rsidP="007D00BE">
      <w:pPr>
        <w:pStyle w:val="Standard"/>
        <w:ind w:firstLine="709"/>
        <w:jc w:val="both"/>
        <w:rPr>
          <w:rFonts w:ascii="Times New Roman" w:eastAsia="Times New Roman" w:hAnsi="Times New Roman" w:cs="Times New Roman"/>
          <w:color w:val="auto"/>
          <w:lang w:val="pt-BR"/>
        </w:rPr>
      </w:pPr>
      <w:r w:rsidRPr="0064636E">
        <w:rPr>
          <w:rFonts w:ascii="Times New Roman" w:eastAsia="Times New Roman" w:hAnsi="Times New Roman" w:cs="Times New Roman"/>
          <w:color w:val="auto"/>
          <w:lang w:val="pt-BR"/>
        </w:rPr>
        <w:t>A</w:t>
      </w:r>
      <w:r w:rsidR="00157B56" w:rsidRPr="0064636E">
        <w:rPr>
          <w:rFonts w:ascii="Times New Roman" w:eastAsia="Times New Roman" w:hAnsi="Times New Roman" w:cs="Times New Roman"/>
          <w:color w:val="auto"/>
          <w:lang w:val="pt-BR"/>
        </w:rPr>
        <w:t xml:space="preserve"> crise financeira, </w:t>
      </w:r>
      <w:r w:rsidR="00D15B99" w:rsidRPr="0064636E">
        <w:rPr>
          <w:rFonts w:ascii="Times New Roman" w:eastAsia="Times New Roman" w:hAnsi="Times New Roman" w:cs="Times New Roman"/>
          <w:color w:val="auto"/>
          <w:lang w:val="pt-BR"/>
        </w:rPr>
        <w:t xml:space="preserve">como também </w:t>
      </w:r>
      <w:r w:rsidR="00C46865" w:rsidRPr="0064636E">
        <w:rPr>
          <w:rFonts w:ascii="Times New Roman" w:eastAsia="Times New Roman" w:hAnsi="Times New Roman" w:cs="Times New Roman"/>
          <w:color w:val="auto"/>
          <w:lang w:val="pt-BR"/>
        </w:rPr>
        <w:t>evidenciada</w:t>
      </w:r>
      <w:r w:rsidR="00D15B99" w:rsidRPr="0064636E">
        <w:rPr>
          <w:rFonts w:ascii="Times New Roman" w:eastAsia="Times New Roman" w:hAnsi="Times New Roman" w:cs="Times New Roman"/>
          <w:color w:val="auto"/>
          <w:lang w:val="pt-BR"/>
        </w:rPr>
        <w:t xml:space="preserve"> por Gomes e Machado (2018)</w:t>
      </w:r>
      <w:r w:rsidR="007D00BE" w:rsidRPr="0064636E">
        <w:rPr>
          <w:rFonts w:ascii="Times New Roman" w:eastAsia="Times New Roman" w:hAnsi="Times New Roman" w:cs="Times New Roman"/>
          <w:color w:val="auto"/>
          <w:lang w:val="pt-BR"/>
        </w:rPr>
        <w:t xml:space="preserve">, </w:t>
      </w:r>
      <w:r w:rsidR="00157B56" w:rsidRPr="0064636E">
        <w:rPr>
          <w:rFonts w:ascii="Times New Roman" w:eastAsia="Times New Roman" w:hAnsi="Times New Roman" w:cs="Times New Roman"/>
          <w:color w:val="auto"/>
          <w:lang w:val="pt-BR"/>
        </w:rPr>
        <w:t>apesar de afetar o orçamento da instituição</w:t>
      </w:r>
      <w:r w:rsidRPr="0064636E">
        <w:rPr>
          <w:rFonts w:ascii="Times New Roman" w:eastAsia="Times New Roman" w:hAnsi="Times New Roman" w:cs="Times New Roman"/>
          <w:color w:val="auto"/>
          <w:lang w:val="pt-BR"/>
        </w:rPr>
        <w:t xml:space="preserve"> e </w:t>
      </w:r>
      <w:r w:rsidR="00157B56" w:rsidRPr="0064636E">
        <w:rPr>
          <w:rFonts w:ascii="Times New Roman" w:eastAsia="Times New Roman" w:hAnsi="Times New Roman" w:cs="Times New Roman"/>
          <w:color w:val="auto"/>
          <w:lang w:val="pt-BR"/>
        </w:rPr>
        <w:t xml:space="preserve">os repasses mensais realizados pelo executivo estadual, pode ser </w:t>
      </w:r>
      <w:r w:rsidR="003E6AEF" w:rsidRPr="0064636E">
        <w:rPr>
          <w:rFonts w:ascii="Times New Roman" w:eastAsia="Times New Roman" w:hAnsi="Times New Roman" w:cs="Times New Roman"/>
          <w:color w:val="auto"/>
          <w:lang w:val="pt-BR"/>
        </w:rPr>
        <w:t xml:space="preserve">considerada </w:t>
      </w:r>
      <w:r w:rsidR="00157B56" w:rsidRPr="0064636E">
        <w:rPr>
          <w:rFonts w:ascii="Times New Roman" w:eastAsia="Times New Roman" w:hAnsi="Times New Roman" w:cs="Times New Roman"/>
          <w:color w:val="auto"/>
          <w:lang w:val="pt-BR"/>
        </w:rPr>
        <w:t>uma fomentadora da inovação</w:t>
      </w:r>
      <w:r w:rsidRPr="0064636E">
        <w:rPr>
          <w:rFonts w:ascii="Times New Roman" w:eastAsia="Times New Roman" w:hAnsi="Times New Roman" w:cs="Times New Roman"/>
          <w:color w:val="auto"/>
          <w:lang w:val="pt-BR"/>
        </w:rPr>
        <w:t>, pois pressiona</w:t>
      </w:r>
      <w:r w:rsidR="00157B56" w:rsidRPr="0064636E">
        <w:rPr>
          <w:rFonts w:ascii="Times New Roman" w:eastAsia="Times New Roman" w:hAnsi="Times New Roman" w:cs="Times New Roman"/>
          <w:color w:val="auto"/>
          <w:lang w:val="pt-BR"/>
        </w:rPr>
        <w:t xml:space="preserve"> </w:t>
      </w:r>
      <w:r w:rsidRPr="0064636E">
        <w:rPr>
          <w:rFonts w:ascii="Times New Roman" w:eastAsia="Times New Roman" w:hAnsi="Times New Roman" w:cs="Times New Roman"/>
          <w:color w:val="auto"/>
          <w:lang w:val="pt-BR"/>
        </w:rPr>
        <w:t xml:space="preserve">o pessoal a </w:t>
      </w:r>
      <w:r w:rsidR="00D51A67" w:rsidRPr="0064636E">
        <w:rPr>
          <w:rFonts w:ascii="Times New Roman" w:eastAsia="Times New Roman" w:hAnsi="Times New Roman" w:cs="Times New Roman"/>
          <w:color w:val="auto"/>
          <w:lang w:val="pt-BR"/>
        </w:rPr>
        <w:t xml:space="preserve">criar, internamente, </w:t>
      </w:r>
      <w:r w:rsidR="0046163F" w:rsidRPr="0064636E">
        <w:rPr>
          <w:rFonts w:ascii="Times New Roman" w:eastAsia="Times New Roman" w:hAnsi="Times New Roman" w:cs="Times New Roman"/>
          <w:color w:val="auto"/>
          <w:lang w:val="pt-BR"/>
        </w:rPr>
        <w:t xml:space="preserve">sistemas e novas </w:t>
      </w:r>
      <w:r w:rsidR="00D51A67" w:rsidRPr="0064636E">
        <w:rPr>
          <w:rFonts w:ascii="Times New Roman" w:eastAsia="Times New Roman" w:hAnsi="Times New Roman" w:cs="Times New Roman"/>
          <w:color w:val="auto"/>
          <w:lang w:val="pt-BR"/>
        </w:rPr>
        <w:t>ferramentas de trabalho pela Diretoria de Tecnologia</w:t>
      </w:r>
      <w:r w:rsidR="0046163F" w:rsidRPr="0064636E">
        <w:rPr>
          <w:rFonts w:ascii="Times New Roman" w:eastAsia="Times New Roman" w:hAnsi="Times New Roman" w:cs="Times New Roman"/>
          <w:color w:val="auto"/>
          <w:lang w:val="pt-BR"/>
        </w:rPr>
        <w:t xml:space="preserve"> </w:t>
      </w:r>
      <w:r w:rsidR="00157B56" w:rsidRPr="0064636E">
        <w:rPr>
          <w:rFonts w:ascii="Times New Roman" w:eastAsia="Times New Roman" w:hAnsi="Times New Roman" w:cs="Times New Roman"/>
          <w:color w:val="auto"/>
          <w:lang w:val="pt-BR"/>
        </w:rPr>
        <w:t>que</w:t>
      </w:r>
      <w:r w:rsidR="003E6AEF" w:rsidRPr="0064636E">
        <w:rPr>
          <w:rFonts w:ascii="Times New Roman" w:eastAsia="Times New Roman" w:hAnsi="Times New Roman" w:cs="Times New Roman"/>
          <w:color w:val="auto"/>
          <w:lang w:val="pt-BR"/>
        </w:rPr>
        <w:t>,</w:t>
      </w:r>
      <w:r w:rsidR="00157B56" w:rsidRPr="0064636E">
        <w:rPr>
          <w:rFonts w:ascii="Times New Roman" w:eastAsia="Times New Roman" w:hAnsi="Times New Roman" w:cs="Times New Roman"/>
          <w:color w:val="auto"/>
          <w:lang w:val="pt-BR"/>
        </w:rPr>
        <w:t xml:space="preserve"> se fossem adquiridos de fornecedores externos</w:t>
      </w:r>
      <w:r w:rsidR="003E6AEF" w:rsidRPr="0064636E">
        <w:rPr>
          <w:rFonts w:ascii="Times New Roman" w:eastAsia="Times New Roman" w:hAnsi="Times New Roman" w:cs="Times New Roman"/>
          <w:color w:val="auto"/>
          <w:lang w:val="pt-BR"/>
        </w:rPr>
        <w:t>,</w:t>
      </w:r>
      <w:r w:rsidR="00157B56" w:rsidRPr="0064636E">
        <w:rPr>
          <w:rFonts w:ascii="Times New Roman" w:eastAsia="Times New Roman" w:hAnsi="Times New Roman" w:cs="Times New Roman"/>
          <w:color w:val="auto"/>
          <w:lang w:val="pt-BR"/>
        </w:rPr>
        <w:t xml:space="preserve"> </w:t>
      </w:r>
      <w:r w:rsidR="0046163F" w:rsidRPr="0064636E">
        <w:rPr>
          <w:rFonts w:ascii="Times New Roman" w:eastAsia="Times New Roman" w:hAnsi="Times New Roman" w:cs="Times New Roman"/>
          <w:color w:val="auto"/>
          <w:lang w:val="pt-BR"/>
        </w:rPr>
        <w:t>demandaria vultosas somas de capital.</w:t>
      </w:r>
      <w:r w:rsidR="0082732F" w:rsidRPr="0064636E">
        <w:rPr>
          <w:rFonts w:ascii="Times New Roman" w:eastAsia="Times New Roman" w:hAnsi="Times New Roman" w:cs="Times New Roman"/>
          <w:color w:val="auto"/>
          <w:lang w:val="pt-BR"/>
        </w:rPr>
        <w:t xml:space="preserve"> </w:t>
      </w:r>
    </w:p>
    <w:p w14:paraId="26CA720A" w14:textId="5F1DD436" w:rsidR="00222459" w:rsidRPr="0064636E" w:rsidRDefault="00222459" w:rsidP="007D00BE">
      <w:pPr>
        <w:pStyle w:val="Standard"/>
        <w:ind w:firstLine="709"/>
        <w:jc w:val="both"/>
        <w:rPr>
          <w:rFonts w:ascii="Times New Roman" w:eastAsia="Times New Roman" w:hAnsi="Times New Roman" w:cs="Times New Roman"/>
          <w:color w:val="auto"/>
          <w:lang w:val="pt-BR"/>
        </w:rPr>
      </w:pPr>
      <w:r w:rsidRPr="0064636E">
        <w:rPr>
          <w:rFonts w:ascii="Times New Roman" w:eastAsia="Times New Roman" w:hAnsi="Times New Roman" w:cs="Times New Roman"/>
          <w:color w:val="auto"/>
          <w:lang w:val="pt-BR"/>
        </w:rPr>
        <w:t xml:space="preserve">Destaca-se, </w:t>
      </w:r>
      <w:r w:rsidR="00BB2F9A" w:rsidRPr="0064636E">
        <w:rPr>
          <w:rFonts w:ascii="Times New Roman" w:eastAsia="Times New Roman" w:hAnsi="Times New Roman" w:cs="Times New Roman"/>
          <w:color w:val="auto"/>
          <w:lang w:val="pt-BR"/>
        </w:rPr>
        <w:t>em conformidade com Almeida (2015) e Ferreira, Rocha e Carvalhais (2015)</w:t>
      </w:r>
      <w:r w:rsidRPr="0064636E">
        <w:rPr>
          <w:rFonts w:ascii="Times New Roman" w:eastAsia="Times New Roman" w:hAnsi="Times New Roman" w:cs="Times New Roman"/>
          <w:color w:val="auto"/>
          <w:lang w:val="pt-BR"/>
        </w:rPr>
        <w:t xml:space="preserve">, o papel da tecnologia como facilitador do processo </w:t>
      </w:r>
      <w:proofErr w:type="spellStart"/>
      <w:r w:rsidRPr="0064636E">
        <w:rPr>
          <w:rFonts w:ascii="Times New Roman" w:eastAsia="Times New Roman" w:hAnsi="Times New Roman" w:cs="Times New Roman"/>
          <w:color w:val="auto"/>
          <w:lang w:val="pt-BR"/>
        </w:rPr>
        <w:t>inovativo</w:t>
      </w:r>
      <w:proofErr w:type="spellEnd"/>
      <w:r w:rsidRPr="0064636E">
        <w:rPr>
          <w:rFonts w:ascii="Times New Roman" w:eastAsia="Times New Roman" w:hAnsi="Times New Roman" w:cs="Times New Roman"/>
          <w:color w:val="auto"/>
          <w:lang w:val="pt-BR"/>
        </w:rPr>
        <w:t>, como chama a atenção o Entrevistado 3:</w:t>
      </w:r>
    </w:p>
    <w:p w14:paraId="67713ECF" w14:textId="77777777" w:rsidR="00141B09" w:rsidRPr="0064636E" w:rsidRDefault="00141B09" w:rsidP="0082732F">
      <w:pPr>
        <w:pStyle w:val="Standard"/>
        <w:jc w:val="both"/>
        <w:rPr>
          <w:rFonts w:ascii="Times New Roman" w:eastAsia="Times New Roman" w:hAnsi="Times New Roman" w:cs="Times New Roman"/>
          <w:color w:val="auto"/>
          <w:lang w:val="pt-BR"/>
        </w:rPr>
      </w:pPr>
    </w:p>
    <w:p w14:paraId="4E79A26E" w14:textId="4EE0BA94" w:rsidR="00157B56" w:rsidRPr="0064636E" w:rsidRDefault="00157B56" w:rsidP="002F6227">
      <w:pPr>
        <w:pStyle w:val="Standard"/>
        <w:ind w:left="2268"/>
        <w:jc w:val="both"/>
        <w:rPr>
          <w:rFonts w:ascii="Times New Roman" w:eastAsia="Times New Roman" w:hAnsi="Times New Roman" w:cs="Times New Roman"/>
          <w:color w:val="auto"/>
          <w:sz w:val="20"/>
          <w:szCs w:val="20"/>
          <w:lang w:val="pt-BR"/>
        </w:rPr>
      </w:pPr>
      <w:r w:rsidRPr="0064636E">
        <w:rPr>
          <w:rFonts w:ascii="Times New Roman" w:hAnsi="Times New Roman" w:cs="Times New Roman"/>
          <w:color w:val="auto"/>
          <w:sz w:val="20"/>
          <w:szCs w:val="20"/>
          <w:lang w:val="pt-BR"/>
        </w:rPr>
        <w:t xml:space="preserve">A tecnologia tem permitido a integração das informações dos setores do Ministério Público em tempo real. Cada vez mais o conceito de departamento ou setor deixa de </w:t>
      </w:r>
      <w:r w:rsidRPr="0064636E">
        <w:rPr>
          <w:rFonts w:ascii="Times New Roman" w:hAnsi="Times New Roman" w:cs="Times New Roman"/>
          <w:color w:val="auto"/>
          <w:sz w:val="20"/>
          <w:szCs w:val="20"/>
          <w:lang w:val="pt-BR"/>
        </w:rPr>
        <w:lastRenderedPageBreak/>
        <w:t xml:space="preserve">ser atrelado à estrutura física e passa a se fixar nas competências. Podemos ver isso acontecer com a implantação do </w:t>
      </w:r>
      <w:proofErr w:type="spellStart"/>
      <w:r w:rsidRPr="0064636E">
        <w:rPr>
          <w:rFonts w:ascii="Times New Roman" w:hAnsi="Times New Roman" w:cs="Times New Roman"/>
          <w:color w:val="auto"/>
          <w:sz w:val="20"/>
          <w:szCs w:val="20"/>
          <w:lang w:val="pt-BR"/>
        </w:rPr>
        <w:t>teletrabalho</w:t>
      </w:r>
      <w:proofErr w:type="spellEnd"/>
      <w:r w:rsidRPr="0064636E">
        <w:rPr>
          <w:rFonts w:ascii="Times New Roman" w:hAnsi="Times New Roman" w:cs="Times New Roman"/>
          <w:color w:val="auto"/>
          <w:sz w:val="20"/>
          <w:szCs w:val="20"/>
          <w:lang w:val="pt-BR"/>
        </w:rPr>
        <w:t xml:space="preserve"> no âmbito do Ministério Público ou com a possibilidade de emissão de despachos digitais assinados eletronicamente por meio de qualquer computador ou smartphone com acesso aos sistemas da instituição (informação verbal).</w:t>
      </w:r>
      <w:r w:rsidRPr="0064636E">
        <w:rPr>
          <w:rFonts w:ascii="Times New Roman" w:eastAsia="Times New Roman" w:hAnsi="Times New Roman" w:cs="Times New Roman"/>
          <w:color w:val="auto"/>
          <w:sz w:val="20"/>
          <w:szCs w:val="20"/>
          <w:lang w:val="pt-BR"/>
        </w:rPr>
        <w:t xml:space="preserve"> </w:t>
      </w:r>
    </w:p>
    <w:p w14:paraId="2277FC88" w14:textId="77777777" w:rsidR="00137B33" w:rsidRPr="0064636E" w:rsidRDefault="00137B33" w:rsidP="00222459">
      <w:pPr>
        <w:pStyle w:val="Standard"/>
        <w:jc w:val="both"/>
        <w:rPr>
          <w:rFonts w:ascii="Times New Roman" w:eastAsia="Times New Roman" w:hAnsi="Times New Roman" w:cs="Times New Roman"/>
          <w:color w:val="auto"/>
          <w:lang w:val="pt-BR"/>
        </w:rPr>
      </w:pPr>
    </w:p>
    <w:p w14:paraId="1662F310" w14:textId="77777777" w:rsidR="00830CDF" w:rsidRDefault="00222459" w:rsidP="00137B33">
      <w:pPr>
        <w:pStyle w:val="Standard"/>
        <w:ind w:firstLine="709"/>
        <w:jc w:val="both"/>
        <w:rPr>
          <w:rFonts w:ascii="Times New Roman" w:eastAsia="Times New Roman" w:hAnsi="Times New Roman" w:cs="Times New Roman"/>
          <w:color w:val="auto"/>
          <w:lang w:val="pt-BR"/>
        </w:rPr>
      </w:pPr>
      <w:r w:rsidRPr="0064636E">
        <w:rPr>
          <w:rFonts w:ascii="Times New Roman" w:eastAsia="Times New Roman" w:hAnsi="Times New Roman" w:cs="Times New Roman"/>
          <w:color w:val="auto"/>
          <w:lang w:val="pt-BR"/>
        </w:rPr>
        <w:t>Convém</w:t>
      </w:r>
      <w:r w:rsidR="0080349F">
        <w:rPr>
          <w:rFonts w:ascii="Times New Roman" w:eastAsia="Times New Roman" w:hAnsi="Times New Roman" w:cs="Times New Roman"/>
          <w:color w:val="auto"/>
          <w:lang w:val="pt-BR"/>
        </w:rPr>
        <w:t xml:space="preserve"> destacar</w:t>
      </w:r>
      <w:r w:rsidRPr="0064636E">
        <w:rPr>
          <w:rFonts w:ascii="Times New Roman" w:eastAsia="Times New Roman" w:hAnsi="Times New Roman" w:cs="Times New Roman"/>
          <w:color w:val="auto"/>
          <w:lang w:val="pt-BR"/>
        </w:rPr>
        <w:t xml:space="preserve">, como também enfatiza </w:t>
      </w:r>
      <w:r w:rsidR="00573453" w:rsidRPr="0064636E">
        <w:rPr>
          <w:rFonts w:ascii="Times New Roman" w:eastAsia="Times New Roman" w:hAnsi="Times New Roman" w:cs="Times New Roman"/>
          <w:color w:val="auto"/>
          <w:lang w:val="pt-BR"/>
        </w:rPr>
        <w:t>Almeida (2015) e Gomes e Machado (2018)</w:t>
      </w:r>
      <w:r w:rsidRPr="0064636E">
        <w:rPr>
          <w:rFonts w:ascii="Times New Roman" w:eastAsia="Times New Roman" w:hAnsi="Times New Roman" w:cs="Times New Roman"/>
          <w:color w:val="auto"/>
          <w:lang w:val="pt-BR"/>
        </w:rPr>
        <w:t xml:space="preserve">, que o processo de inovação na instituição é bem sucedido em razão do apoio e do interesse da alta administração para ações que visem a modernizar a forma de atendimento à população. </w:t>
      </w:r>
    </w:p>
    <w:p w14:paraId="57BE2F8A" w14:textId="6D135F50" w:rsidR="00222459" w:rsidRPr="0064636E" w:rsidRDefault="00222459" w:rsidP="00137B33">
      <w:pPr>
        <w:pStyle w:val="Standard"/>
        <w:ind w:firstLine="709"/>
        <w:jc w:val="both"/>
        <w:rPr>
          <w:rFonts w:ascii="Times New Roman" w:eastAsia="Times New Roman" w:hAnsi="Times New Roman" w:cs="Times New Roman"/>
          <w:color w:val="auto"/>
          <w:lang w:val="pt-BR"/>
        </w:rPr>
      </w:pPr>
      <w:r w:rsidRPr="0064636E">
        <w:rPr>
          <w:rFonts w:ascii="Times New Roman" w:eastAsia="Times New Roman" w:hAnsi="Times New Roman" w:cs="Times New Roman"/>
          <w:color w:val="auto"/>
          <w:lang w:val="pt-BR"/>
        </w:rPr>
        <w:t>As entrevistas evidenciaram a importância dos gestores</w:t>
      </w:r>
      <w:r w:rsidRPr="0064636E">
        <w:rPr>
          <w:rStyle w:val="Refdecomentrio"/>
          <w:rFonts w:eastAsiaTheme="majorEastAsia" w:cstheme="majorBidi"/>
          <w:color w:val="auto"/>
          <w:kern w:val="0"/>
          <w:lang w:val="pt-BR" w:eastAsia="pt-BR" w:bidi="ar-SA"/>
        </w:rPr>
        <w:t xml:space="preserve"> </w:t>
      </w:r>
      <w:r w:rsidR="0041285E">
        <w:rPr>
          <w:rFonts w:ascii="Times New Roman" w:eastAsia="Times New Roman" w:hAnsi="Times New Roman" w:cs="Times New Roman"/>
          <w:color w:val="auto"/>
          <w:lang w:val="pt-BR"/>
        </w:rPr>
        <w:t>na</w:t>
      </w:r>
      <w:r w:rsidRPr="0064636E">
        <w:rPr>
          <w:rFonts w:ascii="Times New Roman" w:eastAsia="Times New Roman" w:hAnsi="Times New Roman" w:cs="Times New Roman"/>
          <w:color w:val="auto"/>
          <w:lang w:val="pt-BR"/>
        </w:rPr>
        <w:t xml:space="preserve"> condu</w:t>
      </w:r>
      <w:r w:rsidR="0041285E">
        <w:rPr>
          <w:rFonts w:ascii="Times New Roman" w:eastAsia="Times New Roman" w:hAnsi="Times New Roman" w:cs="Times New Roman"/>
          <w:color w:val="auto"/>
          <w:lang w:val="pt-BR"/>
        </w:rPr>
        <w:t>ção</w:t>
      </w:r>
      <w:r w:rsidRPr="0064636E">
        <w:rPr>
          <w:rFonts w:ascii="Times New Roman" w:eastAsia="Times New Roman" w:hAnsi="Times New Roman" w:cs="Times New Roman"/>
          <w:color w:val="auto"/>
          <w:lang w:val="pt-BR"/>
        </w:rPr>
        <w:t xml:space="preserve"> de qualquer movimento direcionador para a inovação, a exemplo do Entrevistado 7, que mencionou: “O apoio é total da alta administração e da liderança, pois os discursos precisam estar alinhados para a inovação e modernização”.</w:t>
      </w:r>
    </w:p>
    <w:p w14:paraId="1B3C6A3D" w14:textId="77777777" w:rsidR="00830CDF" w:rsidRDefault="00157B56" w:rsidP="002F6227">
      <w:pPr>
        <w:pStyle w:val="Standard"/>
        <w:ind w:firstLine="708"/>
        <w:jc w:val="both"/>
        <w:rPr>
          <w:rFonts w:ascii="Times New Roman" w:eastAsia="Times New Roman" w:hAnsi="Times New Roman" w:cs="Times New Roman"/>
          <w:color w:val="auto"/>
          <w:lang w:val="pt-BR"/>
        </w:rPr>
      </w:pPr>
      <w:r w:rsidRPr="0064636E">
        <w:rPr>
          <w:rFonts w:ascii="Times New Roman" w:eastAsia="Times New Roman" w:hAnsi="Times New Roman" w:cs="Times New Roman"/>
          <w:color w:val="auto"/>
          <w:lang w:val="pt-BR"/>
        </w:rPr>
        <w:t>Ainda como condicionante à inovação, tem-se a cultura organizacional</w:t>
      </w:r>
      <w:r w:rsidR="00DE1091" w:rsidRPr="0064636E">
        <w:rPr>
          <w:rFonts w:ascii="Times New Roman" w:eastAsia="Times New Roman" w:hAnsi="Times New Roman" w:cs="Times New Roman"/>
          <w:color w:val="auto"/>
          <w:lang w:val="pt-BR"/>
        </w:rPr>
        <w:t xml:space="preserve">. </w:t>
      </w:r>
      <w:r w:rsidR="006D45A6" w:rsidRPr="0064636E">
        <w:rPr>
          <w:rFonts w:ascii="Times New Roman" w:eastAsia="Times New Roman" w:hAnsi="Times New Roman" w:cs="Times New Roman"/>
          <w:color w:val="auto"/>
          <w:lang w:val="pt-BR"/>
        </w:rPr>
        <w:t xml:space="preserve">Em </w:t>
      </w:r>
      <w:r w:rsidR="0041285E">
        <w:rPr>
          <w:rFonts w:ascii="Times New Roman" w:eastAsia="Times New Roman" w:hAnsi="Times New Roman" w:cs="Times New Roman"/>
          <w:color w:val="auto"/>
          <w:lang w:val="pt-BR"/>
        </w:rPr>
        <w:t>alinhamento</w:t>
      </w:r>
      <w:r w:rsidR="006D45A6" w:rsidRPr="0064636E">
        <w:rPr>
          <w:rFonts w:ascii="Times New Roman" w:eastAsia="Times New Roman" w:hAnsi="Times New Roman" w:cs="Times New Roman"/>
          <w:color w:val="auto"/>
          <w:lang w:val="pt-BR"/>
        </w:rPr>
        <w:t xml:space="preserve"> com</w:t>
      </w:r>
      <w:r w:rsidR="00DE1091" w:rsidRPr="0064636E">
        <w:rPr>
          <w:rFonts w:ascii="Times New Roman" w:eastAsia="Times New Roman" w:hAnsi="Times New Roman" w:cs="Times New Roman"/>
          <w:color w:val="auto"/>
          <w:lang w:val="pt-BR"/>
        </w:rPr>
        <w:t xml:space="preserve"> </w:t>
      </w:r>
      <w:r w:rsidR="00C3685C" w:rsidRPr="0064636E">
        <w:rPr>
          <w:rFonts w:ascii="Times New Roman" w:eastAsia="Times New Roman" w:hAnsi="Times New Roman" w:cs="Times New Roman"/>
          <w:color w:val="auto"/>
          <w:lang w:val="pt-BR"/>
        </w:rPr>
        <w:t>Ferreira, Rocha e Carvalhais (2015)</w:t>
      </w:r>
      <w:r w:rsidR="00EA1568" w:rsidRPr="0064636E">
        <w:rPr>
          <w:rFonts w:ascii="Times New Roman" w:eastAsia="Times New Roman" w:hAnsi="Times New Roman" w:cs="Times New Roman"/>
          <w:color w:val="auto"/>
          <w:lang w:val="pt-BR"/>
        </w:rPr>
        <w:t xml:space="preserve"> e Cavalcante e Camões (2017)</w:t>
      </w:r>
      <w:r w:rsidR="00C3685C" w:rsidRPr="0064636E">
        <w:rPr>
          <w:rFonts w:ascii="Times New Roman" w:eastAsia="Times New Roman" w:hAnsi="Times New Roman" w:cs="Times New Roman"/>
          <w:color w:val="auto"/>
          <w:lang w:val="pt-BR"/>
        </w:rPr>
        <w:t xml:space="preserve">, </w:t>
      </w:r>
      <w:r w:rsidRPr="0064636E">
        <w:rPr>
          <w:rFonts w:ascii="Times New Roman" w:eastAsia="Times New Roman" w:hAnsi="Times New Roman" w:cs="Times New Roman"/>
          <w:color w:val="auto"/>
          <w:lang w:val="pt-BR"/>
        </w:rPr>
        <w:t>a cultura pode ser fomentadora da inovação</w:t>
      </w:r>
      <w:r w:rsidR="0089321C" w:rsidRPr="0064636E">
        <w:rPr>
          <w:rFonts w:ascii="Times New Roman" w:eastAsia="Times New Roman" w:hAnsi="Times New Roman" w:cs="Times New Roman"/>
          <w:color w:val="auto"/>
          <w:lang w:val="pt-BR"/>
        </w:rPr>
        <w:t>,</w:t>
      </w:r>
      <w:r w:rsidRPr="0064636E">
        <w:rPr>
          <w:rFonts w:ascii="Times New Roman" w:eastAsia="Times New Roman" w:hAnsi="Times New Roman" w:cs="Times New Roman"/>
          <w:color w:val="auto"/>
          <w:lang w:val="pt-BR"/>
        </w:rPr>
        <w:t xml:space="preserve"> desde que seja direcionada pela alta administração por meio de incentivos.</w:t>
      </w:r>
      <w:r w:rsidR="004D6BCA" w:rsidRPr="0064636E">
        <w:rPr>
          <w:rFonts w:ascii="Times New Roman" w:eastAsia="Times New Roman" w:hAnsi="Times New Roman" w:cs="Times New Roman"/>
          <w:color w:val="auto"/>
          <w:lang w:val="pt-BR"/>
        </w:rPr>
        <w:t xml:space="preserve"> </w:t>
      </w:r>
    </w:p>
    <w:p w14:paraId="6CC773AE" w14:textId="77C46878" w:rsidR="00713BB2" w:rsidRPr="0064636E" w:rsidRDefault="004D6BCA" w:rsidP="002F6227">
      <w:pPr>
        <w:pStyle w:val="Standard"/>
        <w:ind w:firstLine="708"/>
        <w:jc w:val="both"/>
        <w:rPr>
          <w:rFonts w:ascii="Times New Roman" w:eastAsia="Times New Roman" w:hAnsi="Times New Roman" w:cs="Times New Roman"/>
          <w:color w:val="auto"/>
          <w:lang w:val="pt-BR"/>
        </w:rPr>
      </w:pPr>
      <w:r w:rsidRPr="0064636E">
        <w:rPr>
          <w:rFonts w:ascii="Times New Roman" w:eastAsia="Times New Roman" w:hAnsi="Times New Roman" w:cs="Times New Roman"/>
          <w:color w:val="auto"/>
          <w:lang w:val="pt-BR"/>
        </w:rPr>
        <w:t>Neste sentido, a</w:t>
      </w:r>
      <w:r w:rsidR="00157B56" w:rsidRPr="0064636E">
        <w:rPr>
          <w:rFonts w:ascii="Times New Roman" w:eastAsia="Times New Roman" w:hAnsi="Times New Roman" w:cs="Times New Roman"/>
          <w:color w:val="auto"/>
          <w:lang w:val="pt-BR"/>
        </w:rPr>
        <w:t xml:space="preserve"> cultura</w:t>
      </w:r>
      <w:r w:rsidR="00C34E7E">
        <w:rPr>
          <w:rFonts w:ascii="Times New Roman" w:eastAsia="Times New Roman" w:hAnsi="Times New Roman" w:cs="Times New Roman"/>
          <w:color w:val="auto"/>
          <w:lang w:val="pt-BR"/>
        </w:rPr>
        <w:t xml:space="preserve"> organizacional</w:t>
      </w:r>
      <w:r w:rsidR="00157B56" w:rsidRPr="0064636E">
        <w:rPr>
          <w:rFonts w:ascii="Times New Roman" w:eastAsia="Times New Roman" w:hAnsi="Times New Roman" w:cs="Times New Roman"/>
          <w:color w:val="auto"/>
          <w:lang w:val="pt-BR"/>
        </w:rPr>
        <w:t xml:space="preserve"> se apresenta principalmente no desejo dos novos servidores em buscar novas ideias que melhorem as atividades laborais</w:t>
      </w:r>
      <w:r w:rsidR="0089321C" w:rsidRPr="0064636E">
        <w:rPr>
          <w:rFonts w:ascii="Times New Roman" w:eastAsia="Times New Roman" w:hAnsi="Times New Roman" w:cs="Times New Roman"/>
          <w:color w:val="auto"/>
          <w:lang w:val="pt-BR"/>
        </w:rPr>
        <w:t>,</w:t>
      </w:r>
      <w:r w:rsidR="00157B56" w:rsidRPr="0064636E">
        <w:rPr>
          <w:rFonts w:ascii="Times New Roman" w:eastAsia="Times New Roman" w:hAnsi="Times New Roman" w:cs="Times New Roman"/>
          <w:color w:val="auto"/>
          <w:lang w:val="pt-BR"/>
        </w:rPr>
        <w:t xml:space="preserve"> especialmente aquelas que</w:t>
      </w:r>
      <w:r w:rsidR="0089321C" w:rsidRPr="0064636E">
        <w:rPr>
          <w:rFonts w:ascii="Times New Roman" w:eastAsia="Times New Roman" w:hAnsi="Times New Roman" w:cs="Times New Roman"/>
          <w:color w:val="auto"/>
          <w:lang w:val="pt-BR"/>
        </w:rPr>
        <w:t>,</w:t>
      </w:r>
      <w:r w:rsidR="00157B56" w:rsidRPr="0064636E">
        <w:rPr>
          <w:rFonts w:ascii="Times New Roman" w:eastAsia="Times New Roman" w:hAnsi="Times New Roman" w:cs="Times New Roman"/>
          <w:color w:val="auto"/>
          <w:lang w:val="pt-BR"/>
        </w:rPr>
        <w:t xml:space="preserve"> de alguma forma</w:t>
      </w:r>
      <w:r w:rsidR="0089321C" w:rsidRPr="0064636E">
        <w:rPr>
          <w:rFonts w:ascii="Times New Roman" w:eastAsia="Times New Roman" w:hAnsi="Times New Roman" w:cs="Times New Roman"/>
          <w:color w:val="auto"/>
          <w:lang w:val="pt-BR"/>
        </w:rPr>
        <w:t>,</w:t>
      </w:r>
      <w:r w:rsidR="00157B56" w:rsidRPr="0064636E">
        <w:rPr>
          <w:rFonts w:ascii="Times New Roman" w:eastAsia="Times New Roman" w:hAnsi="Times New Roman" w:cs="Times New Roman"/>
          <w:color w:val="auto"/>
          <w:lang w:val="pt-BR"/>
        </w:rPr>
        <w:t xml:space="preserve"> proporcionem agilidade</w:t>
      </w:r>
      <w:r w:rsidR="00A30258" w:rsidRPr="0064636E">
        <w:rPr>
          <w:rFonts w:ascii="Times New Roman" w:eastAsia="Times New Roman" w:hAnsi="Times New Roman" w:cs="Times New Roman"/>
          <w:color w:val="auto"/>
          <w:lang w:val="pt-BR"/>
        </w:rPr>
        <w:t xml:space="preserve"> e eficiência.</w:t>
      </w:r>
    </w:p>
    <w:p w14:paraId="44E8BA48" w14:textId="77777777" w:rsidR="00830CDF" w:rsidRDefault="00157B56" w:rsidP="002F6227">
      <w:pPr>
        <w:pStyle w:val="Standard"/>
        <w:ind w:firstLine="708"/>
        <w:jc w:val="both"/>
        <w:rPr>
          <w:rFonts w:ascii="Times New Roman" w:eastAsia="Times New Roman" w:hAnsi="Times New Roman" w:cs="Times New Roman"/>
          <w:color w:val="auto"/>
          <w:lang w:val="pt-BR"/>
        </w:rPr>
      </w:pPr>
      <w:r w:rsidRPr="0064636E">
        <w:rPr>
          <w:rFonts w:ascii="Times New Roman" w:eastAsia="Times New Roman" w:hAnsi="Times New Roman" w:cs="Times New Roman"/>
          <w:color w:val="auto"/>
          <w:lang w:val="pt-BR"/>
        </w:rPr>
        <w:t xml:space="preserve">Em se tratando de agilizar e melhorar a eficiência, grande parte dos </w:t>
      </w:r>
      <w:r w:rsidR="00C34E7E">
        <w:rPr>
          <w:rFonts w:ascii="Times New Roman" w:eastAsia="Times New Roman" w:hAnsi="Times New Roman" w:cs="Times New Roman"/>
          <w:color w:val="auto"/>
          <w:lang w:val="pt-BR"/>
        </w:rPr>
        <w:t xml:space="preserve">funcionários </w:t>
      </w:r>
      <w:r w:rsidR="00731142">
        <w:rPr>
          <w:rFonts w:ascii="Times New Roman" w:eastAsia="Times New Roman" w:hAnsi="Times New Roman" w:cs="Times New Roman"/>
          <w:color w:val="auto"/>
          <w:lang w:val="pt-BR"/>
        </w:rPr>
        <w:t xml:space="preserve">parece </w:t>
      </w:r>
      <w:r w:rsidRPr="0064636E">
        <w:rPr>
          <w:rFonts w:ascii="Times New Roman" w:eastAsia="Times New Roman" w:hAnsi="Times New Roman" w:cs="Times New Roman"/>
          <w:color w:val="auto"/>
          <w:lang w:val="pt-BR"/>
        </w:rPr>
        <w:t>acredita</w:t>
      </w:r>
      <w:r w:rsidR="00731142">
        <w:rPr>
          <w:rFonts w:ascii="Times New Roman" w:eastAsia="Times New Roman" w:hAnsi="Times New Roman" w:cs="Times New Roman"/>
          <w:color w:val="auto"/>
          <w:lang w:val="pt-BR"/>
        </w:rPr>
        <w:t>r</w:t>
      </w:r>
      <w:r w:rsidRPr="0064636E">
        <w:rPr>
          <w:rFonts w:ascii="Times New Roman" w:eastAsia="Times New Roman" w:hAnsi="Times New Roman" w:cs="Times New Roman"/>
          <w:color w:val="auto"/>
          <w:lang w:val="pt-BR"/>
        </w:rPr>
        <w:t xml:space="preserve"> que a instituição precisa se modernizar e acompanhar a evolução da sociedade a fim de oferecer serviços de qualidade, principalmente para manter a credibilidade </w:t>
      </w:r>
      <w:r w:rsidR="0089321C" w:rsidRPr="0064636E">
        <w:rPr>
          <w:rFonts w:ascii="Times New Roman" w:eastAsia="Times New Roman" w:hAnsi="Times New Roman" w:cs="Times New Roman"/>
          <w:color w:val="auto"/>
          <w:lang w:val="pt-BR"/>
        </w:rPr>
        <w:t xml:space="preserve">de </w:t>
      </w:r>
      <w:r w:rsidRPr="0064636E">
        <w:rPr>
          <w:rFonts w:ascii="Times New Roman" w:eastAsia="Times New Roman" w:hAnsi="Times New Roman" w:cs="Times New Roman"/>
          <w:color w:val="auto"/>
          <w:lang w:val="pt-BR"/>
        </w:rPr>
        <w:t xml:space="preserve">que o Ministério Público brasileiro desfruta após as ações de combate à corrupção. </w:t>
      </w:r>
    </w:p>
    <w:p w14:paraId="1553F0F7" w14:textId="2F3F2B35" w:rsidR="00157B56" w:rsidRPr="0064636E" w:rsidRDefault="00A30258" w:rsidP="002F6227">
      <w:pPr>
        <w:pStyle w:val="Standard"/>
        <w:ind w:firstLine="708"/>
        <w:jc w:val="both"/>
        <w:rPr>
          <w:rFonts w:ascii="Times New Roman" w:eastAsia="Times New Roman" w:hAnsi="Times New Roman" w:cs="Times New Roman"/>
          <w:color w:val="auto"/>
          <w:lang w:val="pt-BR"/>
        </w:rPr>
      </w:pPr>
      <w:r w:rsidRPr="0064636E">
        <w:rPr>
          <w:rFonts w:ascii="Times New Roman" w:eastAsia="Times New Roman" w:hAnsi="Times New Roman" w:cs="Times New Roman"/>
          <w:color w:val="auto"/>
          <w:lang w:val="pt-BR"/>
        </w:rPr>
        <w:t xml:space="preserve">Este entendimento é corroborado pelo Entrevista 4: </w:t>
      </w:r>
      <w:r w:rsidR="00157B56" w:rsidRPr="0064636E">
        <w:rPr>
          <w:rFonts w:ascii="Times New Roman" w:eastAsia="Times New Roman" w:hAnsi="Times New Roman" w:cs="Times New Roman"/>
          <w:color w:val="auto"/>
          <w:lang w:val="pt-BR"/>
        </w:rPr>
        <w:t>“[..</w:t>
      </w:r>
      <w:r w:rsidRPr="0064636E">
        <w:rPr>
          <w:rFonts w:ascii="Times New Roman" w:eastAsia="Times New Roman" w:hAnsi="Times New Roman" w:cs="Times New Roman"/>
          <w:color w:val="auto"/>
          <w:lang w:val="pt-BR"/>
        </w:rPr>
        <w:t>.] um dos fatores que pressiona a</w:t>
      </w:r>
      <w:r w:rsidR="00157B56" w:rsidRPr="0064636E">
        <w:rPr>
          <w:rFonts w:ascii="Times New Roman" w:eastAsia="Times New Roman" w:hAnsi="Times New Roman" w:cs="Times New Roman"/>
          <w:color w:val="auto"/>
          <w:lang w:val="pt-BR"/>
        </w:rPr>
        <w:t xml:space="preserve"> inovação, após apuração dos resultado</w:t>
      </w:r>
      <w:r w:rsidRPr="0064636E">
        <w:rPr>
          <w:rFonts w:ascii="Times New Roman" w:eastAsia="Times New Roman" w:hAnsi="Times New Roman" w:cs="Times New Roman"/>
          <w:color w:val="auto"/>
          <w:lang w:val="pt-BR"/>
        </w:rPr>
        <w:t>s provenientes de novas ideias,</w:t>
      </w:r>
      <w:r w:rsidR="00157B56" w:rsidRPr="0064636E">
        <w:rPr>
          <w:rFonts w:ascii="Times New Roman" w:eastAsia="Times New Roman" w:hAnsi="Times New Roman" w:cs="Times New Roman"/>
          <w:color w:val="auto"/>
          <w:lang w:val="pt-BR"/>
        </w:rPr>
        <w:t xml:space="preserve"> é a possibilidade de reduzir o custo do setor quando se faz o comparativo entre o novo e o atual [...]”</w:t>
      </w:r>
      <w:r w:rsidR="005E7618" w:rsidRPr="0064636E">
        <w:rPr>
          <w:rFonts w:ascii="Times New Roman" w:eastAsia="Times New Roman" w:hAnsi="Times New Roman" w:cs="Times New Roman"/>
          <w:color w:val="auto"/>
          <w:lang w:val="pt-BR"/>
        </w:rPr>
        <w:t>.</w:t>
      </w:r>
    </w:p>
    <w:p w14:paraId="06FEA44C" w14:textId="77777777" w:rsidR="000F0954" w:rsidRPr="0064636E" w:rsidRDefault="000F0954" w:rsidP="002F6227">
      <w:pPr>
        <w:pStyle w:val="Standard"/>
        <w:jc w:val="both"/>
        <w:rPr>
          <w:rFonts w:ascii="Times New Roman" w:eastAsia="Times New Roman" w:hAnsi="Times New Roman" w:cs="Times New Roman"/>
          <w:color w:val="auto"/>
          <w:lang w:val="pt-BR"/>
        </w:rPr>
      </w:pPr>
    </w:p>
    <w:p w14:paraId="23FB52B6" w14:textId="514ECBA9" w:rsidR="00157B56" w:rsidRPr="0064636E" w:rsidRDefault="00157B56" w:rsidP="003525B3">
      <w:pPr>
        <w:pStyle w:val="Ttulo2"/>
        <w:spacing w:before="0" w:after="120" w:line="240" w:lineRule="auto"/>
        <w:rPr>
          <w:rFonts w:eastAsia="Times New Roman"/>
          <w:b/>
        </w:rPr>
      </w:pPr>
      <w:bookmarkStart w:id="14" w:name="_Toc32187409"/>
      <w:r w:rsidRPr="0064636E">
        <w:rPr>
          <w:rFonts w:eastAsia="Times New Roman"/>
          <w:b/>
        </w:rPr>
        <w:t>4.</w:t>
      </w:r>
      <w:r w:rsidR="003525B3">
        <w:rPr>
          <w:rFonts w:eastAsia="Times New Roman"/>
          <w:b/>
        </w:rPr>
        <w:t>4</w:t>
      </w:r>
      <w:r w:rsidRPr="0064636E">
        <w:rPr>
          <w:rFonts w:eastAsia="Times New Roman"/>
          <w:b/>
        </w:rPr>
        <w:t xml:space="preserve"> </w:t>
      </w:r>
      <w:r w:rsidR="00A15901" w:rsidRPr="0064636E">
        <w:rPr>
          <w:rFonts w:eastAsia="Times New Roman"/>
          <w:b/>
          <w:caps w:val="0"/>
        </w:rPr>
        <w:t>Barreiras às Inovações</w:t>
      </w:r>
      <w:bookmarkEnd w:id="14"/>
    </w:p>
    <w:p w14:paraId="67059022" w14:textId="3456A37A" w:rsidR="00157B56" w:rsidRDefault="00157B56" w:rsidP="00C576AD">
      <w:pPr>
        <w:pStyle w:val="Standard"/>
        <w:ind w:firstLine="709"/>
        <w:jc w:val="both"/>
        <w:rPr>
          <w:rFonts w:ascii="Times New Roman" w:hAnsi="Times New Roman" w:cs="Times New Roman"/>
          <w:color w:val="auto"/>
          <w:lang w:val="pt-BR"/>
        </w:rPr>
      </w:pPr>
      <w:r w:rsidRPr="0064636E">
        <w:rPr>
          <w:rFonts w:ascii="Times New Roman" w:hAnsi="Times New Roman" w:cs="Times New Roman"/>
          <w:color w:val="auto"/>
          <w:lang w:val="pt-BR"/>
        </w:rPr>
        <w:t xml:space="preserve">As principais barreiras </w:t>
      </w:r>
      <w:r w:rsidR="00C576AD" w:rsidRPr="0064636E">
        <w:rPr>
          <w:rFonts w:ascii="Times New Roman" w:hAnsi="Times New Roman" w:cs="Times New Roman"/>
          <w:color w:val="auto"/>
          <w:lang w:val="pt-BR"/>
        </w:rPr>
        <w:t>evidenciadas</w:t>
      </w:r>
      <w:r w:rsidR="00130123">
        <w:rPr>
          <w:rFonts w:ascii="Times New Roman" w:hAnsi="Times New Roman" w:cs="Times New Roman"/>
          <w:color w:val="auto"/>
          <w:lang w:val="pt-BR"/>
        </w:rPr>
        <w:t>, de acordo com o quadro 3,</w:t>
      </w:r>
      <w:r w:rsidRPr="0064636E">
        <w:rPr>
          <w:rFonts w:ascii="Times New Roman" w:hAnsi="Times New Roman" w:cs="Times New Roman"/>
          <w:color w:val="auto"/>
          <w:lang w:val="pt-BR"/>
        </w:rPr>
        <w:t xml:space="preserve"> foram</w:t>
      </w:r>
      <w:r w:rsidR="00E429EE" w:rsidRPr="0064636E">
        <w:rPr>
          <w:rFonts w:ascii="Times New Roman" w:hAnsi="Times New Roman" w:cs="Times New Roman"/>
          <w:color w:val="auto"/>
          <w:lang w:val="pt-BR"/>
        </w:rPr>
        <w:t>:</w:t>
      </w:r>
      <w:r w:rsidR="006675B8">
        <w:rPr>
          <w:rFonts w:ascii="Times New Roman" w:hAnsi="Times New Roman" w:cs="Times New Roman"/>
          <w:color w:val="auto"/>
          <w:lang w:val="pt-BR"/>
        </w:rPr>
        <w:t xml:space="preserve"> alternância política; insuficiência de recursos; burocracia;</w:t>
      </w:r>
      <w:r w:rsidRPr="0064636E">
        <w:rPr>
          <w:rFonts w:ascii="Times New Roman" w:hAnsi="Times New Roman" w:cs="Times New Roman"/>
          <w:color w:val="auto"/>
          <w:lang w:val="pt-BR"/>
        </w:rPr>
        <w:t xml:space="preserve"> leis e regulamentações, </w:t>
      </w:r>
      <w:r w:rsidR="00F25DCF" w:rsidRPr="0064636E">
        <w:rPr>
          <w:rFonts w:ascii="Times New Roman" w:hAnsi="Times New Roman" w:cs="Times New Roman"/>
          <w:color w:val="auto"/>
          <w:lang w:val="pt-BR"/>
        </w:rPr>
        <w:t xml:space="preserve">escassez </w:t>
      </w:r>
      <w:r w:rsidR="008D1365" w:rsidRPr="0064636E">
        <w:rPr>
          <w:rFonts w:ascii="Times New Roman" w:hAnsi="Times New Roman" w:cs="Times New Roman"/>
          <w:color w:val="auto"/>
          <w:lang w:val="pt-BR"/>
        </w:rPr>
        <w:t>e natureza contratual</w:t>
      </w:r>
      <w:r w:rsidRPr="0064636E">
        <w:rPr>
          <w:rFonts w:ascii="Times New Roman" w:hAnsi="Times New Roman" w:cs="Times New Roman"/>
          <w:color w:val="auto"/>
          <w:lang w:val="pt-BR"/>
        </w:rPr>
        <w:t xml:space="preserve"> de pessoal</w:t>
      </w:r>
      <w:r w:rsidR="00F25DCF" w:rsidRPr="0064636E">
        <w:rPr>
          <w:rFonts w:ascii="Times New Roman" w:hAnsi="Times New Roman" w:cs="Times New Roman"/>
          <w:color w:val="auto"/>
          <w:lang w:val="pt-BR"/>
        </w:rPr>
        <w:t>,</w:t>
      </w:r>
      <w:r w:rsidRPr="0064636E">
        <w:rPr>
          <w:rFonts w:ascii="Times New Roman" w:hAnsi="Times New Roman" w:cs="Times New Roman"/>
          <w:color w:val="auto"/>
          <w:lang w:val="pt-BR"/>
        </w:rPr>
        <w:t xml:space="preserve"> e cultura organizacional. </w:t>
      </w:r>
    </w:p>
    <w:p w14:paraId="1260AE25" w14:textId="77777777" w:rsidR="0070556F" w:rsidRDefault="0070556F" w:rsidP="00C576AD">
      <w:pPr>
        <w:pStyle w:val="Standard"/>
        <w:ind w:firstLine="709"/>
        <w:jc w:val="both"/>
        <w:rPr>
          <w:rFonts w:ascii="Times New Roman" w:hAnsi="Times New Roman" w:cs="Times New Roman"/>
          <w:color w:val="auto"/>
          <w:lang w:val="pt-BR"/>
        </w:rPr>
      </w:pPr>
    </w:p>
    <w:p w14:paraId="138EAC45" w14:textId="6330E654" w:rsidR="00BD03F2" w:rsidRPr="00B370EC" w:rsidRDefault="00BD03F2" w:rsidP="00BD03F2">
      <w:pPr>
        <w:pStyle w:val="Standard"/>
        <w:spacing w:line="360" w:lineRule="auto"/>
        <w:jc w:val="center"/>
        <w:rPr>
          <w:rFonts w:ascii="Times New Roman" w:eastAsia="Times New Roman" w:hAnsi="Times New Roman" w:cs="Times New Roman"/>
          <w:b/>
          <w:bCs/>
          <w:color w:val="auto"/>
          <w:sz w:val="20"/>
          <w:szCs w:val="20"/>
          <w:lang w:val="pt-BR"/>
        </w:rPr>
      </w:pPr>
      <w:r w:rsidRPr="00B370EC">
        <w:rPr>
          <w:rFonts w:ascii="Times New Roman" w:eastAsia="Times New Roman" w:hAnsi="Times New Roman" w:cs="Times New Roman"/>
          <w:b/>
          <w:bCs/>
          <w:color w:val="auto"/>
          <w:sz w:val="20"/>
          <w:szCs w:val="20"/>
          <w:lang w:val="pt-BR"/>
        </w:rPr>
        <w:t xml:space="preserve">Quadro 3 - </w:t>
      </w:r>
      <w:r w:rsidRPr="00B370EC">
        <w:rPr>
          <w:rFonts w:ascii="Times New Roman" w:eastAsia="Times New Roman" w:hAnsi="Times New Roman" w:cs="Times New Roman"/>
          <w:color w:val="auto"/>
          <w:sz w:val="20"/>
          <w:szCs w:val="20"/>
          <w:lang w:val="pt-BR"/>
        </w:rPr>
        <w:t>Condicionantes e barreiras à inovação no MPPB.</w:t>
      </w:r>
    </w:p>
    <w:tbl>
      <w:tblPr>
        <w:tblW w:w="88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39"/>
        <w:gridCol w:w="5581"/>
      </w:tblGrid>
      <w:tr w:rsidR="0070556F" w:rsidRPr="006675B8" w14:paraId="69728367" w14:textId="77777777" w:rsidTr="003433F0">
        <w:trPr>
          <w:trHeight w:val="86"/>
          <w:jc w:val="center"/>
        </w:trPr>
        <w:tc>
          <w:tcPr>
            <w:tcW w:w="8820" w:type="dxa"/>
            <w:gridSpan w:val="2"/>
            <w:shd w:val="clear" w:color="auto" w:fill="D9D9D9" w:themeFill="background1" w:themeFillShade="D9"/>
            <w:vAlign w:val="center"/>
            <w:hideMark/>
          </w:tcPr>
          <w:p w14:paraId="47ECFB53" w14:textId="77777777" w:rsidR="0070556F" w:rsidRPr="006675B8" w:rsidRDefault="0070556F" w:rsidP="006675B8">
            <w:pPr>
              <w:pStyle w:val="Standard"/>
              <w:jc w:val="center"/>
              <w:rPr>
                <w:rFonts w:ascii="Times New Roman" w:eastAsia="Times New Roman" w:hAnsi="Times New Roman" w:cs="Times New Roman"/>
                <w:b/>
                <w:bCs/>
                <w:sz w:val="20"/>
                <w:szCs w:val="20"/>
              </w:rPr>
            </w:pPr>
            <w:r w:rsidRPr="006675B8">
              <w:rPr>
                <w:rFonts w:ascii="Times New Roman" w:eastAsia="Times New Roman" w:hAnsi="Times New Roman" w:cs="Times New Roman"/>
                <w:b/>
                <w:bCs/>
                <w:sz w:val="20"/>
                <w:szCs w:val="20"/>
              </w:rPr>
              <w:t>BARREIRAS</w:t>
            </w:r>
          </w:p>
        </w:tc>
      </w:tr>
      <w:tr w:rsidR="0070556F" w:rsidRPr="006675B8" w14:paraId="3FB994BF" w14:textId="77777777" w:rsidTr="003433F0">
        <w:trPr>
          <w:trHeight w:val="22"/>
          <w:jc w:val="center"/>
        </w:trPr>
        <w:tc>
          <w:tcPr>
            <w:tcW w:w="3239" w:type="dxa"/>
            <w:shd w:val="clear" w:color="auto" w:fill="F2F2F2" w:themeFill="background1" w:themeFillShade="F2"/>
            <w:vAlign w:val="center"/>
            <w:hideMark/>
          </w:tcPr>
          <w:p w14:paraId="692807F7" w14:textId="77777777" w:rsidR="0070556F" w:rsidRPr="006675B8" w:rsidRDefault="0070556F" w:rsidP="006675B8">
            <w:pPr>
              <w:pStyle w:val="Standard"/>
              <w:jc w:val="center"/>
              <w:rPr>
                <w:rFonts w:ascii="Times New Roman" w:eastAsia="Times New Roman" w:hAnsi="Times New Roman" w:cs="Times New Roman"/>
                <w:b/>
                <w:bCs/>
                <w:sz w:val="20"/>
                <w:szCs w:val="20"/>
              </w:rPr>
            </w:pPr>
            <w:r w:rsidRPr="006675B8">
              <w:rPr>
                <w:rFonts w:ascii="Times New Roman" w:eastAsia="Times New Roman" w:hAnsi="Times New Roman" w:cs="Times New Roman"/>
                <w:b/>
                <w:bCs/>
                <w:sz w:val="20"/>
                <w:szCs w:val="20"/>
              </w:rPr>
              <w:t>TIPO</w:t>
            </w:r>
          </w:p>
        </w:tc>
        <w:tc>
          <w:tcPr>
            <w:tcW w:w="5581" w:type="dxa"/>
            <w:shd w:val="clear" w:color="auto" w:fill="F2F2F2" w:themeFill="background1" w:themeFillShade="F2"/>
            <w:vAlign w:val="center"/>
            <w:hideMark/>
          </w:tcPr>
          <w:p w14:paraId="3FC6911B" w14:textId="77777777" w:rsidR="0070556F" w:rsidRPr="006675B8" w:rsidRDefault="0070556F" w:rsidP="006675B8">
            <w:pPr>
              <w:pStyle w:val="Standard"/>
              <w:jc w:val="center"/>
              <w:rPr>
                <w:rFonts w:ascii="Times New Roman" w:eastAsia="Times New Roman" w:hAnsi="Times New Roman" w:cs="Times New Roman"/>
                <w:b/>
                <w:bCs/>
                <w:sz w:val="20"/>
                <w:szCs w:val="20"/>
              </w:rPr>
            </w:pPr>
            <w:r w:rsidRPr="006675B8">
              <w:rPr>
                <w:rFonts w:ascii="Times New Roman" w:eastAsia="Times New Roman" w:hAnsi="Times New Roman" w:cs="Times New Roman"/>
                <w:b/>
                <w:bCs/>
                <w:sz w:val="20"/>
                <w:szCs w:val="20"/>
              </w:rPr>
              <w:t>EVIDÊNCIAS</w:t>
            </w:r>
          </w:p>
        </w:tc>
      </w:tr>
      <w:tr w:rsidR="0070556F" w:rsidRPr="006675B8" w14:paraId="61DDF210" w14:textId="77777777" w:rsidTr="003433F0">
        <w:trPr>
          <w:trHeight w:val="454"/>
          <w:jc w:val="center"/>
        </w:trPr>
        <w:tc>
          <w:tcPr>
            <w:tcW w:w="3239" w:type="dxa"/>
            <w:vAlign w:val="center"/>
            <w:hideMark/>
          </w:tcPr>
          <w:p w14:paraId="4D8C385B" w14:textId="77777777" w:rsidR="0070556F" w:rsidRPr="006675B8" w:rsidRDefault="0070556F" w:rsidP="00727A30">
            <w:pPr>
              <w:pStyle w:val="Standard"/>
              <w:jc w:val="both"/>
              <w:rPr>
                <w:rFonts w:ascii="Times New Roman" w:eastAsia="Times New Roman" w:hAnsi="Times New Roman" w:cs="Times New Roman"/>
                <w:bCs/>
                <w:sz w:val="20"/>
                <w:szCs w:val="20"/>
              </w:rPr>
            </w:pPr>
            <w:proofErr w:type="spellStart"/>
            <w:r w:rsidRPr="006675B8">
              <w:rPr>
                <w:rFonts w:ascii="Times New Roman" w:eastAsia="Times New Roman" w:hAnsi="Times New Roman" w:cs="Times New Roman"/>
                <w:bCs/>
                <w:sz w:val="20"/>
                <w:szCs w:val="20"/>
              </w:rPr>
              <w:t>Alternância</w:t>
            </w:r>
            <w:proofErr w:type="spellEnd"/>
            <w:r w:rsidRPr="006675B8">
              <w:rPr>
                <w:rFonts w:ascii="Times New Roman" w:eastAsia="Times New Roman" w:hAnsi="Times New Roman" w:cs="Times New Roman"/>
                <w:bCs/>
                <w:sz w:val="20"/>
                <w:szCs w:val="20"/>
              </w:rPr>
              <w:t xml:space="preserve"> </w:t>
            </w:r>
            <w:proofErr w:type="spellStart"/>
            <w:r w:rsidRPr="006675B8">
              <w:rPr>
                <w:rFonts w:ascii="Times New Roman" w:eastAsia="Times New Roman" w:hAnsi="Times New Roman" w:cs="Times New Roman"/>
                <w:bCs/>
                <w:sz w:val="20"/>
                <w:szCs w:val="20"/>
              </w:rPr>
              <w:t>política</w:t>
            </w:r>
            <w:proofErr w:type="spellEnd"/>
          </w:p>
        </w:tc>
        <w:tc>
          <w:tcPr>
            <w:tcW w:w="5581" w:type="dxa"/>
            <w:vAlign w:val="center"/>
          </w:tcPr>
          <w:p w14:paraId="175AD427" w14:textId="77777777" w:rsidR="0070556F" w:rsidRPr="006675B8" w:rsidRDefault="0070556F" w:rsidP="003433F0">
            <w:pPr>
              <w:pStyle w:val="Standard"/>
              <w:rPr>
                <w:rFonts w:ascii="Times New Roman" w:eastAsia="Times New Roman" w:hAnsi="Times New Roman" w:cs="Times New Roman"/>
                <w:bCs/>
                <w:sz w:val="20"/>
                <w:szCs w:val="20"/>
              </w:rPr>
            </w:pPr>
            <w:proofErr w:type="spellStart"/>
            <w:r w:rsidRPr="006675B8">
              <w:rPr>
                <w:rFonts w:ascii="Times New Roman" w:eastAsia="Times New Roman" w:hAnsi="Times New Roman" w:cs="Times New Roman"/>
                <w:bCs/>
                <w:sz w:val="20"/>
                <w:szCs w:val="20"/>
              </w:rPr>
              <w:t>Alternância</w:t>
            </w:r>
            <w:proofErr w:type="spellEnd"/>
            <w:r w:rsidRPr="006675B8">
              <w:rPr>
                <w:rFonts w:ascii="Times New Roman" w:eastAsia="Times New Roman" w:hAnsi="Times New Roman" w:cs="Times New Roman"/>
                <w:bCs/>
                <w:sz w:val="20"/>
                <w:szCs w:val="20"/>
              </w:rPr>
              <w:t xml:space="preserve"> de </w:t>
            </w:r>
            <w:proofErr w:type="spellStart"/>
            <w:r w:rsidRPr="006675B8">
              <w:rPr>
                <w:rFonts w:ascii="Times New Roman" w:eastAsia="Times New Roman" w:hAnsi="Times New Roman" w:cs="Times New Roman"/>
                <w:bCs/>
                <w:sz w:val="20"/>
                <w:szCs w:val="20"/>
              </w:rPr>
              <w:t>gestor</w:t>
            </w:r>
            <w:proofErr w:type="spellEnd"/>
            <w:r w:rsidRPr="006675B8">
              <w:rPr>
                <w:rFonts w:ascii="Times New Roman" w:eastAsia="Times New Roman" w:hAnsi="Times New Roman" w:cs="Times New Roman"/>
                <w:bCs/>
                <w:sz w:val="20"/>
                <w:szCs w:val="20"/>
              </w:rPr>
              <w:t xml:space="preserve"> a </w:t>
            </w:r>
            <w:proofErr w:type="spellStart"/>
            <w:r w:rsidRPr="006675B8">
              <w:rPr>
                <w:rFonts w:ascii="Times New Roman" w:eastAsia="Times New Roman" w:hAnsi="Times New Roman" w:cs="Times New Roman"/>
                <w:bCs/>
                <w:sz w:val="20"/>
                <w:szCs w:val="20"/>
              </w:rPr>
              <w:t>cada</w:t>
            </w:r>
            <w:proofErr w:type="spellEnd"/>
            <w:r w:rsidRPr="006675B8">
              <w:rPr>
                <w:rFonts w:ascii="Times New Roman" w:eastAsia="Times New Roman" w:hAnsi="Times New Roman" w:cs="Times New Roman"/>
                <w:bCs/>
                <w:sz w:val="20"/>
                <w:szCs w:val="20"/>
              </w:rPr>
              <w:t xml:space="preserve"> 2 </w:t>
            </w:r>
            <w:proofErr w:type="spellStart"/>
            <w:r w:rsidRPr="006675B8">
              <w:rPr>
                <w:rFonts w:ascii="Times New Roman" w:eastAsia="Times New Roman" w:hAnsi="Times New Roman" w:cs="Times New Roman"/>
                <w:bCs/>
                <w:sz w:val="20"/>
                <w:szCs w:val="20"/>
              </w:rPr>
              <w:t>anos</w:t>
            </w:r>
            <w:proofErr w:type="spellEnd"/>
            <w:r w:rsidRPr="006675B8">
              <w:rPr>
                <w:rFonts w:ascii="Times New Roman" w:eastAsia="Times New Roman" w:hAnsi="Times New Roman" w:cs="Times New Roman"/>
                <w:bCs/>
                <w:sz w:val="20"/>
                <w:szCs w:val="20"/>
              </w:rPr>
              <w:t xml:space="preserve">, </w:t>
            </w:r>
            <w:proofErr w:type="spellStart"/>
            <w:r w:rsidRPr="006675B8">
              <w:rPr>
                <w:rFonts w:ascii="Times New Roman" w:eastAsia="Times New Roman" w:hAnsi="Times New Roman" w:cs="Times New Roman"/>
                <w:bCs/>
                <w:sz w:val="20"/>
                <w:szCs w:val="20"/>
              </w:rPr>
              <w:t>lapso</w:t>
            </w:r>
            <w:proofErr w:type="spellEnd"/>
            <w:r w:rsidRPr="006675B8">
              <w:rPr>
                <w:rFonts w:ascii="Times New Roman" w:eastAsia="Times New Roman" w:hAnsi="Times New Roman" w:cs="Times New Roman"/>
                <w:bCs/>
                <w:sz w:val="20"/>
                <w:szCs w:val="20"/>
              </w:rPr>
              <w:t xml:space="preserve"> temporal </w:t>
            </w:r>
            <w:proofErr w:type="spellStart"/>
            <w:r w:rsidRPr="006675B8">
              <w:rPr>
                <w:rFonts w:ascii="Times New Roman" w:eastAsia="Times New Roman" w:hAnsi="Times New Roman" w:cs="Times New Roman"/>
                <w:bCs/>
                <w:sz w:val="20"/>
                <w:szCs w:val="20"/>
              </w:rPr>
              <w:t>curto</w:t>
            </w:r>
            <w:proofErr w:type="spellEnd"/>
            <w:r w:rsidRPr="006675B8">
              <w:rPr>
                <w:rFonts w:ascii="Times New Roman" w:eastAsia="Times New Roman" w:hAnsi="Times New Roman" w:cs="Times New Roman"/>
                <w:bCs/>
                <w:sz w:val="20"/>
                <w:szCs w:val="20"/>
              </w:rPr>
              <w:t xml:space="preserve"> para </w:t>
            </w:r>
            <w:proofErr w:type="spellStart"/>
            <w:r w:rsidRPr="006675B8">
              <w:rPr>
                <w:rFonts w:ascii="Times New Roman" w:eastAsia="Times New Roman" w:hAnsi="Times New Roman" w:cs="Times New Roman"/>
                <w:bCs/>
                <w:sz w:val="20"/>
                <w:szCs w:val="20"/>
              </w:rPr>
              <w:t>realizar</w:t>
            </w:r>
            <w:proofErr w:type="spellEnd"/>
            <w:r w:rsidRPr="006675B8">
              <w:rPr>
                <w:rFonts w:ascii="Times New Roman" w:eastAsia="Times New Roman" w:hAnsi="Times New Roman" w:cs="Times New Roman"/>
                <w:bCs/>
                <w:sz w:val="20"/>
                <w:szCs w:val="20"/>
              </w:rPr>
              <w:t xml:space="preserve"> </w:t>
            </w:r>
            <w:proofErr w:type="spellStart"/>
            <w:r w:rsidRPr="006675B8">
              <w:rPr>
                <w:rFonts w:ascii="Times New Roman" w:eastAsia="Times New Roman" w:hAnsi="Times New Roman" w:cs="Times New Roman"/>
                <w:bCs/>
                <w:sz w:val="20"/>
                <w:szCs w:val="20"/>
              </w:rPr>
              <w:t>algumas</w:t>
            </w:r>
            <w:proofErr w:type="spellEnd"/>
            <w:r w:rsidRPr="006675B8">
              <w:rPr>
                <w:rFonts w:ascii="Times New Roman" w:eastAsia="Times New Roman" w:hAnsi="Times New Roman" w:cs="Times New Roman"/>
                <w:bCs/>
                <w:sz w:val="20"/>
                <w:szCs w:val="20"/>
              </w:rPr>
              <w:t xml:space="preserve"> </w:t>
            </w:r>
            <w:proofErr w:type="spellStart"/>
            <w:r w:rsidRPr="006675B8">
              <w:rPr>
                <w:rFonts w:ascii="Times New Roman" w:eastAsia="Times New Roman" w:hAnsi="Times New Roman" w:cs="Times New Roman"/>
                <w:bCs/>
                <w:sz w:val="20"/>
                <w:szCs w:val="20"/>
              </w:rPr>
              <w:t>ações</w:t>
            </w:r>
            <w:proofErr w:type="spellEnd"/>
            <w:r w:rsidRPr="006675B8">
              <w:rPr>
                <w:rFonts w:ascii="Times New Roman" w:eastAsia="Times New Roman" w:hAnsi="Times New Roman" w:cs="Times New Roman"/>
                <w:bCs/>
                <w:sz w:val="20"/>
                <w:szCs w:val="20"/>
              </w:rPr>
              <w:t xml:space="preserve"> </w:t>
            </w:r>
            <w:proofErr w:type="spellStart"/>
            <w:r w:rsidRPr="006675B8">
              <w:rPr>
                <w:rFonts w:ascii="Times New Roman" w:eastAsia="Times New Roman" w:hAnsi="Times New Roman" w:cs="Times New Roman"/>
                <w:bCs/>
                <w:sz w:val="20"/>
                <w:szCs w:val="20"/>
              </w:rPr>
              <w:t>inovadoras</w:t>
            </w:r>
            <w:proofErr w:type="spellEnd"/>
            <w:r w:rsidRPr="006675B8">
              <w:rPr>
                <w:rFonts w:ascii="Times New Roman" w:eastAsia="Times New Roman" w:hAnsi="Times New Roman" w:cs="Times New Roman"/>
                <w:bCs/>
                <w:sz w:val="20"/>
                <w:szCs w:val="20"/>
              </w:rPr>
              <w:t>;</w:t>
            </w:r>
          </w:p>
          <w:p w14:paraId="422D608E" w14:textId="3F6B0956" w:rsidR="0070556F" w:rsidRPr="006675B8" w:rsidRDefault="0070556F" w:rsidP="003433F0">
            <w:pPr>
              <w:pStyle w:val="Standard"/>
              <w:rPr>
                <w:rFonts w:ascii="Times New Roman" w:eastAsia="Times New Roman" w:hAnsi="Times New Roman" w:cs="Times New Roman"/>
                <w:bCs/>
                <w:sz w:val="20"/>
                <w:szCs w:val="20"/>
              </w:rPr>
            </w:pPr>
            <w:proofErr w:type="spellStart"/>
            <w:r w:rsidRPr="006675B8">
              <w:rPr>
                <w:rFonts w:ascii="Times New Roman" w:eastAsia="Times New Roman" w:hAnsi="Times New Roman" w:cs="Times New Roman"/>
                <w:bCs/>
                <w:sz w:val="20"/>
                <w:szCs w:val="20"/>
              </w:rPr>
              <w:t>Visões</w:t>
            </w:r>
            <w:proofErr w:type="spellEnd"/>
            <w:r w:rsidRPr="006675B8">
              <w:rPr>
                <w:rFonts w:ascii="Times New Roman" w:eastAsia="Times New Roman" w:hAnsi="Times New Roman" w:cs="Times New Roman"/>
                <w:bCs/>
                <w:sz w:val="20"/>
                <w:szCs w:val="20"/>
              </w:rPr>
              <w:t xml:space="preserve"> </w:t>
            </w:r>
            <w:proofErr w:type="spellStart"/>
            <w:r w:rsidRPr="006675B8">
              <w:rPr>
                <w:rFonts w:ascii="Times New Roman" w:eastAsia="Times New Roman" w:hAnsi="Times New Roman" w:cs="Times New Roman"/>
                <w:bCs/>
                <w:sz w:val="20"/>
                <w:szCs w:val="20"/>
              </w:rPr>
              <w:t>conservadoras</w:t>
            </w:r>
            <w:proofErr w:type="spellEnd"/>
            <w:r w:rsidRPr="006675B8">
              <w:rPr>
                <w:rFonts w:ascii="Times New Roman" w:eastAsia="Times New Roman" w:hAnsi="Times New Roman" w:cs="Times New Roman"/>
                <w:bCs/>
                <w:sz w:val="20"/>
                <w:szCs w:val="20"/>
              </w:rPr>
              <w:t xml:space="preserve"> </w:t>
            </w:r>
            <w:proofErr w:type="spellStart"/>
            <w:r w:rsidRPr="006675B8">
              <w:rPr>
                <w:rFonts w:ascii="Times New Roman" w:eastAsia="Times New Roman" w:hAnsi="Times New Roman" w:cs="Times New Roman"/>
                <w:bCs/>
                <w:sz w:val="20"/>
                <w:szCs w:val="20"/>
              </w:rPr>
              <w:t>ou</w:t>
            </w:r>
            <w:proofErr w:type="spellEnd"/>
            <w:r w:rsidRPr="006675B8">
              <w:rPr>
                <w:rFonts w:ascii="Times New Roman" w:eastAsia="Times New Roman" w:hAnsi="Times New Roman" w:cs="Times New Roman"/>
                <w:bCs/>
                <w:sz w:val="20"/>
                <w:szCs w:val="20"/>
              </w:rPr>
              <w:t xml:space="preserve"> </w:t>
            </w:r>
            <w:proofErr w:type="spellStart"/>
            <w:r w:rsidRPr="006675B8">
              <w:rPr>
                <w:rFonts w:ascii="Times New Roman" w:eastAsia="Times New Roman" w:hAnsi="Times New Roman" w:cs="Times New Roman"/>
                <w:bCs/>
                <w:sz w:val="20"/>
                <w:szCs w:val="20"/>
              </w:rPr>
              <w:t>liberais</w:t>
            </w:r>
            <w:proofErr w:type="spellEnd"/>
            <w:r w:rsidRPr="006675B8">
              <w:rPr>
                <w:rFonts w:ascii="Times New Roman" w:eastAsia="Times New Roman" w:hAnsi="Times New Roman" w:cs="Times New Roman"/>
                <w:bCs/>
                <w:sz w:val="20"/>
                <w:szCs w:val="20"/>
              </w:rPr>
              <w:t xml:space="preserve"> a </w:t>
            </w:r>
            <w:proofErr w:type="spellStart"/>
            <w:r w:rsidRPr="006675B8">
              <w:rPr>
                <w:rFonts w:ascii="Times New Roman" w:eastAsia="Times New Roman" w:hAnsi="Times New Roman" w:cs="Times New Roman"/>
                <w:bCs/>
                <w:sz w:val="20"/>
                <w:szCs w:val="20"/>
              </w:rPr>
              <w:t>depender</w:t>
            </w:r>
            <w:proofErr w:type="spellEnd"/>
            <w:r w:rsidRPr="006675B8">
              <w:rPr>
                <w:rFonts w:ascii="Times New Roman" w:eastAsia="Times New Roman" w:hAnsi="Times New Roman" w:cs="Times New Roman"/>
                <w:bCs/>
                <w:sz w:val="20"/>
                <w:szCs w:val="20"/>
              </w:rPr>
              <w:t xml:space="preserve"> do </w:t>
            </w:r>
            <w:proofErr w:type="spellStart"/>
            <w:r w:rsidRPr="006675B8">
              <w:rPr>
                <w:rFonts w:ascii="Times New Roman" w:eastAsia="Times New Roman" w:hAnsi="Times New Roman" w:cs="Times New Roman"/>
                <w:bCs/>
                <w:sz w:val="20"/>
                <w:szCs w:val="20"/>
              </w:rPr>
              <w:t>Procurador-Geral</w:t>
            </w:r>
            <w:proofErr w:type="spellEnd"/>
            <w:r w:rsidRPr="006675B8">
              <w:rPr>
                <w:rFonts w:ascii="Times New Roman" w:eastAsia="Times New Roman" w:hAnsi="Times New Roman" w:cs="Times New Roman"/>
                <w:bCs/>
                <w:sz w:val="20"/>
                <w:szCs w:val="20"/>
              </w:rPr>
              <w:t xml:space="preserve">, </w:t>
            </w:r>
            <w:proofErr w:type="spellStart"/>
            <w:r w:rsidRPr="006675B8">
              <w:rPr>
                <w:rFonts w:ascii="Times New Roman" w:eastAsia="Times New Roman" w:hAnsi="Times New Roman" w:cs="Times New Roman"/>
                <w:bCs/>
                <w:sz w:val="20"/>
                <w:szCs w:val="20"/>
              </w:rPr>
              <w:t>perfis</w:t>
            </w:r>
            <w:proofErr w:type="spellEnd"/>
            <w:r w:rsidRPr="006675B8">
              <w:rPr>
                <w:rFonts w:ascii="Times New Roman" w:eastAsia="Times New Roman" w:hAnsi="Times New Roman" w:cs="Times New Roman"/>
                <w:bCs/>
                <w:sz w:val="20"/>
                <w:szCs w:val="20"/>
              </w:rPr>
              <w:t xml:space="preserve"> </w:t>
            </w:r>
            <w:proofErr w:type="spellStart"/>
            <w:r w:rsidRPr="006675B8">
              <w:rPr>
                <w:rFonts w:ascii="Times New Roman" w:eastAsia="Times New Roman" w:hAnsi="Times New Roman" w:cs="Times New Roman"/>
                <w:bCs/>
                <w:sz w:val="20"/>
                <w:szCs w:val="20"/>
              </w:rPr>
              <w:t>distintos</w:t>
            </w:r>
            <w:proofErr w:type="spellEnd"/>
            <w:r w:rsidRPr="006675B8">
              <w:rPr>
                <w:rFonts w:ascii="Times New Roman" w:eastAsia="Times New Roman" w:hAnsi="Times New Roman" w:cs="Times New Roman"/>
                <w:bCs/>
                <w:sz w:val="20"/>
                <w:szCs w:val="20"/>
              </w:rPr>
              <w:t xml:space="preserve"> de </w:t>
            </w:r>
            <w:proofErr w:type="spellStart"/>
            <w:r w:rsidRPr="006675B8">
              <w:rPr>
                <w:rFonts w:ascii="Times New Roman" w:eastAsia="Times New Roman" w:hAnsi="Times New Roman" w:cs="Times New Roman"/>
                <w:bCs/>
                <w:sz w:val="20"/>
                <w:szCs w:val="20"/>
              </w:rPr>
              <w:t>gestão</w:t>
            </w:r>
            <w:proofErr w:type="spellEnd"/>
            <w:r w:rsidRPr="006675B8">
              <w:rPr>
                <w:rFonts w:ascii="Times New Roman" w:eastAsia="Times New Roman" w:hAnsi="Times New Roman" w:cs="Times New Roman"/>
                <w:bCs/>
                <w:sz w:val="20"/>
                <w:szCs w:val="20"/>
              </w:rPr>
              <w:t>.</w:t>
            </w:r>
          </w:p>
        </w:tc>
      </w:tr>
      <w:tr w:rsidR="0070556F" w:rsidRPr="006675B8" w14:paraId="76D5C550" w14:textId="77777777" w:rsidTr="003433F0">
        <w:trPr>
          <w:trHeight w:val="454"/>
          <w:jc w:val="center"/>
        </w:trPr>
        <w:tc>
          <w:tcPr>
            <w:tcW w:w="3239" w:type="dxa"/>
            <w:vAlign w:val="center"/>
            <w:hideMark/>
          </w:tcPr>
          <w:p w14:paraId="1A9C3EC9" w14:textId="77777777" w:rsidR="0070556F" w:rsidRPr="006675B8" w:rsidRDefault="0070556F" w:rsidP="00727A30">
            <w:pPr>
              <w:pStyle w:val="Standard"/>
              <w:jc w:val="both"/>
              <w:rPr>
                <w:rFonts w:ascii="Times New Roman" w:eastAsia="Times New Roman" w:hAnsi="Times New Roman" w:cs="Times New Roman"/>
                <w:bCs/>
                <w:sz w:val="20"/>
                <w:szCs w:val="20"/>
              </w:rPr>
            </w:pPr>
            <w:proofErr w:type="spellStart"/>
            <w:r w:rsidRPr="006675B8">
              <w:rPr>
                <w:rFonts w:ascii="Times New Roman" w:eastAsia="Times New Roman" w:hAnsi="Times New Roman" w:cs="Times New Roman"/>
                <w:bCs/>
                <w:sz w:val="20"/>
                <w:szCs w:val="20"/>
              </w:rPr>
              <w:t>Insuficiência</w:t>
            </w:r>
            <w:proofErr w:type="spellEnd"/>
            <w:r w:rsidRPr="006675B8">
              <w:rPr>
                <w:rFonts w:ascii="Times New Roman" w:eastAsia="Times New Roman" w:hAnsi="Times New Roman" w:cs="Times New Roman"/>
                <w:bCs/>
                <w:sz w:val="20"/>
                <w:szCs w:val="20"/>
              </w:rPr>
              <w:t xml:space="preserve"> de </w:t>
            </w:r>
            <w:proofErr w:type="spellStart"/>
            <w:r w:rsidRPr="006675B8">
              <w:rPr>
                <w:rFonts w:ascii="Times New Roman" w:eastAsia="Times New Roman" w:hAnsi="Times New Roman" w:cs="Times New Roman"/>
                <w:bCs/>
                <w:sz w:val="20"/>
                <w:szCs w:val="20"/>
              </w:rPr>
              <w:t>recursos</w:t>
            </w:r>
            <w:proofErr w:type="spellEnd"/>
          </w:p>
        </w:tc>
        <w:tc>
          <w:tcPr>
            <w:tcW w:w="5581" w:type="dxa"/>
            <w:vAlign w:val="center"/>
          </w:tcPr>
          <w:p w14:paraId="772158DE" w14:textId="77777777" w:rsidR="0070556F" w:rsidRPr="006675B8" w:rsidRDefault="0070556F" w:rsidP="003433F0">
            <w:pPr>
              <w:pStyle w:val="Standard"/>
              <w:rPr>
                <w:rFonts w:ascii="Times New Roman" w:eastAsia="Times New Roman" w:hAnsi="Times New Roman" w:cs="Times New Roman"/>
                <w:bCs/>
                <w:sz w:val="20"/>
                <w:szCs w:val="20"/>
              </w:rPr>
            </w:pPr>
            <w:proofErr w:type="spellStart"/>
            <w:r w:rsidRPr="006675B8">
              <w:rPr>
                <w:rFonts w:ascii="Times New Roman" w:eastAsia="Times New Roman" w:hAnsi="Times New Roman" w:cs="Times New Roman"/>
                <w:bCs/>
                <w:sz w:val="20"/>
                <w:szCs w:val="20"/>
              </w:rPr>
              <w:t>Não</w:t>
            </w:r>
            <w:proofErr w:type="spellEnd"/>
            <w:r w:rsidRPr="006675B8">
              <w:rPr>
                <w:rFonts w:ascii="Times New Roman" w:eastAsia="Times New Roman" w:hAnsi="Times New Roman" w:cs="Times New Roman"/>
                <w:bCs/>
                <w:sz w:val="20"/>
                <w:szCs w:val="20"/>
              </w:rPr>
              <w:t xml:space="preserve"> tem </w:t>
            </w:r>
            <w:proofErr w:type="spellStart"/>
            <w:r w:rsidRPr="006675B8">
              <w:rPr>
                <w:rFonts w:ascii="Times New Roman" w:eastAsia="Times New Roman" w:hAnsi="Times New Roman" w:cs="Times New Roman"/>
                <w:bCs/>
                <w:sz w:val="20"/>
                <w:szCs w:val="20"/>
              </w:rPr>
              <w:t>autonomia</w:t>
            </w:r>
            <w:proofErr w:type="spellEnd"/>
            <w:r w:rsidRPr="006675B8">
              <w:rPr>
                <w:rFonts w:ascii="Times New Roman" w:eastAsia="Times New Roman" w:hAnsi="Times New Roman" w:cs="Times New Roman"/>
                <w:bCs/>
                <w:sz w:val="20"/>
                <w:szCs w:val="20"/>
              </w:rPr>
              <w:t xml:space="preserve"> </w:t>
            </w:r>
            <w:proofErr w:type="spellStart"/>
            <w:r w:rsidRPr="006675B8">
              <w:rPr>
                <w:rFonts w:ascii="Times New Roman" w:eastAsia="Times New Roman" w:hAnsi="Times New Roman" w:cs="Times New Roman"/>
                <w:bCs/>
                <w:sz w:val="20"/>
                <w:szCs w:val="20"/>
              </w:rPr>
              <w:t>financeira</w:t>
            </w:r>
            <w:proofErr w:type="spellEnd"/>
            <w:r w:rsidRPr="006675B8">
              <w:rPr>
                <w:rFonts w:ascii="Times New Roman" w:eastAsia="Times New Roman" w:hAnsi="Times New Roman" w:cs="Times New Roman"/>
                <w:bCs/>
                <w:sz w:val="20"/>
                <w:szCs w:val="20"/>
              </w:rPr>
              <w:t>;</w:t>
            </w:r>
          </w:p>
          <w:p w14:paraId="555B3129" w14:textId="77777777" w:rsidR="0070556F" w:rsidRPr="006675B8" w:rsidRDefault="0070556F" w:rsidP="003433F0">
            <w:pPr>
              <w:pStyle w:val="Standard"/>
              <w:rPr>
                <w:rFonts w:ascii="Times New Roman" w:eastAsia="Times New Roman" w:hAnsi="Times New Roman" w:cs="Times New Roman"/>
                <w:bCs/>
                <w:sz w:val="20"/>
                <w:szCs w:val="20"/>
              </w:rPr>
            </w:pPr>
            <w:proofErr w:type="spellStart"/>
            <w:r w:rsidRPr="006675B8">
              <w:rPr>
                <w:rFonts w:ascii="Times New Roman" w:eastAsia="Times New Roman" w:hAnsi="Times New Roman" w:cs="Times New Roman"/>
                <w:bCs/>
                <w:sz w:val="20"/>
                <w:szCs w:val="20"/>
              </w:rPr>
              <w:t>Limitações</w:t>
            </w:r>
            <w:proofErr w:type="spellEnd"/>
            <w:r w:rsidRPr="006675B8">
              <w:rPr>
                <w:rFonts w:ascii="Times New Roman" w:eastAsia="Times New Roman" w:hAnsi="Times New Roman" w:cs="Times New Roman"/>
                <w:bCs/>
                <w:sz w:val="20"/>
                <w:szCs w:val="20"/>
              </w:rPr>
              <w:t xml:space="preserve"> </w:t>
            </w:r>
            <w:proofErr w:type="spellStart"/>
            <w:r w:rsidRPr="006675B8">
              <w:rPr>
                <w:rFonts w:ascii="Times New Roman" w:eastAsia="Times New Roman" w:hAnsi="Times New Roman" w:cs="Times New Roman"/>
                <w:bCs/>
                <w:sz w:val="20"/>
                <w:szCs w:val="20"/>
              </w:rPr>
              <w:t>legais</w:t>
            </w:r>
            <w:proofErr w:type="spellEnd"/>
            <w:r w:rsidRPr="006675B8">
              <w:rPr>
                <w:rFonts w:ascii="Times New Roman" w:eastAsia="Times New Roman" w:hAnsi="Times New Roman" w:cs="Times New Roman"/>
                <w:bCs/>
                <w:sz w:val="20"/>
                <w:szCs w:val="20"/>
              </w:rPr>
              <w:t xml:space="preserve"> </w:t>
            </w:r>
            <w:proofErr w:type="spellStart"/>
            <w:r w:rsidRPr="006675B8">
              <w:rPr>
                <w:rFonts w:ascii="Times New Roman" w:eastAsia="Times New Roman" w:hAnsi="Times New Roman" w:cs="Times New Roman"/>
                <w:bCs/>
                <w:sz w:val="20"/>
                <w:szCs w:val="20"/>
              </w:rPr>
              <w:t>impostas</w:t>
            </w:r>
            <w:proofErr w:type="spellEnd"/>
            <w:r w:rsidRPr="006675B8">
              <w:rPr>
                <w:rFonts w:ascii="Times New Roman" w:eastAsia="Times New Roman" w:hAnsi="Times New Roman" w:cs="Times New Roman"/>
                <w:bCs/>
                <w:sz w:val="20"/>
                <w:szCs w:val="20"/>
              </w:rPr>
              <w:t xml:space="preserve"> </w:t>
            </w:r>
            <w:proofErr w:type="spellStart"/>
            <w:r w:rsidRPr="006675B8">
              <w:rPr>
                <w:rFonts w:ascii="Times New Roman" w:eastAsia="Times New Roman" w:hAnsi="Times New Roman" w:cs="Times New Roman"/>
                <w:bCs/>
                <w:sz w:val="20"/>
                <w:szCs w:val="20"/>
              </w:rPr>
              <w:t>pela</w:t>
            </w:r>
            <w:proofErr w:type="spellEnd"/>
            <w:r w:rsidRPr="006675B8">
              <w:rPr>
                <w:rFonts w:ascii="Times New Roman" w:eastAsia="Times New Roman" w:hAnsi="Times New Roman" w:cs="Times New Roman"/>
                <w:bCs/>
                <w:sz w:val="20"/>
                <w:szCs w:val="20"/>
              </w:rPr>
              <w:t xml:space="preserve"> Lei de </w:t>
            </w:r>
            <w:proofErr w:type="spellStart"/>
            <w:r w:rsidRPr="006675B8">
              <w:rPr>
                <w:rFonts w:ascii="Times New Roman" w:eastAsia="Times New Roman" w:hAnsi="Times New Roman" w:cs="Times New Roman"/>
                <w:bCs/>
                <w:sz w:val="20"/>
                <w:szCs w:val="20"/>
              </w:rPr>
              <w:t>Responsabilidade</w:t>
            </w:r>
            <w:proofErr w:type="spellEnd"/>
            <w:r w:rsidRPr="006675B8">
              <w:rPr>
                <w:rFonts w:ascii="Times New Roman" w:eastAsia="Times New Roman" w:hAnsi="Times New Roman" w:cs="Times New Roman"/>
                <w:bCs/>
                <w:sz w:val="20"/>
                <w:szCs w:val="20"/>
              </w:rPr>
              <w:t xml:space="preserve"> Fiscal;</w:t>
            </w:r>
          </w:p>
          <w:p w14:paraId="2679DD1E" w14:textId="77777777" w:rsidR="0070556F" w:rsidRPr="006675B8" w:rsidRDefault="0070556F" w:rsidP="003433F0">
            <w:pPr>
              <w:pStyle w:val="Standard"/>
              <w:rPr>
                <w:rFonts w:ascii="Times New Roman" w:eastAsia="Times New Roman" w:hAnsi="Times New Roman" w:cs="Times New Roman"/>
                <w:bCs/>
                <w:sz w:val="20"/>
                <w:szCs w:val="20"/>
              </w:rPr>
            </w:pPr>
            <w:proofErr w:type="spellStart"/>
            <w:r w:rsidRPr="006675B8">
              <w:rPr>
                <w:rFonts w:ascii="Times New Roman" w:eastAsia="Times New Roman" w:hAnsi="Times New Roman" w:cs="Times New Roman"/>
                <w:bCs/>
                <w:sz w:val="20"/>
                <w:szCs w:val="20"/>
              </w:rPr>
              <w:t>Manutenção</w:t>
            </w:r>
            <w:proofErr w:type="spellEnd"/>
            <w:r w:rsidRPr="006675B8">
              <w:rPr>
                <w:rFonts w:ascii="Times New Roman" w:eastAsia="Times New Roman" w:hAnsi="Times New Roman" w:cs="Times New Roman"/>
                <w:bCs/>
                <w:sz w:val="20"/>
                <w:szCs w:val="20"/>
              </w:rPr>
              <w:t xml:space="preserve"> de </w:t>
            </w:r>
            <w:proofErr w:type="spellStart"/>
            <w:r w:rsidRPr="006675B8">
              <w:rPr>
                <w:rFonts w:ascii="Times New Roman" w:eastAsia="Times New Roman" w:hAnsi="Times New Roman" w:cs="Times New Roman"/>
                <w:bCs/>
                <w:sz w:val="20"/>
                <w:szCs w:val="20"/>
              </w:rPr>
              <w:t>uma</w:t>
            </w:r>
            <w:proofErr w:type="spellEnd"/>
            <w:r w:rsidRPr="006675B8">
              <w:rPr>
                <w:rFonts w:ascii="Times New Roman" w:eastAsia="Times New Roman" w:hAnsi="Times New Roman" w:cs="Times New Roman"/>
                <w:bCs/>
                <w:sz w:val="20"/>
                <w:szCs w:val="20"/>
              </w:rPr>
              <w:t xml:space="preserve"> </w:t>
            </w:r>
            <w:proofErr w:type="spellStart"/>
            <w:r w:rsidRPr="006675B8">
              <w:rPr>
                <w:rFonts w:ascii="Times New Roman" w:eastAsia="Times New Roman" w:hAnsi="Times New Roman" w:cs="Times New Roman"/>
                <w:bCs/>
                <w:sz w:val="20"/>
                <w:szCs w:val="20"/>
              </w:rPr>
              <w:t>estrutura</w:t>
            </w:r>
            <w:proofErr w:type="spellEnd"/>
            <w:r w:rsidRPr="006675B8">
              <w:rPr>
                <w:rFonts w:ascii="Times New Roman" w:eastAsia="Times New Roman" w:hAnsi="Times New Roman" w:cs="Times New Roman"/>
                <w:bCs/>
                <w:sz w:val="20"/>
                <w:szCs w:val="20"/>
              </w:rPr>
              <w:t xml:space="preserve"> </w:t>
            </w:r>
            <w:proofErr w:type="spellStart"/>
            <w:r w:rsidRPr="006675B8">
              <w:rPr>
                <w:rFonts w:ascii="Times New Roman" w:eastAsia="Times New Roman" w:hAnsi="Times New Roman" w:cs="Times New Roman"/>
                <w:bCs/>
                <w:sz w:val="20"/>
                <w:szCs w:val="20"/>
              </w:rPr>
              <w:t>física</w:t>
            </w:r>
            <w:proofErr w:type="spellEnd"/>
            <w:r w:rsidRPr="006675B8">
              <w:rPr>
                <w:rFonts w:ascii="Times New Roman" w:eastAsia="Times New Roman" w:hAnsi="Times New Roman" w:cs="Times New Roman"/>
                <w:bCs/>
                <w:sz w:val="20"/>
                <w:szCs w:val="20"/>
              </w:rPr>
              <w:t xml:space="preserve"> </w:t>
            </w:r>
            <w:proofErr w:type="spellStart"/>
            <w:r w:rsidRPr="006675B8">
              <w:rPr>
                <w:rFonts w:ascii="Times New Roman" w:eastAsia="Times New Roman" w:hAnsi="Times New Roman" w:cs="Times New Roman"/>
                <w:bCs/>
                <w:sz w:val="20"/>
                <w:szCs w:val="20"/>
              </w:rPr>
              <w:t>espalhada</w:t>
            </w:r>
            <w:proofErr w:type="spellEnd"/>
            <w:r w:rsidRPr="006675B8">
              <w:rPr>
                <w:rFonts w:ascii="Times New Roman" w:eastAsia="Times New Roman" w:hAnsi="Times New Roman" w:cs="Times New Roman"/>
                <w:bCs/>
                <w:sz w:val="20"/>
                <w:szCs w:val="20"/>
              </w:rPr>
              <w:t xml:space="preserve"> </w:t>
            </w:r>
            <w:proofErr w:type="spellStart"/>
            <w:r w:rsidRPr="006675B8">
              <w:rPr>
                <w:rFonts w:ascii="Times New Roman" w:eastAsia="Times New Roman" w:hAnsi="Times New Roman" w:cs="Times New Roman"/>
                <w:bCs/>
                <w:sz w:val="20"/>
                <w:szCs w:val="20"/>
              </w:rPr>
              <w:t>por</w:t>
            </w:r>
            <w:proofErr w:type="spellEnd"/>
            <w:r w:rsidRPr="006675B8">
              <w:rPr>
                <w:rFonts w:ascii="Times New Roman" w:eastAsia="Times New Roman" w:hAnsi="Times New Roman" w:cs="Times New Roman"/>
                <w:bCs/>
                <w:sz w:val="20"/>
                <w:szCs w:val="20"/>
              </w:rPr>
              <w:t xml:space="preserve"> </w:t>
            </w:r>
            <w:proofErr w:type="spellStart"/>
            <w:r w:rsidRPr="006675B8">
              <w:rPr>
                <w:rFonts w:ascii="Times New Roman" w:eastAsia="Times New Roman" w:hAnsi="Times New Roman" w:cs="Times New Roman"/>
                <w:bCs/>
                <w:sz w:val="20"/>
                <w:szCs w:val="20"/>
              </w:rPr>
              <w:t>todo</w:t>
            </w:r>
            <w:proofErr w:type="spellEnd"/>
            <w:r w:rsidRPr="006675B8">
              <w:rPr>
                <w:rFonts w:ascii="Times New Roman" w:eastAsia="Times New Roman" w:hAnsi="Times New Roman" w:cs="Times New Roman"/>
                <w:bCs/>
                <w:sz w:val="20"/>
                <w:szCs w:val="20"/>
              </w:rPr>
              <w:t xml:space="preserve"> o Estado;</w:t>
            </w:r>
          </w:p>
          <w:p w14:paraId="13F3461F" w14:textId="0851F0DA" w:rsidR="0070556F" w:rsidRPr="006675B8" w:rsidRDefault="0070556F" w:rsidP="003433F0">
            <w:pPr>
              <w:pStyle w:val="Standard"/>
              <w:rPr>
                <w:rFonts w:ascii="Times New Roman" w:eastAsia="Times New Roman" w:hAnsi="Times New Roman" w:cs="Times New Roman"/>
                <w:bCs/>
                <w:sz w:val="20"/>
                <w:szCs w:val="20"/>
              </w:rPr>
            </w:pPr>
            <w:proofErr w:type="spellStart"/>
            <w:r w:rsidRPr="006675B8">
              <w:rPr>
                <w:rFonts w:ascii="Times New Roman" w:eastAsia="Times New Roman" w:hAnsi="Times New Roman" w:cs="Times New Roman"/>
                <w:bCs/>
                <w:sz w:val="20"/>
                <w:szCs w:val="20"/>
              </w:rPr>
              <w:t>Investimento</w:t>
            </w:r>
            <w:proofErr w:type="spellEnd"/>
            <w:r w:rsidRPr="006675B8">
              <w:rPr>
                <w:rFonts w:ascii="Times New Roman" w:eastAsia="Times New Roman" w:hAnsi="Times New Roman" w:cs="Times New Roman"/>
                <w:bCs/>
                <w:sz w:val="20"/>
                <w:szCs w:val="20"/>
              </w:rPr>
              <w:t xml:space="preserve"> </w:t>
            </w:r>
            <w:proofErr w:type="spellStart"/>
            <w:r w:rsidRPr="006675B8">
              <w:rPr>
                <w:rFonts w:ascii="Times New Roman" w:eastAsia="Times New Roman" w:hAnsi="Times New Roman" w:cs="Times New Roman"/>
                <w:bCs/>
                <w:sz w:val="20"/>
                <w:szCs w:val="20"/>
              </w:rPr>
              <w:t>em</w:t>
            </w:r>
            <w:proofErr w:type="spellEnd"/>
            <w:r w:rsidRPr="006675B8">
              <w:rPr>
                <w:rFonts w:ascii="Times New Roman" w:eastAsia="Times New Roman" w:hAnsi="Times New Roman" w:cs="Times New Roman"/>
                <w:bCs/>
                <w:sz w:val="20"/>
                <w:szCs w:val="20"/>
              </w:rPr>
              <w:t xml:space="preserve"> </w:t>
            </w:r>
            <w:proofErr w:type="spellStart"/>
            <w:r w:rsidRPr="006675B8">
              <w:rPr>
                <w:rFonts w:ascii="Times New Roman" w:eastAsia="Times New Roman" w:hAnsi="Times New Roman" w:cs="Times New Roman"/>
                <w:bCs/>
                <w:sz w:val="20"/>
                <w:szCs w:val="20"/>
              </w:rPr>
              <w:t>inovação</w:t>
            </w:r>
            <w:proofErr w:type="spellEnd"/>
            <w:r w:rsidRPr="006675B8">
              <w:rPr>
                <w:rFonts w:ascii="Times New Roman" w:eastAsia="Times New Roman" w:hAnsi="Times New Roman" w:cs="Times New Roman"/>
                <w:bCs/>
                <w:sz w:val="20"/>
                <w:szCs w:val="20"/>
              </w:rPr>
              <w:t xml:space="preserve"> </w:t>
            </w:r>
            <w:proofErr w:type="spellStart"/>
            <w:r w:rsidRPr="006675B8">
              <w:rPr>
                <w:rFonts w:ascii="Times New Roman" w:eastAsia="Times New Roman" w:hAnsi="Times New Roman" w:cs="Times New Roman"/>
                <w:bCs/>
                <w:sz w:val="20"/>
                <w:szCs w:val="20"/>
              </w:rPr>
              <w:t>em</w:t>
            </w:r>
            <w:proofErr w:type="spellEnd"/>
            <w:r w:rsidRPr="006675B8">
              <w:rPr>
                <w:rFonts w:ascii="Times New Roman" w:eastAsia="Times New Roman" w:hAnsi="Times New Roman" w:cs="Times New Roman"/>
                <w:bCs/>
                <w:sz w:val="20"/>
                <w:szCs w:val="20"/>
              </w:rPr>
              <w:t xml:space="preserve"> </w:t>
            </w:r>
            <w:proofErr w:type="spellStart"/>
            <w:r w:rsidRPr="006675B8">
              <w:rPr>
                <w:rFonts w:ascii="Times New Roman" w:eastAsia="Times New Roman" w:hAnsi="Times New Roman" w:cs="Times New Roman"/>
                <w:bCs/>
                <w:sz w:val="20"/>
                <w:szCs w:val="20"/>
              </w:rPr>
              <w:t>segundo</w:t>
            </w:r>
            <w:proofErr w:type="spellEnd"/>
            <w:r w:rsidRPr="006675B8">
              <w:rPr>
                <w:rFonts w:ascii="Times New Roman" w:eastAsia="Times New Roman" w:hAnsi="Times New Roman" w:cs="Times New Roman"/>
                <w:bCs/>
                <w:sz w:val="20"/>
                <w:szCs w:val="20"/>
              </w:rPr>
              <w:t xml:space="preserve"> </w:t>
            </w:r>
            <w:proofErr w:type="spellStart"/>
            <w:r w:rsidRPr="006675B8">
              <w:rPr>
                <w:rFonts w:ascii="Times New Roman" w:eastAsia="Times New Roman" w:hAnsi="Times New Roman" w:cs="Times New Roman"/>
                <w:bCs/>
                <w:sz w:val="20"/>
                <w:szCs w:val="20"/>
              </w:rPr>
              <w:t>plano</w:t>
            </w:r>
            <w:proofErr w:type="spellEnd"/>
            <w:r w:rsidRPr="006675B8">
              <w:rPr>
                <w:rFonts w:ascii="Times New Roman" w:eastAsia="Times New Roman" w:hAnsi="Times New Roman" w:cs="Times New Roman"/>
                <w:bCs/>
                <w:sz w:val="20"/>
                <w:szCs w:val="20"/>
              </w:rPr>
              <w:t xml:space="preserve"> com </w:t>
            </w:r>
            <w:proofErr w:type="spellStart"/>
            <w:r w:rsidRPr="006675B8">
              <w:rPr>
                <w:rFonts w:ascii="Times New Roman" w:eastAsia="Times New Roman" w:hAnsi="Times New Roman" w:cs="Times New Roman"/>
                <w:bCs/>
                <w:sz w:val="20"/>
                <w:szCs w:val="20"/>
              </w:rPr>
              <w:t>carência</w:t>
            </w:r>
            <w:proofErr w:type="spellEnd"/>
            <w:r w:rsidRPr="006675B8">
              <w:rPr>
                <w:rFonts w:ascii="Times New Roman" w:eastAsia="Times New Roman" w:hAnsi="Times New Roman" w:cs="Times New Roman"/>
                <w:bCs/>
                <w:sz w:val="20"/>
                <w:szCs w:val="20"/>
              </w:rPr>
              <w:t xml:space="preserve"> de </w:t>
            </w:r>
            <w:proofErr w:type="spellStart"/>
            <w:r w:rsidRPr="006675B8">
              <w:rPr>
                <w:rFonts w:ascii="Times New Roman" w:eastAsia="Times New Roman" w:hAnsi="Times New Roman" w:cs="Times New Roman"/>
                <w:bCs/>
                <w:sz w:val="20"/>
                <w:szCs w:val="20"/>
              </w:rPr>
              <w:t>recursos</w:t>
            </w:r>
            <w:proofErr w:type="spellEnd"/>
            <w:r w:rsidRPr="006675B8">
              <w:rPr>
                <w:rFonts w:ascii="Times New Roman" w:eastAsia="Times New Roman" w:hAnsi="Times New Roman" w:cs="Times New Roman"/>
                <w:bCs/>
                <w:sz w:val="20"/>
                <w:szCs w:val="20"/>
              </w:rPr>
              <w:t xml:space="preserve"> para </w:t>
            </w:r>
            <w:proofErr w:type="spellStart"/>
            <w:r w:rsidRPr="006675B8">
              <w:rPr>
                <w:rFonts w:ascii="Times New Roman" w:eastAsia="Times New Roman" w:hAnsi="Times New Roman" w:cs="Times New Roman"/>
                <w:bCs/>
                <w:sz w:val="20"/>
                <w:szCs w:val="20"/>
              </w:rPr>
              <w:t>investimentos</w:t>
            </w:r>
            <w:proofErr w:type="spellEnd"/>
            <w:r w:rsidRPr="006675B8">
              <w:rPr>
                <w:rFonts w:ascii="Times New Roman" w:eastAsia="Times New Roman" w:hAnsi="Times New Roman" w:cs="Times New Roman"/>
                <w:bCs/>
                <w:sz w:val="20"/>
                <w:szCs w:val="20"/>
              </w:rPr>
              <w:t xml:space="preserve"> </w:t>
            </w:r>
            <w:proofErr w:type="spellStart"/>
            <w:r w:rsidRPr="006675B8">
              <w:rPr>
                <w:rFonts w:ascii="Times New Roman" w:eastAsia="Times New Roman" w:hAnsi="Times New Roman" w:cs="Times New Roman"/>
                <w:bCs/>
                <w:sz w:val="20"/>
                <w:szCs w:val="20"/>
              </w:rPr>
              <w:t>em</w:t>
            </w:r>
            <w:proofErr w:type="spellEnd"/>
            <w:r w:rsidRPr="006675B8">
              <w:rPr>
                <w:rFonts w:ascii="Times New Roman" w:eastAsia="Times New Roman" w:hAnsi="Times New Roman" w:cs="Times New Roman"/>
                <w:bCs/>
                <w:sz w:val="20"/>
                <w:szCs w:val="20"/>
              </w:rPr>
              <w:t xml:space="preserve"> </w:t>
            </w:r>
            <w:proofErr w:type="spellStart"/>
            <w:r w:rsidRPr="006675B8">
              <w:rPr>
                <w:rFonts w:ascii="Times New Roman" w:eastAsia="Times New Roman" w:hAnsi="Times New Roman" w:cs="Times New Roman"/>
                <w:bCs/>
                <w:sz w:val="20"/>
                <w:szCs w:val="20"/>
              </w:rPr>
              <w:t>cursos</w:t>
            </w:r>
            <w:proofErr w:type="spellEnd"/>
            <w:r w:rsidRPr="006675B8">
              <w:rPr>
                <w:rFonts w:ascii="Times New Roman" w:eastAsia="Times New Roman" w:hAnsi="Times New Roman" w:cs="Times New Roman"/>
                <w:bCs/>
                <w:sz w:val="20"/>
                <w:szCs w:val="20"/>
              </w:rPr>
              <w:t xml:space="preserve"> e </w:t>
            </w:r>
            <w:proofErr w:type="spellStart"/>
            <w:r w:rsidRPr="006675B8">
              <w:rPr>
                <w:rFonts w:ascii="Times New Roman" w:eastAsia="Times New Roman" w:hAnsi="Times New Roman" w:cs="Times New Roman"/>
                <w:bCs/>
                <w:sz w:val="20"/>
                <w:szCs w:val="20"/>
              </w:rPr>
              <w:t>treinamentos</w:t>
            </w:r>
            <w:proofErr w:type="spellEnd"/>
            <w:r w:rsidRPr="006675B8">
              <w:rPr>
                <w:rFonts w:ascii="Times New Roman" w:eastAsia="Times New Roman" w:hAnsi="Times New Roman" w:cs="Times New Roman"/>
                <w:bCs/>
                <w:sz w:val="20"/>
                <w:szCs w:val="20"/>
              </w:rPr>
              <w:t xml:space="preserve"> </w:t>
            </w:r>
            <w:proofErr w:type="spellStart"/>
            <w:r w:rsidRPr="006675B8">
              <w:rPr>
                <w:rFonts w:ascii="Times New Roman" w:eastAsia="Times New Roman" w:hAnsi="Times New Roman" w:cs="Times New Roman"/>
                <w:bCs/>
                <w:sz w:val="20"/>
                <w:szCs w:val="20"/>
              </w:rPr>
              <w:t>mais</w:t>
            </w:r>
            <w:proofErr w:type="spellEnd"/>
            <w:r w:rsidRPr="006675B8">
              <w:rPr>
                <w:rFonts w:ascii="Times New Roman" w:eastAsia="Times New Roman" w:hAnsi="Times New Roman" w:cs="Times New Roman"/>
                <w:bCs/>
                <w:sz w:val="20"/>
                <w:szCs w:val="20"/>
              </w:rPr>
              <w:t xml:space="preserve"> </w:t>
            </w:r>
            <w:proofErr w:type="spellStart"/>
            <w:r w:rsidRPr="006675B8">
              <w:rPr>
                <w:rFonts w:ascii="Times New Roman" w:eastAsia="Times New Roman" w:hAnsi="Times New Roman" w:cs="Times New Roman"/>
                <w:bCs/>
                <w:sz w:val="20"/>
                <w:szCs w:val="20"/>
              </w:rPr>
              <w:t>avançados</w:t>
            </w:r>
            <w:proofErr w:type="spellEnd"/>
            <w:r w:rsidRPr="006675B8">
              <w:rPr>
                <w:rFonts w:ascii="Times New Roman" w:eastAsia="Times New Roman" w:hAnsi="Times New Roman" w:cs="Times New Roman"/>
                <w:bCs/>
                <w:sz w:val="20"/>
                <w:szCs w:val="20"/>
              </w:rPr>
              <w:t>.</w:t>
            </w:r>
          </w:p>
        </w:tc>
      </w:tr>
      <w:tr w:rsidR="0070556F" w:rsidRPr="006675B8" w14:paraId="06481EE3" w14:textId="77777777" w:rsidTr="003433F0">
        <w:trPr>
          <w:trHeight w:val="454"/>
          <w:jc w:val="center"/>
        </w:trPr>
        <w:tc>
          <w:tcPr>
            <w:tcW w:w="3239" w:type="dxa"/>
            <w:vAlign w:val="center"/>
            <w:hideMark/>
          </w:tcPr>
          <w:p w14:paraId="01FF74CB" w14:textId="77777777" w:rsidR="0070556F" w:rsidRPr="006675B8" w:rsidRDefault="0070556F" w:rsidP="00727A30">
            <w:pPr>
              <w:pStyle w:val="Standard"/>
              <w:jc w:val="both"/>
              <w:rPr>
                <w:rFonts w:ascii="Times New Roman" w:eastAsia="Times New Roman" w:hAnsi="Times New Roman" w:cs="Times New Roman"/>
                <w:bCs/>
                <w:sz w:val="20"/>
                <w:szCs w:val="20"/>
              </w:rPr>
            </w:pPr>
            <w:proofErr w:type="spellStart"/>
            <w:r w:rsidRPr="006675B8">
              <w:rPr>
                <w:rFonts w:ascii="Times New Roman" w:eastAsia="Times New Roman" w:hAnsi="Times New Roman" w:cs="Times New Roman"/>
                <w:bCs/>
                <w:sz w:val="20"/>
                <w:szCs w:val="20"/>
              </w:rPr>
              <w:t>Burocracia</w:t>
            </w:r>
            <w:proofErr w:type="spellEnd"/>
          </w:p>
        </w:tc>
        <w:tc>
          <w:tcPr>
            <w:tcW w:w="5581" w:type="dxa"/>
            <w:vAlign w:val="center"/>
          </w:tcPr>
          <w:p w14:paraId="16BDB151" w14:textId="4EB977E4" w:rsidR="0070556F" w:rsidRPr="006675B8" w:rsidRDefault="0070556F" w:rsidP="003433F0">
            <w:pPr>
              <w:pStyle w:val="Standard"/>
              <w:rPr>
                <w:rFonts w:ascii="Times New Roman" w:eastAsia="Times New Roman" w:hAnsi="Times New Roman" w:cs="Times New Roman"/>
                <w:bCs/>
                <w:sz w:val="20"/>
                <w:szCs w:val="20"/>
              </w:rPr>
            </w:pPr>
            <w:proofErr w:type="spellStart"/>
            <w:r w:rsidRPr="006675B8">
              <w:rPr>
                <w:rFonts w:ascii="Times New Roman" w:eastAsia="Times New Roman" w:hAnsi="Times New Roman" w:cs="Times New Roman"/>
                <w:bCs/>
                <w:sz w:val="20"/>
                <w:szCs w:val="20"/>
              </w:rPr>
              <w:t>Procedimentos</w:t>
            </w:r>
            <w:proofErr w:type="spellEnd"/>
            <w:r w:rsidRPr="006675B8">
              <w:rPr>
                <w:rFonts w:ascii="Times New Roman" w:eastAsia="Times New Roman" w:hAnsi="Times New Roman" w:cs="Times New Roman"/>
                <w:bCs/>
                <w:sz w:val="20"/>
                <w:szCs w:val="20"/>
              </w:rPr>
              <w:t xml:space="preserve"> de </w:t>
            </w:r>
            <w:proofErr w:type="spellStart"/>
            <w:r w:rsidRPr="006675B8">
              <w:rPr>
                <w:rFonts w:ascii="Times New Roman" w:eastAsia="Times New Roman" w:hAnsi="Times New Roman" w:cs="Times New Roman"/>
                <w:bCs/>
                <w:sz w:val="20"/>
                <w:szCs w:val="20"/>
              </w:rPr>
              <w:t>trabalho</w:t>
            </w:r>
            <w:proofErr w:type="spellEnd"/>
            <w:r w:rsidRPr="006675B8">
              <w:rPr>
                <w:rFonts w:ascii="Times New Roman" w:eastAsia="Times New Roman" w:hAnsi="Times New Roman" w:cs="Times New Roman"/>
                <w:bCs/>
                <w:sz w:val="20"/>
                <w:szCs w:val="20"/>
              </w:rPr>
              <w:t xml:space="preserve"> </w:t>
            </w:r>
            <w:proofErr w:type="spellStart"/>
            <w:r w:rsidRPr="006675B8">
              <w:rPr>
                <w:rFonts w:ascii="Times New Roman" w:eastAsia="Times New Roman" w:hAnsi="Times New Roman" w:cs="Times New Roman"/>
                <w:bCs/>
                <w:sz w:val="20"/>
                <w:szCs w:val="20"/>
              </w:rPr>
              <w:t>que</w:t>
            </w:r>
            <w:proofErr w:type="spellEnd"/>
            <w:r w:rsidRPr="006675B8">
              <w:rPr>
                <w:rFonts w:ascii="Times New Roman" w:eastAsia="Times New Roman" w:hAnsi="Times New Roman" w:cs="Times New Roman"/>
                <w:bCs/>
                <w:sz w:val="20"/>
                <w:szCs w:val="20"/>
              </w:rPr>
              <w:t xml:space="preserve"> </w:t>
            </w:r>
            <w:proofErr w:type="spellStart"/>
            <w:r w:rsidRPr="006675B8">
              <w:rPr>
                <w:rFonts w:ascii="Times New Roman" w:eastAsia="Times New Roman" w:hAnsi="Times New Roman" w:cs="Times New Roman"/>
                <w:bCs/>
                <w:sz w:val="20"/>
                <w:szCs w:val="20"/>
              </w:rPr>
              <w:t>precisam</w:t>
            </w:r>
            <w:proofErr w:type="spellEnd"/>
            <w:r w:rsidRPr="006675B8">
              <w:rPr>
                <w:rFonts w:ascii="Times New Roman" w:eastAsia="Times New Roman" w:hAnsi="Times New Roman" w:cs="Times New Roman"/>
                <w:bCs/>
                <w:sz w:val="20"/>
                <w:szCs w:val="20"/>
              </w:rPr>
              <w:t xml:space="preserve"> </w:t>
            </w:r>
            <w:proofErr w:type="spellStart"/>
            <w:r w:rsidRPr="006675B8">
              <w:rPr>
                <w:rFonts w:ascii="Times New Roman" w:eastAsia="Times New Roman" w:hAnsi="Times New Roman" w:cs="Times New Roman"/>
                <w:bCs/>
                <w:sz w:val="20"/>
                <w:szCs w:val="20"/>
              </w:rPr>
              <w:t>tramita</w:t>
            </w:r>
            <w:r w:rsidR="006675B8">
              <w:rPr>
                <w:rFonts w:ascii="Times New Roman" w:eastAsia="Times New Roman" w:hAnsi="Times New Roman" w:cs="Times New Roman"/>
                <w:bCs/>
                <w:sz w:val="20"/>
                <w:szCs w:val="20"/>
              </w:rPr>
              <w:t>r</w:t>
            </w:r>
            <w:proofErr w:type="spellEnd"/>
            <w:r w:rsidR="006675B8">
              <w:rPr>
                <w:rFonts w:ascii="Times New Roman" w:eastAsia="Times New Roman" w:hAnsi="Times New Roman" w:cs="Times New Roman"/>
                <w:bCs/>
                <w:sz w:val="20"/>
                <w:szCs w:val="20"/>
              </w:rPr>
              <w:t xml:space="preserve"> </w:t>
            </w:r>
            <w:proofErr w:type="spellStart"/>
            <w:r w:rsidR="006675B8">
              <w:rPr>
                <w:rFonts w:ascii="Times New Roman" w:eastAsia="Times New Roman" w:hAnsi="Times New Roman" w:cs="Times New Roman"/>
                <w:bCs/>
                <w:sz w:val="20"/>
                <w:szCs w:val="20"/>
              </w:rPr>
              <w:t>por</w:t>
            </w:r>
            <w:proofErr w:type="spellEnd"/>
            <w:r w:rsidR="006675B8">
              <w:rPr>
                <w:rFonts w:ascii="Times New Roman" w:eastAsia="Times New Roman" w:hAnsi="Times New Roman" w:cs="Times New Roman"/>
                <w:bCs/>
                <w:sz w:val="20"/>
                <w:szCs w:val="20"/>
              </w:rPr>
              <w:t xml:space="preserve"> </w:t>
            </w:r>
            <w:proofErr w:type="spellStart"/>
            <w:r w:rsidR="006675B8">
              <w:rPr>
                <w:rFonts w:ascii="Times New Roman" w:eastAsia="Times New Roman" w:hAnsi="Times New Roman" w:cs="Times New Roman"/>
                <w:bCs/>
                <w:sz w:val="20"/>
                <w:szCs w:val="20"/>
              </w:rPr>
              <w:t>diversos</w:t>
            </w:r>
            <w:proofErr w:type="spellEnd"/>
            <w:r w:rsidR="006675B8">
              <w:rPr>
                <w:rFonts w:ascii="Times New Roman" w:eastAsia="Times New Roman" w:hAnsi="Times New Roman" w:cs="Times New Roman"/>
                <w:bCs/>
                <w:sz w:val="20"/>
                <w:szCs w:val="20"/>
              </w:rPr>
              <w:t xml:space="preserve"> </w:t>
            </w:r>
            <w:proofErr w:type="spellStart"/>
            <w:r w:rsidR="006675B8">
              <w:rPr>
                <w:rFonts w:ascii="Times New Roman" w:eastAsia="Times New Roman" w:hAnsi="Times New Roman" w:cs="Times New Roman"/>
                <w:bCs/>
                <w:sz w:val="20"/>
                <w:szCs w:val="20"/>
              </w:rPr>
              <w:t>setores</w:t>
            </w:r>
            <w:proofErr w:type="spellEnd"/>
            <w:r w:rsidR="006675B8">
              <w:rPr>
                <w:rFonts w:ascii="Times New Roman" w:eastAsia="Times New Roman" w:hAnsi="Times New Roman" w:cs="Times New Roman"/>
                <w:bCs/>
                <w:sz w:val="20"/>
                <w:szCs w:val="20"/>
              </w:rPr>
              <w:t>.</w:t>
            </w:r>
          </w:p>
        </w:tc>
      </w:tr>
      <w:tr w:rsidR="0070556F" w:rsidRPr="006675B8" w14:paraId="58E55958" w14:textId="77777777" w:rsidTr="003433F0">
        <w:trPr>
          <w:trHeight w:val="454"/>
          <w:jc w:val="center"/>
        </w:trPr>
        <w:tc>
          <w:tcPr>
            <w:tcW w:w="3239" w:type="dxa"/>
            <w:vAlign w:val="center"/>
            <w:hideMark/>
          </w:tcPr>
          <w:p w14:paraId="17D58F42" w14:textId="77777777" w:rsidR="0070556F" w:rsidRPr="00BD03F2" w:rsidRDefault="0070556F" w:rsidP="00727A30">
            <w:pPr>
              <w:pStyle w:val="Standard"/>
              <w:jc w:val="both"/>
              <w:rPr>
                <w:rFonts w:ascii="Times New Roman" w:eastAsia="Times New Roman" w:hAnsi="Times New Roman" w:cs="Times New Roman"/>
                <w:bCs/>
                <w:sz w:val="20"/>
                <w:szCs w:val="20"/>
              </w:rPr>
            </w:pPr>
            <w:r w:rsidRPr="00BD03F2">
              <w:rPr>
                <w:rFonts w:ascii="Times New Roman" w:eastAsia="Times New Roman" w:hAnsi="Times New Roman" w:cs="Times New Roman"/>
                <w:bCs/>
                <w:sz w:val="20"/>
                <w:szCs w:val="20"/>
              </w:rPr>
              <w:t xml:space="preserve">Leis e </w:t>
            </w:r>
            <w:proofErr w:type="spellStart"/>
            <w:r w:rsidRPr="00BD03F2">
              <w:rPr>
                <w:rFonts w:ascii="Times New Roman" w:eastAsia="Times New Roman" w:hAnsi="Times New Roman" w:cs="Times New Roman"/>
                <w:bCs/>
                <w:sz w:val="20"/>
                <w:szCs w:val="20"/>
              </w:rPr>
              <w:t>regulamentações</w:t>
            </w:r>
            <w:proofErr w:type="spellEnd"/>
          </w:p>
        </w:tc>
        <w:tc>
          <w:tcPr>
            <w:tcW w:w="5581" w:type="dxa"/>
            <w:vAlign w:val="center"/>
          </w:tcPr>
          <w:p w14:paraId="76E59191" w14:textId="77777777" w:rsidR="0070556F" w:rsidRPr="006675B8" w:rsidRDefault="0070556F" w:rsidP="003433F0">
            <w:pPr>
              <w:pStyle w:val="Standard"/>
              <w:rPr>
                <w:rFonts w:ascii="Times New Roman" w:eastAsia="Times New Roman" w:hAnsi="Times New Roman" w:cs="Times New Roman"/>
                <w:bCs/>
                <w:sz w:val="20"/>
                <w:szCs w:val="20"/>
              </w:rPr>
            </w:pPr>
            <w:proofErr w:type="spellStart"/>
            <w:r w:rsidRPr="006675B8">
              <w:rPr>
                <w:rFonts w:ascii="Times New Roman" w:eastAsia="Times New Roman" w:hAnsi="Times New Roman" w:cs="Times New Roman"/>
                <w:bCs/>
                <w:sz w:val="20"/>
                <w:szCs w:val="20"/>
              </w:rPr>
              <w:t>Muita</w:t>
            </w:r>
            <w:proofErr w:type="spellEnd"/>
            <w:r w:rsidRPr="006675B8">
              <w:rPr>
                <w:rFonts w:ascii="Times New Roman" w:eastAsia="Times New Roman" w:hAnsi="Times New Roman" w:cs="Times New Roman"/>
                <w:bCs/>
                <w:sz w:val="20"/>
                <w:szCs w:val="20"/>
              </w:rPr>
              <w:t xml:space="preserve"> </w:t>
            </w:r>
            <w:proofErr w:type="spellStart"/>
            <w:r w:rsidRPr="006675B8">
              <w:rPr>
                <w:rFonts w:ascii="Times New Roman" w:eastAsia="Times New Roman" w:hAnsi="Times New Roman" w:cs="Times New Roman"/>
                <w:bCs/>
                <w:sz w:val="20"/>
                <w:szCs w:val="20"/>
              </w:rPr>
              <w:t>normatividade</w:t>
            </w:r>
            <w:proofErr w:type="spellEnd"/>
            <w:r w:rsidRPr="006675B8">
              <w:rPr>
                <w:rFonts w:ascii="Times New Roman" w:eastAsia="Times New Roman" w:hAnsi="Times New Roman" w:cs="Times New Roman"/>
                <w:bCs/>
                <w:sz w:val="20"/>
                <w:szCs w:val="20"/>
              </w:rPr>
              <w:t xml:space="preserve"> </w:t>
            </w:r>
            <w:proofErr w:type="spellStart"/>
            <w:r w:rsidRPr="006675B8">
              <w:rPr>
                <w:rFonts w:ascii="Times New Roman" w:eastAsia="Times New Roman" w:hAnsi="Times New Roman" w:cs="Times New Roman"/>
                <w:bCs/>
                <w:sz w:val="20"/>
                <w:szCs w:val="20"/>
              </w:rPr>
              <w:t>externa</w:t>
            </w:r>
            <w:proofErr w:type="spellEnd"/>
            <w:r w:rsidRPr="006675B8">
              <w:rPr>
                <w:rFonts w:ascii="Times New Roman" w:eastAsia="Times New Roman" w:hAnsi="Times New Roman" w:cs="Times New Roman"/>
                <w:bCs/>
                <w:sz w:val="20"/>
                <w:szCs w:val="20"/>
              </w:rPr>
              <w:t xml:space="preserve"> e </w:t>
            </w:r>
            <w:proofErr w:type="spellStart"/>
            <w:r w:rsidRPr="006675B8">
              <w:rPr>
                <w:rFonts w:ascii="Times New Roman" w:eastAsia="Times New Roman" w:hAnsi="Times New Roman" w:cs="Times New Roman"/>
                <w:bCs/>
                <w:sz w:val="20"/>
                <w:szCs w:val="20"/>
              </w:rPr>
              <w:t>interna</w:t>
            </w:r>
            <w:proofErr w:type="spellEnd"/>
            <w:r w:rsidRPr="006675B8">
              <w:rPr>
                <w:rFonts w:ascii="Times New Roman" w:eastAsia="Times New Roman" w:hAnsi="Times New Roman" w:cs="Times New Roman"/>
                <w:bCs/>
                <w:sz w:val="20"/>
                <w:szCs w:val="20"/>
              </w:rPr>
              <w:t xml:space="preserve"> </w:t>
            </w:r>
            <w:proofErr w:type="spellStart"/>
            <w:r w:rsidRPr="006675B8">
              <w:rPr>
                <w:rFonts w:ascii="Times New Roman" w:eastAsia="Times New Roman" w:hAnsi="Times New Roman" w:cs="Times New Roman"/>
                <w:bCs/>
                <w:sz w:val="20"/>
                <w:szCs w:val="20"/>
              </w:rPr>
              <w:t>que</w:t>
            </w:r>
            <w:proofErr w:type="spellEnd"/>
            <w:r w:rsidRPr="006675B8">
              <w:rPr>
                <w:rFonts w:ascii="Times New Roman" w:eastAsia="Times New Roman" w:hAnsi="Times New Roman" w:cs="Times New Roman"/>
                <w:bCs/>
                <w:sz w:val="20"/>
                <w:szCs w:val="20"/>
              </w:rPr>
              <w:t xml:space="preserve"> </w:t>
            </w:r>
            <w:proofErr w:type="spellStart"/>
            <w:r w:rsidRPr="006675B8">
              <w:rPr>
                <w:rFonts w:ascii="Times New Roman" w:eastAsia="Times New Roman" w:hAnsi="Times New Roman" w:cs="Times New Roman"/>
                <w:bCs/>
                <w:sz w:val="20"/>
                <w:szCs w:val="20"/>
              </w:rPr>
              <w:t>rege</w:t>
            </w:r>
            <w:proofErr w:type="spellEnd"/>
            <w:r w:rsidRPr="006675B8">
              <w:rPr>
                <w:rFonts w:ascii="Times New Roman" w:eastAsia="Times New Roman" w:hAnsi="Times New Roman" w:cs="Times New Roman"/>
                <w:bCs/>
                <w:sz w:val="20"/>
                <w:szCs w:val="20"/>
              </w:rPr>
              <w:t xml:space="preserve"> o </w:t>
            </w:r>
            <w:proofErr w:type="spellStart"/>
            <w:r w:rsidRPr="006675B8">
              <w:rPr>
                <w:rFonts w:ascii="Times New Roman" w:eastAsia="Times New Roman" w:hAnsi="Times New Roman" w:cs="Times New Roman"/>
                <w:bCs/>
                <w:sz w:val="20"/>
                <w:szCs w:val="20"/>
              </w:rPr>
              <w:t>funcionamento</w:t>
            </w:r>
            <w:proofErr w:type="spellEnd"/>
            <w:r w:rsidRPr="006675B8">
              <w:rPr>
                <w:rFonts w:ascii="Times New Roman" w:eastAsia="Times New Roman" w:hAnsi="Times New Roman" w:cs="Times New Roman"/>
                <w:bCs/>
                <w:sz w:val="20"/>
                <w:szCs w:val="20"/>
              </w:rPr>
              <w:t xml:space="preserve"> da </w:t>
            </w:r>
            <w:proofErr w:type="spellStart"/>
            <w:r w:rsidRPr="006675B8">
              <w:rPr>
                <w:rFonts w:ascii="Times New Roman" w:eastAsia="Times New Roman" w:hAnsi="Times New Roman" w:cs="Times New Roman"/>
                <w:bCs/>
                <w:sz w:val="20"/>
                <w:szCs w:val="20"/>
              </w:rPr>
              <w:t>instituição</w:t>
            </w:r>
            <w:proofErr w:type="spellEnd"/>
            <w:r w:rsidRPr="006675B8">
              <w:rPr>
                <w:rFonts w:ascii="Times New Roman" w:eastAsia="Times New Roman" w:hAnsi="Times New Roman" w:cs="Times New Roman"/>
                <w:bCs/>
                <w:sz w:val="20"/>
                <w:szCs w:val="20"/>
              </w:rPr>
              <w:t>;</w:t>
            </w:r>
          </w:p>
          <w:p w14:paraId="600E6986" w14:textId="77777777" w:rsidR="0070556F" w:rsidRPr="006675B8" w:rsidRDefault="0070556F" w:rsidP="003433F0">
            <w:pPr>
              <w:pStyle w:val="Standard"/>
              <w:rPr>
                <w:rFonts w:ascii="Times New Roman" w:eastAsia="Times New Roman" w:hAnsi="Times New Roman" w:cs="Times New Roman"/>
                <w:bCs/>
                <w:sz w:val="20"/>
                <w:szCs w:val="20"/>
              </w:rPr>
            </w:pPr>
            <w:proofErr w:type="spellStart"/>
            <w:r w:rsidRPr="006675B8">
              <w:rPr>
                <w:rFonts w:ascii="Times New Roman" w:eastAsia="Times New Roman" w:hAnsi="Times New Roman" w:cs="Times New Roman"/>
                <w:bCs/>
                <w:sz w:val="20"/>
                <w:szCs w:val="20"/>
              </w:rPr>
              <w:t>Regulamentações</w:t>
            </w:r>
            <w:proofErr w:type="spellEnd"/>
            <w:r w:rsidRPr="006675B8">
              <w:rPr>
                <w:rFonts w:ascii="Times New Roman" w:eastAsia="Times New Roman" w:hAnsi="Times New Roman" w:cs="Times New Roman"/>
                <w:bCs/>
                <w:sz w:val="20"/>
                <w:szCs w:val="20"/>
              </w:rPr>
              <w:t xml:space="preserve"> </w:t>
            </w:r>
            <w:proofErr w:type="spellStart"/>
            <w:r w:rsidRPr="006675B8">
              <w:rPr>
                <w:rFonts w:ascii="Times New Roman" w:eastAsia="Times New Roman" w:hAnsi="Times New Roman" w:cs="Times New Roman"/>
                <w:bCs/>
                <w:sz w:val="20"/>
                <w:szCs w:val="20"/>
              </w:rPr>
              <w:t>que</w:t>
            </w:r>
            <w:proofErr w:type="spellEnd"/>
            <w:r w:rsidRPr="006675B8">
              <w:rPr>
                <w:rFonts w:ascii="Times New Roman" w:eastAsia="Times New Roman" w:hAnsi="Times New Roman" w:cs="Times New Roman"/>
                <w:bCs/>
                <w:sz w:val="20"/>
                <w:szCs w:val="20"/>
              </w:rPr>
              <w:t xml:space="preserve"> </w:t>
            </w:r>
            <w:proofErr w:type="spellStart"/>
            <w:r w:rsidRPr="006675B8">
              <w:rPr>
                <w:rFonts w:ascii="Times New Roman" w:eastAsia="Times New Roman" w:hAnsi="Times New Roman" w:cs="Times New Roman"/>
                <w:bCs/>
                <w:sz w:val="20"/>
                <w:szCs w:val="20"/>
              </w:rPr>
              <w:t>dificultam</w:t>
            </w:r>
            <w:proofErr w:type="spellEnd"/>
            <w:r w:rsidRPr="006675B8">
              <w:rPr>
                <w:rFonts w:ascii="Times New Roman" w:eastAsia="Times New Roman" w:hAnsi="Times New Roman" w:cs="Times New Roman"/>
                <w:bCs/>
                <w:sz w:val="20"/>
                <w:szCs w:val="20"/>
              </w:rPr>
              <w:t xml:space="preserve"> </w:t>
            </w:r>
            <w:proofErr w:type="spellStart"/>
            <w:r w:rsidRPr="006675B8">
              <w:rPr>
                <w:rFonts w:ascii="Times New Roman" w:eastAsia="Times New Roman" w:hAnsi="Times New Roman" w:cs="Times New Roman"/>
                <w:bCs/>
                <w:sz w:val="20"/>
                <w:szCs w:val="20"/>
              </w:rPr>
              <w:t>mudanças</w:t>
            </w:r>
            <w:proofErr w:type="spellEnd"/>
            <w:r w:rsidRPr="006675B8">
              <w:rPr>
                <w:rFonts w:ascii="Times New Roman" w:eastAsia="Times New Roman" w:hAnsi="Times New Roman" w:cs="Times New Roman"/>
                <w:bCs/>
                <w:sz w:val="20"/>
                <w:szCs w:val="20"/>
              </w:rPr>
              <w:t xml:space="preserve"> face a </w:t>
            </w:r>
            <w:proofErr w:type="spellStart"/>
            <w:r w:rsidRPr="006675B8">
              <w:rPr>
                <w:rFonts w:ascii="Times New Roman" w:eastAsia="Times New Roman" w:hAnsi="Times New Roman" w:cs="Times New Roman"/>
                <w:bCs/>
                <w:sz w:val="20"/>
                <w:szCs w:val="20"/>
              </w:rPr>
              <w:t>quantidade</w:t>
            </w:r>
            <w:proofErr w:type="spellEnd"/>
            <w:r w:rsidRPr="006675B8">
              <w:rPr>
                <w:rFonts w:ascii="Times New Roman" w:eastAsia="Times New Roman" w:hAnsi="Times New Roman" w:cs="Times New Roman"/>
                <w:bCs/>
                <w:sz w:val="20"/>
                <w:szCs w:val="20"/>
              </w:rPr>
              <w:t xml:space="preserve"> de </w:t>
            </w:r>
            <w:proofErr w:type="spellStart"/>
            <w:r w:rsidRPr="006675B8">
              <w:rPr>
                <w:rFonts w:ascii="Times New Roman" w:eastAsia="Times New Roman" w:hAnsi="Times New Roman" w:cs="Times New Roman"/>
                <w:bCs/>
                <w:sz w:val="20"/>
                <w:szCs w:val="20"/>
              </w:rPr>
              <w:t>setores</w:t>
            </w:r>
            <w:proofErr w:type="spellEnd"/>
            <w:r w:rsidRPr="006675B8">
              <w:rPr>
                <w:rFonts w:ascii="Times New Roman" w:eastAsia="Times New Roman" w:hAnsi="Times New Roman" w:cs="Times New Roman"/>
                <w:bCs/>
                <w:sz w:val="20"/>
                <w:szCs w:val="20"/>
              </w:rPr>
              <w:t xml:space="preserve">, leis, </w:t>
            </w:r>
            <w:proofErr w:type="spellStart"/>
            <w:r w:rsidRPr="006675B8">
              <w:rPr>
                <w:rFonts w:ascii="Times New Roman" w:eastAsia="Times New Roman" w:hAnsi="Times New Roman" w:cs="Times New Roman"/>
                <w:bCs/>
                <w:sz w:val="20"/>
                <w:szCs w:val="20"/>
              </w:rPr>
              <w:t>resoluções</w:t>
            </w:r>
            <w:proofErr w:type="spellEnd"/>
            <w:r w:rsidRPr="006675B8">
              <w:rPr>
                <w:rFonts w:ascii="Times New Roman" w:eastAsia="Times New Roman" w:hAnsi="Times New Roman" w:cs="Times New Roman"/>
                <w:bCs/>
                <w:sz w:val="20"/>
                <w:szCs w:val="20"/>
              </w:rPr>
              <w:t xml:space="preserve"> e </w:t>
            </w:r>
            <w:proofErr w:type="spellStart"/>
            <w:r w:rsidRPr="006675B8">
              <w:rPr>
                <w:rFonts w:ascii="Times New Roman" w:eastAsia="Times New Roman" w:hAnsi="Times New Roman" w:cs="Times New Roman"/>
                <w:bCs/>
                <w:sz w:val="20"/>
                <w:szCs w:val="20"/>
              </w:rPr>
              <w:t>outras</w:t>
            </w:r>
            <w:proofErr w:type="spellEnd"/>
            <w:r w:rsidRPr="006675B8">
              <w:rPr>
                <w:rFonts w:ascii="Times New Roman" w:eastAsia="Times New Roman" w:hAnsi="Times New Roman" w:cs="Times New Roman"/>
                <w:bCs/>
                <w:sz w:val="20"/>
                <w:szCs w:val="20"/>
              </w:rPr>
              <w:t xml:space="preserve"> </w:t>
            </w:r>
            <w:proofErr w:type="spellStart"/>
            <w:r w:rsidRPr="006675B8">
              <w:rPr>
                <w:rFonts w:ascii="Times New Roman" w:eastAsia="Times New Roman" w:hAnsi="Times New Roman" w:cs="Times New Roman"/>
                <w:bCs/>
                <w:sz w:val="20"/>
                <w:szCs w:val="20"/>
              </w:rPr>
              <w:t>normas</w:t>
            </w:r>
            <w:proofErr w:type="spellEnd"/>
            <w:r w:rsidRPr="006675B8">
              <w:rPr>
                <w:rFonts w:ascii="Times New Roman" w:eastAsia="Times New Roman" w:hAnsi="Times New Roman" w:cs="Times New Roman"/>
                <w:bCs/>
                <w:sz w:val="20"/>
                <w:szCs w:val="20"/>
              </w:rPr>
              <w:t xml:space="preserve"> </w:t>
            </w:r>
            <w:proofErr w:type="spellStart"/>
            <w:r w:rsidRPr="006675B8">
              <w:rPr>
                <w:rFonts w:ascii="Times New Roman" w:eastAsia="Times New Roman" w:hAnsi="Times New Roman" w:cs="Times New Roman"/>
                <w:bCs/>
                <w:sz w:val="20"/>
                <w:szCs w:val="20"/>
              </w:rPr>
              <w:t>que</w:t>
            </w:r>
            <w:proofErr w:type="spellEnd"/>
            <w:r w:rsidRPr="006675B8">
              <w:rPr>
                <w:rFonts w:ascii="Times New Roman" w:eastAsia="Times New Roman" w:hAnsi="Times New Roman" w:cs="Times New Roman"/>
                <w:bCs/>
                <w:sz w:val="20"/>
                <w:szCs w:val="20"/>
              </w:rPr>
              <w:t xml:space="preserve"> </w:t>
            </w:r>
            <w:proofErr w:type="spellStart"/>
            <w:r w:rsidRPr="006675B8">
              <w:rPr>
                <w:rFonts w:ascii="Times New Roman" w:eastAsia="Times New Roman" w:hAnsi="Times New Roman" w:cs="Times New Roman"/>
                <w:bCs/>
                <w:sz w:val="20"/>
                <w:szCs w:val="20"/>
              </w:rPr>
              <w:t>também</w:t>
            </w:r>
            <w:proofErr w:type="spellEnd"/>
            <w:r w:rsidRPr="006675B8">
              <w:rPr>
                <w:rFonts w:ascii="Times New Roman" w:eastAsia="Times New Roman" w:hAnsi="Times New Roman" w:cs="Times New Roman"/>
                <w:bCs/>
                <w:sz w:val="20"/>
                <w:szCs w:val="20"/>
              </w:rPr>
              <w:t xml:space="preserve"> </w:t>
            </w:r>
            <w:proofErr w:type="spellStart"/>
            <w:r w:rsidRPr="006675B8">
              <w:rPr>
                <w:rFonts w:ascii="Times New Roman" w:eastAsia="Times New Roman" w:hAnsi="Times New Roman" w:cs="Times New Roman"/>
                <w:bCs/>
                <w:sz w:val="20"/>
                <w:szCs w:val="20"/>
              </w:rPr>
              <w:t>precisam</w:t>
            </w:r>
            <w:proofErr w:type="spellEnd"/>
            <w:r w:rsidRPr="006675B8">
              <w:rPr>
                <w:rFonts w:ascii="Times New Roman" w:eastAsia="Times New Roman" w:hAnsi="Times New Roman" w:cs="Times New Roman"/>
                <w:bCs/>
                <w:sz w:val="20"/>
                <w:szCs w:val="20"/>
              </w:rPr>
              <w:t xml:space="preserve"> </w:t>
            </w:r>
            <w:proofErr w:type="spellStart"/>
            <w:r w:rsidRPr="006675B8">
              <w:rPr>
                <w:rFonts w:ascii="Times New Roman" w:eastAsia="Times New Roman" w:hAnsi="Times New Roman" w:cs="Times New Roman"/>
                <w:bCs/>
                <w:sz w:val="20"/>
                <w:szCs w:val="20"/>
              </w:rPr>
              <w:t>ser</w:t>
            </w:r>
            <w:proofErr w:type="spellEnd"/>
            <w:r w:rsidRPr="006675B8">
              <w:rPr>
                <w:rFonts w:ascii="Times New Roman" w:eastAsia="Times New Roman" w:hAnsi="Times New Roman" w:cs="Times New Roman"/>
                <w:bCs/>
                <w:sz w:val="20"/>
                <w:szCs w:val="20"/>
              </w:rPr>
              <w:t xml:space="preserve"> </w:t>
            </w:r>
            <w:proofErr w:type="spellStart"/>
            <w:r w:rsidRPr="006675B8">
              <w:rPr>
                <w:rFonts w:ascii="Times New Roman" w:eastAsia="Times New Roman" w:hAnsi="Times New Roman" w:cs="Times New Roman"/>
                <w:bCs/>
                <w:sz w:val="20"/>
                <w:szCs w:val="20"/>
              </w:rPr>
              <w:t>alteradas</w:t>
            </w:r>
            <w:proofErr w:type="spellEnd"/>
            <w:r w:rsidRPr="006675B8">
              <w:rPr>
                <w:rFonts w:ascii="Times New Roman" w:eastAsia="Times New Roman" w:hAnsi="Times New Roman" w:cs="Times New Roman"/>
                <w:bCs/>
                <w:sz w:val="20"/>
                <w:szCs w:val="20"/>
              </w:rPr>
              <w:t>;</w:t>
            </w:r>
          </w:p>
          <w:p w14:paraId="43C43300" w14:textId="3C393601" w:rsidR="0070556F" w:rsidRPr="006675B8" w:rsidRDefault="0070556F" w:rsidP="003433F0">
            <w:pPr>
              <w:pStyle w:val="Standard"/>
              <w:rPr>
                <w:rFonts w:ascii="Times New Roman" w:eastAsia="Times New Roman" w:hAnsi="Times New Roman" w:cs="Times New Roman"/>
                <w:bCs/>
                <w:sz w:val="20"/>
                <w:szCs w:val="20"/>
              </w:rPr>
            </w:pPr>
            <w:proofErr w:type="spellStart"/>
            <w:r w:rsidRPr="006675B8">
              <w:rPr>
                <w:rFonts w:ascii="Times New Roman" w:eastAsia="Times New Roman" w:hAnsi="Times New Roman" w:cs="Times New Roman"/>
                <w:bCs/>
                <w:sz w:val="20"/>
                <w:szCs w:val="20"/>
              </w:rPr>
              <w:lastRenderedPageBreak/>
              <w:t>Modelo</w:t>
            </w:r>
            <w:proofErr w:type="spellEnd"/>
            <w:r w:rsidRPr="006675B8">
              <w:rPr>
                <w:rFonts w:ascii="Times New Roman" w:eastAsia="Times New Roman" w:hAnsi="Times New Roman" w:cs="Times New Roman"/>
                <w:bCs/>
                <w:sz w:val="20"/>
                <w:szCs w:val="20"/>
              </w:rPr>
              <w:t xml:space="preserve"> </w:t>
            </w:r>
            <w:proofErr w:type="spellStart"/>
            <w:r w:rsidRPr="006675B8">
              <w:rPr>
                <w:rFonts w:ascii="Times New Roman" w:eastAsia="Times New Roman" w:hAnsi="Times New Roman" w:cs="Times New Roman"/>
                <w:bCs/>
                <w:sz w:val="20"/>
                <w:szCs w:val="20"/>
              </w:rPr>
              <w:t>sistêmico</w:t>
            </w:r>
            <w:proofErr w:type="spellEnd"/>
            <w:r w:rsidRPr="006675B8">
              <w:rPr>
                <w:rFonts w:ascii="Times New Roman" w:eastAsia="Times New Roman" w:hAnsi="Times New Roman" w:cs="Times New Roman"/>
                <w:bCs/>
                <w:sz w:val="20"/>
                <w:szCs w:val="20"/>
              </w:rPr>
              <w:t xml:space="preserve"> de </w:t>
            </w:r>
            <w:proofErr w:type="spellStart"/>
            <w:r w:rsidRPr="006675B8">
              <w:rPr>
                <w:rFonts w:ascii="Times New Roman" w:eastAsia="Times New Roman" w:hAnsi="Times New Roman" w:cs="Times New Roman"/>
                <w:bCs/>
                <w:sz w:val="20"/>
                <w:szCs w:val="20"/>
              </w:rPr>
              <w:t>regras</w:t>
            </w:r>
            <w:proofErr w:type="spellEnd"/>
            <w:r w:rsidRPr="006675B8">
              <w:rPr>
                <w:rFonts w:ascii="Times New Roman" w:eastAsia="Times New Roman" w:hAnsi="Times New Roman" w:cs="Times New Roman"/>
                <w:bCs/>
                <w:sz w:val="20"/>
                <w:szCs w:val="20"/>
              </w:rPr>
              <w:t xml:space="preserve"> </w:t>
            </w:r>
            <w:proofErr w:type="spellStart"/>
            <w:r w:rsidRPr="006675B8">
              <w:rPr>
                <w:rFonts w:ascii="Times New Roman" w:eastAsia="Times New Roman" w:hAnsi="Times New Roman" w:cs="Times New Roman"/>
                <w:bCs/>
                <w:sz w:val="20"/>
                <w:szCs w:val="20"/>
              </w:rPr>
              <w:t>tradicionais</w:t>
            </w:r>
            <w:proofErr w:type="spellEnd"/>
            <w:r w:rsidRPr="006675B8">
              <w:rPr>
                <w:rFonts w:ascii="Times New Roman" w:eastAsia="Times New Roman" w:hAnsi="Times New Roman" w:cs="Times New Roman"/>
                <w:bCs/>
                <w:sz w:val="20"/>
                <w:szCs w:val="20"/>
              </w:rPr>
              <w:t xml:space="preserve"> e </w:t>
            </w:r>
            <w:proofErr w:type="spellStart"/>
            <w:r w:rsidRPr="006675B8">
              <w:rPr>
                <w:rFonts w:ascii="Times New Roman" w:eastAsia="Times New Roman" w:hAnsi="Times New Roman" w:cs="Times New Roman"/>
                <w:bCs/>
                <w:sz w:val="20"/>
                <w:szCs w:val="20"/>
              </w:rPr>
              <w:t>conservadoras</w:t>
            </w:r>
            <w:proofErr w:type="spellEnd"/>
            <w:r w:rsidRPr="006675B8">
              <w:rPr>
                <w:rFonts w:ascii="Times New Roman" w:eastAsia="Times New Roman" w:hAnsi="Times New Roman" w:cs="Times New Roman"/>
                <w:bCs/>
                <w:sz w:val="20"/>
                <w:szCs w:val="20"/>
              </w:rPr>
              <w:t xml:space="preserve"> (Sistema de </w:t>
            </w:r>
            <w:proofErr w:type="spellStart"/>
            <w:r w:rsidRPr="006675B8">
              <w:rPr>
                <w:rFonts w:ascii="Times New Roman" w:eastAsia="Times New Roman" w:hAnsi="Times New Roman" w:cs="Times New Roman"/>
                <w:bCs/>
                <w:sz w:val="20"/>
                <w:szCs w:val="20"/>
              </w:rPr>
              <w:t>Justiça</w:t>
            </w:r>
            <w:proofErr w:type="spellEnd"/>
            <w:r w:rsidRPr="006675B8">
              <w:rPr>
                <w:rFonts w:ascii="Times New Roman" w:eastAsia="Times New Roman" w:hAnsi="Times New Roman" w:cs="Times New Roman"/>
                <w:bCs/>
                <w:sz w:val="20"/>
                <w:szCs w:val="20"/>
              </w:rPr>
              <w:t>).</w:t>
            </w:r>
          </w:p>
        </w:tc>
      </w:tr>
      <w:tr w:rsidR="0070556F" w:rsidRPr="006675B8" w14:paraId="151D9E33" w14:textId="77777777" w:rsidTr="003433F0">
        <w:trPr>
          <w:trHeight w:val="454"/>
          <w:jc w:val="center"/>
        </w:trPr>
        <w:tc>
          <w:tcPr>
            <w:tcW w:w="3239" w:type="dxa"/>
            <w:vAlign w:val="center"/>
            <w:hideMark/>
          </w:tcPr>
          <w:p w14:paraId="71A176B5" w14:textId="71B99E81" w:rsidR="0070556F" w:rsidRPr="00BD03F2" w:rsidRDefault="00BD03F2" w:rsidP="00BD03F2">
            <w:pPr>
              <w:pStyle w:val="Standard"/>
              <w:rPr>
                <w:rFonts w:ascii="Times New Roman" w:eastAsia="Times New Roman" w:hAnsi="Times New Roman" w:cs="Times New Roman"/>
                <w:bCs/>
                <w:sz w:val="20"/>
                <w:szCs w:val="20"/>
              </w:rPr>
            </w:pPr>
            <w:proofErr w:type="spellStart"/>
            <w:r>
              <w:rPr>
                <w:rFonts w:ascii="Times New Roman" w:eastAsia="Times New Roman" w:hAnsi="Times New Roman" w:cs="Times New Roman"/>
                <w:bCs/>
                <w:sz w:val="20"/>
                <w:szCs w:val="20"/>
              </w:rPr>
              <w:lastRenderedPageBreak/>
              <w:t>Escassez</w:t>
            </w:r>
            <w:proofErr w:type="spellEnd"/>
            <w:r w:rsidR="0070556F" w:rsidRPr="00BD03F2">
              <w:rPr>
                <w:rFonts w:ascii="Times New Roman" w:eastAsia="Times New Roman" w:hAnsi="Times New Roman" w:cs="Times New Roman"/>
                <w:bCs/>
                <w:sz w:val="20"/>
                <w:szCs w:val="20"/>
              </w:rPr>
              <w:t xml:space="preserve"> </w:t>
            </w:r>
            <w:r w:rsidRPr="00BD03F2">
              <w:rPr>
                <w:rFonts w:ascii="Times New Roman" w:eastAsia="Times New Roman" w:hAnsi="Times New Roman" w:cs="Times New Roman"/>
                <w:color w:val="auto"/>
                <w:sz w:val="20"/>
                <w:szCs w:val="20"/>
                <w:lang w:val="pt-BR"/>
              </w:rPr>
              <w:t>e natureza contratual de pessoal</w:t>
            </w:r>
          </w:p>
        </w:tc>
        <w:tc>
          <w:tcPr>
            <w:tcW w:w="5581" w:type="dxa"/>
            <w:vAlign w:val="center"/>
          </w:tcPr>
          <w:p w14:paraId="61B5C399" w14:textId="1185A7C9" w:rsidR="0070556F" w:rsidRPr="006675B8" w:rsidRDefault="0070556F" w:rsidP="003433F0">
            <w:pPr>
              <w:pStyle w:val="Standard"/>
              <w:rPr>
                <w:rFonts w:ascii="Times New Roman" w:eastAsia="Times New Roman" w:hAnsi="Times New Roman" w:cs="Times New Roman"/>
                <w:bCs/>
                <w:sz w:val="20"/>
                <w:szCs w:val="20"/>
              </w:rPr>
            </w:pPr>
            <w:proofErr w:type="spellStart"/>
            <w:r w:rsidRPr="006675B8">
              <w:rPr>
                <w:rFonts w:ascii="Times New Roman" w:eastAsia="Times New Roman" w:hAnsi="Times New Roman" w:cs="Times New Roman"/>
                <w:bCs/>
                <w:sz w:val="20"/>
                <w:szCs w:val="20"/>
              </w:rPr>
              <w:t>Perceptível</w:t>
            </w:r>
            <w:proofErr w:type="spellEnd"/>
            <w:r w:rsidRPr="006675B8">
              <w:rPr>
                <w:rFonts w:ascii="Times New Roman" w:eastAsia="Times New Roman" w:hAnsi="Times New Roman" w:cs="Times New Roman"/>
                <w:bCs/>
                <w:sz w:val="20"/>
                <w:szCs w:val="20"/>
              </w:rPr>
              <w:t xml:space="preserve"> </w:t>
            </w:r>
            <w:proofErr w:type="spellStart"/>
            <w:r w:rsidRPr="006675B8">
              <w:rPr>
                <w:rFonts w:ascii="Times New Roman" w:eastAsia="Times New Roman" w:hAnsi="Times New Roman" w:cs="Times New Roman"/>
                <w:bCs/>
                <w:sz w:val="20"/>
                <w:szCs w:val="20"/>
              </w:rPr>
              <w:t>tanto</w:t>
            </w:r>
            <w:proofErr w:type="spellEnd"/>
            <w:r w:rsidRPr="006675B8">
              <w:rPr>
                <w:rFonts w:ascii="Times New Roman" w:eastAsia="Times New Roman" w:hAnsi="Times New Roman" w:cs="Times New Roman"/>
                <w:bCs/>
                <w:sz w:val="20"/>
                <w:szCs w:val="20"/>
              </w:rPr>
              <w:t xml:space="preserve"> no </w:t>
            </w:r>
            <w:proofErr w:type="spellStart"/>
            <w:r w:rsidRPr="006675B8">
              <w:rPr>
                <w:rFonts w:ascii="Times New Roman" w:eastAsia="Times New Roman" w:hAnsi="Times New Roman" w:cs="Times New Roman"/>
                <w:bCs/>
                <w:sz w:val="20"/>
                <w:szCs w:val="20"/>
              </w:rPr>
              <w:t>aspecto</w:t>
            </w:r>
            <w:proofErr w:type="spellEnd"/>
            <w:r w:rsidRPr="006675B8">
              <w:rPr>
                <w:rFonts w:ascii="Times New Roman" w:eastAsia="Times New Roman" w:hAnsi="Times New Roman" w:cs="Times New Roman"/>
                <w:bCs/>
                <w:sz w:val="20"/>
                <w:szCs w:val="20"/>
              </w:rPr>
              <w:t xml:space="preserve"> </w:t>
            </w:r>
            <w:proofErr w:type="spellStart"/>
            <w:r w:rsidRPr="006675B8">
              <w:rPr>
                <w:rFonts w:ascii="Times New Roman" w:eastAsia="Times New Roman" w:hAnsi="Times New Roman" w:cs="Times New Roman"/>
                <w:bCs/>
                <w:sz w:val="20"/>
                <w:szCs w:val="20"/>
              </w:rPr>
              <w:t>quantitativo</w:t>
            </w:r>
            <w:proofErr w:type="spellEnd"/>
            <w:r w:rsidRPr="006675B8">
              <w:rPr>
                <w:rFonts w:ascii="Times New Roman" w:eastAsia="Times New Roman" w:hAnsi="Times New Roman" w:cs="Times New Roman"/>
                <w:bCs/>
                <w:sz w:val="20"/>
                <w:szCs w:val="20"/>
              </w:rPr>
              <w:t xml:space="preserve">, </w:t>
            </w:r>
            <w:proofErr w:type="spellStart"/>
            <w:r w:rsidRPr="006675B8">
              <w:rPr>
                <w:rFonts w:ascii="Times New Roman" w:eastAsia="Times New Roman" w:hAnsi="Times New Roman" w:cs="Times New Roman"/>
                <w:bCs/>
                <w:sz w:val="20"/>
                <w:szCs w:val="20"/>
              </w:rPr>
              <w:t>como</w:t>
            </w:r>
            <w:proofErr w:type="spellEnd"/>
            <w:r w:rsidRPr="006675B8">
              <w:rPr>
                <w:rFonts w:ascii="Times New Roman" w:eastAsia="Times New Roman" w:hAnsi="Times New Roman" w:cs="Times New Roman"/>
                <w:bCs/>
                <w:sz w:val="20"/>
                <w:szCs w:val="20"/>
              </w:rPr>
              <w:t xml:space="preserve"> no </w:t>
            </w:r>
            <w:proofErr w:type="spellStart"/>
            <w:r w:rsidRPr="006675B8">
              <w:rPr>
                <w:rFonts w:ascii="Times New Roman" w:eastAsia="Times New Roman" w:hAnsi="Times New Roman" w:cs="Times New Roman"/>
                <w:bCs/>
                <w:sz w:val="20"/>
                <w:szCs w:val="20"/>
              </w:rPr>
              <w:t>qualitativo</w:t>
            </w:r>
            <w:proofErr w:type="spellEnd"/>
            <w:r w:rsidRPr="006675B8">
              <w:rPr>
                <w:rFonts w:ascii="Times New Roman" w:eastAsia="Times New Roman" w:hAnsi="Times New Roman" w:cs="Times New Roman"/>
                <w:bCs/>
                <w:sz w:val="20"/>
                <w:szCs w:val="20"/>
              </w:rPr>
              <w:t xml:space="preserve"> </w:t>
            </w:r>
            <w:proofErr w:type="spellStart"/>
            <w:r w:rsidRPr="006675B8">
              <w:rPr>
                <w:rFonts w:ascii="Times New Roman" w:eastAsia="Times New Roman" w:hAnsi="Times New Roman" w:cs="Times New Roman"/>
                <w:bCs/>
                <w:sz w:val="20"/>
                <w:szCs w:val="20"/>
              </w:rPr>
              <w:t>sem</w:t>
            </w:r>
            <w:proofErr w:type="spellEnd"/>
            <w:r w:rsidRPr="006675B8">
              <w:rPr>
                <w:rFonts w:ascii="Times New Roman" w:eastAsia="Times New Roman" w:hAnsi="Times New Roman" w:cs="Times New Roman"/>
                <w:bCs/>
                <w:sz w:val="20"/>
                <w:szCs w:val="20"/>
              </w:rPr>
              <w:t xml:space="preserve"> </w:t>
            </w:r>
            <w:proofErr w:type="spellStart"/>
            <w:r w:rsidRPr="006675B8">
              <w:rPr>
                <w:rFonts w:ascii="Times New Roman" w:eastAsia="Times New Roman" w:hAnsi="Times New Roman" w:cs="Times New Roman"/>
                <w:bCs/>
                <w:sz w:val="20"/>
                <w:szCs w:val="20"/>
              </w:rPr>
              <w:t>prejuízo</w:t>
            </w:r>
            <w:proofErr w:type="spellEnd"/>
            <w:r w:rsidRPr="006675B8">
              <w:rPr>
                <w:rFonts w:ascii="Times New Roman" w:eastAsia="Times New Roman" w:hAnsi="Times New Roman" w:cs="Times New Roman"/>
                <w:bCs/>
                <w:sz w:val="20"/>
                <w:szCs w:val="20"/>
              </w:rPr>
              <w:t xml:space="preserve"> do </w:t>
            </w:r>
            <w:proofErr w:type="spellStart"/>
            <w:r w:rsidRPr="006675B8">
              <w:rPr>
                <w:rFonts w:ascii="Times New Roman" w:eastAsia="Times New Roman" w:hAnsi="Times New Roman" w:cs="Times New Roman"/>
                <w:bCs/>
                <w:sz w:val="20"/>
                <w:szCs w:val="20"/>
              </w:rPr>
              <w:t>nível</w:t>
            </w:r>
            <w:proofErr w:type="spellEnd"/>
            <w:r w:rsidRPr="006675B8">
              <w:rPr>
                <w:rFonts w:ascii="Times New Roman" w:eastAsia="Times New Roman" w:hAnsi="Times New Roman" w:cs="Times New Roman"/>
                <w:bCs/>
                <w:sz w:val="20"/>
                <w:szCs w:val="20"/>
              </w:rPr>
              <w:t xml:space="preserve"> de </w:t>
            </w:r>
            <w:proofErr w:type="spellStart"/>
            <w:r w:rsidRPr="006675B8">
              <w:rPr>
                <w:rFonts w:ascii="Times New Roman" w:eastAsia="Times New Roman" w:hAnsi="Times New Roman" w:cs="Times New Roman"/>
                <w:bCs/>
                <w:sz w:val="20"/>
                <w:szCs w:val="20"/>
              </w:rPr>
              <w:t>comprometimento</w:t>
            </w:r>
            <w:proofErr w:type="spellEnd"/>
            <w:r w:rsidRPr="006675B8">
              <w:rPr>
                <w:rFonts w:ascii="Times New Roman" w:eastAsia="Times New Roman" w:hAnsi="Times New Roman" w:cs="Times New Roman"/>
                <w:bCs/>
                <w:sz w:val="20"/>
                <w:szCs w:val="20"/>
              </w:rPr>
              <w:t xml:space="preserve">. </w:t>
            </w:r>
          </w:p>
        </w:tc>
      </w:tr>
      <w:tr w:rsidR="0070556F" w:rsidRPr="006675B8" w14:paraId="57DD92C3" w14:textId="77777777" w:rsidTr="003433F0">
        <w:trPr>
          <w:trHeight w:val="454"/>
          <w:jc w:val="center"/>
        </w:trPr>
        <w:tc>
          <w:tcPr>
            <w:tcW w:w="3239" w:type="dxa"/>
            <w:vAlign w:val="center"/>
            <w:hideMark/>
          </w:tcPr>
          <w:p w14:paraId="2C4AC74C" w14:textId="77777777" w:rsidR="0070556F" w:rsidRPr="006675B8" w:rsidRDefault="0070556F" w:rsidP="00727A30">
            <w:pPr>
              <w:pStyle w:val="Standard"/>
              <w:jc w:val="both"/>
              <w:rPr>
                <w:rFonts w:ascii="Times New Roman" w:eastAsia="Times New Roman" w:hAnsi="Times New Roman" w:cs="Times New Roman"/>
                <w:bCs/>
                <w:sz w:val="20"/>
                <w:szCs w:val="20"/>
              </w:rPr>
            </w:pPr>
            <w:proofErr w:type="spellStart"/>
            <w:r w:rsidRPr="006675B8">
              <w:rPr>
                <w:rFonts w:ascii="Times New Roman" w:eastAsia="Times New Roman" w:hAnsi="Times New Roman" w:cs="Times New Roman"/>
                <w:bCs/>
                <w:sz w:val="20"/>
                <w:szCs w:val="20"/>
              </w:rPr>
              <w:t>Cultura</w:t>
            </w:r>
            <w:proofErr w:type="spellEnd"/>
            <w:r w:rsidRPr="006675B8">
              <w:rPr>
                <w:rFonts w:ascii="Times New Roman" w:eastAsia="Times New Roman" w:hAnsi="Times New Roman" w:cs="Times New Roman"/>
                <w:bCs/>
                <w:sz w:val="20"/>
                <w:szCs w:val="20"/>
              </w:rPr>
              <w:t xml:space="preserve"> </w:t>
            </w:r>
            <w:proofErr w:type="spellStart"/>
            <w:r w:rsidRPr="006675B8">
              <w:rPr>
                <w:rFonts w:ascii="Times New Roman" w:eastAsia="Times New Roman" w:hAnsi="Times New Roman" w:cs="Times New Roman"/>
                <w:bCs/>
                <w:sz w:val="20"/>
                <w:szCs w:val="20"/>
              </w:rPr>
              <w:t>organizacional</w:t>
            </w:r>
            <w:proofErr w:type="spellEnd"/>
          </w:p>
        </w:tc>
        <w:tc>
          <w:tcPr>
            <w:tcW w:w="5581" w:type="dxa"/>
            <w:vAlign w:val="center"/>
            <w:hideMark/>
          </w:tcPr>
          <w:p w14:paraId="4BCC6E00" w14:textId="77777777" w:rsidR="0070556F" w:rsidRPr="006675B8" w:rsidRDefault="0070556F" w:rsidP="003433F0">
            <w:pPr>
              <w:pStyle w:val="Standard"/>
              <w:rPr>
                <w:rFonts w:ascii="Times New Roman" w:eastAsia="Times New Roman" w:hAnsi="Times New Roman" w:cs="Times New Roman"/>
                <w:bCs/>
                <w:sz w:val="20"/>
                <w:szCs w:val="20"/>
              </w:rPr>
            </w:pPr>
            <w:proofErr w:type="spellStart"/>
            <w:r w:rsidRPr="006675B8">
              <w:rPr>
                <w:rFonts w:ascii="Times New Roman" w:eastAsia="Times New Roman" w:hAnsi="Times New Roman" w:cs="Times New Roman"/>
                <w:bCs/>
                <w:sz w:val="20"/>
                <w:szCs w:val="20"/>
              </w:rPr>
              <w:t>Diferenças</w:t>
            </w:r>
            <w:proofErr w:type="spellEnd"/>
            <w:r w:rsidRPr="006675B8">
              <w:rPr>
                <w:rFonts w:ascii="Times New Roman" w:eastAsia="Times New Roman" w:hAnsi="Times New Roman" w:cs="Times New Roman"/>
                <w:bCs/>
                <w:sz w:val="20"/>
                <w:szCs w:val="20"/>
              </w:rPr>
              <w:t xml:space="preserve"> de </w:t>
            </w:r>
            <w:proofErr w:type="spellStart"/>
            <w:r w:rsidRPr="006675B8">
              <w:rPr>
                <w:rFonts w:ascii="Times New Roman" w:eastAsia="Times New Roman" w:hAnsi="Times New Roman" w:cs="Times New Roman"/>
                <w:bCs/>
                <w:sz w:val="20"/>
                <w:szCs w:val="20"/>
              </w:rPr>
              <w:t>aceitabilidade</w:t>
            </w:r>
            <w:proofErr w:type="spellEnd"/>
            <w:r w:rsidRPr="006675B8">
              <w:rPr>
                <w:rFonts w:ascii="Times New Roman" w:eastAsia="Times New Roman" w:hAnsi="Times New Roman" w:cs="Times New Roman"/>
                <w:bCs/>
                <w:sz w:val="20"/>
                <w:szCs w:val="20"/>
              </w:rPr>
              <w:t xml:space="preserve"> da </w:t>
            </w:r>
            <w:proofErr w:type="spellStart"/>
            <w:r w:rsidRPr="006675B8">
              <w:rPr>
                <w:rFonts w:ascii="Times New Roman" w:eastAsia="Times New Roman" w:hAnsi="Times New Roman" w:cs="Times New Roman"/>
                <w:bCs/>
                <w:sz w:val="20"/>
                <w:szCs w:val="20"/>
              </w:rPr>
              <w:t>inovação</w:t>
            </w:r>
            <w:proofErr w:type="spellEnd"/>
            <w:r w:rsidRPr="006675B8">
              <w:rPr>
                <w:rFonts w:ascii="Times New Roman" w:eastAsia="Times New Roman" w:hAnsi="Times New Roman" w:cs="Times New Roman"/>
                <w:bCs/>
                <w:sz w:val="20"/>
                <w:szCs w:val="20"/>
              </w:rPr>
              <w:t xml:space="preserve"> dos </w:t>
            </w:r>
            <w:proofErr w:type="spellStart"/>
            <w:r w:rsidRPr="006675B8">
              <w:rPr>
                <w:rFonts w:ascii="Times New Roman" w:eastAsia="Times New Roman" w:hAnsi="Times New Roman" w:cs="Times New Roman"/>
                <w:bCs/>
                <w:sz w:val="20"/>
                <w:szCs w:val="20"/>
              </w:rPr>
              <w:t>servidores</w:t>
            </w:r>
            <w:proofErr w:type="spellEnd"/>
            <w:r w:rsidRPr="006675B8">
              <w:rPr>
                <w:rFonts w:ascii="Times New Roman" w:eastAsia="Times New Roman" w:hAnsi="Times New Roman" w:cs="Times New Roman"/>
                <w:bCs/>
                <w:sz w:val="20"/>
                <w:szCs w:val="20"/>
              </w:rPr>
              <w:t xml:space="preserve"> </w:t>
            </w:r>
            <w:proofErr w:type="spellStart"/>
            <w:r w:rsidRPr="006675B8">
              <w:rPr>
                <w:rFonts w:ascii="Times New Roman" w:eastAsia="Times New Roman" w:hAnsi="Times New Roman" w:cs="Times New Roman"/>
                <w:bCs/>
                <w:sz w:val="20"/>
                <w:szCs w:val="20"/>
              </w:rPr>
              <w:t>mais</w:t>
            </w:r>
            <w:proofErr w:type="spellEnd"/>
            <w:r w:rsidRPr="006675B8">
              <w:rPr>
                <w:rFonts w:ascii="Times New Roman" w:eastAsia="Times New Roman" w:hAnsi="Times New Roman" w:cs="Times New Roman"/>
                <w:bCs/>
                <w:sz w:val="20"/>
                <w:szCs w:val="20"/>
              </w:rPr>
              <w:t xml:space="preserve"> </w:t>
            </w:r>
            <w:proofErr w:type="spellStart"/>
            <w:r w:rsidRPr="006675B8">
              <w:rPr>
                <w:rFonts w:ascii="Times New Roman" w:eastAsia="Times New Roman" w:hAnsi="Times New Roman" w:cs="Times New Roman"/>
                <w:bCs/>
                <w:sz w:val="20"/>
                <w:szCs w:val="20"/>
              </w:rPr>
              <w:t>antigos</w:t>
            </w:r>
            <w:proofErr w:type="spellEnd"/>
            <w:r w:rsidRPr="006675B8">
              <w:rPr>
                <w:rFonts w:ascii="Times New Roman" w:eastAsia="Times New Roman" w:hAnsi="Times New Roman" w:cs="Times New Roman"/>
                <w:bCs/>
                <w:sz w:val="20"/>
                <w:szCs w:val="20"/>
              </w:rPr>
              <w:t xml:space="preserve"> </w:t>
            </w:r>
            <w:proofErr w:type="spellStart"/>
            <w:r w:rsidRPr="006675B8">
              <w:rPr>
                <w:rFonts w:ascii="Times New Roman" w:eastAsia="Times New Roman" w:hAnsi="Times New Roman" w:cs="Times New Roman"/>
                <w:bCs/>
                <w:sz w:val="20"/>
                <w:szCs w:val="20"/>
              </w:rPr>
              <w:t>em</w:t>
            </w:r>
            <w:proofErr w:type="spellEnd"/>
            <w:r w:rsidRPr="006675B8">
              <w:rPr>
                <w:rFonts w:ascii="Times New Roman" w:eastAsia="Times New Roman" w:hAnsi="Times New Roman" w:cs="Times New Roman"/>
                <w:bCs/>
                <w:sz w:val="20"/>
                <w:szCs w:val="20"/>
              </w:rPr>
              <w:t xml:space="preserve"> </w:t>
            </w:r>
            <w:proofErr w:type="spellStart"/>
            <w:r w:rsidRPr="006675B8">
              <w:rPr>
                <w:rFonts w:ascii="Times New Roman" w:eastAsia="Times New Roman" w:hAnsi="Times New Roman" w:cs="Times New Roman"/>
                <w:bCs/>
                <w:sz w:val="20"/>
                <w:szCs w:val="20"/>
              </w:rPr>
              <w:t>relação</w:t>
            </w:r>
            <w:proofErr w:type="spellEnd"/>
            <w:r w:rsidRPr="006675B8">
              <w:rPr>
                <w:rFonts w:ascii="Times New Roman" w:eastAsia="Times New Roman" w:hAnsi="Times New Roman" w:cs="Times New Roman"/>
                <w:bCs/>
                <w:sz w:val="20"/>
                <w:szCs w:val="20"/>
              </w:rPr>
              <w:t xml:space="preserve"> </w:t>
            </w:r>
            <w:proofErr w:type="spellStart"/>
            <w:r w:rsidRPr="006675B8">
              <w:rPr>
                <w:rFonts w:ascii="Times New Roman" w:eastAsia="Times New Roman" w:hAnsi="Times New Roman" w:cs="Times New Roman"/>
                <w:bCs/>
                <w:sz w:val="20"/>
                <w:szCs w:val="20"/>
              </w:rPr>
              <w:t>aos</w:t>
            </w:r>
            <w:proofErr w:type="spellEnd"/>
            <w:r w:rsidRPr="006675B8">
              <w:rPr>
                <w:rFonts w:ascii="Times New Roman" w:eastAsia="Times New Roman" w:hAnsi="Times New Roman" w:cs="Times New Roman"/>
                <w:bCs/>
                <w:sz w:val="20"/>
                <w:szCs w:val="20"/>
              </w:rPr>
              <w:t xml:space="preserve"> </w:t>
            </w:r>
            <w:proofErr w:type="spellStart"/>
            <w:r w:rsidRPr="006675B8">
              <w:rPr>
                <w:rFonts w:ascii="Times New Roman" w:eastAsia="Times New Roman" w:hAnsi="Times New Roman" w:cs="Times New Roman"/>
                <w:bCs/>
                <w:sz w:val="20"/>
                <w:szCs w:val="20"/>
              </w:rPr>
              <w:t>mais</w:t>
            </w:r>
            <w:proofErr w:type="spellEnd"/>
            <w:r w:rsidRPr="006675B8">
              <w:rPr>
                <w:rFonts w:ascii="Times New Roman" w:eastAsia="Times New Roman" w:hAnsi="Times New Roman" w:cs="Times New Roman"/>
                <w:bCs/>
                <w:sz w:val="20"/>
                <w:szCs w:val="20"/>
              </w:rPr>
              <w:t xml:space="preserve"> </w:t>
            </w:r>
            <w:proofErr w:type="spellStart"/>
            <w:r w:rsidRPr="006675B8">
              <w:rPr>
                <w:rFonts w:ascii="Times New Roman" w:eastAsia="Times New Roman" w:hAnsi="Times New Roman" w:cs="Times New Roman"/>
                <w:bCs/>
                <w:sz w:val="20"/>
                <w:szCs w:val="20"/>
              </w:rPr>
              <w:t>novos</w:t>
            </w:r>
            <w:proofErr w:type="spellEnd"/>
            <w:r w:rsidRPr="006675B8">
              <w:rPr>
                <w:rFonts w:ascii="Times New Roman" w:eastAsia="Times New Roman" w:hAnsi="Times New Roman" w:cs="Times New Roman"/>
                <w:bCs/>
                <w:sz w:val="20"/>
                <w:szCs w:val="20"/>
              </w:rPr>
              <w:t xml:space="preserve">;   </w:t>
            </w:r>
          </w:p>
          <w:p w14:paraId="7CA4C319" w14:textId="77777777" w:rsidR="0070556F" w:rsidRPr="006675B8" w:rsidRDefault="0070556F" w:rsidP="003433F0">
            <w:pPr>
              <w:pStyle w:val="Standard"/>
              <w:rPr>
                <w:rFonts w:ascii="Times New Roman" w:eastAsia="Times New Roman" w:hAnsi="Times New Roman" w:cs="Times New Roman"/>
                <w:bCs/>
                <w:sz w:val="20"/>
                <w:szCs w:val="20"/>
              </w:rPr>
            </w:pPr>
            <w:r w:rsidRPr="006675B8">
              <w:rPr>
                <w:rFonts w:ascii="Times New Roman" w:eastAsia="Times New Roman" w:hAnsi="Times New Roman" w:cs="Times New Roman"/>
                <w:bCs/>
                <w:sz w:val="20"/>
                <w:szCs w:val="20"/>
              </w:rPr>
              <w:t xml:space="preserve">O </w:t>
            </w:r>
            <w:proofErr w:type="spellStart"/>
            <w:r w:rsidRPr="006675B8">
              <w:rPr>
                <w:rFonts w:ascii="Times New Roman" w:eastAsia="Times New Roman" w:hAnsi="Times New Roman" w:cs="Times New Roman"/>
                <w:bCs/>
                <w:sz w:val="20"/>
                <w:szCs w:val="20"/>
              </w:rPr>
              <w:t>formato</w:t>
            </w:r>
            <w:proofErr w:type="spellEnd"/>
            <w:r w:rsidRPr="006675B8">
              <w:rPr>
                <w:rFonts w:ascii="Times New Roman" w:eastAsia="Times New Roman" w:hAnsi="Times New Roman" w:cs="Times New Roman"/>
                <w:bCs/>
                <w:sz w:val="20"/>
                <w:szCs w:val="20"/>
              </w:rPr>
              <w:t xml:space="preserve"> de </w:t>
            </w:r>
            <w:proofErr w:type="spellStart"/>
            <w:r w:rsidRPr="006675B8">
              <w:rPr>
                <w:rFonts w:ascii="Times New Roman" w:eastAsia="Times New Roman" w:hAnsi="Times New Roman" w:cs="Times New Roman"/>
                <w:bCs/>
                <w:sz w:val="20"/>
                <w:szCs w:val="20"/>
              </w:rPr>
              <w:t>funcionamento</w:t>
            </w:r>
            <w:proofErr w:type="spellEnd"/>
            <w:r w:rsidRPr="006675B8">
              <w:rPr>
                <w:rFonts w:ascii="Times New Roman" w:eastAsia="Times New Roman" w:hAnsi="Times New Roman" w:cs="Times New Roman"/>
                <w:bCs/>
                <w:sz w:val="20"/>
                <w:szCs w:val="20"/>
              </w:rPr>
              <w:t xml:space="preserve"> da </w:t>
            </w:r>
            <w:proofErr w:type="spellStart"/>
            <w:r w:rsidRPr="006675B8">
              <w:rPr>
                <w:rFonts w:ascii="Times New Roman" w:eastAsia="Times New Roman" w:hAnsi="Times New Roman" w:cs="Times New Roman"/>
                <w:bCs/>
                <w:sz w:val="20"/>
                <w:szCs w:val="20"/>
              </w:rPr>
              <w:t>instituição</w:t>
            </w:r>
            <w:proofErr w:type="spellEnd"/>
            <w:r w:rsidRPr="006675B8">
              <w:rPr>
                <w:rFonts w:ascii="Times New Roman" w:eastAsia="Times New Roman" w:hAnsi="Times New Roman" w:cs="Times New Roman"/>
                <w:bCs/>
                <w:sz w:val="20"/>
                <w:szCs w:val="20"/>
              </w:rPr>
              <w:t xml:space="preserve"> </w:t>
            </w:r>
            <w:proofErr w:type="spellStart"/>
            <w:r w:rsidRPr="006675B8">
              <w:rPr>
                <w:rFonts w:ascii="Times New Roman" w:eastAsia="Times New Roman" w:hAnsi="Times New Roman" w:cs="Times New Roman"/>
                <w:bCs/>
                <w:sz w:val="20"/>
                <w:szCs w:val="20"/>
              </w:rPr>
              <w:t>favorece</w:t>
            </w:r>
            <w:proofErr w:type="spellEnd"/>
            <w:r w:rsidRPr="006675B8">
              <w:rPr>
                <w:rFonts w:ascii="Times New Roman" w:eastAsia="Times New Roman" w:hAnsi="Times New Roman" w:cs="Times New Roman"/>
                <w:bCs/>
                <w:sz w:val="20"/>
                <w:szCs w:val="20"/>
              </w:rPr>
              <w:t xml:space="preserve"> a </w:t>
            </w:r>
            <w:proofErr w:type="spellStart"/>
            <w:r w:rsidRPr="006675B8">
              <w:rPr>
                <w:rFonts w:ascii="Times New Roman" w:eastAsia="Times New Roman" w:hAnsi="Times New Roman" w:cs="Times New Roman"/>
                <w:bCs/>
                <w:sz w:val="20"/>
                <w:szCs w:val="20"/>
              </w:rPr>
              <w:t>manutenção</w:t>
            </w:r>
            <w:proofErr w:type="spellEnd"/>
            <w:r w:rsidRPr="006675B8">
              <w:rPr>
                <w:rFonts w:ascii="Times New Roman" w:eastAsia="Times New Roman" w:hAnsi="Times New Roman" w:cs="Times New Roman"/>
                <w:bCs/>
                <w:sz w:val="20"/>
                <w:szCs w:val="20"/>
              </w:rPr>
              <w:t xml:space="preserve"> da </w:t>
            </w:r>
            <w:proofErr w:type="spellStart"/>
            <w:r w:rsidRPr="006675B8">
              <w:rPr>
                <w:rFonts w:ascii="Times New Roman" w:eastAsia="Times New Roman" w:hAnsi="Times New Roman" w:cs="Times New Roman"/>
                <w:bCs/>
                <w:sz w:val="20"/>
                <w:szCs w:val="20"/>
              </w:rPr>
              <w:t>cultura</w:t>
            </w:r>
            <w:proofErr w:type="spellEnd"/>
            <w:r w:rsidRPr="006675B8">
              <w:rPr>
                <w:rFonts w:ascii="Times New Roman" w:eastAsia="Times New Roman" w:hAnsi="Times New Roman" w:cs="Times New Roman"/>
                <w:bCs/>
                <w:sz w:val="20"/>
                <w:szCs w:val="20"/>
              </w:rPr>
              <w:t xml:space="preserve"> do </w:t>
            </w:r>
            <w:proofErr w:type="spellStart"/>
            <w:r w:rsidRPr="006675B8">
              <w:rPr>
                <w:rFonts w:ascii="Times New Roman" w:eastAsia="Times New Roman" w:hAnsi="Times New Roman" w:cs="Times New Roman"/>
                <w:bCs/>
                <w:sz w:val="20"/>
                <w:szCs w:val="20"/>
              </w:rPr>
              <w:t>continuísmo</w:t>
            </w:r>
            <w:proofErr w:type="spellEnd"/>
            <w:r w:rsidRPr="006675B8">
              <w:rPr>
                <w:rFonts w:ascii="Times New Roman" w:eastAsia="Times New Roman" w:hAnsi="Times New Roman" w:cs="Times New Roman"/>
                <w:bCs/>
                <w:sz w:val="20"/>
                <w:szCs w:val="20"/>
              </w:rPr>
              <w:t xml:space="preserve"> </w:t>
            </w:r>
            <w:proofErr w:type="spellStart"/>
            <w:r w:rsidRPr="006675B8">
              <w:rPr>
                <w:rFonts w:ascii="Times New Roman" w:eastAsia="Times New Roman" w:hAnsi="Times New Roman" w:cs="Times New Roman"/>
                <w:bCs/>
                <w:sz w:val="20"/>
                <w:szCs w:val="20"/>
              </w:rPr>
              <w:t>por</w:t>
            </w:r>
            <w:proofErr w:type="spellEnd"/>
            <w:r w:rsidRPr="006675B8">
              <w:rPr>
                <w:rFonts w:ascii="Times New Roman" w:eastAsia="Times New Roman" w:hAnsi="Times New Roman" w:cs="Times New Roman"/>
                <w:bCs/>
                <w:sz w:val="20"/>
                <w:szCs w:val="20"/>
              </w:rPr>
              <w:t xml:space="preserve"> </w:t>
            </w:r>
            <w:proofErr w:type="spellStart"/>
            <w:r w:rsidRPr="006675B8">
              <w:rPr>
                <w:rFonts w:ascii="Times New Roman" w:eastAsia="Times New Roman" w:hAnsi="Times New Roman" w:cs="Times New Roman"/>
                <w:bCs/>
                <w:sz w:val="20"/>
                <w:szCs w:val="20"/>
              </w:rPr>
              <w:t>ser</w:t>
            </w:r>
            <w:proofErr w:type="spellEnd"/>
            <w:r w:rsidRPr="006675B8">
              <w:rPr>
                <w:rFonts w:ascii="Times New Roman" w:eastAsia="Times New Roman" w:hAnsi="Times New Roman" w:cs="Times New Roman"/>
                <w:bCs/>
                <w:sz w:val="20"/>
                <w:szCs w:val="20"/>
              </w:rPr>
              <w:t xml:space="preserve"> </w:t>
            </w:r>
            <w:proofErr w:type="spellStart"/>
            <w:r w:rsidRPr="006675B8">
              <w:rPr>
                <w:rFonts w:ascii="Times New Roman" w:eastAsia="Times New Roman" w:hAnsi="Times New Roman" w:cs="Times New Roman"/>
                <w:bCs/>
                <w:sz w:val="20"/>
                <w:szCs w:val="20"/>
              </w:rPr>
              <w:t>uma</w:t>
            </w:r>
            <w:proofErr w:type="spellEnd"/>
            <w:r w:rsidRPr="006675B8">
              <w:rPr>
                <w:rFonts w:ascii="Times New Roman" w:eastAsia="Times New Roman" w:hAnsi="Times New Roman" w:cs="Times New Roman"/>
                <w:bCs/>
                <w:sz w:val="20"/>
                <w:szCs w:val="20"/>
              </w:rPr>
              <w:t xml:space="preserve"> </w:t>
            </w:r>
            <w:proofErr w:type="spellStart"/>
            <w:r w:rsidRPr="006675B8">
              <w:rPr>
                <w:rFonts w:ascii="Times New Roman" w:eastAsia="Times New Roman" w:hAnsi="Times New Roman" w:cs="Times New Roman"/>
                <w:bCs/>
                <w:sz w:val="20"/>
                <w:szCs w:val="20"/>
              </w:rPr>
              <w:t>instituição</w:t>
            </w:r>
            <w:proofErr w:type="spellEnd"/>
            <w:r w:rsidRPr="006675B8">
              <w:rPr>
                <w:rFonts w:ascii="Times New Roman" w:eastAsia="Times New Roman" w:hAnsi="Times New Roman" w:cs="Times New Roman"/>
                <w:bCs/>
                <w:sz w:val="20"/>
                <w:szCs w:val="20"/>
              </w:rPr>
              <w:t xml:space="preserve"> </w:t>
            </w:r>
            <w:proofErr w:type="spellStart"/>
            <w:r w:rsidRPr="006675B8">
              <w:rPr>
                <w:rFonts w:ascii="Times New Roman" w:eastAsia="Times New Roman" w:hAnsi="Times New Roman" w:cs="Times New Roman"/>
                <w:bCs/>
                <w:sz w:val="20"/>
                <w:szCs w:val="20"/>
              </w:rPr>
              <w:t>conservadora</w:t>
            </w:r>
            <w:proofErr w:type="spellEnd"/>
            <w:r w:rsidRPr="006675B8">
              <w:rPr>
                <w:rFonts w:ascii="Times New Roman" w:eastAsia="Times New Roman" w:hAnsi="Times New Roman" w:cs="Times New Roman"/>
                <w:bCs/>
                <w:sz w:val="20"/>
                <w:szCs w:val="20"/>
              </w:rPr>
              <w:t>.</w:t>
            </w:r>
          </w:p>
        </w:tc>
      </w:tr>
    </w:tbl>
    <w:p w14:paraId="22057F2F" w14:textId="77777777" w:rsidR="0070556F" w:rsidRPr="0064636E" w:rsidRDefault="0070556F" w:rsidP="00C576AD">
      <w:pPr>
        <w:pStyle w:val="Standard"/>
        <w:ind w:firstLine="709"/>
        <w:jc w:val="both"/>
        <w:rPr>
          <w:rFonts w:ascii="Times New Roman" w:hAnsi="Times New Roman" w:cs="Times New Roman"/>
          <w:color w:val="auto"/>
          <w:lang w:val="pt-BR"/>
        </w:rPr>
      </w:pPr>
    </w:p>
    <w:p w14:paraId="25695BEF" w14:textId="77777777" w:rsidR="00830CDF" w:rsidRDefault="00E05B95" w:rsidP="002F6227">
      <w:pPr>
        <w:pStyle w:val="Standard"/>
        <w:ind w:firstLine="708"/>
        <w:jc w:val="both"/>
        <w:rPr>
          <w:rFonts w:ascii="Times New Roman" w:eastAsia="Times New Roman" w:hAnsi="Times New Roman" w:cs="Times New Roman"/>
          <w:color w:val="auto"/>
          <w:lang w:val="pt-BR"/>
        </w:rPr>
      </w:pPr>
      <w:r>
        <w:rPr>
          <w:rFonts w:ascii="Times New Roman" w:eastAsia="Times New Roman" w:hAnsi="Times New Roman" w:cs="Times New Roman"/>
          <w:color w:val="auto"/>
          <w:lang w:val="pt-BR"/>
        </w:rPr>
        <w:t>No Ministério</w:t>
      </w:r>
      <w:r w:rsidR="00157B56" w:rsidRPr="0064636E">
        <w:rPr>
          <w:rFonts w:ascii="Times New Roman" w:eastAsia="Times New Roman" w:hAnsi="Times New Roman" w:cs="Times New Roman"/>
          <w:color w:val="auto"/>
          <w:lang w:val="pt-BR"/>
        </w:rPr>
        <w:t xml:space="preserve"> Público</w:t>
      </w:r>
      <w:r w:rsidR="00E429EE" w:rsidRPr="0064636E">
        <w:rPr>
          <w:rFonts w:ascii="Times New Roman" w:eastAsia="Times New Roman" w:hAnsi="Times New Roman" w:cs="Times New Roman"/>
          <w:color w:val="auto"/>
          <w:lang w:val="pt-BR"/>
        </w:rPr>
        <w:t>,</w:t>
      </w:r>
      <w:r w:rsidR="00157B56" w:rsidRPr="0064636E">
        <w:rPr>
          <w:rFonts w:ascii="Times New Roman" w:eastAsia="Times New Roman" w:hAnsi="Times New Roman" w:cs="Times New Roman"/>
          <w:color w:val="auto"/>
          <w:lang w:val="pt-BR"/>
        </w:rPr>
        <w:t xml:space="preserve"> há alternância do Procurador-Geral de Justiça, que é a gestor máximo da instituição, a cada dois anos</w:t>
      </w:r>
      <w:r w:rsidR="00E429EE" w:rsidRPr="0064636E">
        <w:rPr>
          <w:rFonts w:ascii="Times New Roman" w:eastAsia="Times New Roman" w:hAnsi="Times New Roman" w:cs="Times New Roman"/>
          <w:color w:val="auto"/>
          <w:lang w:val="pt-BR"/>
        </w:rPr>
        <w:t>.</w:t>
      </w:r>
      <w:r w:rsidR="00157B56" w:rsidRPr="0064636E">
        <w:rPr>
          <w:rFonts w:ascii="Times New Roman" w:eastAsia="Times New Roman" w:hAnsi="Times New Roman" w:cs="Times New Roman"/>
          <w:color w:val="auto"/>
          <w:lang w:val="pt-BR"/>
        </w:rPr>
        <w:t xml:space="preserve"> </w:t>
      </w:r>
      <w:r w:rsidR="00E429EE" w:rsidRPr="0064636E">
        <w:rPr>
          <w:rFonts w:ascii="Times New Roman" w:eastAsia="Times New Roman" w:hAnsi="Times New Roman" w:cs="Times New Roman"/>
          <w:color w:val="auto"/>
          <w:lang w:val="pt-BR"/>
        </w:rPr>
        <w:t>C</w:t>
      </w:r>
      <w:r w:rsidR="00157B56" w:rsidRPr="0064636E">
        <w:rPr>
          <w:rFonts w:ascii="Times New Roman" w:eastAsia="Times New Roman" w:hAnsi="Times New Roman" w:cs="Times New Roman"/>
          <w:color w:val="auto"/>
          <w:lang w:val="pt-BR"/>
        </w:rPr>
        <w:t>om a mudança no comando</w:t>
      </w:r>
      <w:r w:rsidR="00E429EE" w:rsidRPr="0064636E">
        <w:rPr>
          <w:rFonts w:ascii="Times New Roman" w:eastAsia="Times New Roman" w:hAnsi="Times New Roman" w:cs="Times New Roman"/>
          <w:color w:val="auto"/>
          <w:lang w:val="pt-BR"/>
        </w:rPr>
        <w:t>,</w:t>
      </w:r>
      <w:r w:rsidR="00157B56" w:rsidRPr="0064636E">
        <w:rPr>
          <w:rFonts w:ascii="Times New Roman" w:eastAsia="Times New Roman" w:hAnsi="Times New Roman" w:cs="Times New Roman"/>
          <w:color w:val="auto"/>
          <w:lang w:val="pt-BR"/>
        </w:rPr>
        <w:t xml:space="preserve"> ocorrem alterações em todo o corpo gerencial</w:t>
      </w:r>
      <w:r w:rsidR="00E429EE" w:rsidRPr="0064636E">
        <w:rPr>
          <w:rFonts w:ascii="Times New Roman" w:eastAsia="Times New Roman" w:hAnsi="Times New Roman" w:cs="Times New Roman"/>
          <w:color w:val="auto"/>
          <w:lang w:val="pt-BR"/>
        </w:rPr>
        <w:t>,</w:t>
      </w:r>
      <w:r w:rsidR="00157B56" w:rsidRPr="0064636E">
        <w:rPr>
          <w:rFonts w:ascii="Times New Roman" w:eastAsia="Times New Roman" w:hAnsi="Times New Roman" w:cs="Times New Roman"/>
          <w:color w:val="auto"/>
          <w:lang w:val="pt-BR"/>
        </w:rPr>
        <w:t xml:space="preserve"> incluindo as chefias, </w:t>
      </w:r>
      <w:r w:rsidR="00E429EE" w:rsidRPr="0064636E">
        <w:rPr>
          <w:rFonts w:ascii="Times New Roman" w:eastAsia="Times New Roman" w:hAnsi="Times New Roman" w:cs="Times New Roman"/>
          <w:color w:val="auto"/>
          <w:lang w:val="pt-BR"/>
        </w:rPr>
        <w:t xml:space="preserve">o </w:t>
      </w:r>
      <w:r w:rsidR="00157B56" w:rsidRPr="0064636E">
        <w:rPr>
          <w:rFonts w:ascii="Times New Roman" w:eastAsia="Times New Roman" w:hAnsi="Times New Roman" w:cs="Times New Roman"/>
          <w:color w:val="auto"/>
          <w:lang w:val="pt-BR"/>
        </w:rPr>
        <w:t xml:space="preserve">que pode culminar na reformulação das atividades de alguns setores. </w:t>
      </w:r>
    </w:p>
    <w:p w14:paraId="3ED86462" w14:textId="77777777" w:rsidR="00830CDF" w:rsidRDefault="007F32D6" w:rsidP="002F6227">
      <w:pPr>
        <w:pStyle w:val="Standard"/>
        <w:ind w:firstLine="708"/>
        <w:jc w:val="both"/>
        <w:rPr>
          <w:rFonts w:ascii="Times New Roman" w:eastAsia="Times New Roman" w:hAnsi="Times New Roman" w:cs="Times New Roman"/>
          <w:color w:val="auto"/>
          <w:lang w:val="pt-BR"/>
        </w:rPr>
      </w:pPr>
      <w:r>
        <w:rPr>
          <w:rFonts w:ascii="Times New Roman" w:eastAsia="Times New Roman" w:hAnsi="Times New Roman" w:cs="Times New Roman"/>
          <w:color w:val="auto"/>
          <w:lang w:val="pt-BR"/>
        </w:rPr>
        <w:t>Em acordo com a</w:t>
      </w:r>
      <w:r w:rsidR="00A05AFD" w:rsidRPr="0064636E">
        <w:rPr>
          <w:rFonts w:ascii="Times New Roman" w:eastAsia="Times New Roman" w:hAnsi="Times New Roman" w:cs="Times New Roman"/>
          <w:color w:val="auto"/>
          <w:lang w:val="pt-BR"/>
        </w:rPr>
        <w:t>s evidências de Gomes e Machado (2018), a</w:t>
      </w:r>
      <w:r w:rsidR="00157B56" w:rsidRPr="0064636E">
        <w:rPr>
          <w:rFonts w:ascii="Times New Roman" w:eastAsia="Times New Roman" w:hAnsi="Times New Roman" w:cs="Times New Roman"/>
          <w:color w:val="auto"/>
          <w:lang w:val="pt-BR"/>
        </w:rPr>
        <w:t xml:space="preserve">lguns entrevistados divergiram a respeito dessa alternância do Procurador-Geral e </w:t>
      </w:r>
      <w:r w:rsidR="00E429EE" w:rsidRPr="0064636E">
        <w:rPr>
          <w:rFonts w:ascii="Times New Roman" w:eastAsia="Times New Roman" w:hAnsi="Times New Roman" w:cs="Times New Roman"/>
          <w:color w:val="auto"/>
          <w:lang w:val="pt-BR"/>
        </w:rPr>
        <w:t xml:space="preserve">a </w:t>
      </w:r>
      <w:r w:rsidR="00157B56" w:rsidRPr="0064636E">
        <w:rPr>
          <w:rFonts w:ascii="Times New Roman" w:eastAsia="Times New Roman" w:hAnsi="Times New Roman" w:cs="Times New Roman"/>
          <w:color w:val="auto"/>
          <w:lang w:val="pt-BR"/>
        </w:rPr>
        <w:t>rotatividade da liderança no tocante ao impacto positivo ou negativo para o surgimento de inovações. Para alguns</w:t>
      </w:r>
      <w:r w:rsidR="00E429EE" w:rsidRPr="0064636E">
        <w:rPr>
          <w:rFonts w:ascii="Times New Roman" w:eastAsia="Times New Roman" w:hAnsi="Times New Roman" w:cs="Times New Roman"/>
          <w:color w:val="auto"/>
          <w:lang w:val="pt-BR"/>
        </w:rPr>
        <w:t>,</w:t>
      </w:r>
      <w:r w:rsidR="00157B56" w:rsidRPr="0064636E">
        <w:rPr>
          <w:rFonts w:ascii="Times New Roman" w:eastAsia="Times New Roman" w:hAnsi="Times New Roman" w:cs="Times New Roman"/>
          <w:color w:val="auto"/>
          <w:lang w:val="pt-BR"/>
        </w:rPr>
        <w:t xml:space="preserve"> ele é positivo</w:t>
      </w:r>
      <w:r w:rsidR="00E429EE" w:rsidRPr="0064636E">
        <w:rPr>
          <w:rFonts w:ascii="Times New Roman" w:eastAsia="Times New Roman" w:hAnsi="Times New Roman" w:cs="Times New Roman"/>
          <w:color w:val="auto"/>
          <w:lang w:val="pt-BR"/>
        </w:rPr>
        <w:t>,</w:t>
      </w:r>
      <w:r w:rsidR="00157B56" w:rsidRPr="0064636E">
        <w:rPr>
          <w:rFonts w:ascii="Times New Roman" w:eastAsia="Times New Roman" w:hAnsi="Times New Roman" w:cs="Times New Roman"/>
          <w:color w:val="auto"/>
          <w:lang w:val="pt-BR"/>
        </w:rPr>
        <w:t xml:space="preserve"> pois</w:t>
      </w:r>
      <w:r w:rsidR="00E429EE" w:rsidRPr="0064636E">
        <w:rPr>
          <w:rFonts w:ascii="Times New Roman" w:eastAsia="Times New Roman" w:hAnsi="Times New Roman" w:cs="Times New Roman"/>
          <w:color w:val="auto"/>
          <w:lang w:val="pt-BR"/>
        </w:rPr>
        <w:t>,</w:t>
      </w:r>
      <w:r w:rsidR="00157B56" w:rsidRPr="0064636E">
        <w:rPr>
          <w:rFonts w:ascii="Times New Roman" w:eastAsia="Times New Roman" w:hAnsi="Times New Roman" w:cs="Times New Roman"/>
          <w:color w:val="auto"/>
          <w:lang w:val="pt-BR"/>
        </w:rPr>
        <w:t xml:space="preserve"> com essas mudanças</w:t>
      </w:r>
      <w:r w:rsidR="00E429EE" w:rsidRPr="0064636E">
        <w:rPr>
          <w:rFonts w:ascii="Times New Roman" w:eastAsia="Times New Roman" w:hAnsi="Times New Roman" w:cs="Times New Roman"/>
          <w:color w:val="auto"/>
          <w:lang w:val="pt-BR"/>
        </w:rPr>
        <w:t>,</w:t>
      </w:r>
      <w:r w:rsidR="00157B56" w:rsidRPr="0064636E">
        <w:rPr>
          <w:rFonts w:ascii="Times New Roman" w:eastAsia="Times New Roman" w:hAnsi="Times New Roman" w:cs="Times New Roman"/>
          <w:color w:val="auto"/>
          <w:lang w:val="pt-BR"/>
        </w:rPr>
        <w:t xml:space="preserve"> muitos servidores buscam demonstrar que são competentes e capazes para galgar funções mais vantajosas</w:t>
      </w:r>
      <w:r w:rsidR="00E429EE" w:rsidRPr="0064636E">
        <w:rPr>
          <w:rFonts w:ascii="Times New Roman" w:eastAsia="Times New Roman" w:hAnsi="Times New Roman" w:cs="Times New Roman"/>
          <w:color w:val="auto"/>
          <w:lang w:val="pt-BR"/>
        </w:rPr>
        <w:t>,</w:t>
      </w:r>
      <w:r w:rsidR="00157B56" w:rsidRPr="0064636E">
        <w:rPr>
          <w:rFonts w:ascii="Times New Roman" w:eastAsia="Times New Roman" w:hAnsi="Times New Roman" w:cs="Times New Roman"/>
          <w:color w:val="auto"/>
          <w:lang w:val="pt-BR"/>
        </w:rPr>
        <w:t xml:space="preserve"> e</w:t>
      </w:r>
      <w:r w:rsidR="00E429EE" w:rsidRPr="0064636E">
        <w:rPr>
          <w:rFonts w:ascii="Times New Roman" w:eastAsia="Times New Roman" w:hAnsi="Times New Roman" w:cs="Times New Roman"/>
          <w:color w:val="auto"/>
          <w:lang w:val="pt-BR"/>
        </w:rPr>
        <w:t>,</w:t>
      </w:r>
      <w:r w:rsidR="00157B56" w:rsidRPr="0064636E">
        <w:rPr>
          <w:rFonts w:ascii="Times New Roman" w:eastAsia="Times New Roman" w:hAnsi="Times New Roman" w:cs="Times New Roman"/>
          <w:color w:val="auto"/>
          <w:lang w:val="pt-BR"/>
        </w:rPr>
        <w:t xml:space="preserve"> para isso</w:t>
      </w:r>
      <w:r w:rsidR="00E429EE" w:rsidRPr="0064636E">
        <w:rPr>
          <w:rFonts w:ascii="Times New Roman" w:eastAsia="Times New Roman" w:hAnsi="Times New Roman" w:cs="Times New Roman"/>
          <w:color w:val="auto"/>
          <w:lang w:val="pt-BR"/>
        </w:rPr>
        <w:t>,</w:t>
      </w:r>
      <w:r w:rsidR="00157B56" w:rsidRPr="0064636E">
        <w:rPr>
          <w:rFonts w:ascii="Times New Roman" w:eastAsia="Times New Roman" w:hAnsi="Times New Roman" w:cs="Times New Roman"/>
          <w:color w:val="auto"/>
          <w:lang w:val="pt-BR"/>
        </w:rPr>
        <w:t xml:space="preserve"> procuram trazer melhorias para os setores. </w:t>
      </w:r>
    </w:p>
    <w:p w14:paraId="5B774363" w14:textId="0E8FD7C0" w:rsidR="00157B56" w:rsidRPr="0064636E" w:rsidRDefault="00157B56" w:rsidP="002F6227">
      <w:pPr>
        <w:pStyle w:val="Standard"/>
        <w:ind w:firstLine="708"/>
        <w:jc w:val="both"/>
        <w:rPr>
          <w:rFonts w:ascii="Times New Roman" w:eastAsia="Times New Roman" w:hAnsi="Times New Roman" w:cs="Times New Roman"/>
          <w:color w:val="auto"/>
          <w:lang w:val="pt-BR"/>
        </w:rPr>
      </w:pPr>
      <w:r w:rsidRPr="0064636E">
        <w:rPr>
          <w:rFonts w:ascii="Times New Roman" w:eastAsia="Times New Roman" w:hAnsi="Times New Roman" w:cs="Times New Roman"/>
          <w:color w:val="auto"/>
          <w:lang w:val="pt-BR"/>
        </w:rPr>
        <w:t>Contudo, para a maioria dos entrevistados</w:t>
      </w:r>
      <w:r w:rsidR="00E429EE" w:rsidRPr="0064636E">
        <w:rPr>
          <w:rFonts w:ascii="Times New Roman" w:eastAsia="Times New Roman" w:hAnsi="Times New Roman" w:cs="Times New Roman"/>
          <w:color w:val="auto"/>
          <w:lang w:val="pt-BR"/>
        </w:rPr>
        <w:t>,</w:t>
      </w:r>
      <w:r w:rsidRPr="0064636E">
        <w:rPr>
          <w:rFonts w:ascii="Times New Roman" w:eastAsia="Times New Roman" w:hAnsi="Times New Roman" w:cs="Times New Roman"/>
          <w:color w:val="auto"/>
          <w:lang w:val="pt-BR"/>
        </w:rPr>
        <w:t xml:space="preserve"> essa alternância impacta negativamente</w:t>
      </w:r>
      <w:r w:rsidR="00E429EE" w:rsidRPr="0064636E">
        <w:rPr>
          <w:rFonts w:ascii="Times New Roman" w:eastAsia="Times New Roman" w:hAnsi="Times New Roman" w:cs="Times New Roman"/>
          <w:color w:val="auto"/>
          <w:lang w:val="pt-BR"/>
        </w:rPr>
        <w:t>,</w:t>
      </w:r>
      <w:r w:rsidRPr="0064636E">
        <w:rPr>
          <w:rFonts w:ascii="Times New Roman" w:eastAsia="Times New Roman" w:hAnsi="Times New Roman" w:cs="Times New Roman"/>
          <w:color w:val="auto"/>
          <w:lang w:val="pt-BR"/>
        </w:rPr>
        <w:t xml:space="preserve"> a exemplo da situação relatada pelo Entrevistado 1</w:t>
      </w:r>
      <w:r w:rsidR="00BC62DC">
        <w:rPr>
          <w:rFonts w:ascii="Times New Roman" w:eastAsia="Times New Roman" w:hAnsi="Times New Roman" w:cs="Times New Roman"/>
          <w:color w:val="auto"/>
          <w:lang w:val="pt-BR"/>
        </w:rPr>
        <w:t xml:space="preserve"> a seguir</w:t>
      </w:r>
      <w:r w:rsidRPr="0064636E">
        <w:rPr>
          <w:rFonts w:ascii="Times New Roman" w:eastAsia="Times New Roman" w:hAnsi="Times New Roman" w:cs="Times New Roman"/>
          <w:color w:val="auto"/>
          <w:lang w:val="pt-BR"/>
        </w:rPr>
        <w:t xml:space="preserve">: </w:t>
      </w:r>
    </w:p>
    <w:p w14:paraId="6E4B5098" w14:textId="09DED32D" w:rsidR="00157B56" w:rsidRPr="0064636E" w:rsidRDefault="00157B56" w:rsidP="002F6227">
      <w:pPr>
        <w:pStyle w:val="Standard"/>
        <w:ind w:left="2268"/>
        <w:jc w:val="both"/>
        <w:rPr>
          <w:rFonts w:ascii="Times New Roman" w:hAnsi="Times New Roman" w:cs="Times New Roman"/>
          <w:color w:val="auto"/>
          <w:sz w:val="20"/>
          <w:szCs w:val="20"/>
          <w:lang w:val="pt-BR"/>
        </w:rPr>
      </w:pPr>
      <w:r w:rsidRPr="0064636E">
        <w:rPr>
          <w:rFonts w:ascii="Times New Roman" w:hAnsi="Times New Roman" w:cs="Times New Roman"/>
          <w:color w:val="auto"/>
          <w:sz w:val="20"/>
          <w:szCs w:val="20"/>
          <w:lang w:val="pt-BR"/>
        </w:rPr>
        <w:t xml:space="preserve">Um ponto negativo dessa alternância repousa na incapacidade do Procurador-Geral gerir o orçamento do período relativo ao seu mandato em razão da incongruência entre as datas de posse do PGJ e entrega da peça orçamentária ao legislativo. Por outro lado deve-se observar que a maioria das inovações necessita de recursos financeiros para serem realizadas, como o gestor assume os comandos da instituição com a proposta orçamentária do seu primeiro ano de mandato, que é preparada pelo gestor que o antecedeu, pronta para enviar, não existe tempo hábil para inserir qualquer inovação nessa proposta. </w:t>
      </w:r>
    </w:p>
    <w:p w14:paraId="03958EAC" w14:textId="77777777" w:rsidR="007A599A" w:rsidRPr="0064636E" w:rsidRDefault="007A599A" w:rsidP="002F6227">
      <w:pPr>
        <w:pStyle w:val="Standard"/>
        <w:ind w:left="2268"/>
        <w:jc w:val="both"/>
        <w:rPr>
          <w:rFonts w:ascii="Times New Roman" w:eastAsia="Times New Roman" w:hAnsi="Times New Roman" w:cs="Times New Roman"/>
          <w:color w:val="auto"/>
          <w:lang w:val="pt-BR"/>
        </w:rPr>
      </w:pPr>
    </w:p>
    <w:p w14:paraId="5A5FD1CD" w14:textId="38B6CE50" w:rsidR="00157B56" w:rsidRPr="0064636E" w:rsidRDefault="00157B56" w:rsidP="002F6227">
      <w:pPr>
        <w:pStyle w:val="Standard"/>
        <w:jc w:val="both"/>
        <w:rPr>
          <w:rFonts w:ascii="Times New Roman" w:eastAsia="Times New Roman" w:hAnsi="Times New Roman" w:cs="Times New Roman"/>
          <w:color w:val="auto"/>
          <w:lang w:val="pt-BR"/>
        </w:rPr>
      </w:pPr>
      <w:r w:rsidRPr="0064636E">
        <w:rPr>
          <w:rFonts w:ascii="Times New Roman" w:eastAsia="Times New Roman" w:hAnsi="Times New Roman" w:cs="Times New Roman"/>
          <w:color w:val="auto"/>
          <w:lang w:val="pt-BR"/>
        </w:rPr>
        <w:tab/>
      </w:r>
      <w:r w:rsidR="00FE12C5">
        <w:rPr>
          <w:rFonts w:ascii="Times New Roman" w:eastAsia="Times New Roman" w:hAnsi="Times New Roman" w:cs="Times New Roman"/>
          <w:color w:val="auto"/>
          <w:lang w:val="pt-BR"/>
        </w:rPr>
        <w:t>A</w:t>
      </w:r>
      <w:r w:rsidRPr="0064636E">
        <w:rPr>
          <w:rFonts w:ascii="Times New Roman" w:eastAsia="Times New Roman" w:hAnsi="Times New Roman" w:cs="Times New Roman"/>
          <w:color w:val="auto"/>
          <w:lang w:val="pt-BR"/>
        </w:rPr>
        <w:t xml:space="preserve"> alternância </w:t>
      </w:r>
      <w:r w:rsidR="00FE12C5">
        <w:rPr>
          <w:rFonts w:ascii="Times New Roman" w:eastAsia="Times New Roman" w:hAnsi="Times New Roman" w:cs="Times New Roman"/>
          <w:color w:val="auto"/>
          <w:lang w:val="pt-BR"/>
        </w:rPr>
        <w:t xml:space="preserve">no comando da instituição </w:t>
      </w:r>
      <w:r w:rsidRPr="0064636E">
        <w:rPr>
          <w:rFonts w:ascii="Times New Roman" w:eastAsia="Times New Roman" w:hAnsi="Times New Roman" w:cs="Times New Roman"/>
          <w:color w:val="auto"/>
          <w:lang w:val="pt-BR"/>
        </w:rPr>
        <w:t>também provoca certa descontinuidade nos processos de inovação devido a perfis de gestão diferentes. Alguns gestores possuem uma visão mais liberal e inovadora</w:t>
      </w:r>
      <w:r w:rsidR="00F96FB0" w:rsidRPr="0064636E">
        <w:rPr>
          <w:rFonts w:ascii="Times New Roman" w:eastAsia="Times New Roman" w:hAnsi="Times New Roman" w:cs="Times New Roman"/>
          <w:color w:val="auto"/>
          <w:lang w:val="pt-BR"/>
        </w:rPr>
        <w:t>,</w:t>
      </w:r>
      <w:r w:rsidRPr="0064636E">
        <w:rPr>
          <w:rFonts w:ascii="Times New Roman" w:eastAsia="Times New Roman" w:hAnsi="Times New Roman" w:cs="Times New Roman"/>
          <w:color w:val="auto"/>
          <w:lang w:val="pt-BR"/>
        </w:rPr>
        <w:t xml:space="preserve"> que buscam otimizar diversos processos para alcançar agilidade no atendimento, enquanto outros preferem ter mais cautela na tomada de decisões, são mais conservadores e preferem</w:t>
      </w:r>
      <w:r w:rsidR="00FE12C5">
        <w:rPr>
          <w:rFonts w:ascii="Times New Roman" w:eastAsia="Times New Roman" w:hAnsi="Times New Roman" w:cs="Times New Roman"/>
          <w:color w:val="auto"/>
          <w:lang w:val="pt-BR"/>
        </w:rPr>
        <w:t xml:space="preserve"> não tomar</w:t>
      </w:r>
      <w:r w:rsidRPr="0064636E">
        <w:rPr>
          <w:rFonts w:ascii="Times New Roman" w:eastAsia="Times New Roman" w:hAnsi="Times New Roman" w:cs="Times New Roman"/>
          <w:color w:val="auto"/>
          <w:lang w:val="pt-BR"/>
        </w:rPr>
        <w:t xml:space="preserve"> decisões arrojadas.</w:t>
      </w:r>
      <w:r w:rsidR="00A05AFD" w:rsidRPr="0064636E">
        <w:rPr>
          <w:rFonts w:ascii="Times New Roman" w:eastAsia="Times New Roman" w:hAnsi="Times New Roman" w:cs="Times New Roman"/>
          <w:color w:val="auto"/>
          <w:lang w:val="pt-BR"/>
        </w:rPr>
        <w:t xml:space="preserve"> </w:t>
      </w:r>
    </w:p>
    <w:p w14:paraId="3F54938D" w14:textId="77777777" w:rsidR="00830CDF" w:rsidRDefault="00157B56" w:rsidP="00E830F1">
      <w:pPr>
        <w:pStyle w:val="Standard"/>
        <w:jc w:val="both"/>
        <w:rPr>
          <w:rFonts w:ascii="Times New Roman" w:hAnsi="Times New Roman" w:cs="Times New Roman"/>
          <w:color w:val="auto"/>
          <w:lang w:val="pt-BR"/>
        </w:rPr>
      </w:pPr>
      <w:r w:rsidRPr="0064636E">
        <w:rPr>
          <w:rFonts w:ascii="Times New Roman" w:hAnsi="Times New Roman" w:cs="Times New Roman"/>
          <w:color w:val="auto"/>
          <w:lang w:val="pt-BR"/>
        </w:rPr>
        <w:tab/>
      </w:r>
      <w:r w:rsidR="00AA3F77" w:rsidRPr="0064636E">
        <w:rPr>
          <w:rFonts w:ascii="Times New Roman" w:hAnsi="Times New Roman" w:cs="Times New Roman"/>
          <w:color w:val="auto"/>
          <w:lang w:val="pt-BR"/>
        </w:rPr>
        <w:t>Outro importante obstáculo</w:t>
      </w:r>
      <w:r w:rsidRPr="0064636E">
        <w:rPr>
          <w:rFonts w:ascii="Times New Roman" w:hAnsi="Times New Roman" w:cs="Times New Roman"/>
          <w:color w:val="auto"/>
          <w:lang w:val="pt-BR"/>
        </w:rPr>
        <w:t xml:space="preserve"> à inovação</w:t>
      </w:r>
      <w:r w:rsidR="008B486C" w:rsidRPr="0064636E">
        <w:rPr>
          <w:rFonts w:ascii="Times New Roman" w:hAnsi="Times New Roman" w:cs="Times New Roman"/>
          <w:color w:val="auto"/>
          <w:lang w:val="pt-BR"/>
        </w:rPr>
        <w:t xml:space="preserve">, em alinhamento aos resultados de </w:t>
      </w:r>
      <w:r w:rsidR="008B486C" w:rsidRPr="0064636E">
        <w:rPr>
          <w:rFonts w:ascii="Times New Roman" w:eastAsia="Times New Roman" w:hAnsi="Times New Roman" w:cs="Times New Roman"/>
          <w:color w:val="auto"/>
          <w:lang w:val="pt-BR"/>
        </w:rPr>
        <w:t>Gomes e Machado (2018), Brandão e Bruno-Farias (2017) e Isidro-Filho (2017),</w:t>
      </w:r>
      <w:r w:rsidR="00937F85" w:rsidRPr="0064636E">
        <w:rPr>
          <w:rFonts w:ascii="Times New Roman" w:hAnsi="Times New Roman" w:cs="Times New Roman"/>
          <w:color w:val="auto"/>
          <w:lang w:val="pt-BR"/>
        </w:rPr>
        <w:t xml:space="preserve"> </w:t>
      </w:r>
      <w:r w:rsidRPr="0064636E">
        <w:rPr>
          <w:rFonts w:ascii="Times New Roman" w:hAnsi="Times New Roman" w:cs="Times New Roman"/>
          <w:color w:val="auto"/>
          <w:lang w:val="pt-BR"/>
        </w:rPr>
        <w:t xml:space="preserve">é a escassez de recursos financeiros. </w:t>
      </w:r>
      <w:r w:rsidR="00896BFC">
        <w:rPr>
          <w:rFonts w:ascii="Times New Roman" w:hAnsi="Times New Roman" w:cs="Times New Roman"/>
          <w:color w:val="auto"/>
          <w:lang w:val="pt-BR"/>
        </w:rPr>
        <w:t>U</w:t>
      </w:r>
      <w:r w:rsidR="00896BFC" w:rsidRPr="0064636E">
        <w:rPr>
          <w:rFonts w:ascii="Times New Roman" w:hAnsi="Times New Roman" w:cs="Times New Roman"/>
          <w:color w:val="auto"/>
          <w:lang w:val="pt-BR"/>
        </w:rPr>
        <w:t>m orçamento enxuto, onde a maior parte dos recursos está voltada para as despesas com pessoal e custeio, somado à crise econômica pela qual passam os Estados, limita o potencial de investimentos em inovações.</w:t>
      </w:r>
      <w:r w:rsidR="00896BFC">
        <w:rPr>
          <w:rFonts w:ascii="Times New Roman" w:hAnsi="Times New Roman" w:cs="Times New Roman"/>
          <w:color w:val="auto"/>
          <w:lang w:val="pt-BR"/>
        </w:rPr>
        <w:t xml:space="preserve"> </w:t>
      </w:r>
    </w:p>
    <w:p w14:paraId="5BAF8408" w14:textId="2AAD67E8" w:rsidR="00157B56" w:rsidRPr="0064636E" w:rsidRDefault="00AA3F77" w:rsidP="00830CDF">
      <w:pPr>
        <w:pStyle w:val="Standard"/>
        <w:ind w:firstLine="709"/>
        <w:jc w:val="both"/>
        <w:rPr>
          <w:rFonts w:ascii="Times New Roman" w:hAnsi="Times New Roman" w:cs="Times New Roman"/>
          <w:color w:val="auto"/>
          <w:lang w:val="pt-BR"/>
        </w:rPr>
      </w:pPr>
      <w:r w:rsidRPr="0064636E">
        <w:rPr>
          <w:rFonts w:ascii="Times New Roman" w:hAnsi="Times New Roman" w:cs="Times New Roman"/>
          <w:color w:val="auto"/>
          <w:lang w:val="pt-BR"/>
        </w:rPr>
        <w:t xml:space="preserve">Para atenuar este obstáculo, conforme o Entrevistado 3, </w:t>
      </w:r>
      <w:r w:rsidR="00E830F1" w:rsidRPr="0064636E">
        <w:rPr>
          <w:rFonts w:ascii="Times New Roman" w:hAnsi="Times New Roman" w:cs="Times New Roman"/>
          <w:color w:val="auto"/>
          <w:lang w:val="pt-BR"/>
        </w:rPr>
        <w:t xml:space="preserve">são empreendidos convênios e parcerias. A burocracia, conforme apregoa </w:t>
      </w:r>
      <w:proofErr w:type="spellStart"/>
      <w:r w:rsidR="00CD5A7D" w:rsidRPr="0064636E">
        <w:rPr>
          <w:rFonts w:ascii="Times New Roman" w:hAnsi="Times New Roman" w:cs="Times New Roman"/>
          <w:color w:val="auto"/>
          <w:lang w:val="pt-BR"/>
        </w:rPr>
        <w:t>Mulgan</w:t>
      </w:r>
      <w:proofErr w:type="spellEnd"/>
      <w:r w:rsidR="00977D9C" w:rsidRPr="0064636E">
        <w:rPr>
          <w:rFonts w:ascii="Times New Roman" w:hAnsi="Times New Roman" w:cs="Times New Roman"/>
          <w:color w:val="auto"/>
          <w:lang w:val="pt-BR"/>
        </w:rPr>
        <w:t xml:space="preserve"> </w:t>
      </w:r>
      <w:r w:rsidR="00CD5A7D" w:rsidRPr="0064636E">
        <w:rPr>
          <w:rFonts w:ascii="Times New Roman" w:hAnsi="Times New Roman" w:cs="Times New Roman"/>
          <w:color w:val="auto"/>
          <w:lang w:val="pt-BR"/>
        </w:rPr>
        <w:t>(</w:t>
      </w:r>
      <w:r w:rsidR="00977D9C" w:rsidRPr="0064636E">
        <w:rPr>
          <w:rFonts w:ascii="Times New Roman" w:hAnsi="Times New Roman" w:cs="Times New Roman"/>
          <w:color w:val="auto"/>
          <w:lang w:val="pt-BR"/>
        </w:rPr>
        <w:t>2007</w:t>
      </w:r>
      <w:r w:rsidR="00CD5A7D" w:rsidRPr="0064636E">
        <w:rPr>
          <w:rFonts w:ascii="Times New Roman" w:hAnsi="Times New Roman" w:cs="Times New Roman"/>
          <w:color w:val="auto"/>
          <w:lang w:val="pt-BR"/>
        </w:rPr>
        <w:t>)</w:t>
      </w:r>
      <w:r w:rsidR="00157B56" w:rsidRPr="0064636E">
        <w:rPr>
          <w:rFonts w:ascii="Times New Roman" w:hAnsi="Times New Roman" w:cs="Times New Roman"/>
          <w:color w:val="auto"/>
          <w:lang w:val="pt-BR"/>
        </w:rPr>
        <w:t xml:space="preserve">, </w:t>
      </w:r>
      <w:r w:rsidR="00E830F1" w:rsidRPr="0064636E">
        <w:rPr>
          <w:rFonts w:ascii="Times New Roman" w:hAnsi="Times New Roman" w:cs="Times New Roman"/>
          <w:color w:val="auto"/>
          <w:lang w:val="pt-BR"/>
        </w:rPr>
        <w:t xml:space="preserve">também é </w:t>
      </w:r>
      <w:r w:rsidR="00157B56" w:rsidRPr="0064636E">
        <w:rPr>
          <w:rFonts w:ascii="Times New Roman" w:hAnsi="Times New Roman" w:cs="Times New Roman"/>
          <w:color w:val="auto"/>
          <w:lang w:val="pt-BR"/>
        </w:rPr>
        <w:t xml:space="preserve">uma barreira à inovação nas organizações públicas, </w:t>
      </w:r>
      <w:r w:rsidR="00E830F1" w:rsidRPr="0064636E">
        <w:rPr>
          <w:rFonts w:ascii="Times New Roman" w:hAnsi="Times New Roman" w:cs="Times New Roman"/>
          <w:color w:val="auto"/>
          <w:lang w:val="pt-BR"/>
        </w:rPr>
        <w:t>na medida em que</w:t>
      </w:r>
      <w:r w:rsidR="00157B56" w:rsidRPr="0064636E">
        <w:rPr>
          <w:rFonts w:ascii="Times New Roman" w:hAnsi="Times New Roman" w:cs="Times New Roman"/>
          <w:color w:val="auto"/>
          <w:lang w:val="pt-BR"/>
        </w:rPr>
        <w:t xml:space="preserve"> determinados ritos sufocam possíveis mudanças. </w:t>
      </w:r>
    </w:p>
    <w:p w14:paraId="63F315E3" w14:textId="77777777" w:rsidR="00830CDF" w:rsidRDefault="00157B56" w:rsidP="002F6227">
      <w:pPr>
        <w:pStyle w:val="Standard"/>
        <w:jc w:val="both"/>
        <w:rPr>
          <w:rFonts w:ascii="Times New Roman" w:eastAsia="Times New Roman" w:hAnsi="Times New Roman" w:cs="Times New Roman"/>
          <w:color w:val="auto"/>
          <w:lang w:val="pt-BR"/>
        </w:rPr>
      </w:pPr>
      <w:r w:rsidRPr="0064636E">
        <w:rPr>
          <w:rFonts w:ascii="Times New Roman" w:hAnsi="Times New Roman" w:cs="Times New Roman"/>
          <w:color w:val="auto"/>
          <w:lang w:val="pt-BR"/>
        </w:rPr>
        <w:tab/>
      </w:r>
      <w:r w:rsidRPr="0064636E">
        <w:rPr>
          <w:rFonts w:ascii="Times New Roman" w:eastAsia="Times New Roman" w:hAnsi="Times New Roman" w:cs="Times New Roman"/>
          <w:color w:val="auto"/>
          <w:lang w:val="pt-BR"/>
        </w:rPr>
        <w:t>A legislação</w:t>
      </w:r>
      <w:r w:rsidR="00937F85" w:rsidRPr="0064636E">
        <w:rPr>
          <w:rFonts w:ascii="Times New Roman" w:eastAsia="Times New Roman" w:hAnsi="Times New Roman" w:cs="Times New Roman"/>
          <w:color w:val="auto"/>
          <w:lang w:val="pt-BR"/>
        </w:rPr>
        <w:t xml:space="preserve">, como já alertado por </w:t>
      </w:r>
      <w:r w:rsidR="00B4279B" w:rsidRPr="0064636E">
        <w:rPr>
          <w:rFonts w:ascii="Times New Roman" w:eastAsia="Times New Roman" w:hAnsi="Times New Roman" w:cs="Times New Roman"/>
          <w:color w:val="auto"/>
          <w:lang w:val="pt-BR"/>
        </w:rPr>
        <w:t>Gomes e Machado (2018), Brandão e Bruno-Farias (2017)</w:t>
      </w:r>
      <w:r w:rsidR="00937F85" w:rsidRPr="0064636E">
        <w:rPr>
          <w:rFonts w:ascii="Times New Roman" w:eastAsia="Times New Roman" w:hAnsi="Times New Roman" w:cs="Times New Roman"/>
          <w:color w:val="auto"/>
          <w:lang w:val="pt-BR"/>
        </w:rPr>
        <w:t>,</w:t>
      </w:r>
      <w:r w:rsidRPr="0064636E">
        <w:rPr>
          <w:rFonts w:ascii="Times New Roman" w:eastAsia="Times New Roman" w:hAnsi="Times New Roman" w:cs="Times New Roman"/>
          <w:color w:val="auto"/>
          <w:lang w:val="pt-BR"/>
        </w:rPr>
        <w:t xml:space="preserve"> também se configura como </w:t>
      </w:r>
      <w:r w:rsidR="004979AF" w:rsidRPr="0064636E">
        <w:rPr>
          <w:rFonts w:ascii="Times New Roman" w:eastAsia="Times New Roman" w:hAnsi="Times New Roman" w:cs="Times New Roman"/>
          <w:color w:val="auto"/>
          <w:lang w:val="pt-BR"/>
        </w:rPr>
        <w:t>obstáculo,</w:t>
      </w:r>
      <w:r w:rsidRPr="0064636E">
        <w:rPr>
          <w:rFonts w:ascii="Times New Roman" w:eastAsia="Times New Roman" w:hAnsi="Times New Roman" w:cs="Times New Roman"/>
          <w:color w:val="auto"/>
          <w:lang w:val="pt-BR"/>
        </w:rPr>
        <w:t xml:space="preserve"> tendo em vista que o funcionamento da instituição em todo o país obedece a uma série de normas a partir da Constituição Federal de 1988, que disciplina nos seus Artigos 127 ao 130, o funcionamento e as atribuições dos Ministérios Públicos Estaduais e dos Ministérios Públicos Federal, do Trabalho e Militar. </w:t>
      </w:r>
    </w:p>
    <w:p w14:paraId="06898805" w14:textId="7F9B9973" w:rsidR="00A11C36" w:rsidRPr="0064636E" w:rsidRDefault="00157B56" w:rsidP="00830CDF">
      <w:pPr>
        <w:pStyle w:val="Standard"/>
        <w:ind w:firstLine="709"/>
        <w:jc w:val="both"/>
        <w:rPr>
          <w:rFonts w:ascii="Times New Roman" w:eastAsia="Times New Roman" w:hAnsi="Times New Roman" w:cs="Times New Roman"/>
          <w:color w:val="auto"/>
          <w:lang w:val="pt-BR"/>
        </w:rPr>
      </w:pPr>
      <w:r w:rsidRPr="0064636E">
        <w:rPr>
          <w:rFonts w:ascii="Times New Roman" w:eastAsia="Times New Roman" w:hAnsi="Times New Roman" w:cs="Times New Roman"/>
          <w:color w:val="auto"/>
          <w:lang w:val="pt-BR"/>
        </w:rPr>
        <w:t>Além disso, cada ente possui seu conjunto normativo que tem como norma principal a Lei Orgânica do Ministério Público.</w:t>
      </w:r>
      <w:r w:rsidR="00A11C36" w:rsidRPr="0064636E">
        <w:rPr>
          <w:rFonts w:ascii="Times New Roman" w:eastAsia="Times New Roman" w:hAnsi="Times New Roman" w:cs="Times New Roman"/>
          <w:color w:val="auto"/>
          <w:lang w:val="pt-BR"/>
        </w:rPr>
        <w:t xml:space="preserve"> Ademais, a</w:t>
      </w:r>
      <w:r w:rsidRPr="0064636E">
        <w:rPr>
          <w:rFonts w:ascii="Times New Roman" w:eastAsia="Times New Roman" w:hAnsi="Times New Roman" w:cs="Times New Roman"/>
          <w:color w:val="auto"/>
          <w:lang w:val="pt-BR"/>
        </w:rPr>
        <w:t xml:space="preserve"> instituição traz consigo uma carga de formalidades e regramentos </w:t>
      </w:r>
      <w:r w:rsidR="00937F85" w:rsidRPr="0064636E">
        <w:rPr>
          <w:rFonts w:ascii="Times New Roman" w:eastAsia="Times New Roman" w:hAnsi="Times New Roman" w:cs="Times New Roman"/>
          <w:color w:val="auto"/>
          <w:lang w:val="pt-BR"/>
        </w:rPr>
        <w:t>tradicionais</w:t>
      </w:r>
      <w:r w:rsidRPr="0064636E">
        <w:rPr>
          <w:rFonts w:ascii="Times New Roman" w:eastAsia="Times New Roman" w:hAnsi="Times New Roman" w:cs="Times New Roman"/>
          <w:color w:val="auto"/>
          <w:lang w:val="pt-BR"/>
        </w:rPr>
        <w:t xml:space="preserve"> que acabam </w:t>
      </w:r>
      <w:r w:rsidR="00A11C36" w:rsidRPr="0064636E">
        <w:rPr>
          <w:rFonts w:ascii="Times New Roman" w:eastAsia="Times New Roman" w:hAnsi="Times New Roman" w:cs="Times New Roman"/>
          <w:color w:val="auto"/>
          <w:lang w:val="pt-BR"/>
        </w:rPr>
        <w:t xml:space="preserve">dissuadindo </w:t>
      </w:r>
      <w:r w:rsidR="00A92E95" w:rsidRPr="0064636E">
        <w:rPr>
          <w:rFonts w:ascii="Times New Roman" w:eastAsia="Times New Roman" w:hAnsi="Times New Roman" w:cs="Times New Roman"/>
          <w:color w:val="auto"/>
          <w:lang w:val="pt-BR"/>
        </w:rPr>
        <w:t xml:space="preserve">transformações </w:t>
      </w:r>
      <w:r w:rsidR="00937F85" w:rsidRPr="0064636E">
        <w:rPr>
          <w:rFonts w:ascii="Times New Roman" w:eastAsia="Times New Roman" w:hAnsi="Times New Roman" w:cs="Times New Roman"/>
          <w:color w:val="auto"/>
          <w:lang w:val="pt-BR"/>
        </w:rPr>
        <w:t xml:space="preserve">rápidas e </w:t>
      </w:r>
      <w:r w:rsidR="00A92E95" w:rsidRPr="0064636E">
        <w:rPr>
          <w:rFonts w:ascii="Times New Roman" w:eastAsia="Times New Roman" w:hAnsi="Times New Roman" w:cs="Times New Roman"/>
          <w:color w:val="auto"/>
          <w:lang w:val="pt-BR"/>
        </w:rPr>
        <w:t>sistêmica</w:t>
      </w:r>
      <w:r w:rsidR="00937F85" w:rsidRPr="0064636E">
        <w:rPr>
          <w:rFonts w:ascii="Times New Roman" w:eastAsia="Times New Roman" w:hAnsi="Times New Roman" w:cs="Times New Roman"/>
          <w:color w:val="auto"/>
          <w:lang w:val="pt-BR"/>
        </w:rPr>
        <w:t>s</w:t>
      </w:r>
      <w:r w:rsidR="00A92E95" w:rsidRPr="0064636E">
        <w:rPr>
          <w:rFonts w:ascii="Times New Roman" w:eastAsia="Times New Roman" w:hAnsi="Times New Roman" w:cs="Times New Roman"/>
          <w:color w:val="auto"/>
          <w:lang w:val="pt-BR"/>
        </w:rPr>
        <w:t>.</w:t>
      </w:r>
    </w:p>
    <w:p w14:paraId="11B99BC5" w14:textId="77777777" w:rsidR="00830CDF" w:rsidRDefault="000A3A15" w:rsidP="002F6227">
      <w:pPr>
        <w:pStyle w:val="Standard"/>
        <w:ind w:firstLine="708"/>
        <w:jc w:val="both"/>
        <w:rPr>
          <w:rFonts w:ascii="Times New Roman" w:eastAsia="Times New Roman" w:hAnsi="Times New Roman" w:cs="Times New Roman"/>
          <w:color w:val="auto"/>
          <w:lang w:val="pt-BR"/>
        </w:rPr>
      </w:pPr>
      <w:r w:rsidRPr="0064636E">
        <w:rPr>
          <w:rFonts w:ascii="Times New Roman" w:eastAsia="Times New Roman" w:hAnsi="Times New Roman" w:cs="Times New Roman"/>
          <w:color w:val="auto"/>
          <w:lang w:val="pt-BR"/>
        </w:rPr>
        <w:t>A</w:t>
      </w:r>
      <w:r w:rsidR="00157B56" w:rsidRPr="0064636E">
        <w:rPr>
          <w:rFonts w:ascii="Times New Roman" w:eastAsia="Times New Roman" w:hAnsi="Times New Roman" w:cs="Times New Roman"/>
          <w:color w:val="auto"/>
          <w:lang w:val="pt-BR"/>
        </w:rPr>
        <w:t xml:space="preserve"> escassez </w:t>
      </w:r>
      <w:r w:rsidR="00DE75BB" w:rsidRPr="0064636E">
        <w:rPr>
          <w:rFonts w:ascii="Times New Roman" w:eastAsia="Times New Roman" w:hAnsi="Times New Roman" w:cs="Times New Roman"/>
          <w:color w:val="auto"/>
          <w:lang w:val="pt-BR"/>
        </w:rPr>
        <w:t xml:space="preserve">e natureza contratual </w:t>
      </w:r>
      <w:r w:rsidR="00157B56" w:rsidRPr="0064636E">
        <w:rPr>
          <w:rFonts w:ascii="Times New Roman" w:eastAsia="Times New Roman" w:hAnsi="Times New Roman" w:cs="Times New Roman"/>
          <w:color w:val="auto"/>
          <w:lang w:val="pt-BR"/>
        </w:rPr>
        <w:t>de pessoal</w:t>
      </w:r>
      <w:r w:rsidR="00DE75BB" w:rsidRPr="0064636E">
        <w:rPr>
          <w:rFonts w:ascii="Times New Roman" w:eastAsia="Times New Roman" w:hAnsi="Times New Roman" w:cs="Times New Roman"/>
          <w:color w:val="auto"/>
          <w:lang w:val="pt-BR"/>
        </w:rPr>
        <w:t xml:space="preserve">, </w:t>
      </w:r>
      <w:r w:rsidR="00DF5F4F" w:rsidRPr="0064636E">
        <w:rPr>
          <w:rFonts w:ascii="Times New Roman" w:eastAsia="Times New Roman" w:hAnsi="Times New Roman" w:cs="Times New Roman"/>
          <w:color w:val="auto"/>
          <w:lang w:val="pt-BR"/>
        </w:rPr>
        <w:t>em acordo com certos autores (ISIDRO-</w:t>
      </w:r>
      <w:r w:rsidR="00DF5F4F" w:rsidRPr="0064636E">
        <w:rPr>
          <w:rFonts w:ascii="Times New Roman" w:eastAsia="Times New Roman" w:hAnsi="Times New Roman" w:cs="Times New Roman"/>
          <w:color w:val="auto"/>
          <w:lang w:val="pt-BR"/>
        </w:rPr>
        <w:lastRenderedPageBreak/>
        <w:t>FILHO, 2017; GOMES; MACHADO, 2018)</w:t>
      </w:r>
      <w:r w:rsidR="00C410AC" w:rsidRPr="0064636E">
        <w:rPr>
          <w:rFonts w:ascii="Times New Roman" w:eastAsia="Times New Roman" w:hAnsi="Times New Roman" w:cs="Times New Roman"/>
          <w:color w:val="auto"/>
          <w:lang w:val="pt-BR"/>
        </w:rPr>
        <w:t xml:space="preserve">, </w:t>
      </w:r>
      <w:r w:rsidR="00DE75BB" w:rsidRPr="0064636E">
        <w:rPr>
          <w:rFonts w:ascii="Times New Roman" w:eastAsia="Times New Roman" w:hAnsi="Times New Roman" w:cs="Times New Roman"/>
          <w:color w:val="auto"/>
          <w:lang w:val="pt-BR"/>
        </w:rPr>
        <w:t xml:space="preserve">somado a </w:t>
      </w:r>
      <w:r w:rsidR="00234988" w:rsidRPr="0064636E">
        <w:rPr>
          <w:rFonts w:ascii="Times New Roman" w:eastAsia="Times New Roman" w:hAnsi="Times New Roman" w:cs="Times New Roman"/>
          <w:color w:val="auto"/>
          <w:lang w:val="pt-BR"/>
        </w:rPr>
        <w:t>elementos da cultura organizacional são outras barreiras evidenciadas</w:t>
      </w:r>
      <w:r w:rsidR="008D1365" w:rsidRPr="0064636E">
        <w:rPr>
          <w:rFonts w:ascii="Times New Roman" w:eastAsia="Times New Roman" w:hAnsi="Times New Roman" w:cs="Times New Roman"/>
          <w:color w:val="auto"/>
          <w:lang w:val="pt-BR"/>
        </w:rPr>
        <w:t xml:space="preserve">. </w:t>
      </w:r>
      <w:r w:rsidR="0021620F" w:rsidRPr="0064636E">
        <w:rPr>
          <w:rFonts w:ascii="Times New Roman" w:eastAsia="Times New Roman" w:hAnsi="Times New Roman" w:cs="Times New Roman"/>
          <w:color w:val="auto"/>
          <w:lang w:val="pt-BR"/>
        </w:rPr>
        <w:t>P</w:t>
      </w:r>
      <w:r w:rsidR="008D1365" w:rsidRPr="0064636E">
        <w:rPr>
          <w:rFonts w:ascii="Times New Roman" w:eastAsia="Times New Roman" w:hAnsi="Times New Roman" w:cs="Times New Roman"/>
          <w:color w:val="auto"/>
          <w:lang w:val="pt-BR"/>
        </w:rPr>
        <w:t>or um lado, o números de servidores é reduzido para cumprir as atividades diári</w:t>
      </w:r>
      <w:r w:rsidR="0021620F" w:rsidRPr="0064636E">
        <w:rPr>
          <w:rFonts w:ascii="Times New Roman" w:eastAsia="Times New Roman" w:hAnsi="Times New Roman" w:cs="Times New Roman"/>
          <w:color w:val="auto"/>
          <w:lang w:val="pt-BR"/>
        </w:rPr>
        <w:t>as e, ao mesmo tempo, lidar com as mudanças necessárias para a execução de novas práticas administrativas.</w:t>
      </w:r>
      <w:r w:rsidR="008D1365" w:rsidRPr="0064636E">
        <w:rPr>
          <w:rFonts w:ascii="Times New Roman" w:eastAsia="Times New Roman" w:hAnsi="Times New Roman" w:cs="Times New Roman"/>
          <w:color w:val="auto"/>
          <w:lang w:val="pt-BR"/>
        </w:rPr>
        <w:t xml:space="preserve"> </w:t>
      </w:r>
    </w:p>
    <w:p w14:paraId="28605AC6" w14:textId="18998A85" w:rsidR="00234988" w:rsidRPr="0064636E" w:rsidRDefault="0021620F" w:rsidP="002F6227">
      <w:pPr>
        <w:pStyle w:val="Standard"/>
        <w:ind w:firstLine="708"/>
        <w:jc w:val="both"/>
        <w:rPr>
          <w:rFonts w:ascii="Times New Roman" w:eastAsia="Times New Roman" w:hAnsi="Times New Roman" w:cs="Times New Roman"/>
          <w:color w:val="auto"/>
          <w:lang w:val="pt-BR"/>
        </w:rPr>
      </w:pPr>
      <w:r w:rsidRPr="0064636E">
        <w:rPr>
          <w:rFonts w:ascii="Times New Roman" w:eastAsia="Times New Roman" w:hAnsi="Times New Roman" w:cs="Times New Roman"/>
          <w:color w:val="auto"/>
          <w:lang w:val="pt-BR"/>
        </w:rPr>
        <w:t>P</w:t>
      </w:r>
      <w:r w:rsidR="006916CB" w:rsidRPr="0064636E">
        <w:rPr>
          <w:rFonts w:ascii="Times New Roman" w:eastAsia="Times New Roman" w:hAnsi="Times New Roman" w:cs="Times New Roman"/>
          <w:color w:val="auto"/>
          <w:lang w:val="pt-BR"/>
        </w:rPr>
        <w:t>or outro lado</w:t>
      </w:r>
      <w:r w:rsidRPr="0064636E">
        <w:rPr>
          <w:rFonts w:ascii="Times New Roman" w:eastAsia="Times New Roman" w:hAnsi="Times New Roman" w:cs="Times New Roman"/>
          <w:color w:val="auto"/>
          <w:lang w:val="pt-BR"/>
        </w:rPr>
        <w:t>,</w:t>
      </w:r>
      <w:r w:rsidR="006916CB" w:rsidRPr="0064636E">
        <w:rPr>
          <w:rFonts w:ascii="Times New Roman" w:eastAsia="Times New Roman" w:hAnsi="Times New Roman" w:cs="Times New Roman"/>
          <w:color w:val="auto"/>
          <w:lang w:val="pt-BR"/>
        </w:rPr>
        <w:t xml:space="preserve"> constata-se certa falta de comprometimento de servidores comissionados e à disposição</w:t>
      </w:r>
      <w:r w:rsidRPr="0064636E">
        <w:rPr>
          <w:rFonts w:ascii="Times New Roman" w:eastAsia="Times New Roman" w:hAnsi="Times New Roman" w:cs="Times New Roman"/>
          <w:color w:val="auto"/>
          <w:lang w:val="pt-BR"/>
        </w:rPr>
        <w:t xml:space="preserve"> em relação àqueles efetivos.</w:t>
      </w:r>
      <w:r w:rsidR="00783E64">
        <w:rPr>
          <w:rFonts w:ascii="Times New Roman" w:eastAsia="Times New Roman" w:hAnsi="Times New Roman" w:cs="Times New Roman"/>
          <w:color w:val="auto"/>
          <w:lang w:val="pt-BR"/>
        </w:rPr>
        <w:t xml:space="preserve"> </w:t>
      </w:r>
      <w:r w:rsidR="00783E64" w:rsidRPr="00E923E0">
        <w:rPr>
          <w:rFonts w:ascii="Times New Roman" w:eastAsia="Times New Roman" w:hAnsi="Times New Roman" w:cs="Times New Roman"/>
          <w:color w:val="auto"/>
          <w:lang w:val="pt-BR"/>
        </w:rPr>
        <w:t xml:space="preserve">Atualmente, </w:t>
      </w:r>
      <w:r w:rsidR="009533EB" w:rsidRPr="00E923E0">
        <w:rPr>
          <w:rFonts w:ascii="Times New Roman" w:eastAsia="Times New Roman" w:hAnsi="Times New Roman" w:cs="Times New Roman"/>
          <w:color w:val="auto"/>
          <w:lang w:val="pt-BR"/>
        </w:rPr>
        <w:t xml:space="preserve">dos 713 servidores que compõe </w:t>
      </w:r>
      <w:r w:rsidR="00783E64" w:rsidRPr="00E923E0">
        <w:rPr>
          <w:rFonts w:ascii="Times New Roman" w:eastAsia="Times New Roman" w:hAnsi="Times New Roman" w:cs="Times New Roman"/>
          <w:color w:val="auto"/>
          <w:lang w:val="pt-BR"/>
        </w:rPr>
        <w:t>o quadro funcional</w:t>
      </w:r>
      <w:r w:rsidR="009533EB" w:rsidRPr="00E923E0">
        <w:rPr>
          <w:rFonts w:ascii="Times New Roman" w:eastAsia="Times New Roman" w:hAnsi="Times New Roman" w:cs="Times New Roman"/>
          <w:color w:val="auto"/>
          <w:lang w:val="pt-BR"/>
        </w:rPr>
        <w:t>,</w:t>
      </w:r>
      <w:r w:rsidR="00783E64" w:rsidRPr="00E923E0">
        <w:rPr>
          <w:rFonts w:ascii="Times New Roman" w:eastAsia="Times New Roman" w:hAnsi="Times New Roman" w:cs="Times New Roman"/>
          <w:color w:val="auto"/>
          <w:lang w:val="pt-BR"/>
        </w:rPr>
        <w:t xml:space="preserve"> 374 servidores </w:t>
      </w:r>
      <w:r w:rsidR="009533EB" w:rsidRPr="00E923E0">
        <w:rPr>
          <w:rFonts w:ascii="Times New Roman" w:eastAsia="Times New Roman" w:hAnsi="Times New Roman" w:cs="Times New Roman"/>
          <w:color w:val="auto"/>
          <w:lang w:val="pt-BR"/>
        </w:rPr>
        <w:t xml:space="preserve">são de </w:t>
      </w:r>
      <w:r w:rsidR="00783E64" w:rsidRPr="00E923E0">
        <w:rPr>
          <w:rFonts w:ascii="Times New Roman" w:eastAsia="Times New Roman" w:hAnsi="Times New Roman" w:cs="Times New Roman"/>
          <w:color w:val="auto"/>
          <w:lang w:val="pt-BR"/>
        </w:rPr>
        <w:t xml:space="preserve">carreira e 339 </w:t>
      </w:r>
      <w:r w:rsidR="009533EB" w:rsidRPr="00E923E0">
        <w:rPr>
          <w:rFonts w:ascii="Times New Roman" w:eastAsia="Times New Roman" w:hAnsi="Times New Roman" w:cs="Times New Roman"/>
          <w:color w:val="auto"/>
          <w:lang w:val="pt-BR"/>
        </w:rPr>
        <w:t xml:space="preserve">são </w:t>
      </w:r>
      <w:r w:rsidR="00783E64" w:rsidRPr="00E923E0">
        <w:rPr>
          <w:rFonts w:ascii="Times New Roman" w:eastAsia="Times New Roman" w:hAnsi="Times New Roman" w:cs="Times New Roman"/>
          <w:color w:val="auto"/>
          <w:lang w:val="pt-BR"/>
        </w:rPr>
        <w:t>comissionados.</w:t>
      </w:r>
    </w:p>
    <w:p w14:paraId="5563C9C4" w14:textId="77777777" w:rsidR="00830CDF" w:rsidRDefault="0070218C" w:rsidP="00C93F8E">
      <w:pPr>
        <w:pStyle w:val="Standard"/>
        <w:ind w:firstLine="708"/>
        <w:jc w:val="both"/>
        <w:rPr>
          <w:rFonts w:ascii="Times New Roman" w:hAnsi="Times New Roman" w:cs="Times New Roman"/>
          <w:color w:val="auto"/>
          <w:lang w:val="pt-BR"/>
        </w:rPr>
      </w:pPr>
      <w:r w:rsidRPr="0064636E">
        <w:rPr>
          <w:rFonts w:ascii="Times New Roman" w:hAnsi="Times New Roman"/>
          <w:color w:val="auto"/>
          <w:lang w:val="pt-BR"/>
        </w:rPr>
        <w:t xml:space="preserve">Sob a perspectiva </w:t>
      </w:r>
      <w:r w:rsidR="003D0E55">
        <w:rPr>
          <w:rFonts w:ascii="Times New Roman" w:hAnsi="Times New Roman"/>
          <w:color w:val="auto"/>
          <w:lang w:val="pt-BR"/>
        </w:rPr>
        <w:t xml:space="preserve">da </w:t>
      </w:r>
      <w:r w:rsidRPr="0064636E">
        <w:rPr>
          <w:rFonts w:ascii="Times New Roman" w:hAnsi="Times New Roman"/>
          <w:color w:val="auto"/>
          <w:lang w:val="pt-BR"/>
        </w:rPr>
        <w:t>cultura</w:t>
      </w:r>
      <w:r w:rsidR="003D0E55">
        <w:rPr>
          <w:rFonts w:ascii="Times New Roman" w:hAnsi="Times New Roman"/>
          <w:color w:val="auto"/>
          <w:lang w:val="pt-BR"/>
        </w:rPr>
        <w:t xml:space="preserve"> organizacional</w:t>
      </w:r>
      <w:r w:rsidRPr="0064636E">
        <w:rPr>
          <w:rFonts w:ascii="Times New Roman" w:hAnsi="Times New Roman"/>
          <w:color w:val="auto"/>
          <w:lang w:val="pt-BR"/>
        </w:rPr>
        <w:t xml:space="preserve">, </w:t>
      </w:r>
      <w:r w:rsidR="00055D1E" w:rsidRPr="0064636E">
        <w:rPr>
          <w:rFonts w:ascii="Times New Roman" w:hAnsi="Times New Roman"/>
          <w:color w:val="auto"/>
          <w:lang w:val="pt-BR"/>
        </w:rPr>
        <w:t xml:space="preserve">em consonância com Bloch (2011), </w:t>
      </w:r>
      <w:r w:rsidR="00C93F8E" w:rsidRPr="0064636E">
        <w:rPr>
          <w:rFonts w:ascii="Times New Roman" w:hAnsi="Times New Roman"/>
          <w:color w:val="auto"/>
          <w:lang w:val="pt-BR"/>
        </w:rPr>
        <w:t>p</w:t>
      </w:r>
      <w:r w:rsidR="00C93F8E" w:rsidRPr="0064636E">
        <w:rPr>
          <w:rFonts w:ascii="Times New Roman" w:hAnsi="Times New Roman" w:cs="Times New Roman"/>
          <w:color w:val="auto"/>
          <w:lang w:val="pt-BR"/>
        </w:rPr>
        <w:t>or ser uma instituição conservadora, permeada por normas e procedimentos rígidos, as ideias precisam passar pelo crivo de vários setores com diversas etapas e análises que por vezes inibem novas tentativas de inovação.</w:t>
      </w:r>
      <w:r w:rsidR="00322E7F" w:rsidRPr="0064636E">
        <w:rPr>
          <w:rFonts w:ascii="Times New Roman" w:hAnsi="Times New Roman" w:cs="Times New Roman"/>
          <w:color w:val="auto"/>
          <w:lang w:val="pt-BR"/>
        </w:rPr>
        <w:t xml:space="preserve"> </w:t>
      </w:r>
    </w:p>
    <w:p w14:paraId="4263B250" w14:textId="7040521A" w:rsidR="00C93F8E" w:rsidRPr="0064636E" w:rsidRDefault="00322E7F" w:rsidP="00C93F8E">
      <w:pPr>
        <w:pStyle w:val="Standard"/>
        <w:ind w:firstLine="708"/>
        <w:jc w:val="both"/>
        <w:rPr>
          <w:rFonts w:ascii="Times New Roman" w:hAnsi="Times New Roman" w:cs="Times New Roman"/>
          <w:color w:val="auto"/>
          <w:lang w:val="pt-BR"/>
        </w:rPr>
      </w:pPr>
      <w:r w:rsidRPr="0064636E">
        <w:rPr>
          <w:rFonts w:ascii="Times New Roman" w:hAnsi="Times New Roman" w:cs="Times New Roman"/>
          <w:color w:val="auto"/>
          <w:lang w:val="pt-BR"/>
        </w:rPr>
        <w:t xml:space="preserve">Além disso, </w:t>
      </w:r>
      <w:r w:rsidR="000D12D8" w:rsidRPr="0064636E">
        <w:rPr>
          <w:rFonts w:ascii="Times New Roman" w:hAnsi="Times New Roman" w:cs="Times New Roman"/>
          <w:color w:val="auto"/>
          <w:lang w:val="pt-BR"/>
        </w:rPr>
        <w:t xml:space="preserve">como também </w:t>
      </w:r>
      <w:r w:rsidR="00C828E8">
        <w:rPr>
          <w:rFonts w:ascii="Times New Roman" w:hAnsi="Times New Roman" w:cs="Times New Roman"/>
          <w:color w:val="auto"/>
          <w:lang w:val="pt-BR"/>
        </w:rPr>
        <w:t>destacado</w:t>
      </w:r>
      <w:r w:rsidR="000D12D8" w:rsidRPr="0064636E">
        <w:rPr>
          <w:rFonts w:ascii="Times New Roman" w:hAnsi="Times New Roman" w:cs="Times New Roman"/>
          <w:color w:val="auto"/>
          <w:lang w:val="pt-BR"/>
        </w:rPr>
        <w:t xml:space="preserve"> por </w:t>
      </w:r>
      <w:r w:rsidR="000D12D8" w:rsidRPr="0064636E">
        <w:rPr>
          <w:rFonts w:ascii="Times New Roman" w:eastAsia="Times New Roman" w:hAnsi="Times New Roman" w:cs="Times New Roman"/>
          <w:color w:val="auto"/>
          <w:lang w:val="pt-BR"/>
        </w:rPr>
        <w:t xml:space="preserve">Brandão e Farias (2017), </w:t>
      </w:r>
      <w:r w:rsidRPr="0064636E">
        <w:rPr>
          <w:rFonts w:ascii="Times New Roman" w:hAnsi="Times New Roman" w:cs="Times New Roman"/>
          <w:color w:val="auto"/>
          <w:lang w:val="pt-BR"/>
        </w:rPr>
        <w:t xml:space="preserve">evidencia-se </w:t>
      </w:r>
      <w:r w:rsidR="00DA6754" w:rsidRPr="0064636E">
        <w:rPr>
          <w:rFonts w:ascii="Times New Roman" w:hAnsi="Times New Roman" w:cs="Times New Roman"/>
          <w:color w:val="auto"/>
          <w:lang w:val="pt-BR"/>
        </w:rPr>
        <w:t xml:space="preserve">aversão ao risco e, por conseguinte, desafiar </w:t>
      </w:r>
      <w:r w:rsidR="006B7C6D" w:rsidRPr="0064636E">
        <w:rPr>
          <w:rFonts w:ascii="Times New Roman" w:hAnsi="Times New Roman" w:cs="Times New Roman"/>
          <w:color w:val="auto"/>
          <w:lang w:val="pt-BR"/>
        </w:rPr>
        <w:t xml:space="preserve">o </w:t>
      </w:r>
      <w:r w:rsidR="006B7C6D" w:rsidRPr="0064636E">
        <w:rPr>
          <w:rFonts w:ascii="Times New Roman" w:hAnsi="Times New Roman" w:cs="Times New Roman"/>
          <w:i/>
          <w:color w:val="auto"/>
          <w:lang w:val="pt-BR"/>
        </w:rPr>
        <w:t>status quo</w:t>
      </w:r>
      <w:r w:rsidR="006B7C6D" w:rsidRPr="0064636E">
        <w:rPr>
          <w:rFonts w:ascii="Times New Roman" w:hAnsi="Times New Roman" w:cs="Times New Roman"/>
          <w:color w:val="auto"/>
          <w:lang w:val="pt-BR"/>
        </w:rPr>
        <w:t xml:space="preserve"> e mudar paradigmas arraigados na instituição.</w:t>
      </w:r>
      <w:r w:rsidR="006458CD" w:rsidRPr="0064636E">
        <w:rPr>
          <w:rFonts w:ascii="Times New Roman" w:hAnsi="Times New Roman" w:cs="Times New Roman"/>
          <w:color w:val="auto"/>
          <w:lang w:val="pt-BR"/>
        </w:rPr>
        <w:t xml:space="preserve"> A sensação de segurança ocasionada pela estabilidade e falta de competitividade </w:t>
      </w:r>
      <w:r w:rsidR="00786C9A" w:rsidRPr="0064636E">
        <w:rPr>
          <w:rFonts w:ascii="Times New Roman" w:hAnsi="Times New Roman" w:cs="Times New Roman"/>
          <w:color w:val="auto"/>
          <w:lang w:val="pt-BR"/>
        </w:rPr>
        <w:t>cola</w:t>
      </w:r>
      <w:r w:rsidR="00643C07" w:rsidRPr="0064636E">
        <w:rPr>
          <w:rFonts w:ascii="Times New Roman" w:hAnsi="Times New Roman" w:cs="Times New Roman"/>
          <w:color w:val="auto"/>
          <w:lang w:val="pt-BR"/>
        </w:rPr>
        <w:t>boram para um comportamento resistente quanto à busca pelo novo.</w:t>
      </w:r>
    </w:p>
    <w:p w14:paraId="6E9AA30F" w14:textId="77777777" w:rsidR="00830CDF" w:rsidRDefault="00643C07" w:rsidP="00472F6A">
      <w:pPr>
        <w:pStyle w:val="Standard"/>
        <w:ind w:firstLine="708"/>
        <w:jc w:val="both"/>
        <w:rPr>
          <w:rFonts w:ascii="Times New Roman" w:hAnsi="Times New Roman"/>
          <w:color w:val="auto"/>
          <w:lang w:val="pt-BR"/>
        </w:rPr>
      </w:pPr>
      <w:r w:rsidRPr="0064636E">
        <w:rPr>
          <w:rFonts w:ascii="Times New Roman" w:hAnsi="Times New Roman"/>
          <w:color w:val="auto"/>
          <w:lang w:val="pt-BR"/>
        </w:rPr>
        <w:t xml:space="preserve">A este respeito, </w:t>
      </w:r>
      <w:r w:rsidR="004C5DCF" w:rsidRPr="0064636E">
        <w:rPr>
          <w:rFonts w:ascii="Times New Roman" w:hAnsi="Times New Roman"/>
          <w:color w:val="auto"/>
          <w:lang w:val="pt-BR"/>
        </w:rPr>
        <w:t xml:space="preserve">o Entrevistado 5 chama a atenção </w:t>
      </w:r>
      <w:bookmarkStart w:id="15" w:name="docs-internal-guid-eec04b6f-7fff-2c40-d8"/>
      <w:bookmarkEnd w:id="15"/>
      <w:r w:rsidR="004C5DCF" w:rsidRPr="0064636E">
        <w:rPr>
          <w:rFonts w:ascii="Times New Roman" w:hAnsi="Times New Roman" w:cs="Times New Roman"/>
          <w:color w:val="auto"/>
          <w:lang w:val="pt-BR"/>
        </w:rPr>
        <w:t>que</w:t>
      </w:r>
      <w:r w:rsidR="004C5DCF" w:rsidRPr="0064636E">
        <w:rPr>
          <w:rFonts w:ascii="Times New Roman" w:hAnsi="Times New Roman"/>
          <w:color w:val="auto"/>
          <w:lang w:val="pt-BR"/>
        </w:rPr>
        <w:t xml:space="preserve"> “[...] m</w:t>
      </w:r>
      <w:r w:rsidR="00157B56" w:rsidRPr="0064636E">
        <w:rPr>
          <w:rFonts w:ascii="Times New Roman" w:hAnsi="Times New Roman"/>
          <w:color w:val="auto"/>
          <w:lang w:val="pt-BR"/>
        </w:rPr>
        <w:t>uitos servidores são resistentes à inovação por não desejarem sair da zona de conforto, ou por acharem que não são capazes, não visualizam a capacitação como crescimento próprio, mas como algoz para aumentar o s</w:t>
      </w:r>
      <w:r w:rsidR="004C5DCF" w:rsidRPr="0064636E">
        <w:rPr>
          <w:rFonts w:ascii="Times New Roman" w:hAnsi="Times New Roman"/>
          <w:color w:val="auto"/>
          <w:lang w:val="pt-BR"/>
        </w:rPr>
        <w:t>eu trabalho”.</w:t>
      </w:r>
      <w:r w:rsidR="0007032E" w:rsidRPr="0064636E">
        <w:rPr>
          <w:rFonts w:ascii="Times New Roman" w:hAnsi="Times New Roman"/>
          <w:color w:val="auto"/>
          <w:lang w:val="pt-BR"/>
        </w:rPr>
        <w:t xml:space="preserve"> </w:t>
      </w:r>
    </w:p>
    <w:p w14:paraId="4D9D6686" w14:textId="77777777" w:rsidR="00830CDF" w:rsidRDefault="0007032E" w:rsidP="00472F6A">
      <w:pPr>
        <w:pStyle w:val="Standard"/>
        <w:ind w:firstLine="708"/>
        <w:jc w:val="both"/>
        <w:rPr>
          <w:rFonts w:ascii="Times New Roman" w:hAnsi="Times New Roman"/>
          <w:color w:val="auto"/>
          <w:lang w:val="pt-BR"/>
        </w:rPr>
      </w:pPr>
      <w:r w:rsidRPr="0064636E">
        <w:rPr>
          <w:rFonts w:ascii="Times New Roman" w:hAnsi="Times New Roman"/>
          <w:color w:val="auto"/>
          <w:lang w:val="pt-BR"/>
        </w:rPr>
        <w:t xml:space="preserve">Para o </w:t>
      </w:r>
      <w:r w:rsidR="00157B56" w:rsidRPr="0064636E">
        <w:rPr>
          <w:rFonts w:ascii="Times New Roman" w:hAnsi="Times New Roman"/>
          <w:color w:val="auto"/>
          <w:lang w:val="pt-BR"/>
        </w:rPr>
        <w:t>Entrevistado 3</w:t>
      </w:r>
      <w:r w:rsidR="003B0FE9" w:rsidRPr="0064636E">
        <w:rPr>
          <w:rFonts w:ascii="Times New Roman" w:hAnsi="Times New Roman"/>
          <w:color w:val="auto"/>
          <w:lang w:val="pt-BR"/>
        </w:rPr>
        <w:t xml:space="preserve"> </w:t>
      </w:r>
      <w:r w:rsidR="00157B56" w:rsidRPr="0064636E">
        <w:rPr>
          <w:rFonts w:ascii="Times New Roman" w:hAnsi="Times New Roman"/>
          <w:color w:val="auto"/>
          <w:lang w:val="pt-BR"/>
        </w:rPr>
        <w:t>“</w:t>
      </w:r>
      <w:r w:rsidRPr="0064636E">
        <w:rPr>
          <w:rFonts w:ascii="Times New Roman" w:hAnsi="Times New Roman"/>
          <w:color w:val="auto"/>
          <w:lang w:val="pt-BR"/>
        </w:rPr>
        <w:t>[...] a</w:t>
      </w:r>
      <w:r w:rsidR="00157B56" w:rsidRPr="0064636E">
        <w:rPr>
          <w:rFonts w:ascii="Times New Roman" w:hAnsi="Times New Roman"/>
          <w:color w:val="auto"/>
          <w:lang w:val="pt-BR"/>
        </w:rPr>
        <w:t xml:space="preserve"> maior parte da resistência vem da falta de esclarecimento quanto às mudanças. É comum a geração de novas ideias e procedimentos e sua respectiva implementação sem que haja a devida divulgação perante àqueles que serão diretament</w:t>
      </w:r>
      <w:r w:rsidR="00472F6A" w:rsidRPr="0064636E">
        <w:rPr>
          <w:rFonts w:ascii="Times New Roman" w:hAnsi="Times New Roman"/>
          <w:color w:val="auto"/>
          <w:lang w:val="pt-BR"/>
        </w:rPr>
        <w:t xml:space="preserve">e afetados”. </w:t>
      </w:r>
    </w:p>
    <w:p w14:paraId="2A6C9764" w14:textId="2A73018A" w:rsidR="00157B56" w:rsidRPr="0064636E" w:rsidRDefault="00472F6A" w:rsidP="00472F6A">
      <w:pPr>
        <w:pStyle w:val="Standard"/>
        <w:ind w:firstLine="708"/>
        <w:jc w:val="both"/>
        <w:rPr>
          <w:rFonts w:ascii="Times New Roman" w:eastAsia="Times New Roman" w:hAnsi="Times New Roman" w:cs="Times New Roman"/>
          <w:color w:val="auto"/>
          <w:lang w:val="pt-BR"/>
        </w:rPr>
      </w:pPr>
      <w:r w:rsidRPr="0064636E">
        <w:rPr>
          <w:rFonts w:ascii="Times New Roman" w:hAnsi="Times New Roman"/>
          <w:color w:val="auto"/>
          <w:lang w:val="pt-BR"/>
        </w:rPr>
        <w:t>O</w:t>
      </w:r>
      <w:r w:rsidR="00157B56" w:rsidRPr="0064636E">
        <w:rPr>
          <w:rFonts w:ascii="Times New Roman" w:eastAsia="Times New Roman" w:hAnsi="Times New Roman" w:cs="Times New Roman"/>
          <w:color w:val="auto"/>
          <w:lang w:val="pt-BR"/>
        </w:rPr>
        <w:t xml:space="preserve"> entrevistado 6</w:t>
      </w:r>
      <w:r w:rsidRPr="0064636E">
        <w:rPr>
          <w:rFonts w:ascii="Times New Roman" w:eastAsia="Times New Roman" w:hAnsi="Times New Roman" w:cs="Times New Roman"/>
          <w:color w:val="auto"/>
          <w:lang w:val="pt-BR"/>
        </w:rPr>
        <w:t>, por sua vez,</w:t>
      </w:r>
      <w:r w:rsidR="00157B56" w:rsidRPr="0064636E">
        <w:rPr>
          <w:rFonts w:ascii="Times New Roman" w:eastAsia="Times New Roman" w:hAnsi="Times New Roman" w:cs="Times New Roman"/>
          <w:color w:val="auto"/>
          <w:lang w:val="pt-BR"/>
        </w:rPr>
        <w:t xml:space="preserve"> ressalta que </w:t>
      </w:r>
      <w:r w:rsidR="00282B6C" w:rsidRPr="0064636E">
        <w:rPr>
          <w:rFonts w:ascii="Times New Roman" w:eastAsia="Times New Roman" w:hAnsi="Times New Roman" w:cs="Times New Roman"/>
          <w:color w:val="auto"/>
          <w:lang w:val="pt-BR"/>
        </w:rPr>
        <w:t>“</w:t>
      </w:r>
      <w:r w:rsidR="00157B56" w:rsidRPr="0064636E">
        <w:rPr>
          <w:rFonts w:ascii="Times New Roman" w:eastAsia="Times New Roman" w:hAnsi="Times New Roman" w:cs="Times New Roman"/>
          <w:color w:val="auto"/>
          <w:lang w:val="pt-BR"/>
        </w:rPr>
        <w:t xml:space="preserve">a cultura organizacional influencia a geração de inovações, mas </w:t>
      </w:r>
      <w:r w:rsidR="003B0FE9" w:rsidRPr="0064636E">
        <w:rPr>
          <w:rFonts w:ascii="Times New Roman" w:eastAsia="Times New Roman" w:hAnsi="Times New Roman" w:cs="Times New Roman"/>
          <w:color w:val="auto"/>
          <w:lang w:val="pt-BR"/>
        </w:rPr>
        <w:t xml:space="preserve">tais </w:t>
      </w:r>
      <w:r w:rsidR="00157B56" w:rsidRPr="0064636E">
        <w:rPr>
          <w:rFonts w:ascii="Times New Roman" w:eastAsia="Times New Roman" w:hAnsi="Times New Roman" w:cs="Times New Roman"/>
          <w:color w:val="auto"/>
          <w:lang w:val="pt-BR"/>
        </w:rPr>
        <w:t>inovações estão voltadas para beneficiar a área-fim, ou seja, para o trabalho nas promotorias, e pouco se tem avançado em direção às áreas-meio, representadas pelos setores administrativos</w:t>
      </w:r>
      <w:r w:rsidR="00282B6C" w:rsidRPr="0064636E">
        <w:rPr>
          <w:rFonts w:ascii="Times New Roman" w:eastAsia="Times New Roman" w:hAnsi="Times New Roman" w:cs="Times New Roman"/>
          <w:color w:val="auto"/>
          <w:lang w:val="pt-BR"/>
        </w:rPr>
        <w:t>”</w:t>
      </w:r>
      <w:r w:rsidR="00157B56" w:rsidRPr="0064636E">
        <w:rPr>
          <w:rFonts w:ascii="Times New Roman" w:eastAsia="Times New Roman" w:hAnsi="Times New Roman" w:cs="Times New Roman"/>
          <w:color w:val="auto"/>
          <w:lang w:val="pt-BR"/>
        </w:rPr>
        <w:t>.</w:t>
      </w:r>
    </w:p>
    <w:p w14:paraId="05BF4986" w14:textId="78F6DE77" w:rsidR="00157B56" w:rsidRPr="0064636E" w:rsidRDefault="00744580" w:rsidP="002F6227">
      <w:pPr>
        <w:pStyle w:val="Standard"/>
        <w:ind w:firstLine="709"/>
        <w:jc w:val="both"/>
        <w:rPr>
          <w:rFonts w:ascii="Times New Roman" w:hAnsi="Times New Roman"/>
          <w:color w:val="auto"/>
          <w:lang w:val="pt-BR"/>
        </w:rPr>
      </w:pPr>
      <w:r w:rsidRPr="0064636E">
        <w:rPr>
          <w:rFonts w:ascii="Times New Roman" w:hAnsi="Times New Roman"/>
          <w:color w:val="auto"/>
          <w:lang w:val="pt-BR"/>
        </w:rPr>
        <w:t>Por fim</w:t>
      </w:r>
      <w:r w:rsidR="0074675A" w:rsidRPr="0064636E">
        <w:rPr>
          <w:rFonts w:ascii="Times New Roman" w:hAnsi="Times New Roman"/>
          <w:color w:val="auto"/>
          <w:lang w:val="pt-BR"/>
        </w:rPr>
        <w:t>, evidenciou-se</w:t>
      </w:r>
      <w:r w:rsidR="00157B56" w:rsidRPr="0064636E">
        <w:rPr>
          <w:rFonts w:ascii="Times New Roman" w:hAnsi="Times New Roman"/>
          <w:color w:val="auto"/>
          <w:lang w:val="pt-BR"/>
        </w:rPr>
        <w:t xml:space="preserve"> que a cultura organizacional atua em algumas circunstâncias como condicionantes e, em outras, como barreiras, confirmando as assertivas de </w:t>
      </w:r>
      <w:r w:rsidR="00157B56" w:rsidRPr="0064636E">
        <w:rPr>
          <w:rFonts w:ascii="Times New Roman" w:hAnsi="Times New Roman" w:cs="Times New Roman"/>
          <w:color w:val="auto"/>
          <w:lang w:val="pt-BR"/>
        </w:rPr>
        <w:t xml:space="preserve">Koch e </w:t>
      </w:r>
      <w:proofErr w:type="spellStart"/>
      <w:r w:rsidR="00157B56" w:rsidRPr="0064636E">
        <w:rPr>
          <w:rFonts w:ascii="Times New Roman" w:hAnsi="Times New Roman" w:cs="Times New Roman"/>
          <w:color w:val="auto"/>
          <w:lang w:val="pt-BR"/>
        </w:rPr>
        <w:t>Hauknes</w:t>
      </w:r>
      <w:proofErr w:type="spellEnd"/>
      <w:r w:rsidR="00157B56" w:rsidRPr="0064636E">
        <w:rPr>
          <w:rFonts w:ascii="Times New Roman" w:hAnsi="Times New Roman" w:cs="Times New Roman"/>
          <w:color w:val="auto"/>
          <w:lang w:val="pt-BR"/>
        </w:rPr>
        <w:t xml:space="preserve"> (2005) e </w:t>
      </w:r>
      <w:proofErr w:type="spellStart"/>
      <w:r w:rsidR="00157B56" w:rsidRPr="0064636E">
        <w:rPr>
          <w:rFonts w:ascii="Times New Roman" w:hAnsi="Times New Roman" w:cs="Times New Roman"/>
          <w:color w:val="auto"/>
          <w:lang w:val="pt-BR"/>
        </w:rPr>
        <w:t>Hadjimanolis</w:t>
      </w:r>
      <w:proofErr w:type="spellEnd"/>
      <w:r w:rsidR="00157B56" w:rsidRPr="0064636E">
        <w:rPr>
          <w:rFonts w:ascii="Times New Roman" w:hAnsi="Times New Roman" w:cs="Times New Roman"/>
          <w:color w:val="auto"/>
          <w:lang w:val="pt-BR"/>
        </w:rPr>
        <w:t xml:space="preserve"> (2003)</w:t>
      </w:r>
      <w:r w:rsidR="00157B56" w:rsidRPr="0064636E">
        <w:rPr>
          <w:rFonts w:ascii="Times New Roman" w:hAnsi="Times New Roman"/>
          <w:color w:val="auto"/>
          <w:lang w:val="pt-BR"/>
        </w:rPr>
        <w:t xml:space="preserve">. </w:t>
      </w:r>
    </w:p>
    <w:p w14:paraId="16744691" w14:textId="77777777" w:rsidR="00157B56" w:rsidRPr="0064636E" w:rsidRDefault="00157B56" w:rsidP="002F6227">
      <w:pPr>
        <w:pStyle w:val="Standard"/>
        <w:jc w:val="both"/>
        <w:rPr>
          <w:rFonts w:ascii="Times New Roman" w:eastAsia="Times New Roman" w:hAnsi="Times New Roman" w:cs="Times New Roman"/>
          <w:color w:val="auto"/>
          <w:lang w:val="pt-BR"/>
        </w:rPr>
      </w:pPr>
    </w:p>
    <w:p w14:paraId="3826E25A" w14:textId="662E88EC" w:rsidR="00157B56" w:rsidRPr="0064636E" w:rsidRDefault="00157B56" w:rsidP="003525B3">
      <w:pPr>
        <w:pStyle w:val="Ttulo1"/>
        <w:spacing w:before="0" w:after="120" w:line="240" w:lineRule="auto"/>
      </w:pPr>
      <w:bookmarkStart w:id="16" w:name="_Toc32187410"/>
      <w:r w:rsidRPr="0064636E">
        <w:t>5</w:t>
      </w:r>
      <w:r w:rsidR="001B3808" w:rsidRPr="0064636E">
        <w:t>.</w:t>
      </w:r>
      <w:r w:rsidRPr="0064636E">
        <w:t xml:space="preserve"> </w:t>
      </w:r>
      <w:bookmarkEnd w:id="16"/>
      <w:r w:rsidR="002F6227" w:rsidRPr="0064636E">
        <w:t>C</w:t>
      </w:r>
      <w:r w:rsidR="003774DA" w:rsidRPr="0064636E">
        <w:t>onclusões</w:t>
      </w:r>
    </w:p>
    <w:p w14:paraId="07C3B763" w14:textId="66F2F6AD" w:rsidR="004E6961" w:rsidRPr="0064636E" w:rsidRDefault="00D2514E" w:rsidP="00A21FC0">
      <w:pPr>
        <w:pStyle w:val="Standard"/>
        <w:ind w:firstLine="709"/>
        <w:jc w:val="both"/>
        <w:rPr>
          <w:rFonts w:ascii="Times New Roman" w:eastAsia="Times New Roman" w:hAnsi="Times New Roman" w:cs="Times New Roman"/>
          <w:color w:val="auto"/>
          <w:lang w:val="pt-BR"/>
        </w:rPr>
      </w:pPr>
      <w:r w:rsidRPr="0064636E">
        <w:rPr>
          <w:rFonts w:ascii="Times New Roman" w:eastAsia="Times New Roman" w:hAnsi="Times New Roman" w:cs="Times New Roman"/>
          <w:color w:val="auto"/>
          <w:lang w:val="pt-BR"/>
        </w:rPr>
        <w:t xml:space="preserve">Evidenciou-se que as </w:t>
      </w:r>
      <w:r w:rsidR="00157B56" w:rsidRPr="0064636E">
        <w:rPr>
          <w:rFonts w:ascii="Times New Roman" w:eastAsia="Times New Roman" w:hAnsi="Times New Roman" w:cs="Times New Roman"/>
          <w:color w:val="auto"/>
          <w:lang w:val="pt-BR"/>
        </w:rPr>
        <w:t xml:space="preserve">principais inovações realizadas pelo Ministério Público da Paraíba </w:t>
      </w:r>
      <w:r w:rsidRPr="0064636E">
        <w:rPr>
          <w:rFonts w:ascii="Times New Roman" w:eastAsia="Times New Roman" w:hAnsi="Times New Roman" w:cs="Times New Roman"/>
          <w:color w:val="auto"/>
          <w:lang w:val="pt-BR"/>
        </w:rPr>
        <w:t>foram</w:t>
      </w:r>
      <w:r w:rsidR="00157B56" w:rsidRPr="0064636E">
        <w:rPr>
          <w:rFonts w:ascii="Times New Roman" w:eastAsia="Times New Roman" w:hAnsi="Times New Roman" w:cs="Times New Roman"/>
          <w:color w:val="auto"/>
          <w:lang w:val="pt-BR"/>
        </w:rPr>
        <w:t xml:space="preserve"> incrementais, radicais, por recombinação</w:t>
      </w:r>
      <w:r w:rsidR="00424D4C" w:rsidRPr="0064636E">
        <w:rPr>
          <w:rFonts w:ascii="Times New Roman" w:eastAsia="Times New Roman" w:hAnsi="Times New Roman" w:cs="Times New Roman"/>
          <w:color w:val="auto"/>
          <w:lang w:val="pt-BR"/>
        </w:rPr>
        <w:t xml:space="preserve"> e formalização</w:t>
      </w:r>
      <w:r w:rsidR="00157B56" w:rsidRPr="0064636E">
        <w:rPr>
          <w:rFonts w:ascii="Times New Roman" w:eastAsia="Times New Roman" w:hAnsi="Times New Roman" w:cs="Times New Roman"/>
          <w:color w:val="auto"/>
          <w:lang w:val="pt-BR"/>
        </w:rPr>
        <w:t>. As inovações incrementais</w:t>
      </w:r>
      <w:r w:rsidR="004E6961" w:rsidRPr="0064636E">
        <w:rPr>
          <w:rFonts w:ascii="Times New Roman" w:eastAsia="Times New Roman" w:hAnsi="Times New Roman" w:cs="Times New Roman"/>
          <w:color w:val="auto"/>
          <w:lang w:val="pt-BR"/>
        </w:rPr>
        <w:t>, geradas a partir da adição de novas características técnicas ou finais de serviços já existentes,</w:t>
      </w:r>
      <w:r w:rsidR="00157B56" w:rsidRPr="0064636E">
        <w:rPr>
          <w:rFonts w:ascii="Times New Roman" w:eastAsia="Times New Roman" w:hAnsi="Times New Roman" w:cs="Times New Roman"/>
          <w:color w:val="auto"/>
          <w:lang w:val="pt-BR"/>
        </w:rPr>
        <w:t xml:space="preserve"> </w:t>
      </w:r>
      <w:r w:rsidR="004E6961" w:rsidRPr="0064636E">
        <w:rPr>
          <w:rFonts w:ascii="Times New Roman" w:eastAsia="Times New Roman" w:hAnsi="Times New Roman" w:cs="Times New Roman"/>
          <w:color w:val="auto"/>
          <w:lang w:val="pt-BR"/>
        </w:rPr>
        <w:t>foram: o</w:t>
      </w:r>
      <w:r w:rsidR="00157B56" w:rsidRPr="0064636E">
        <w:rPr>
          <w:rFonts w:ascii="Times New Roman" w:eastAsia="Times New Roman" w:hAnsi="Times New Roman" w:cs="Times New Roman"/>
          <w:color w:val="auto"/>
          <w:lang w:val="pt-BR"/>
        </w:rPr>
        <w:t xml:space="preserve"> MP Virtual, o </w:t>
      </w:r>
      <w:proofErr w:type="spellStart"/>
      <w:r w:rsidR="00157B56" w:rsidRPr="0064636E">
        <w:rPr>
          <w:rFonts w:ascii="Times New Roman" w:eastAsia="Times New Roman" w:hAnsi="Times New Roman" w:cs="Times New Roman"/>
          <w:color w:val="auto"/>
          <w:lang w:val="pt-BR"/>
        </w:rPr>
        <w:t>Teletrabalho</w:t>
      </w:r>
      <w:proofErr w:type="spellEnd"/>
      <w:r w:rsidR="00157B56" w:rsidRPr="0064636E">
        <w:rPr>
          <w:rFonts w:ascii="Times New Roman" w:eastAsia="Times New Roman" w:hAnsi="Times New Roman" w:cs="Times New Roman"/>
          <w:color w:val="auto"/>
          <w:lang w:val="pt-BR"/>
        </w:rPr>
        <w:t>, o Sistema de Gestão de Pesso</w:t>
      </w:r>
      <w:r w:rsidR="004E6961" w:rsidRPr="0064636E">
        <w:rPr>
          <w:rFonts w:ascii="Times New Roman" w:eastAsia="Times New Roman" w:hAnsi="Times New Roman" w:cs="Times New Roman"/>
          <w:color w:val="auto"/>
          <w:lang w:val="pt-BR"/>
        </w:rPr>
        <w:t xml:space="preserve">as (GEP) e o Sistema Pitágoras. </w:t>
      </w:r>
    </w:p>
    <w:p w14:paraId="190EE353" w14:textId="77777777" w:rsidR="00830CDF" w:rsidRDefault="004E6961" w:rsidP="00A21FC0">
      <w:pPr>
        <w:pStyle w:val="Standard"/>
        <w:ind w:firstLine="709"/>
        <w:jc w:val="both"/>
        <w:rPr>
          <w:rFonts w:ascii="Times New Roman" w:eastAsia="Times New Roman" w:hAnsi="Times New Roman" w:cs="Times New Roman"/>
          <w:color w:val="auto"/>
          <w:lang w:val="pt-BR"/>
        </w:rPr>
      </w:pPr>
      <w:r w:rsidRPr="0064636E">
        <w:rPr>
          <w:rFonts w:ascii="Times New Roman" w:eastAsia="Times New Roman" w:hAnsi="Times New Roman" w:cs="Times New Roman"/>
          <w:color w:val="auto"/>
          <w:lang w:val="pt-BR"/>
        </w:rPr>
        <w:t xml:space="preserve">Identificou-se uma </w:t>
      </w:r>
      <w:r w:rsidR="00157B56" w:rsidRPr="0064636E">
        <w:rPr>
          <w:rFonts w:ascii="Times New Roman" w:eastAsia="Times New Roman" w:hAnsi="Times New Roman" w:cs="Times New Roman"/>
          <w:color w:val="auto"/>
          <w:lang w:val="pt-BR"/>
        </w:rPr>
        <w:t>inovação radical</w:t>
      </w:r>
      <w:r w:rsidR="000410A2" w:rsidRPr="0064636E">
        <w:rPr>
          <w:rFonts w:ascii="Times New Roman" w:eastAsia="Times New Roman" w:hAnsi="Times New Roman" w:cs="Times New Roman"/>
          <w:color w:val="auto"/>
          <w:lang w:val="pt-BR"/>
        </w:rPr>
        <w:t>,</w:t>
      </w:r>
      <w:r w:rsidR="00157B56" w:rsidRPr="0064636E">
        <w:rPr>
          <w:rFonts w:ascii="Times New Roman" w:eastAsia="Times New Roman" w:hAnsi="Times New Roman" w:cs="Times New Roman"/>
          <w:color w:val="auto"/>
          <w:lang w:val="pt-BR"/>
        </w:rPr>
        <w:t xml:space="preserve"> </w:t>
      </w:r>
      <w:r w:rsidRPr="0064636E">
        <w:rPr>
          <w:rFonts w:ascii="Times New Roman" w:eastAsia="Times New Roman" w:hAnsi="Times New Roman" w:cs="Times New Roman"/>
          <w:color w:val="auto"/>
          <w:lang w:val="pt-BR"/>
        </w:rPr>
        <w:t xml:space="preserve">o </w:t>
      </w:r>
      <w:proofErr w:type="spellStart"/>
      <w:r w:rsidRPr="0064636E">
        <w:rPr>
          <w:rFonts w:ascii="Times New Roman" w:eastAsia="Times New Roman" w:hAnsi="Times New Roman" w:cs="Times New Roman"/>
          <w:color w:val="auto"/>
          <w:lang w:val="pt-BR"/>
        </w:rPr>
        <w:t>Hackfest</w:t>
      </w:r>
      <w:proofErr w:type="spellEnd"/>
      <w:r w:rsidRPr="0064636E">
        <w:rPr>
          <w:rFonts w:ascii="Times New Roman" w:eastAsia="Times New Roman" w:hAnsi="Times New Roman" w:cs="Times New Roman"/>
          <w:color w:val="auto"/>
          <w:lang w:val="pt-BR"/>
        </w:rPr>
        <w:t xml:space="preserve">, criada por meio de </w:t>
      </w:r>
      <w:r w:rsidR="00157B56" w:rsidRPr="0064636E">
        <w:rPr>
          <w:rFonts w:ascii="Times New Roman" w:eastAsia="Times New Roman" w:hAnsi="Times New Roman" w:cs="Times New Roman"/>
          <w:color w:val="auto"/>
          <w:lang w:val="pt-BR"/>
        </w:rPr>
        <w:t>um novo conjunto de características</w:t>
      </w:r>
      <w:r w:rsidR="000410A2" w:rsidRPr="0064636E">
        <w:rPr>
          <w:rFonts w:ascii="Times New Roman" w:eastAsia="Times New Roman" w:hAnsi="Times New Roman" w:cs="Times New Roman"/>
          <w:color w:val="auto"/>
          <w:lang w:val="pt-BR"/>
        </w:rPr>
        <w:t>.</w:t>
      </w:r>
      <w:r w:rsidR="00157B56" w:rsidRPr="0064636E">
        <w:rPr>
          <w:rFonts w:ascii="Times New Roman" w:eastAsia="Times New Roman" w:hAnsi="Times New Roman" w:cs="Times New Roman"/>
          <w:color w:val="auto"/>
          <w:lang w:val="pt-BR"/>
        </w:rPr>
        <w:t xml:space="preserve"> </w:t>
      </w:r>
      <w:r w:rsidR="000410A2" w:rsidRPr="0064636E">
        <w:rPr>
          <w:rFonts w:ascii="Times New Roman" w:eastAsia="Times New Roman" w:hAnsi="Times New Roman" w:cs="Times New Roman"/>
          <w:color w:val="auto"/>
          <w:lang w:val="pt-BR"/>
        </w:rPr>
        <w:t xml:space="preserve">Tal </w:t>
      </w:r>
      <w:r w:rsidR="00157B56" w:rsidRPr="0064636E">
        <w:rPr>
          <w:rFonts w:ascii="Times New Roman" w:eastAsia="Times New Roman" w:hAnsi="Times New Roman" w:cs="Times New Roman"/>
          <w:color w:val="auto"/>
          <w:lang w:val="pt-BR"/>
        </w:rPr>
        <w:t>inovação foi considerada totalmente inédita</w:t>
      </w:r>
      <w:r w:rsidR="000410A2" w:rsidRPr="0064636E">
        <w:rPr>
          <w:rFonts w:ascii="Times New Roman" w:eastAsia="Times New Roman" w:hAnsi="Times New Roman" w:cs="Times New Roman"/>
          <w:color w:val="auto"/>
          <w:lang w:val="pt-BR"/>
        </w:rPr>
        <w:t>,</w:t>
      </w:r>
      <w:r w:rsidR="00157B56" w:rsidRPr="0064636E">
        <w:rPr>
          <w:rFonts w:ascii="Times New Roman" w:eastAsia="Times New Roman" w:hAnsi="Times New Roman" w:cs="Times New Roman"/>
          <w:color w:val="auto"/>
          <w:lang w:val="pt-BR"/>
        </w:rPr>
        <w:t xml:space="preserve"> tornando-se inclusive uma referência para outros Ministérios Públicos. </w:t>
      </w:r>
    </w:p>
    <w:p w14:paraId="3A4C0FC9" w14:textId="77777777" w:rsidR="00830CDF" w:rsidRDefault="00157B56" w:rsidP="00A21FC0">
      <w:pPr>
        <w:pStyle w:val="Standard"/>
        <w:ind w:firstLine="709"/>
        <w:jc w:val="both"/>
        <w:rPr>
          <w:rFonts w:ascii="Times New Roman" w:eastAsia="Times New Roman" w:hAnsi="Times New Roman" w:cs="Times New Roman"/>
          <w:color w:val="auto"/>
          <w:lang w:val="pt-BR"/>
        </w:rPr>
      </w:pPr>
      <w:r w:rsidRPr="0064636E">
        <w:rPr>
          <w:rFonts w:ascii="Times New Roman" w:eastAsia="Times New Roman" w:hAnsi="Times New Roman" w:cs="Times New Roman"/>
          <w:color w:val="auto"/>
          <w:lang w:val="pt-BR"/>
        </w:rPr>
        <w:t>Como inovação por recombinação</w:t>
      </w:r>
      <w:r w:rsidR="000410A2" w:rsidRPr="0064636E">
        <w:rPr>
          <w:rFonts w:ascii="Times New Roman" w:eastAsia="Times New Roman" w:hAnsi="Times New Roman" w:cs="Times New Roman"/>
          <w:color w:val="auto"/>
          <w:lang w:val="pt-BR"/>
        </w:rPr>
        <w:t>,</w:t>
      </w:r>
      <w:r w:rsidRPr="0064636E">
        <w:rPr>
          <w:rFonts w:ascii="Times New Roman" w:eastAsia="Times New Roman" w:hAnsi="Times New Roman" w:cs="Times New Roman"/>
          <w:color w:val="auto"/>
          <w:lang w:val="pt-BR"/>
        </w:rPr>
        <w:t xml:space="preserve"> tem-se o MP-Procon</w:t>
      </w:r>
      <w:r w:rsidR="000410A2" w:rsidRPr="0064636E">
        <w:rPr>
          <w:rFonts w:ascii="Times New Roman" w:eastAsia="Times New Roman" w:hAnsi="Times New Roman" w:cs="Times New Roman"/>
          <w:color w:val="auto"/>
          <w:lang w:val="pt-BR"/>
        </w:rPr>
        <w:t>,</w:t>
      </w:r>
      <w:r w:rsidRPr="0064636E">
        <w:rPr>
          <w:rFonts w:ascii="Times New Roman" w:eastAsia="Times New Roman" w:hAnsi="Times New Roman" w:cs="Times New Roman"/>
          <w:color w:val="auto"/>
          <w:lang w:val="pt-BR"/>
        </w:rPr>
        <w:t xml:space="preserve"> que foi classificado neste modelo em razão da </w:t>
      </w:r>
      <w:r w:rsidR="00667A1C">
        <w:rPr>
          <w:rFonts w:ascii="Times New Roman" w:eastAsia="Times New Roman" w:hAnsi="Times New Roman" w:cs="Times New Roman"/>
          <w:color w:val="auto"/>
          <w:lang w:val="pt-BR"/>
        </w:rPr>
        <w:t>associação</w:t>
      </w:r>
      <w:r w:rsidRPr="0064636E">
        <w:rPr>
          <w:rFonts w:ascii="Times New Roman" w:eastAsia="Times New Roman" w:hAnsi="Times New Roman" w:cs="Times New Roman"/>
          <w:color w:val="auto"/>
          <w:lang w:val="pt-BR"/>
        </w:rPr>
        <w:t xml:space="preserve"> de características técnicas ou finais de serviços já realizados de maneira separada e que agora podem ser agrupadas. </w:t>
      </w:r>
    </w:p>
    <w:p w14:paraId="66E94C8E" w14:textId="13065815" w:rsidR="00157B56" w:rsidRPr="0064636E" w:rsidRDefault="00157B56" w:rsidP="00A21FC0">
      <w:pPr>
        <w:pStyle w:val="Standard"/>
        <w:ind w:firstLine="709"/>
        <w:jc w:val="both"/>
        <w:rPr>
          <w:rFonts w:ascii="Times New Roman" w:eastAsia="Times New Roman" w:hAnsi="Times New Roman" w:cs="Times New Roman"/>
          <w:color w:val="auto"/>
          <w:lang w:val="pt-BR"/>
        </w:rPr>
      </w:pPr>
      <w:r w:rsidRPr="0064636E">
        <w:rPr>
          <w:rFonts w:ascii="Times New Roman" w:eastAsia="Times New Roman" w:hAnsi="Times New Roman" w:cs="Times New Roman"/>
          <w:color w:val="auto"/>
          <w:lang w:val="pt-BR"/>
        </w:rPr>
        <w:t>A Promotoria Modelo foi identificada como inovação por formalização</w:t>
      </w:r>
      <w:r w:rsidR="000410A2" w:rsidRPr="0064636E">
        <w:rPr>
          <w:rFonts w:ascii="Times New Roman" w:eastAsia="Times New Roman" w:hAnsi="Times New Roman" w:cs="Times New Roman"/>
          <w:color w:val="auto"/>
          <w:lang w:val="pt-BR"/>
        </w:rPr>
        <w:t>,</w:t>
      </w:r>
      <w:r w:rsidRPr="0064636E">
        <w:rPr>
          <w:rFonts w:ascii="Times New Roman" w:eastAsia="Times New Roman" w:hAnsi="Times New Roman" w:cs="Times New Roman"/>
          <w:color w:val="auto"/>
          <w:lang w:val="pt-BR"/>
        </w:rPr>
        <w:t xml:space="preserve"> visto que suas características se basearam em padrões formais de atuação.</w:t>
      </w:r>
    </w:p>
    <w:p w14:paraId="70EDE860" w14:textId="223383BF" w:rsidR="00701889" w:rsidRPr="0064636E" w:rsidRDefault="00A21FC0" w:rsidP="00036CAE">
      <w:pPr>
        <w:pStyle w:val="Standard"/>
        <w:ind w:firstLine="709"/>
        <w:jc w:val="both"/>
        <w:rPr>
          <w:rFonts w:ascii="Times New Roman" w:eastAsia="Times New Roman" w:hAnsi="Times New Roman" w:cs="Times New Roman"/>
          <w:color w:val="auto"/>
          <w:lang w:val="pt-BR"/>
        </w:rPr>
      </w:pPr>
      <w:r w:rsidRPr="0064636E">
        <w:rPr>
          <w:rFonts w:ascii="Times New Roman" w:eastAsia="Times New Roman" w:hAnsi="Times New Roman" w:cs="Times New Roman"/>
          <w:color w:val="auto"/>
          <w:lang w:val="pt-BR"/>
        </w:rPr>
        <w:t xml:space="preserve">Os resultados permitiram identificar </w:t>
      </w:r>
      <w:r w:rsidR="00157B56" w:rsidRPr="0064636E">
        <w:rPr>
          <w:rFonts w:ascii="Times New Roman" w:eastAsia="Times New Roman" w:hAnsi="Times New Roman" w:cs="Times New Roman"/>
          <w:color w:val="auto"/>
          <w:lang w:val="pt-BR"/>
        </w:rPr>
        <w:t>s</w:t>
      </w:r>
      <w:r w:rsidR="00B77EF0" w:rsidRPr="0064636E">
        <w:rPr>
          <w:rFonts w:ascii="Times New Roman" w:eastAsia="Times New Roman" w:hAnsi="Times New Roman" w:cs="Times New Roman"/>
          <w:color w:val="auto"/>
          <w:lang w:val="pt-BR"/>
        </w:rPr>
        <w:t>eis</w:t>
      </w:r>
      <w:r w:rsidR="00157B56" w:rsidRPr="0064636E">
        <w:rPr>
          <w:rFonts w:ascii="Times New Roman" w:eastAsia="Times New Roman" w:hAnsi="Times New Roman" w:cs="Times New Roman"/>
          <w:color w:val="auto"/>
          <w:lang w:val="pt-BR"/>
        </w:rPr>
        <w:t xml:space="preserve"> condicionantes à</w:t>
      </w:r>
      <w:r w:rsidRPr="0064636E">
        <w:rPr>
          <w:rFonts w:ascii="Times New Roman" w:eastAsia="Times New Roman" w:hAnsi="Times New Roman" w:cs="Times New Roman"/>
          <w:color w:val="auto"/>
          <w:lang w:val="pt-BR"/>
        </w:rPr>
        <w:t>s inovações</w:t>
      </w:r>
      <w:r w:rsidR="00157B56" w:rsidRPr="0064636E">
        <w:rPr>
          <w:rFonts w:ascii="Times New Roman" w:eastAsia="Times New Roman" w:hAnsi="Times New Roman" w:cs="Times New Roman"/>
          <w:color w:val="auto"/>
          <w:lang w:val="pt-BR"/>
        </w:rPr>
        <w:t>: capacitação de pessoal, trabalho em equipe, crise como oportunidade,</w:t>
      </w:r>
      <w:r w:rsidR="00B77EF0" w:rsidRPr="0064636E">
        <w:rPr>
          <w:rFonts w:ascii="Times New Roman" w:eastAsia="Times New Roman" w:hAnsi="Times New Roman" w:cs="Times New Roman"/>
          <w:color w:val="auto"/>
          <w:lang w:val="pt-BR"/>
        </w:rPr>
        <w:t xml:space="preserve"> apoio da liderança, tecnologia e</w:t>
      </w:r>
      <w:r w:rsidR="00157B56" w:rsidRPr="0064636E">
        <w:rPr>
          <w:rFonts w:ascii="Times New Roman" w:eastAsia="Times New Roman" w:hAnsi="Times New Roman" w:cs="Times New Roman"/>
          <w:color w:val="auto"/>
          <w:lang w:val="pt-BR"/>
        </w:rPr>
        <w:t xml:space="preserve"> cultura organizacional. </w:t>
      </w:r>
      <w:r w:rsidRPr="0064636E">
        <w:rPr>
          <w:rFonts w:ascii="Times New Roman" w:eastAsia="Times New Roman" w:hAnsi="Times New Roman" w:cs="Times New Roman"/>
          <w:color w:val="auto"/>
          <w:lang w:val="pt-BR"/>
        </w:rPr>
        <w:t>Enfatiza-se, por meio dos achados, a</w:t>
      </w:r>
      <w:r w:rsidR="00157B56" w:rsidRPr="0064636E">
        <w:rPr>
          <w:rFonts w:ascii="Times New Roman" w:eastAsia="Times New Roman" w:hAnsi="Times New Roman" w:cs="Times New Roman"/>
          <w:color w:val="auto"/>
          <w:lang w:val="pt-BR"/>
        </w:rPr>
        <w:t xml:space="preserve"> importância do apoio da liderança </w:t>
      </w:r>
      <w:r w:rsidR="00036CAE" w:rsidRPr="0064636E">
        <w:rPr>
          <w:rFonts w:ascii="Times New Roman" w:eastAsia="Times New Roman" w:hAnsi="Times New Roman" w:cs="Times New Roman"/>
          <w:color w:val="auto"/>
          <w:lang w:val="pt-BR"/>
        </w:rPr>
        <w:t xml:space="preserve">com elemento central para a implementação das inovações. </w:t>
      </w:r>
    </w:p>
    <w:p w14:paraId="756DCABC" w14:textId="77777777" w:rsidR="00830CDF" w:rsidRDefault="00A21FC0" w:rsidP="0079463B">
      <w:pPr>
        <w:pStyle w:val="Standard"/>
        <w:ind w:firstLine="709"/>
        <w:jc w:val="both"/>
        <w:rPr>
          <w:rFonts w:ascii="Times New Roman" w:hAnsi="Times New Roman" w:cs="Times New Roman"/>
          <w:color w:val="auto"/>
          <w:lang w:val="pt-BR"/>
        </w:rPr>
      </w:pPr>
      <w:r w:rsidRPr="0064636E">
        <w:rPr>
          <w:rFonts w:ascii="Times New Roman" w:eastAsia="Times New Roman" w:hAnsi="Times New Roman" w:cs="Times New Roman"/>
          <w:color w:val="auto"/>
          <w:lang w:val="pt-BR"/>
        </w:rPr>
        <w:t xml:space="preserve">Por outro lado, cinco </w:t>
      </w:r>
      <w:r w:rsidR="00042E92" w:rsidRPr="0064636E">
        <w:rPr>
          <w:rFonts w:ascii="Times New Roman" w:eastAsia="Times New Roman" w:hAnsi="Times New Roman" w:cs="Times New Roman"/>
          <w:color w:val="auto"/>
          <w:lang w:val="pt-BR"/>
        </w:rPr>
        <w:t xml:space="preserve">elementos constituíram-se </w:t>
      </w:r>
      <w:r w:rsidRPr="0064636E">
        <w:rPr>
          <w:rFonts w:ascii="Times New Roman" w:eastAsia="Times New Roman" w:hAnsi="Times New Roman" w:cs="Times New Roman"/>
          <w:color w:val="auto"/>
          <w:lang w:val="pt-BR"/>
        </w:rPr>
        <w:t xml:space="preserve">barreiras </w:t>
      </w:r>
      <w:r w:rsidR="00042E92" w:rsidRPr="0064636E">
        <w:rPr>
          <w:rFonts w:ascii="Times New Roman" w:eastAsia="Times New Roman" w:hAnsi="Times New Roman" w:cs="Times New Roman"/>
          <w:color w:val="auto"/>
          <w:lang w:val="pt-BR"/>
        </w:rPr>
        <w:t xml:space="preserve">às inovações: </w:t>
      </w:r>
      <w:r w:rsidR="00157B56" w:rsidRPr="0064636E">
        <w:rPr>
          <w:rFonts w:ascii="Times New Roman" w:hAnsi="Times New Roman" w:cs="Times New Roman"/>
          <w:color w:val="auto"/>
          <w:lang w:val="pt-BR"/>
        </w:rPr>
        <w:t xml:space="preserve">alternância </w:t>
      </w:r>
      <w:r w:rsidR="00157B56" w:rsidRPr="0064636E">
        <w:rPr>
          <w:rFonts w:ascii="Times New Roman" w:hAnsi="Times New Roman" w:cs="Times New Roman"/>
          <w:color w:val="auto"/>
          <w:lang w:val="pt-BR"/>
        </w:rPr>
        <w:lastRenderedPageBreak/>
        <w:t xml:space="preserve">política, insuficiência de recursos, burocracia, leis e regulamentações, </w:t>
      </w:r>
      <w:r w:rsidR="00B77EF0" w:rsidRPr="0064636E">
        <w:rPr>
          <w:rFonts w:ascii="Times New Roman" w:hAnsi="Times New Roman" w:cs="Times New Roman"/>
          <w:color w:val="auto"/>
          <w:lang w:val="pt-BR"/>
        </w:rPr>
        <w:t>escassez e natureza contratual</w:t>
      </w:r>
      <w:r w:rsidR="00157B56" w:rsidRPr="0064636E">
        <w:rPr>
          <w:rFonts w:ascii="Times New Roman" w:hAnsi="Times New Roman" w:cs="Times New Roman"/>
          <w:color w:val="auto"/>
          <w:lang w:val="pt-BR"/>
        </w:rPr>
        <w:t xml:space="preserve"> de pe</w:t>
      </w:r>
      <w:r w:rsidR="00042E92" w:rsidRPr="0064636E">
        <w:rPr>
          <w:rFonts w:ascii="Times New Roman" w:hAnsi="Times New Roman" w:cs="Times New Roman"/>
          <w:color w:val="auto"/>
          <w:lang w:val="pt-BR"/>
        </w:rPr>
        <w:t>ssoal e cultura organizacional.</w:t>
      </w:r>
      <w:r w:rsidR="00701889" w:rsidRPr="0064636E">
        <w:rPr>
          <w:rFonts w:ascii="Times New Roman" w:hAnsi="Times New Roman" w:cs="Times New Roman"/>
          <w:color w:val="auto"/>
          <w:lang w:val="pt-BR"/>
        </w:rPr>
        <w:t xml:space="preserve"> </w:t>
      </w:r>
    </w:p>
    <w:p w14:paraId="37037706" w14:textId="1007757A" w:rsidR="00157B56" w:rsidRPr="0064636E" w:rsidRDefault="00D224C3" w:rsidP="0079463B">
      <w:pPr>
        <w:pStyle w:val="Standard"/>
        <w:ind w:firstLine="709"/>
        <w:jc w:val="both"/>
        <w:rPr>
          <w:rFonts w:ascii="Times New Roman" w:hAnsi="Times New Roman" w:cs="Times New Roman"/>
          <w:color w:val="auto"/>
          <w:lang w:val="pt-BR"/>
        </w:rPr>
      </w:pPr>
      <w:r w:rsidRPr="0064636E">
        <w:rPr>
          <w:rFonts w:ascii="Times New Roman" w:hAnsi="Times New Roman" w:cs="Times New Roman"/>
          <w:color w:val="auto"/>
          <w:lang w:val="pt-BR"/>
        </w:rPr>
        <w:t>A</w:t>
      </w:r>
      <w:r w:rsidR="00157B56" w:rsidRPr="0064636E">
        <w:rPr>
          <w:rFonts w:ascii="Times New Roman" w:hAnsi="Times New Roman" w:cs="Times New Roman"/>
          <w:color w:val="auto"/>
          <w:lang w:val="pt-BR"/>
        </w:rPr>
        <w:t xml:space="preserve"> cultura organizacional</w:t>
      </w:r>
      <w:r w:rsidRPr="0064636E">
        <w:rPr>
          <w:rFonts w:ascii="Times New Roman" w:hAnsi="Times New Roman" w:cs="Times New Roman"/>
          <w:color w:val="auto"/>
          <w:lang w:val="pt-BR"/>
        </w:rPr>
        <w:t>, conforme as evidências,</w:t>
      </w:r>
      <w:r w:rsidR="00157B56" w:rsidRPr="0064636E">
        <w:rPr>
          <w:rFonts w:ascii="Times New Roman" w:hAnsi="Times New Roman" w:cs="Times New Roman"/>
          <w:color w:val="auto"/>
          <w:lang w:val="pt-BR"/>
        </w:rPr>
        <w:t xml:space="preserve"> atua como condicionante para </w:t>
      </w:r>
      <w:r w:rsidR="000410A2" w:rsidRPr="0064636E">
        <w:rPr>
          <w:rFonts w:ascii="Times New Roman" w:hAnsi="Times New Roman" w:cs="Times New Roman"/>
          <w:color w:val="auto"/>
          <w:lang w:val="pt-BR"/>
        </w:rPr>
        <w:t xml:space="preserve">a </w:t>
      </w:r>
      <w:r w:rsidR="00157B56" w:rsidRPr="0064636E">
        <w:rPr>
          <w:rFonts w:ascii="Times New Roman" w:hAnsi="Times New Roman" w:cs="Times New Roman"/>
          <w:color w:val="auto"/>
          <w:lang w:val="pt-BR"/>
        </w:rPr>
        <w:t xml:space="preserve">inovação em algumas situações e como barreira em outras. Essa dualidade, a depender das circunstâncias, colabora para o entendimento da natureza dinâmica </w:t>
      </w:r>
      <w:r w:rsidRPr="0064636E">
        <w:rPr>
          <w:rFonts w:ascii="Times New Roman" w:hAnsi="Times New Roman" w:cs="Times New Roman"/>
          <w:color w:val="auto"/>
          <w:lang w:val="pt-BR"/>
        </w:rPr>
        <w:t xml:space="preserve">dos </w:t>
      </w:r>
      <w:r w:rsidR="00F930C6" w:rsidRPr="0064636E">
        <w:rPr>
          <w:rFonts w:ascii="Times New Roman" w:hAnsi="Times New Roman" w:cs="Times New Roman"/>
          <w:color w:val="auto"/>
          <w:lang w:val="pt-BR"/>
        </w:rPr>
        <w:t>fatores que influenciam as inovações</w:t>
      </w:r>
      <w:r w:rsidRPr="0064636E">
        <w:rPr>
          <w:rFonts w:ascii="Times New Roman" w:hAnsi="Times New Roman" w:cs="Times New Roman"/>
          <w:color w:val="auto"/>
          <w:lang w:val="pt-BR"/>
        </w:rPr>
        <w:t>.</w:t>
      </w:r>
    </w:p>
    <w:p w14:paraId="09328172" w14:textId="77777777" w:rsidR="00830CDF" w:rsidRDefault="00157B56" w:rsidP="00F707C7">
      <w:pPr>
        <w:pStyle w:val="Standard"/>
        <w:ind w:firstLine="708"/>
        <w:jc w:val="both"/>
        <w:rPr>
          <w:rFonts w:ascii="Times New Roman" w:eastAsia="Calibri" w:hAnsi="Times New Roman" w:cs="Calibri"/>
          <w:color w:val="auto"/>
          <w:lang w:val="pt-BR"/>
        </w:rPr>
      </w:pPr>
      <w:r w:rsidRPr="0064636E">
        <w:rPr>
          <w:rFonts w:ascii="Times New Roman" w:eastAsia="Calibri" w:hAnsi="Times New Roman" w:cs="Calibri"/>
          <w:color w:val="auto"/>
          <w:lang w:val="pt-BR"/>
        </w:rPr>
        <w:t xml:space="preserve">Os resultados da pesquisa </w:t>
      </w:r>
      <w:r w:rsidR="00D224C3" w:rsidRPr="0064636E">
        <w:rPr>
          <w:rFonts w:ascii="Times New Roman" w:eastAsia="Calibri" w:hAnsi="Times New Roman" w:cs="Calibri"/>
          <w:color w:val="auto"/>
          <w:lang w:val="pt-BR"/>
        </w:rPr>
        <w:t>contribuem</w:t>
      </w:r>
      <w:r w:rsidR="00F707C7" w:rsidRPr="0064636E">
        <w:rPr>
          <w:rFonts w:ascii="Times New Roman" w:eastAsia="Calibri" w:hAnsi="Times New Roman" w:cs="Calibri"/>
          <w:color w:val="auto"/>
          <w:lang w:val="pt-BR"/>
        </w:rPr>
        <w:t xml:space="preserve"> </w:t>
      </w:r>
      <w:r w:rsidR="00712796" w:rsidRPr="0064636E">
        <w:rPr>
          <w:rFonts w:ascii="Times New Roman" w:eastAsia="Calibri" w:hAnsi="Times New Roman" w:cs="Calibri"/>
          <w:color w:val="auto"/>
          <w:lang w:val="pt-BR"/>
        </w:rPr>
        <w:t>de diferentes formas. Sob a perspectiva da prática, as evidências podem auxiliar os servidores públicos</w:t>
      </w:r>
      <w:r w:rsidR="008406ED" w:rsidRPr="0064636E">
        <w:rPr>
          <w:rFonts w:ascii="Times New Roman" w:eastAsia="Calibri" w:hAnsi="Times New Roman" w:cs="Calibri"/>
          <w:color w:val="auto"/>
          <w:lang w:val="pt-BR"/>
        </w:rPr>
        <w:t>,</w:t>
      </w:r>
      <w:r w:rsidR="00712796" w:rsidRPr="0064636E">
        <w:rPr>
          <w:rFonts w:ascii="Times New Roman" w:eastAsia="Calibri" w:hAnsi="Times New Roman" w:cs="Calibri"/>
          <w:color w:val="auto"/>
          <w:lang w:val="pt-BR"/>
        </w:rPr>
        <w:t xml:space="preserve"> </w:t>
      </w:r>
      <w:r w:rsidR="00623FCE" w:rsidRPr="0064636E">
        <w:rPr>
          <w:rFonts w:ascii="Times New Roman" w:eastAsia="Calibri" w:hAnsi="Times New Roman" w:cs="Calibri"/>
          <w:color w:val="auto"/>
          <w:lang w:val="pt-BR"/>
        </w:rPr>
        <w:t xml:space="preserve">tanto do ministério público quando de </w:t>
      </w:r>
      <w:r w:rsidR="00712796" w:rsidRPr="0064636E">
        <w:rPr>
          <w:rFonts w:ascii="Times New Roman" w:eastAsia="Calibri" w:hAnsi="Times New Roman" w:cs="Calibri"/>
          <w:color w:val="auto"/>
          <w:lang w:val="pt-BR"/>
        </w:rPr>
        <w:t>outros órgãos</w:t>
      </w:r>
      <w:r w:rsidR="00623FCE" w:rsidRPr="0064636E">
        <w:rPr>
          <w:rFonts w:ascii="Times New Roman" w:eastAsia="Calibri" w:hAnsi="Times New Roman" w:cs="Calibri"/>
          <w:color w:val="auto"/>
          <w:lang w:val="pt-BR"/>
        </w:rPr>
        <w:t xml:space="preserve"> correlatos</w:t>
      </w:r>
      <w:r w:rsidR="008406ED" w:rsidRPr="0064636E">
        <w:rPr>
          <w:rFonts w:ascii="Times New Roman" w:eastAsia="Calibri" w:hAnsi="Times New Roman" w:cs="Calibri"/>
          <w:color w:val="auto"/>
          <w:lang w:val="pt-BR"/>
        </w:rPr>
        <w:t>,</w:t>
      </w:r>
      <w:r w:rsidR="00712796" w:rsidRPr="0064636E">
        <w:rPr>
          <w:rFonts w:ascii="Times New Roman" w:eastAsia="Calibri" w:hAnsi="Times New Roman" w:cs="Calibri"/>
          <w:color w:val="auto"/>
          <w:lang w:val="pt-BR"/>
        </w:rPr>
        <w:t xml:space="preserve"> a identificarem oportunidades que possam ser exploradas por meio da inovação. </w:t>
      </w:r>
    </w:p>
    <w:p w14:paraId="21DCCA45" w14:textId="77777777" w:rsidR="00830CDF" w:rsidRDefault="00575B7F" w:rsidP="00F707C7">
      <w:pPr>
        <w:pStyle w:val="Standard"/>
        <w:ind w:firstLine="708"/>
        <w:jc w:val="both"/>
        <w:rPr>
          <w:rFonts w:ascii="Times New Roman" w:eastAsia="Calibri" w:hAnsi="Times New Roman" w:cs="Calibri"/>
          <w:color w:val="auto"/>
          <w:lang w:val="pt-BR"/>
        </w:rPr>
      </w:pPr>
      <w:r w:rsidRPr="0064636E">
        <w:rPr>
          <w:rFonts w:ascii="Times New Roman" w:eastAsia="Calibri" w:hAnsi="Times New Roman" w:cs="Calibri"/>
          <w:color w:val="auto"/>
          <w:lang w:val="pt-BR"/>
        </w:rPr>
        <w:t>Além disso, o</w:t>
      </w:r>
      <w:r w:rsidR="000C69F1" w:rsidRPr="0064636E">
        <w:rPr>
          <w:rFonts w:ascii="Times New Roman" w:eastAsia="Calibri" w:hAnsi="Times New Roman" w:cs="Calibri"/>
          <w:color w:val="auto"/>
          <w:lang w:val="pt-BR"/>
        </w:rPr>
        <w:t xml:space="preserve">s achados têm o potencial de </w:t>
      </w:r>
      <w:r w:rsidR="00157B56" w:rsidRPr="0064636E">
        <w:rPr>
          <w:rFonts w:ascii="Times New Roman" w:eastAsia="Calibri" w:hAnsi="Times New Roman" w:cs="Calibri"/>
          <w:color w:val="auto"/>
          <w:lang w:val="pt-BR"/>
        </w:rPr>
        <w:t xml:space="preserve">prover </w:t>
      </w:r>
      <w:r w:rsidR="00A54A25" w:rsidRPr="0064636E">
        <w:rPr>
          <w:rFonts w:ascii="Times New Roman" w:eastAsia="Calibri" w:hAnsi="Times New Roman" w:cs="Calibri"/>
          <w:color w:val="auto"/>
          <w:lang w:val="pt-BR"/>
        </w:rPr>
        <w:t xml:space="preserve">tanto </w:t>
      </w:r>
      <w:r w:rsidR="009E38E5" w:rsidRPr="0064636E">
        <w:rPr>
          <w:rFonts w:ascii="Times New Roman" w:eastAsia="Calibri" w:hAnsi="Times New Roman" w:cs="Calibri"/>
          <w:color w:val="auto"/>
          <w:lang w:val="pt-BR"/>
        </w:rPr>
        <w:t xml:space="preserve">um </w:t>
      </w:r>
      <w:r w:rsidR="00157B56" w:rsidRPr="0064636E">
        <w:rPr>
          <w:rFonts w:ascii="Times New Roman" w:eastAsia="Calibri" w:hAnsi="Times New Roman" w:cs="Calibri"/>
          <w:color w:val="auto"/>
          <w:lang w:val="pt-BR"/>
        </w:rPr>
        <w:t>melhor direcionamento dos esforços em prol d</w:t>
      </w:r>
      <w:r w:rsidR="00F707C7" w:rsidRPr="0064636E">
        <w:rPr>
          <w:rFonts w:ascii="Times New Roman" w:eastAsia="Calibri" w:hAnsi="Times New Roman" w:cs="Calibri"/>
          <w:color w:val="auto"/>
          <w:lang w:val="pt-BR"/>
        </w:rPr>
        <w:t>a transposição d</w:t>
      </w:r>
      <w:r w:rsidR="00157B56" w:rsidRPr="0064636E">
        <w:rPr>
          <w:rFonts w:ascii="Times New Roman" w:eastAsia="Calibri" w:hAnsi="Times New Roman" w:cs="Calibri"/>
          <w:color w:val="auto"/>
          <w:lang w:val="pt-BR"/>
        </w:rPr>
        <w:t xml:space="preserve">as barreiras às inovações, </w:t>
      </w:r>
      <w:r w:rsidR="00F707C7" w:rsidRPr="0064636E">
        <w:rPr>
          <w:rFonts w:ascii="Times New Roman" w:eastAsia="Calibri" w:hAnsi="Times New Roman" w:cs="Calibri"/>
          <w:color w:val="auto"/>
          <w:lang w:val="pt-BR"/>
        </w:rPr>
        <w:t>quanto a</w:t>
      </w:r>
      <w:r w:rsidR="00157B56" w:rsidRPr="0064636E">
        <w:rPr>
          <w:rFonts w:ascii="Times New Roman" w:eastAsia="Calibri" w:hAnsi="Times New Roman" w:cs="Calibri"/>
          <w:color w:val="auto"/>
          <w:lang w:val="pt-BR"/>
        </w:rPr>
        <w:t xml:space="preserve"> </w:t>
      </w:r>
      <w:r w:rsidR="000C69F1" w:rsidRPr="0064636E">
        <w:rPr>
          <w:rFonts w:ascii="Times New Roman" w:eastAsia="Calibri" w:hAnsi="Times New Roman" w:cs="Calibri"/>
          <w:color w:val="auto"/>
          <w:lang w:val="pt-BR"/>
        </w:rPr>
        <w:t>compreensão</w:t>
      </w:r>
      <w:r w:rsidR="00157B56" w:rsidRPr="0064636E">
        <w:rPr>
          <w:rFonts w:ascii="Times New Roman" w:eastAsia="Calibri" w:hAnsi="Times New Roman" w:cs="Calibri"/>
          <w:color w:val="auto"/>
          <w:lang w:val="pt-BR"/>
        </w:rPr>
        <w:t xml:space="preserve"> dos condicionantes que </w:t>
      </w:r>
      <w:r w:rsidR="00F707C7" w:rsidRPr="0064636E">
        <w:rPr>
          <w:rFonts w:ascii="Times New Roman" w:eastAsia="Calibri" w:hAnsi="Times New Roman" w:cs="Calibri"/>
          <w:color w:val="auto"/>
          <w:lang w:val="pt-BR"/>
        </w:rPr>
        <w:t>alavanquem a inovação nas instituições.</w:t>
      </w:r>
      <w:r w:rsidR="00AE6046" w:rsidRPr="0064636E">
        <w:rPr>
          <w:rFonts w:ascii="Times New Roman" w:eastAsia="Calibri" w:hAnsi="Times New Roman" w:cs="Calibri"/>
          <w:color w:val="auto"/>
          <w:lang w:val="pt-BR"/>
        </w:rPr>
        <w:t xml:space="preserve"> </w:t>
      </w:r>
    </w:p>
    <w:p w14:paraId="4FFF9E60" w14:textId="2E48783B" w:rsidR="00A476D6" w:rsidRPr="0064636E" w:rsidRDefault="00F5531C" w:rsidP="00F707C7">
      <w:pPr>
        <w:pStyle w:val="Standard"/>
        <w:ind w:firstLine="708"/>
        <w:jc w:val="both"/>
        <w:rPr>
          <w:rFonts w:ascii="Times New Roman" w:eastAsia="Calibri" w:hAnsi="Times New Roman" w:cs="Calibri"/>
          <w:color w:val="auto"/>
          <w:lang w:val="pt-BR"/>
        </w:rPr>
      </w:pPr>
      <w:r w:rsidRPr="0064636E">
        <w:rPr>
          <w:rFonts w:ascii="Times New Roman" w:eastAsia="Calibri" w:hAnsi="Times New Roman" w:cs="Calibri"/>
          <w:color w:val="auto"/>
          <w:lang w:val="pt-BR"/>
        </w:rPr>
        <w:t xml:space="preserve">Sob o ponto de vista teórico, </w:t>
      </w:r>
      <w:r w:rsidR="002B3F28" w:rsidRPr="0064636E">
        <w:rPr>
          <w:rFonts w:ascii="Times New Roman" w:eastAsia="Calibri" w:hAnsi="Times New Roman" w:cs="Calibri"/>
          <w:color w:val="auto"/>
          <w:lang w:val="pt-BR"/>
        </w:rPr>
        <w:t>em compl</w:t>
      </w:r>
      <w:r w:rsidR="00175006" w:rsidRPr="0064636E">
        <w:rPr>
          <w:rFonts w:ascii="Times New Roman" w:eastAsia="Calibri" w:hAnsi="Times New Roman" w:cs="Calibri"/>
          <w:color w:val="auto"/>
          <w:lang w:val="pt-BR"/>
        </w:rPr>
        <w:t>e</w:t>
      </w:r>
      <w:r w:rsidR="002B3F28" w:rsidRPr="0064636E">
        <w:rPr>
          <w:rFonts w:ascii="Times New Roman" w:eastAsia="Calibri" w:hAnsi="Times New Roman" w:cs="Calibri"/>
          <w:color w:val="auto"/>
          <w:lang w:val="pt-BR"/>
        </w:rPr>
        <w:t>mento</w:t>
      </w:r>
      <w:r w:rsidR="004D3BBB" w:rsidRPr="0064636E">
        <w:rPr>
          <w:rFonts w:ascii="Times New Roman" w:eastAsia="Calibri" w:hAnsi="Times New Roman" w:cs="Calibri"/>
          <w:color w:val="auto"/>
          <w:lang w:val="pt-BR"/>
        </w:rPr>
        <w:t xml:space="preserve"> a pesquisas que se limitam a apresentar as inovações e suas características nos casos estudados, o presente estudo</w:t>
      </w:r>
      <w:r w:rsidR="00620E05">
        <w:rPr>
          <w:rFonts w:ascii="Times New Roman" w:eastAsia="Calibri" w:hAnsi="Times New Roman" w:cs="Calibri"/>
          <w:color w:val="auto"/>
          <w:lang w:val="pt-BR"/>
        </w:rPr>
        <w:t xml:space="preserve"> se distingue dos demais na medida em que </w:t>
      </w:r>
      <w:r w:rsidR="00575B7F" w:rsidRPr="0064636E">
        <w:rPr>
          <w:rFonts w:ascii="Times New Roman" w:eastAsia="Calibri" w:hAnsi="Times New Roman" w:cs="Calibri"/>
          <w:color w:val="auto"/>
          <w:lang w:val="pt-BR"/>
        </w:rPr>
        <w:t xml:space="preserve">também </w:t>
      </w:r>
      <w:r w:rsidR="004D28C3" w:rsidRPr="0064636E">
        <w:rPr>
          <w:rFonts w:ascii="Times New Roman" w:eastAsia="Calibri" w:hAnsi="Times New Roman" w:cs="Calibri"/>
          <w:color w:val="auto"/>
          <w:lang w:val="pt-BR"/>
        </w:rPr>
        <w:t xml:space="preserve">discutiu as implicações das inovações </w:t>
      </w:r>
      <w:r w:rsidR="00575B7F" w:rsidRPr="0064636E">
        <w:rPr>
          <w:rFonts w:ascii="Times New Roman" w:eastAsia="Calibri" w:hAnsi="Times New Roman" w:cs="Calibri"/>
          <w:color w:val="auto"/>
          <w:lang w:val="pt-BR"/>
        </w:rPr>
        <w:t>após a sua implementação</w:t>
      </w:r>
      <w:r w:rsidR="00F964DE" w:rsidRPr="0064636E">
        <w:rPr>
          <w:rFonts w:ascii="Times New Roman" w:eastAsia="Calibri" w:hAnsi="Times New Roman" w:cs="Calibri"/>
          <w:color w:val="auto"/>
          <w:lang w:val="pt-BR"/>
        </w:rPr>
        <w:t>.</w:t>
      </w:r>
    </w:p>
    <w:p w14:paraId="6AA73C0D" w14:textId="7D5A12BB" w:rsidR="00157B56" w:rsidRPr="0064636E" w:rsidRDefault="001608ED" w:rsidP="00F707C7">
      <w:pPr>
        <w:pStyle w:val="Standard"/>
        <w:ind w:firstLine="708"/>
        <w:jc w:val="both"/>
        <w:rPr>
          <w:rFonts w:ascii="Times New Roman" w:eastAsia="Calibri" w:hAnsi="Times New Roman" w:cs="Calibri"/>
          <w:color w:val="auto"/>
          <w:lang w:val="pt-BR"/>
        </w:rPr>
      </w:pPr>
      <w:r w:rsidRPr="0064636E">
        <w:rPr>
          <w:rFonts w:ascii="Times New Roman" w:eastAsia="Calibri" w:hAnsi="Times New Roman" w:cs="Calibri"/>
          <w:color w:val="auto"/>
          <w:lang w:val="pt-BR"/>
        </w:rPr>
        <w:t xml:space="preserve">Considerando que esta pesquisa foi realizada no âmbito estadual, </w:t>
      </w:r>
      <w:r w:rsidR="00157B56" w:rsidRPr="0064636E">
        <w:rPr>
          <w:rFonts w:ascii="Times New Roman" w:eastAsia="Times New Roman" w:hAnsi="Times New Roman" w:cs="Times New Roman"/>
          <w:color w:val="auto"/>
          <w:lang w:val="pt-BR"/>
        </w:rPr>
        <w:t xml:space="preserve">sugere-se que </w:t>
      </w:r>
      <w:r w:rsidRPr="0064636E">
        <w:rPr>
          <w:rFonts w:ascii="Times New Roman" w:eastAsia="Times New Roman" w:hAnsi="Times New Roman" w:cs="Times New Roman"/>
          <w:color w:val="auto"/>
          <w:lang w:val="pt-BR"/>
        </w:rPr>
        <w:t>novas pesquisas</w:t>
      </w:r>
      <w:r w:rsidR="00157B56" w:rsidRPr="0064636E">
        <w:rPr>
          <w:rFonts w:ascii="Times New Roman" w:eastAsia="Times New Roman" w:hAnsi="Times New Roman" w:cs="Times New Roman"/>
          <w:color w:val="auto"/>
          <w:lang w:val="pt-BR"/>
        </w:rPr>
        <w:t xml:space="preserve"> sejam realizad</w:t>
      </w:r>
      <w:r w:rsidRPr="0064636E">
        <w:rPr>
          <w:rFonts w:ascii="Times New Roman" w:eastAsia="Times New Roman" w:hAnsi="Times New Roman" w:cs="Times New Roman"/>
          <w:color w:val="auto"/>
          <w:lang w:val="pt-BR"/>
        </w:rPr>
        <w:t>a</w:t>
      </w:r>
      <w:r w:rsidR="00157B56" w:rsidRPr="0064636E">
        <w:rPr>
          <w:rFonts w:ascii="Times New Roman" w:eastAsia="Times New Roman" w:hAnsi="Times New Roman" w:cs="Times New Roman"/>
          <w:color w:val="auto"/>
          <w:lang w:val="pt-BR"/>
        </w:rPr>
        <w:t>s</w:t>
      </w:r>
      <w:r w:rsidR="000805B3" w:rsidRPr="0064636E">
        <w:rPr>
          <w:rFonts w:ascii="Times New Roman" w:eastAsia="Times New Roman" w:hAnsi="Times New Roman" w:cs="Times New Roman"/>
          <w:color w:val="auto"/>
          <w:lang w:val="pt-BR"/>
        </w:rPr>
        <w:t>, concomitante,</w:t>
      </w:r>
      <w:r w:rsidR="00157B56" w:rsidRPr="0064636E">
        <w:rPr>
          <w:rFonts w:ascii="Times New Roman" w:eastAsia="Times New Roman" w:hAnsi="Times New Roman" w:cs="Times New Roman"/>
          <w:color w:val="auto"/>
          <w:lang w:val="pt-BR"/>
        </w:rPr>
        <w:t xml:space="preserve"> </w:t>
      </w:r>
      <w:r w:rsidR="000805B3" w:rsidRPr="0064636E">
        <w:rPr>
          <w:rFonts w:ascii="Times New Roman" w:eastAsia="Times New Roman" w:hAnsi="Times New Roman" w:cs="Times New Roman"/>
          <w:color w:val="auto"/>
          <w:lang w:val="pt-BR"/>
        </w:rPr>
        <w:t>n</w:t>
      </w:r>
      <w:r w:rsidR="005A1528" w:rsidRPr="0064636E">
        <w:rPr>
          <w:rFonts w:ascii="Times New Roman" w:eastAsia="Times New Roman" w:hAnsi="Times New Roman" w:cs="Times New Roman"/>
          <w:color w:val="auto"/>
          <w:lang w:val="pt-BR"/>
        </w:rPr>
        <w:t>o</w:t>
      </w:r>
      <w:r w:rsidR="000805B3" w:rsidRPr="0064636E">
        <w:rPr>
          <w:rFonts w:ascii="Times New Roman" w:eastAsia="Times New Roman" w:hAnsi="Times New Roman" w:cs="Times New Roman"/>
          <w:color w:val="auto"/>
          <w:lang w:val="pt-BR"/>
        </w:rPr>
        <w:t xml:space="preserve">s três </w:t>
      </w:r>
      <w:r w:rsidR="005A1528" w:rsidRPr="0064636E">
        <w:rPr>
          <w:rFonts w:ascii="Times New Roman" w:eastAsia="Times New Roman" w:hAnsi="Times New Roman" w:cs="Times New Roman"/>
          <w:color w:val="auto"/>
          <w:lang w:val="pt-BR"/>
        </w:rPr>
        <w:t>níveis</w:t>
      </w:r>
      <w:r w:rsidR="000805B3" w:rsidRPr="0064636E">
        <w:rPr>
          <w:rFonts w:ascii="Times New Roman" w:eastAsia="Times New Roman" w:hAnsi="Times New Roman" w:cs="Times New Roman"/>
          <w:color w:val="auto"/>
          <w:lang w:val="pt-BR"/>
        </w:rPr>
        <w:t xml:space="preserve"> (</w:t>
      </w:r>
      <w:r w:rsidR="00157B56" w:rsidRPr="0064636E">
        <w:rPr>
          <w:rFonts w:ascii="Times New Roman" w:eastAsia="Times New Roman" w:hAnsi="Times New Roman" w:cs="Times New Roman"/>
          <w:color w:val="auto"/>
          <w:lang w:val="pt-BR"/>
        </w:rPr>
        <w:t>federal</w:t>
      </w:r>
      <w:r w:rsidR="000805B3" w:rsidRPr="0064636E">
        <w:rPr>
          <w:rFonts w:ascii="Times New Roman" w:eastAsia="Times New Roman" w:hAnsi="Times New Roman" w:cs="Times New Roman"/>
          <w:color w:val="auto"/>
          <w:lang w:val="pt-BR"/>
        </w:rPr>
        <w:t>, estadual</w:t>
      </w:r>
      <w:r w:rsidR="00157B56" w:rsidRPr="0064636E">
        <w:rPr>
          <w:rFonts w:ascii="Times New Roman" w:eastAsia="Times New Roman" w:hAnsi="Times New Roman" w:cs="Times New Roman"/>
          <w:color w:val="auto"/>
          <w:lang w:val="pt-BR"/>
        </w:rPr>
        <w:t xml:space="preserve"> </w:t>
      </w:r>
      <w:r w:rsidR="001346FC" w:rsidRPr="0064636E">
        <w:rPr>
          <w:rFonts w:ascii="Times New Roman" w:eastAsia="Times New Roman" w:hAnsi="Times New Roman" w:cs="Times New Roman"/>
          <w:color w:val="auto"/>
          <w:lang w:val="pt-BR"/>
        </w:rPr>
        <w:t>e municipal</w:t>
      </w:r>
      <w:r w:rsidR="000805B3" w:rsidRPr="0064636E">
        <w:rPr>
          <w:rFonts w:ascii="Times New Roman" w:eastAsia="Times New Roman" w:hAnsi="Times New Roman" w:cs="Times New Roman"/>
          <w:color w:val="auto"/>
          <w:lang w:val="pt-BR"/>
        </w:rPr>
        <w:t xml:space="preserve">) </w:t>
      </w:r>
      <w:r w:rsidR="00D2034D" w:rsidRPr="0064636E">
        <w:rPr>
          <w:rFonts w:ascii="Times New Roman" w:eastAsia="Times New Roman" w:hAnsi="Times New Roman" w:cs="Times New Roman"/>
          <w:color w:val="auto"/>
          <w:lang w:val="pt-BR"/>
        </w:rPr>
        <w:t>de governo</w:t>
      </w:r>
      <w:r w:rsidR="005A1528" w:rsidRPr="0064636E">
        <w:rPr>
          <w:rFonts w:ascii="Times New Roman" w:eastAsia="Times New Roman" w:hAnsi="Times New Roman" w:cs="Times New Roman"/>
          <w:color w:val="auto"/>
          <w:lang w:val="pt-BR"/>
        </w:rPr>
        <w:t xml:space="preserve">, de modo a ampliar a compreensão </w:t>
      </w:r>
      <w:r w:rsidR="00D2034D" w:rsidRPr="0064636E">
        <w:rPr>
          <w:rFonts w:ascii="Times New Roman" w:eastAsia="Times New Roman" w:hAnsi="Times New Roman" w:cs="Times New Roman"/>
          <w:color w:val="auto"/>
          <w:lang w:val="pt-BR"/>
        </w:rPr>
        <w:t>a respeito da dinâmica das inovações.</w:t>
      </w:r>
    </w:p>
    <w:p w14:paraId="29D3FDC4" w14:textId="77777777" w:rsidR="00CB2FC4" w:rsidRPr="00CB2FC4" w:rsidRDefault="00CB2FC4" w:rsidP="00CB2FC4">
      <w:pPr>
        <w:rPr>
          <w:lang w:eastAsia="en-US" w:bidi="en-US"/>
        </w:rPr>
      </w:pPr>
      <w:bookmarkStart w:id="17" w:name="_Toc32187413"/>
    </w:p>
    <w:p w14:paraId="1E97AD9E" w14:textId="44CE3968" w:rsidR="00157B56" w:rsidRPr="0064636E" w:rsidRDefault="00157B56" w:rsidP="002F6227">
      <w:pPr>
        <w:pStyle w:val="Ttulo1"/>
        <w:spacing w:before="0" w:line="240" w:lineRule="auto"/>
        <w:jc w:val="both"/>
      </w:pPr>
      <w:r w:rsidRPr="0064636E">
        <w:t>R</w:t>
      </w:r>
      <w:r w:rsidR="003774DA" w:rsidRPr="0064636E">
        <w:t>eferências</w:t>
      </w:r>
      <w:bookmarkEnd w:id="17"/>
    </w:p>
    <w:p w14:paraId="3BEC590B" w14:textId="77777777" w:rsidR="00157B56" w:rsidRPr="0064636E" w:rsidRDefault="00157B56" w:rsidP="002F6227">
      <w:pPr>
        <w:pStyle w:val="Standard"/>
        <w:jc w:val="both"/>
        <w:rPr>
          <w:rFonts w:ascii="Times New Roman" w:eastAsia="Times New Roman" w:hAnsi="Times New Roman" w:cs="Times New Roman"/>
          <w:color w:val="auto"/>
          <w:lang w:val="pt-BR"/>
        </w:rPr>
      </w:pPr>
    </w:p>
    <w:p w14:paraId="09947045" w14:textId="571ECE79" w:rsidR="00157B56" w:rsidRDefault="00157B56" w:rsidP="002F6227">
      <w:pPr>
        <w:pStyle w:val="Standard"/>
        <w:rPr>
          <w:rFonts w:ascii="Times New Roman" w:eastAsia="Times New Roman" w:hAnsi="Times New Roman" w:cs="Times New Roman"/>
          <w:color w:val="auto"/>
          <w:lang w:val="pt-BR"/>
        </w:rPr>
      </w:pPr>
      <w:r w:rsidRPr="0064636E">
        <w:rPr>
          <w:rFonts w:ascii="Times New Roman" w:eastAsia="Times New Roman" w:hAnsi="Times New Roman" w:cs="Times New Roman"/>
          <w:color w:val="auto"/>
          <w:lang w:val="pt-BR"/>
        </w:rPr>
        <w:t xml:space="preserve">ALMEIDA, P. A. A. </w:t>
      </w:r>
      <w:r w:rsidRPr="0064636E">
        <w:rPr>
          <w:rFonts w:ascii="Times New Roman" w:eastAsia="Times New Roman" w:hAnsi="Times New Roman" w:cs="Times New Roman"/>
          <w:b/>
          <w:color w:val="auto"/>
          <w:lang w:val="pt-BR"/>
        </w:rPr>
        <w:t>Inovações organizacionais na administração pública do estado de Minas Gerais</w:t>
      </w:r>
      <w:r w:rsidRPr="0064636E">
        <w:rPr>
          <w:rFonts w:ascii="Times New Roman" w:eastAsia="Times New Roman" w:hAnsi="Times New Roman" w:cs="Times New Roman"/>
          <w:color w:val="auto"/>
          <w:lang w:val="pt-BR"/>
        </w:rPr>
        <w:t>: estudo de caso sobre os fatores condicionantes de um ambiente inovador. 2015. 121f. Dissertação (Mestrado em Administração Pública) – Fundação João Pinheiro, Belo Horizonte, MG.</w:t>
      </w:r>
    </w:p>
    <w:p w14:paraId="7847C038" w14:textId="77777777" w:rsidR="007958C5" w:rsidRPr="0064636E" w:rsidRDefault="007958C5" w:rsidP="002F6227">
      <w:pPr>
        <w:pStyle w:val="Standard"/>
        <w:rPr>
          <w:rFonts w:ascii="Times New Roman" w:eastAsia="Times New Roman" w:hAnsi="Times New Roman" w:cs="Times New Roman"/>
          <w:color w:val="auto"/>
          <w:lang w:val="pt-BR"/>
        </w:rPr>
      </w:pPr>
    </w:p>
    <w:p w14:paraId="0B4F3F95" w14:textId="77777777" w:rsidR="00157B56" w:rsidRDefault="00157B56" w:rsidP="002F6227">
      <w:pPr>
        <w:pStyle w:val="Standard"/>
        <w:rPr>
          <w:rFonts w:ascii="Times New Roman" w:eastAsia="Times New Roman" w:hAnsi="Times New Roman" w:cs="Times New Roman"/>
          <w:color w:val="auto"/>
          <w:lang w:val="pt-BR"/>
        </w:rPr>
      </w:pPr>
      <w:r w:rsidRPr="0064636E">
        <w:rPr>
          <w:rFonts w:ascii="Times New Roman" w:eastAsia="Times New Roman" w:hAnsi="Times New Roman" w:cs="Times New Roman"/>
          <w:color w:val="auto"/>
          <w:lang w:val="pt-BR"/>
        </w:rPr>
        <w:t xml:space="preserve">BARDIN, L. </w:t>
      </w:r>
      <w:r w:rsidRPr="0064636E">
        <w:rPr>
          <w:rFonts w:ascii="Times New Roman" w:eastAsia="Times New Roman" w:hAnsi="Times New Roman" w:cs="Times New Roman"/>
          <w:b/>
          <w:color w:val="auto"/>
          <w:lang w:val="pt-BR"/>
        </w:rPr>
        <w:t xml:space="preserve">Análise de conteúdo. </w:t>
      </w:r>
      <w:r w:rsidRPr="0064636E">
        <w:rPr>
          <w:rFonts w:ascii="Times New Roman" w:eastAsia="Times New Roman" w:hAnsi="Times New Roman" w:cs="Times New Roman"/>
          <w:color w:val="auto"/>
          <w:lang w:val="pt-BR"/>
        </w:rPr>
        <w:t>Lisboa: Edições 70, 1977.</w:t>
      </w:r>
    </w:p>
    <w:p w14:paraId="73A6128F" w14:textId="77777777" w:rsidR="007958C5" w:rsidRPr="0064636E" w:rsidRDefault="007958C5" w:rsidP="002F6227">
      <w:pPr>
        <w:pStyle w:val="Standard"/>
        <w:rPr>
          <w:rFonts w:ascii="Times New Roman" w:hAnsi="Times New Roman" w:cs="Times New Roman"/>
          <w:color w:val="auto"/>
          <w:lang w:val="pt-BR"/>
        </w:rPr>
      </w:pPr>
    </w:p>
    <w:p w14:paraId="234C808D" w14:textId="041151F9" w:rsidR="00157B56" w:rsidRDefault="00157B56" w:rsidP="002F6227">
      <w:pPr>
        <w:pStyle w:val="Standard"/>
        <w:rPr>
          <w:rFonts w:ascii="Times New Roman" w:eastAsia="Times New Roman" w:hAnsi="Times New Roman" w:cs="Times New Roman"/>
          <w:color w:val="auto"/>
        </w:rPr>
      </w:pPr>
      <w:r w:rsidRPr="0064636E">
        <w:rPr>
          <w:rFonts w:ascii="Times New Roman" w:eastAsia="Times New Roman" w:hAnsi="Times New Roman" w:cs="Times New Roman"/>
          <w:color w:val="auto"/>
        </w:rPr>
        <w:t xml:space="preserve">BLOCH, C. </w:t>
      </w:r>
      <w:r w:rsidRPr="0064636E">
        <w:rPr>
          <w:rFonts w:ascii="Times New Roman" w:eastAsia="Times New Roman" w:hAnsi="Times New Roman" w:cs="Times New Roman"/>
          <w:b/>
          <w:color w:val="auto"/>
        </w:rPr>
        <w:t>Measuring public innovation in the Nordic Countries</w:t>
      </w:r>
      <w:r w:rsidRPr="0064636E">
        <w:rPr>
          <w:rFonts w:ascii="Times New Roman" w:eastAsia="Times New Roman" w:hAnsi="Times New Roman" w:cs="Times New Roman"/>
          <w:color w:val="auto"/>
        </w:rPr>
        <w:t xml:space="preserve">: Copenhagen Manual. </w:t>
      </w:r>
      <w:r w:rsidRPr="0064636E">
        <w:rPr>
          <w:rFonts w:ascii="Times New Roman" w:eastAsia="Times New Roman" w:hAnsi="Times New Roman" w:cs="Times New Roman"/>
          <w:color w:val="auto"/>
          <w:lang w:val="pt-BR"/>
        </w:rPr>
        <w:t>Copenhage</w:t>
      </w:r>
      <w:r w:rsidR="007E11CC" w:rsidRPr="0064636E">
        <w:rPr>
          <w:rFonts w:ascii="Times New Roman" w:eastAsia="Times New Roman" w:hAnsi="Times New Roman" w:cs="Times New Roman"/>
          <w:color w:val="auto"/>
          <w:lang w:val="pt-BR"/>
        </w:rPr>
        <w:t xml:space="preserve">n: MEPIN, 2011. Disponível em: </w:t>
      </w:r>
      <w:hyperlink r:id="rId10" w:history="1">
        <w:r w:rsidRPr="0064636E">
          <w:rPr>
            <w:rStyle w:val="Hyperlink"/>
            <w:rFonts w:ascii="Times New Roman" w:eastAsia="Times New Roman" w:hAnsi="Times New Roman" w:cs="Times New Roman"/>
            <w:color w:val="auto"/>
            <w:u w:val="none"/>
            <w:lang w:val="pt-BR"/>
          </w:rPr>
          <w:t>http://www.nordicinnovation.org/Global/_Publications/Reports/2011/201102_MEPIN_re port_web.pdf</w:t>
        </w:r>
      </w:hyperlink>
      <w:r w:rsidRPr="0064636E">
        <w:rPr>
          <w:rFonts w:ascii="Times New Roman" w:eastAsia="Times New Roman" w:hAnsi="Times New Roman" w:cs="Times New Roman"/>
          <w:color w:val="auto"/>
          <w:lang w:val="pt-BR"/>
        </w:rPr>
        <w:t xml:space="preserve">. </w:t>
      </w:r>
      <w:proofErr w:type="spellStart"/>
      <w:r w:rsidRPr="0064636E">
        <w:rPr>
          <w:rFonts w:ascii="Times New Roman" w:eastAsia="Times New Roman" w:hAnsi="Times New Roman" w:cs="Times New Roman"/>
          <w:color w:val="auto"/>
        </w:rPr>
        <w:t>Acesso</w:t>
      </w:r>
      <w:proofErr w:type="spellEnd"/>
      <w:r w:rsidRPr="0064636E">
        <w:rPr>
          <w:rFonts w:ascii="Times New Roman" w:eastAsia="Times New Roman" w:hAnsi="Times New Roman" w:cs="Times New Roman"/>
          <w:color w:val="auto"/>
        </w:rPr>
        <w:t xml:space="preserve"> </w:t>
      </w:r>
      <w:proofErr w:type="spellStart"/>
      <w:r w:rsidRPr="0064636E">
        <w:rPr>
          <w:rFonts w:ascii="Times New Roman" w:eastAsia="Times New Roman" w:hAnsi="Times New Roman" w:cs="Times New Roman"/>
          <w:color w:val="auto"/>
        </w:rPr>
        <w:t>em</w:t>
      </w:r>
      <w:proofErr w:type="spellEnd"/>
      <w:r w:rsidRPr="0064636E">
        <w:rPr>
          <w:rFonts w:ascii="Times New Roman" w:eastAsia="Times New Roman" w:hAnsi="Times New Roman" w:cs="Times New Roman"/>
          <w:color w:val="auto"/>
        </w:rPr>
        <w:t>: 05 de out. 2018.</w:t>
      </w:r>
    </w:p>
    <w:p w14:paraId="4522FFA5" w14:textId="77777777" w:rsidR="007958C5" w:rsidRPr="0064636E" w:rsidRDefault="007958C5" w:rsidP="002F6227">
      <w:pPr>
        <w:pStyle w:val="Standard"/>
        <w:rPr>
          <w:rFonts w:ascii="Times New Roman" w:hAnsi="Times New Roman" w:cs="Times New Roman"/>
          <w:color w:val="auto"/>
        </w:rPr>
      </w:pPr>
    </w:p>
    <w:p w14:paraId="2FD1BB8B" w14:textId="54A43D58" w:rsidR="00157B56" w:rsidRDefault="00157B56" w:rsidP="002F6227">
      <w:pPr>
        <w:pStyle w:val="Standard"/>
        <w:rPr>
          <w:rFonts w:ascii="Times New Roman" w:eastAsia="Times New Roman" w:hAnsi="Times New Roman" w:cs="Times New Roman"/>
          <w:color w:val="auto"/>
          <w:lang w:val="pt-BR"/>
        </w:rPr>
      </w:pPr>
      <w:r w:rsidRPr="0064636E">
        <w:rPr>
          <w:rFonts w:ascii="Times New Roman" w:eastAsia="Times New Roman" w:hAnsi="Times New Roman" w:cs="Times New Roman"/>
          <w:color w:val="auto"/>
          <w:lang w:val="pt-BR"/>
        </w:rPr>
        <w:t>BRANDÃO, S.</w:t>
      </w:r>
      <w:r w:rsidR="007502CD" w:rsidRPr="0064636E">
        <w:rPr>
          <w:rFonts w:ascii="Times New Roman" w:eastAsia="Times New Roman" w:hAnsi="Times New Roman" w:cs="Times New Roman"/>
          <w:color w:val="auto"/>
          <w:lang w:val="pt-BR"/>
        </w:rPr>
        <w:t xml:space="preserve"> </w:t>
      </w:r>
      <w:r w:rsidRPr="0064636E">
        <w:rPr>
          <w:rFonts w:ascii="Times New Roman" w:eastAsia="Times New Roman" w:hAnsi="Times New Roman" w:cs="Times New Roman"/>
          <w:color w:val="auto"/>
          <w:lang w:val="pt-BR"/>
        </w:rPr>
        <w:t xml:space="preserve">M; </w:t>
      </w:r>
      <w:r w:rsidR="00FB7846" w:rsidRPr="0064636E">
        <w:rPr>
          <w:rFonts w:ascii="Times New Roman" w:eastAsia="Times New Roman" w:hAnsi="Times New Roman" w:cs="Times New Roman"/>
          <w:color w:val="auto"/>
          <w:lang w:val="pt-BR"/>
        </w:rPr>
        <w:t>BRUNO-FARIA, M. F.</w:t>
      </w:r>
      <w:r w:rsidRPr="0064636E">
        <w:rPr>
          <w:rFonts w:ascii="Times New Roman" w:eastAsia="Times New Roman" w:hAnsi="Times New Roman" w:cs="Times New Roman"/>
          <w:b/>
          <w:color w:val="auto"/>
          <w:lang w:val="pt-BR"/>
        </w:rPr>
        <w:t xml:space="preserve"> </w:t>
      </w:r>
      <w:r w:rsidRPr="0064636E">
        <w:rPr>
          <w:rFonts w:ascii="Times New Roman" w:eastAsia="Times New Roman" w:hAnsi="Times New Roman" w:cs="Times New Roman"/>
          <w:color w:val="auto"/>
          <w:lang w:val="pt-BR"/>
        </w:rPr>
        <w:t>Barreiras à Inovação em Gestão em Organizações Públicas do Governo Federal Brasileiro. In: CAVALCANTE, P</w:t>
      </w:r>
      <w:r w:rsidR="004275E1" w:rsidRPr="0064636E">
        <w:rPr>
          <w:rFonts w:ascii="Times New Roman" w:eastAsia="Times New Roman" w:hAnsi="Times New Roman" w:cs="Times New Roman"/>
          <w:color w:val="auto"/>
          <w:lang w:val="pt-BR"/>
        </w:rPr>
        <w:t xml:space="preserve">. </w:t>
      </w:r>
      <w:r w:rsidR="004275E1" w:rsidRPr="0064636E">
        <w:rPr>
          <w:rFonts w:ascii="Times New Roman" w:eastAsia="Times New Roman" w:hAnsi="Times New Roman" w:cs="Times New Roman"/>
          <w:i/>
          <w:color w:val="auto"/>
          <w:lang w:val="pt-BR"/>
        </w:rPr>
        <w:t>et al</w:t>
      </w:r>
      <w:r w:rsidRPr="0064636E">
        <w:rPr>
          <w:rFonts w:ascii="Times New Roman" w:eastAsia="Times New Roman" w:hAnsi="Times New Roman" w:cs="Times New Roman"/>
          <w:color w:val="auto"/>
          <w:lang w:val="pt-BR"/>
        </w:rPr>
        <w:t xml:space="preserve"> (Org</w:t>
      </w:r>
      <w:r w:rsidRPr="0064636E">
        <w:rPr>
          <w:rFonts w:ascii="Times New Roman" w:eastAsia="Times New Roman" w:hAnsi="Times New Roman" w:cs="Times New Roman"/>
          <w:bCs/>
          <w:color w:val="auto"/>
          <w:lang w:val="pt-BR"/>
        </w:rPr>
        <w:t>.)</w:t>
      </w:r>
      <w:r w:rsidR="003F1D47" w:rsidRPr="0064636E">
        <w:rPr>
          <w:rFonts w:ascii="Times New Roman" w:eastAsia="Times New Roman" w:hAnsi="Times New Roman" w:cs="Times New Roman"/>
          <w:bCs/>
          <w:color w:val="auto"/>
          <w:lang w:val="pt-BR"/>
        </w:rPr>
        <w:t>.</w:t>
      </w:r>
      <w:r w:rsidRPr="0064636E">
        <w:rPr>
          <w:rFonts w:ascii="Times New Roman" w:eastAsia="Times New Roman" w:hAnsi="Times New Roman" w:cs="Times New Roman"/>
          <w:b/>
          <w:color w:val="auto"/>
          <w:lang w:val="pt-BR"/>
        </w:rPr>
        <w:t xml:space="preserve"> Inovação no setor público: </w:t>
      </w:r>
      <w:r w:rsidRPr="0064636E">
        <w:rPr>
          <w:rFonts w:ascii="Times New Roman" w:eastAsia="Times New Roman" w:hAnsi="Times New Roman" w:cs="Times New Roman"/>
          <w:bCs/>
          <w:color w:val="auto"/>
          <w:lang w:val="pt-BR"/>
        </w:rPr>
        <w:t>teoria, tendências e casos no Brasil</w:t>
      </w:r>
      <w:r w:rsidRPr="0064636E">
        <w:rPr>
          <w:rFonts w:ascii="Times New Roman" w:eastAsia="Times New Roman" w:hAnsi="Times New Roman" w:cs="Times New Roman"/>
          <w:color w:val="auto"/>
          <w:lang w:val="pt-BR"/>
        </w:rPr>
        <w:t xml:space="preserve">. </w:t>
      </w:r>
      <w:proofErr w:type="spellStart"/>
      <w:r w:rsidRPr="0064636E">
        <w:rPr>
          <w:rFonts w:ascii="Times New Roman" w:eastAsia="Times New Roman" w:hAnsi="Times New Roman" w:cs="Times New Roman"/>
          <w:color w:val="auto"/>
          <w:lang w:val="pt-BR"/>
        </w:rPr>
        <w:t>Enap</w:t>
      </w:r>
      <w:proofErr w:type="spellEnd"/>
      <w:r w:rsidRPr="0064636E">
        <w:rPr>
          <w:rFonts w:ascii="Times New Roman" w:eastAsia="Times New Roman" w:hAnsi="Times New Roman" w:cs="Times New Roman"/>
          <w:color w:val="auto"/>
          <w:lang w:val="pt-BR"/>
        </w:rPr>
        <w:t>: Ipea, 2017. p. 145 – 162.</w:t>
      </w:r>
    </w:p>
    <w:p w14:paraId="6AB634FB" w14:textId="77777777" w:rsidR="007958C5" w:rsidRPr="0064636E" w:rsidRDefault="007958C5" w:rsidP="002F6227">
      <w:pPr>
        <w:pStyle w:val="Standard"/>
        <w:rPr>
          <w:rFonts w:ascii="Times New Roman" w:hAnsi="Times New Roman" w:cs="Times New Roman"/>
          <w:color w:val="auto"/>
          <w:lang w:val="pt-BR"/>
        </w:rPr>
      </w:pPr>
    </w:p>
    <w:p w14:paraId="652F4552" w14:textId="15F54A88" w:rsidR="00157B56" w:rsidRDefault="00157B56" w:rsidP="002F6227">
      <w:pPr>
        <w:pStyle w:val="Standard"/>
        <w:rPr>
          <w:rFonts w:ascii="Times New Roman" w:eastAsia="Times New Roman" w:hAnsi="Times New Roman" w:cs="Times New Roman"/>
          <w:color w:val="auto"/>
          <w:lang w:val="pt-BR"/>
        </w:rPr>
      </w:pPr>
      <w:r w:rsidRPr="0064636E">
        <w:rPr>
          <w:rFonts w:ascii="Times New Roman" w:eastAsia="Times New Roman" w:hAnsi="Times New Roman" w:cs="Times New Roman"/>
          <w:color w:val="auto"/>
          <w:lang w:val="pt-BR"/>
        </w:rPr>
        <w:t>CAMÕES, M. R. S.; SEVERO, W. R.; CAVALCANTE, P. Inovação na Gestão Pública Federal: 20 anos do Prêmi</w:t>
      </w:r>
      <w:r w:rsidR="004275E1" w:rsidRPr="0064636E">
        <w:rPr>
          <w:rFonts w:ascii="Times New Roman" w:eastAsia="Times New Roman" w:hAnsi="Times New Roman" w:cs="Times New Roman"/>
          <w:color w:val="auto"/>
          <w:lang w:val="pt-BR"/>
        </w:rPr>
        <w:t xml:space="preserve">o Inovação In: CAVALCANTE, P. </w:t>
      </w:r>
      <w:r w:rsidR="004275E1" w:rsidRPr="0064636E">
        <w:rPr>
          <w:rFonts w:ascii="Times New Roman" w:eastAsia="Times New Roman" w:hAnsi="Times New Roman" w:cs="Times New Roman"/>
          <w:i/>
          <w:color w:val="auto"/>
          <w:lang w:val="pt-BR"/>
        </w:rPr>
        <w:t>et al</w:t>
      </w:r>
      <w:r w:rsidR="004275E1" w:rsidRPr="0064636E">
        <w:rPr>
          <w:rFonts w:ascii="Times New Roman" w:eastAsia="Times New Roman" w:hAnsi="Times New Roman" w:cs="Times New Roman"/>
          <w:color w:val="auto"/>
          <w:lang w:val="pt-BR"/>
        </w:rPr>
        <w:t>.</w:t>
      </w:r>
      <w:r w:rsidRPr="0064636E">
        <w:rPr>
          <w:rFonts w:ascii="Times New Roman" w:eastAsia="Times New Roman" w:hAnsi="Times New Roman" w:cs="Times New Roman"/>
          <w:color w:val="auto"/>
          <w:lang w:val="pt-BR"/>
        </w:rPr>
        <w:t xml:space="preserve"> (Org.). </w:t>
      </w:r>
      <w:r w:rsidRPr="0064636E">
        <w:rPr>
          <w:rFonts w:ascii="Times New Roman" w:eastAsia="Times New Roman" w:hAnsi="Times New Roman" w:cs="Times New Roman"/>
          <w:b/>
          <w:color w:val="auto"/>
          <w:lang w:val="pt-BR"/>
        </w:rPr>
        <w:t xml:space="preserve">Inovação no setor público: </w:t>
      </w:r>
      <w:r w:rsidRPr="0064636E">
        <w:rPr>
          <w:rFonts w:ascii="Times New Roman" w:eastAsia="Times New Roman" w:hAnsi="Times New Roman" w:cs="Times New Roman"/>
          <w:color w:val="auto"/>
          <w:lang w:val="pt-BR"/>
        </w:rPr>
        <w:t>teoria, tendências e casos no Brasi</w:t>
      </w:r>
      <w:r w:rsidR="007958C5">
        <w:rPr>
          <w:rFonts w:ascii="Times New Roman" w:eastAsia="Times New Roman" w:hAnsi="Times New Roman" w:cs="Times New Roman"/>
          <w:color w:val="auto"/>
          <w:lang w:val="pt-BR"/>
        </w:rPr>
        <w:t xml:space="preserve">l. </w:t>
      </w:r>
      <w:proofErr w:type="spellStart"/>
      <w:r w:rsidR="007958C5">
        <w:rPr>
          <w:rFonts w:ascii="Times New Roman" w:eastAsia="Times New Roman" w:hAnsi="Times New Roman" w:cs="Times New Roman"/>
          <w:color w:val="auto"/>
          <w:lang w:val="pt-BR"/>
        </w:rPr>
        <w:t>Enap</w:t>
      </w:r>
      <w:proofErr w:type="spellEnd"/>
      <w:r w:rsidR="007958C5">
        <w:rPr>
          <w:rFonts w:ascii="Times New Roman" w:eastAsia="Times New Roman" w:hAnsi="Times New Roman" w:cs="Times New Roman"/>
          <w:color w:val="auto"/>
          <w:lang w:val="pt-BR"/>
        </w:rPr>
        <w:t>: Ipea, 2017. p. 95-119.</w:t>
      </w:r>
    </w:p>
    <w:p w14:paraId="7E3908B6" w14:textId="77777777" w:rsidR="007958C5" w:rsidRPr="0064636E" w:rsidRDefault="007958C5" w:rsidP="002F6227">
      <w:pPr>
        <w:pStyle w:val="Standard"/>
        <w:rPr>
          <w:rFonts w:ascii="Times New Roman" w:hAnsi="Times New Roman" w:cs="Times New Roman"/>
          <w:color w:val="auto"/>
          <w:lang w:val="pt-BR"/>
        </w:rPr>
      </w:pPr>
    </w:p>
    <w:p w14:paraId="02C8C7AE" w14:textId="409301B5" w:rsidR="00157B56" w:rsidRDefault="00157B56" w:rsidP="002F6227">
      <w:pPr>
        <w:pStyle w:val="Standard"/>
        <w:rPr>
          <w:rFonts w:ascii="Times New Roman" w:eastAsia="Times New Roman" w:hAnsi="Times New Roman" w:cs="Times New Roman"/>
          <w:color w:val="auto"/>
          <w:lang w:val="pt-BR"/>
        </w:rPr>
      </w:pPr>
      <w:r w:rsidRPr="0064636E">
        <w:rPr>
          <w:rFonts w:ascii="Times New Roman" w:eastAsia="Times New Roman" w:hAnsi="Times New Roman" w:cs="Times New Roman"/>
          <w:color w:val="auto"/>
          <w:lang w:val="pt-BR"/>
        </w:rPr>
        <w:t>CASTRO, C</w:t>
      </w:r>
      <w:r w:rsidR="004275E1" w:rsidRPr="0064636E">
        <w:rPr>
          <w:rFonts w:ascii="Times New Roman" w:eastAsia="Times New Roman" w:hAnsi="Times New Roman" w:cs="Times New Roman"/>
          <w:color w:val="auto"/>
          <w:lang w:val="pt-BR"/>
        </w:rPr>
        <w:t>.</w:t>
      </w:r>
      <w:r w:rsidRPr="0064636E">
        <w:rPr>
          <w:rFonts w:ascii="Times New Roman" w:eastAsia="Times New Roman" w:hAnsi="Times New Roman" w:cs="Times New Roman"/>
          <w:color w:val="auto"/>
          <w:lang w:val="pt-BR"/>
        </w:rPr>
        <w:t xml:space="preserve"> M</w:t>
      </w:r>
      <w:r w:rsidR="004275E1" w:rsidRPr="0064636E">
        <w:rPr>
          <w:rFonts w:ascii="Times New Roman" w:eastAsia="Times New Roman" w:hAnsi="Times New Roman" w:cs="Times New Roman"/>
          <w:color w:val="auto"/>
          <w:lang w:val="pt-BR"/>
        </w:rPr>
        <w:t>.</w:t>
      </w:r>
      <w:r w:rsidRPr="0064636E">
        <w:rPr>
          <w:rFonts w:ascii="Times New Roman" w:eastAsia="Times New Roman" w:hAnsi="Times New Roman" w:cs="Times New Roman"/>
          <w:color w:val="auto"/>
          <w:lang w:val="pt-BR"/>
        </w:rPr>
        <w:t xml:space="preserve"> S</w:t>
      </w:r>
      <w:r w:rsidR="004275E1" w:rsidRPr="0064636E">
        <w:rPr>
          <w:rFonts w:ascii="Times New Roman" w:eastAsia="Times New Roman" w:hAnsi="Times New Roman" w:cs="Times New Roman"/>
          <w:color w:val="auto"/>
          <w:lang w:val="pt-BR"/>
        </w:rPr>
        <w:t>.</w:t>
      </w:r>
      <w:r w:rsidRPr="0064636E">
        <w:rPr>
          <w:rFonts w:ascii="Times New Roman" w:eastAsia="Times New Roman" w:hAnsi="Times New Roman" w:cs="Times New Roman"/>
          <w:color w:val="auto"/>
          <w:lang w:val="pt-BR"/>
        </w:rPr>
        <w:t xml:space="preserve"> de. </w:t>
      </w:r>
      <w:r w:rsidRPr="0064636E">
        <w:rPr>
          <w:rFonts w:ascii="Times New Roman" w:eastAsia="Times New Roman" w:hAnsi="Times New Roman" w:cs="Times New Roman"/>
          <w:b/>
          <w:color w:val="auto"/>
          <w:lang w:val="pt-BR"/>
        </w:rPr>
        <w:t xml:space="preserve">Antecedentes de inovações em organizações públicas do poder executivo federal. </w:t>
      </w:r>
      <w:r w:rsidRPr="0064636E">
        <w:rPr>
          <w:rFonts w:ascii="Times New Roman" w:eastAsia="Times New Roman" w:hAnsi="Times New Roman" w:cs="Times New Roman"/>
          <w:color w:val="auto"/>
          <w:lang w:val="pt-BR"/>
        </w:rPr>
        <w:t>2015. 74f. Dissertação (Mestrado em Administração) – UnB, Brasília</w:t>
      </w:r>
      <w:r w:rsidR="002C726E" w:rsidRPr="0064636E">
        <w:rPr>
          <w:rFonts w:ascii="Times New Roman" w:eastAsia="Times New Roman" w:hAnsi="Times New Roman" w:cs="Times New Roman"/>
          <w:color w:val="auto"/>
          <w:lang w:val="pt-BR"/>
        </w:rPr>
        <w:t>-</w:t>
      </w:r>
      <w:r w:rsidRPr="0064636E">
        <w:rPr>
          <w:rFonts w:ascii="Times New Roman" w:eastAsia="Times New Roman" w:hAnsi="Times New Roman" w:cs="Times New Roman"/>
          <w:color w:val="auto"/>
          <w:lang w:val="pt-BR"/>
        </w:rPr>
        <w:t>DF</w:t>
      </w:r>
      <w:r w:rsidR="002C726E" w:rsidRPr="0064636E">
        <w:rPr>
          <w:rFonts w:ascii="Times New Roman" w:eastAsia="Times New Roman" w:hAnsi="Times New Roman" w:cs="Times New Roman"/>
          <w:color w:val="auto"/>
          <w:lang w:val="pt-BR"/>
        </w:rPr>
        <w:t>, 2015.</w:t>
      </w:r>
    </w:p>
    <w:p w14:paraId="6D102EFE" w14:textId="77777777" w:rsidR="007958C5" w:rsidRPr="0064636E" w:rsidRDefault="007958C5" w:rsidP="002F6227">
      <w:pPr>
        <w:pStyle w:val="Standard"/>
        <w:rPr>
          <w:rFonts w:ascii="Times New Roman" w:eastAsia="Times New Roman" w:hAnsi="Times New Roman" w:cs="Times New Roman"/>
          <w:color w:val="auto"/>
          <w:lang w:val="pt-BR"/>
        </w:rPr>
      </w:pPr>
    </w:p>
    <w:p w14:paraId="74CA603E" w14:textId="77777777" w:rsidR="008B3702" w:rsidRDefault="008B3702" w:rsidP="008B3702">
      <w:pPr>
        <w:pStyle w:val="Standard"/>
        <w:rPr>
          <w:rFonts w:ascii="Times New Roman" w:eastAsia="Times New Roman" w:hAnsi="Times New Roman" w:cs="Times New Roman"/>
          <w:color w:val="auto"/>
          <w:lang w:val="pt-BR"/>
        </w:rPr>
      </w:pPr>
      <w:r w:rsidRPr="0064636E">
        <w:rPr>
          <w:rFonts w:ascii="Times New Roman" w:eastAsia="Times New Roman" w:hAnsi="Times New Roman" w:cs="Times New Roman"/>
          <w:color w:val="auto"/>
          <w:lang w:val="pt-BR"/>
        </w:rPr>
        <w:t xml:space="preserve">CAVALCANTE, P.; CUNHA, B. Q. É preciso inovar no governo, mas por </w:t>
      </w:r>
      <w:proofErr w:type="gramStart"/>
      <w:r w:rsidRPr="0064636E">
        <w:rPr>
          <w:rFonts w:ascii="Times New Roman" w:eastAsia="Times New Roman" w:hAnsi="Times New Roman" w:cs="Times New Roman"/>
          <w:color w:val="auto"/>
          <w:lang w:val="pt-BR"/>
        </w:rPr>
        <w:t>quê?.</w:t>
      </w:r>
      <w:proofErr w:type="gramEnd"/>
      <w:r w:rsidRPr="0064636E">
        <w:rPr>
          <w:rFonts w:ascii="Times New Roman" w:eastAsia="Times New Roman" w:hAnsi="Times New Roman" w:cs="Times New Roman"/>
          <w:color w:val="auto"/>
          <w:lang w:val="pt-BR"/>
        </w:rPr>
        <w:t xml:space="preserve"> In: CAVALCANTE, P. </w:t>
      </w:r>
      <w:r w:rsidRPr="0064636E">
        <w:rPr>
          <w:rFonts w:ascii="Times New Roman" w:eastAsia="Times New Roman" w:hAnsi="Times New Roman" w:cs="Times New Roman"/>
          <w:i/>
          <w:color w:val="auto"/>
          <w:lang w:val="pt-BR"/>
        </w:rPr>
        <w:t>et al.</w:t>
      </w:r>
      <w:r w:rsidRPr="0064636E">
        <w:rPr>
          <w:rFonts w:ascii="Times New Roman" w:eastAsia="Times New Roman" w:hAnsi="Times New Roman" w:cs="Times New Roman"/>
          <w:color w:val="auto"/>
          <w:lang w:val="pt-BR"/>
        </w:rPr>
        <w:t xml:space="preserve"> (Org.) </w:t>
      </w:r>
      <w:r w:rsidRPr="0064636E">
        <w:rPr>
          <w:rFonts w:ascii="Times New Roman" w:eastAsia="Times New Roman" w:hAnsi="Times New Roman" w:cs="Times New Roman"/>
          <w:b/>
          <w:color w:val="auto"/>
          <w:lang w:val="pt-BR"/>
        </w:rPr>
        <w:t xml:space="preserve">Inovação no setor público: </w:t>
      </w:r>
      <w:r w:rsidRPr="0064636E">
        <w:rPr>
          <w:rFonts w:ascii="Times New Roman" w:eastAsia="Times New Roman" w:hAnsi="Times New Roman" w:cs="Times New Roman"/>
          <w:color w:val="auto"/>
          <w:lang w:val="pt-BR"/>
        </w:rPr>
        <w:t xml:space="preserve">teoria, tendências e casos no </w:t>
      </w:r>
      <w:r w:rsidRPr="0064636E">
        <w:rPr>
          <w:rFonts w:ascii="Times New Roman" w:eastAsia="Times New Roman" w:hAnsi="Times New Roman" w:cs="Times New Roman"/>
          <w:color w:val="auto"/>
          <w:lang w:val="pt-BR"/>
        </w:rPr>
        <w:lastRenderedPageBreak/>
        <w:t>Brasil.</w:t>
      </w:r>
      <w:r w:rsidRPr="0064636E">
        <w:rPr>
          <w:rFonts w:ascii="Times New Roman" w:eastAsia="Times New Roman" w:hAnsi="Times New Roman" w:cs="Times New Roman"/>
          <w:b/>
          <w:color w:val="auto"/>
          <w:lang w:val="pt-BR"/>
        </w:rPr>
        <w:t xml:space="preserve"> </w:t>
      </w:r>
      <w:proofErr w:type="spellStart"/>
      <w:r w:rsidRPr="0064636E">
        <w:rPr>
          <w:rFonts w:ascii="Times New Roman" w:eastAsia="Times New Roman" w:hAnsi="Times New Roman" w:cs="Times New Roman"/>
          <w:color w:val="auto"/>
          <w:lang w:val="pt-BR"/>
        </w:rPr>
        <w:t>Enap</w:t>
      </w:r>
      <w:proofErr w:type="spellEnd"/>
      <w:r w:rsidRPr="0064636E">
        <w:rPr>
          <w:rFonts w:ascii="Times New Roman" w:eastAsia="Times New Roman" w:hAnsi="Times New Roman" w:cs="Times New Roman"/>
          <w:color w:val="auto"/>
          <w:lang w:val="pt-BR"/>
        </w:rPr>
        <w:t>: Ipea, 2017. p. 15 – 32.</w:t>
      </w:r>
    </w:p>
    <w:p w14:paraId="20E7B04D" w14:textId="77777777" w:rsidR="007958C5" w:rsidRPr="0064636E" w:rsidRDefault="007958C5" w:rsidP="008B3702">
      <w:pPr>
        <w:pStyle w:val="Standard"/>
        <w:rPr>
          <w:rFonts w:ascii="Times New Roman" w:hAnsi="Times New Roman" w:cs="Times New Roman"/>
          <w:color w:val="auto"/>
          <w:lang w:val="pt-BR"/>
        </w:rPr>
      </w:pPr>
    </w:p>
    <w:p w14:paraId="1CF12176" w14:textId="77777777" w:rsidR="00157B56" w:rsidRDefault="00157B56" w:rsidP="002F6227">
      <w:pPr>
        <w:pStyle w:val="Pa17"/>
        <w:rPr>
          <w:rFonts w:ascii="Times New Roman" w:eastAsia="Times New Roman" w:hAnsi="Times New Roman" w:cs="Times New Roman"/>
          <w:color w:val="auto"/>
          <w:lang w:val="pt-BR"/>
        </w:rPr>
      </w:pPr>
      <w:r w:rsidRPr="0064636E">
        <w:rPr>
          <w:rFonts w:ascii="Times New Roman" w:eastAsia="Times New Roman" w:hAnsi="Times New Roman" w:cs="Times New Roman"/>
          <w:color w:val="auto"/>
          <w:lang w:val="pt-BR"/>
        </w:rPr>
        <w:t xml:space="preserve">CAVALCANTE, P.; CAMÕES, M. Do </w:t>
      </w:r>
      <w:proofErr w:type="spellStart"/>
      <w:r w:rsidRPr="0064636E">
        <w:rPr>
          <w:rFonts w:ascii="Times New Roman" w:eastAsia="Times New Roman" w:hAnsi="Times New Roman" w:cs="Times New Roman"/>
          <w:color w:val="auto"/>
          <w:lang w:val="pt-BR"/>
        </w:rPr>
        <w:t>the</w:t>
      </w:r>
      <w:proofErr w:type="spellEnd"/>
      <w:r w:rsidRPr="0064636E">
        <w:rPr>
          <w:rFonts w:ascii="Times New Roman" w:eastAsia="Times New Roman" w:hAnsi="Times New Roman" w:cs="Times New Roman"/>
          <w:color w:val="auto"/>
          <w:lang w:val="pt-BR"/>
        </w:rPr>
        <w:t xml:space="preserve"> </w:t>
      </w:r>
      <w:proofErr w:type="spellStart"/>
      <w:r w:rsidRPr="0064636E">
        <w:rPr>
          <w:rFonts w:ascii="Times New Roman" w:eastAsia="Times New Roman" w:hAnsi="Times New Roman" w:cs="Times New Roman"/>
          <w:color w:val="auto"/>
          <w:lang w:val="pt-BR"/>
        </w:rPr>
        <w:t>Brazilian</w:t>
      </w:r>
      <w:proofErr w:type="spellEnd"/>
      <w:r w:rsidRPr="0064636E">
        <w:rPr>
          <w:rFonts w:ascii="Times New Roman" w:eastAsia="Times New Roman" w:hAnsi="Times New Roman" w:cs="Times New Roman"/>
          <w:color w:val="auto"/>
          <w:lang w:val="pt-BR"/>
        </w:rPr>
        <w:t xml:space="preserve"> </w:t>
      </w:r>
      <w:proofErr w:type="spellStart"/>
      <w:r w:rsidRPr="0064636E">
        <w:rPr>
          <w:rFonts w:ascii="Times New Roman" w:eastAsia="Times New Roman" w:hAnsi="Times New Roman" w:cs="Times New Roman"/>
          <w:color w:val="auto"/>
          <w:lang w:val="pt-BR"/>
        </w:rPr>
        <w:t>innovations</w:t>
      </w:r>
      <w:proofErr w:type="spellEnd"/>
      <w:r w:rsidRPr="0064636E">
        <w:rPr>
          <w:rFonts w:ascii="Times New Roman" w:eastAsia="Times New Roman" w:hAnsi="Times New Roman" w:cs="Times New Roman"/>
          <w:color w:val="auto"/>
          <w:lang w:val="pt-BR"/>
        </w:rPr>
        <w:t xml:space="preserve"> in </w:t>
      </w:r>
      <w:proofErr w:type="spellStart"/>
      <w:r w:rsidRPr="0064636E">
        <w:rPr>
          <w:rFonts w:ascii="Times New Roman" w:eastAsia="Times New Roman" w:hAnsi="Times New Roman" w:cs="Times New Roman"/>
          <w:color w:val="auto"/>
          <w:lang w:val="pt-BR"/>
        </w:rPr>
        <w:t>public</w:t>
      </w:r>
      <w:proofErr w:type="spellEnd"/>
      <w:r w:rsidRPr="0064636E">
        <w:rPr>
          <w:rFonts w:ascii="Times New Roman" w:eastAsia="Times New Roman" w:hAnsi="Times New Roman" w:cs="Times New Roman"/>
          <w:color w:val="auto"/>
          <w:lang w:val="pt-BR"/>
        </w:rPr>
        <w:t xml:space="preserve"> management </w:t>
      </w:r>
      <w:proofErr w:type="spellStart"/>
      <w:r w:rsidRPr="0064636E">
        <w:rPr>
          <w:rFonts w:ascii="Times New Roman" w:eastAsia="Times New Roman" w:hAnsi="Times New Roman" w:cs="Times New Roman"/>
          <w:color w:val="auto"/>
          <w:lang w:val="pt-BR"/>
        </w:rPr>
        <w:t>constitute</w:t>
      </w:r>
      <w:proofErr w:type="spellEnd"/>
      <w:r w:rsidRPr="0064636E">
        <w:rPr>
          <w:rFonts w:ascii="Times New Roman" w:eastAsia="Times New Roman" w:hAnsi="Times New Roman" w:cs="Times New Roman"/>
          <w:color w:val="auto"/>
          <w:lang w:val="pt-BR"/>
        </w:rPr>
        <w:t xml:space="preserve"> a new </w:t>
      </w:r>
      <w:proofErr w:type="spellStart"/>
      <w:r w:rsidRPr="0064636E">
        <w:rPr>
          <w:rFonts w:ascii="Times New Roman" w:eastAsia="Times New Roman" w:hAnsi="Times New Roman" w:cs="Times New Roman"/>
          <w:color w:val="auto"/>
          <w:lang w:val="pt-BR"/>
        </w:rPr>
        <w:t>model</w:t>
      </w:r>
      <w:proofErr w:type="spellEnd"/>
      <w:r w:rsidRPr="0064636E">
        <w:rPr>
          <w:rFonts w:ascii="Times New Roman" w:eastAsia="Times New Roman" w:hAnsi="Times New Roman" w:cs="Times New Roman"/>
          <w:color w:val="auto"/>
          <w:lang w:val="pt-BR"/>
        </w:rPr>
        <w:t xml:space="preserve">? </w:t>
      </w:r>
      <w:r w:rsidRPr="0064636E">
        <w:rPr>
          <w:rFonts w:ascii="Times New Roman" w:eastAsia="Times New Roman" w:hAnsi="Times New Roman" w:cs="Times New Roman"/>
          <w:b/>
          <w:color w:val="auto"/>
          <w:lang w:val="pt-BR"/>
        </w:rPr>
        <w:t>Revista de Administração e Inovação</w:t>
      </w:r>
      <w:r w:rsidRPr="0064636E">
        <w:rPr>
          <w:rFonts w:ascii="Times New Roman" w:eastAsia="Times New Roman" w:hAnsi="Times New Roman" w:cs="Times New Roman"/>
          <w:color w:val="auto"/>
          <w:lang w:val="pt-BR"/>
        </w:rPr>
        <w:t>, São Paulo, v. 14, p. 90-96, 2017.</w:t>
      </w:r>
    </w:p>
    <w:p w14:paraId="73632E58" w14:textId="77777777" w:rsidR="007958C5" w:rsidRPr="0064636E" w:rsidRDefault="007958C5" w:rsidP="002F6227">
      <w:pPr>
        <w:pStyle w:val="Pa17"/>
        <w:rPr>
          <w:rFonts w:ascii="Times New Roman" w:eastAsia="Times New Roman" w:hAnsi="Times New Roman" w:cs="Times New Roman"/>
          <w:color w:val="auto"/>
          <w:lang w:val="pt-BR"/>
        </w:rPr>
      </w:pPr>
    </w:p>
    <w:p w14:paraId="551A87BE" w14:textId="69397480" w:rsidR="00157B56" w:rsidRDefault="00157B56" w:rsidP="002F6227">
      <w:pPr>
        <w:pStyle w:val="Pa17"/>
        <w:rPr>
          <w:rFonts w:ascii="Times New Roman" w:hAnsi="Times New Roman" w:cs="Times New Roman"/>
          <w:color w:val="auto"/>
          <w:lang w:val="pt-BR"/>
        </w:rPr>
      </w:pPr>
      <w:r w:rsidRPr="0064636E">
        <w:rPr>
          <w:rFonts w:ascii="Times New Roman" w:eastAsia="Times New Roman" w:hAnsi="Times New Roman" w:cs="Times New Roman"/>
          <w:color w:val="auto"/>
          <w:lang w:val="pt-BR"/>
        </w:rPr>
        <w:t xml:space="preserve">CUNHA, B. Q. </w:t>
      </w:r>
      <w:r w:rsidRPr="0064636E">
        <w:rPr>
          <w:rFonts w:ascii="Times New Roman" w:eastAsia="Times New Roman" w:hAnsi="Times New Roman" w:cs="Times New Roman"/>
          <w:bCs/>
          <w:color w:val="auto"/>
          <w:lang w:val="pt-BR"/>
        </w:rPr>
        <w:t>Uma análise da construção da agenda de inovação no setor público a partir de experiências internacionais precursoras.</w:t>
      </w:r>
      <w:r w:rsidRPr="0064636E">
        <w:rPr>
          <w:rFonts w:ascii="Times New Roman" w:eastAsia="Times New Roman" w:hAnsi="Times New Roman" w:cs="Times New Roman"/>
          <w:color w:val="auto"/>
          <w:lang w:val="pt-BR"/>
        </w:rPr>
        <w:t xml:space="preserve"> In: CONGRESSO CONSAD, </w:t>
      </w:r>
      <w:proofErr w:type="gramStart"/>
      <w:r w:rsidRPr="0064636E">
        <w:rPr>
          <w:rFonts w:ascii="Times New Roman" w:eastAsia="Times New Roman" w:hAnsi="Times New Roman" w:cs="Times New Roman"/>
          <w:color w:val="auto"/>
          <w:lang w:val="pt-BR"/>
        </w:rPr>
        <w:t>9.,</w:t>
      </w:r>
      <w:proofErr w:type="gramEnd"/>
      <w:r w:rsidRPr="0064636E">
        <w:rPr>
          <w:rFonts w:ascii="Times New Roman" w:eastAsia="Times New Roman" w:hAnsi="Times New Roman" w:cs="Times New Roman"/>
          <w:color w:val="auto"/>
          <w:lang w:val="pt-BR"/>
        </w:rPr>
        <w:t xml:space="preserve"> </w:t>
      </w:r>
      <w:r w:rsidR="002C726E" w:rsidRPr="0064636E">
        <w:rPr>
          <w:rFonts w:ascii="Times New Roman" w:eastAsia="Times New Roman" w:hAnsi="Times New Roman" w:cs="Times New Roman"/>
          <w:color w:val="auto"/>
          <w:lang w:val="pt-BR"/>
        </w:rPr>
        <w:t xml:space="preserve">2016, </w:t>
      </w:r>
      <w:r w:rsidRPr="0064636E">
        <w:rPr>
          <w:rFonts w:ascii="Times New Roman" w:eastAsia="Times New Roman" w:hAnsi="Times New Roman" w:cs="Times New Roman"/>
          <w:color w:val="auto"/>
          <w:lang w:val="pt-BR"/>
        </w:rPr>
        <w:t>Brasília/DF</w:t>
      </w:r>
      <w:r w:rsidR="002C726E" w:rsidRPr="0064636E">
        <w:rPr>
          <w:rFonts w:ascii="Times New Roman" w:eastAsia="Times New Roman" w:hAnsi="Times New Roman" w:cs="Times New Roman"/>
          <w:color w:val="auto"/>
          <w:lang w:val="pt-BR"/>
        </w:rPr>
        <w:t xml:space="preserve">. </w:t>
      </w:r>
      <w:r w:rsidR="002C726E" w:rsidRPr="0064636E">
        <w:rPr>
          <w:rFonts w:ascii="Times New Roman" w:eastAsia="Times New Roman" w:hAnsi="Times New Roman" w:cs="Times New Roman"/>
          <w:b/>
          <w:bCs/>
          <w:color w:val="auto"/>
          <w:lang w:val="pt-BR"/>
        </w:rPr>
        <w:t>Anais...</w:t>
      </w:r>
      <w:r w:rsidR="002C726E" w:rsidRPr="0064636E">
        <w:rPr>
          <w:rFonts w:ascii="Times New Roman" w:eastAsia="Times New Roman" w:hAnsi="Times New Roman" w:cs="Times New Roman"/>
          <w:color w:val="auto"/>
          <w:lang w:val="pt-BR"/>
        </w:rPr>
        <w:t xml:space="preserve"> Brasília, DF</w:t>
      </w:r>
      <w:r w:rsidRPr="0064636E">
        <w:rPr>
          <w:rFonts w:ascii="Times New Roman" w:eastAsia="Times New Roman" w:hAnsi="Times New Roman" w:cs="Times New Roman"/>
          <w:color w:val="auto"/>
          <w:lang w:val="pt-BR"/>
        </w:rPr>
        <w:t>.</w:t>
      </w:r>
      <w:r w:rsidR="002C726E" w:rsidRPr="0064636E">
        <w:rPr>
          <w:rFonts w:ascii="Times New Roman" w:eastAsia="Times New Roman" w:hAnsi="Times New Roman" w:cs="Times New Roman"/>
          <w:color w:val="auto"/>
          <w:lang w:val="pt-BR"/>
        </w:rPr>
        <w:t xml:space="preserve"> Disponível em: </w:t>
      </w:r>
      <w:hyperlink r:id="rId11" w:history="1">
        <w:r w:rsidR="002C726E" w:rsidRPr="0064636E">
          <w:rPr>
            <w:rStyle w:val="Hyperlink"/>
            <w:rFonts w:ascii="Times New Roman" w:hAnsi="Times New Roman" w:cs="Times New Roman"/>
            <w:color w:val="auto"/>
            <w:u w:val="none"/>
            <w:lang w:val="pt-BR"/>
          </w:rPr>
          <w:t>http://consad.org.br/wp-content/uploads/2016/06/Painel-04-01.pdf</w:t>
        </w:r>
      </w:hyperlink>
      <w:r w:rsidR="002C726E" w:rsidRPr="0064636E">
        <w:rPr>
          <w:rFonts w:ascii="Times New Roman" w:hAnsi="Times New Roman" w:cs="Times New Roman"/>
          <w:color w:val="auto"/>
          <w:lang w:val="pt-BR"/>
        </w:rPr>
        <w:t>. Acesso em: 10 mar. 2019.</w:t>
      </w:r>
    </w:p>
    <w:p w14:paraId="3EF5E4E6" w14:textId="77777777" w:rsidR="007958C5" w:rsidRPr="0064636E" w:rsidRDefault="007958C5" w:rsidP="002F6227">
      <w:pPr>
        <w:pStyle w:val="Pa17"/>
        <w:rPr>
          <w:rFonts w:ascii="Times New Roman" w:eastAsia="Times New Roman" w:hAnsi="Times New Roman" w:cs="Times New Roman"/>
          <w:color w:val="auto"/>
          <w:lang w:val="pt-BR"/>
        </w:rPr>
      </w:pPr>
    </w:p>
    <w:p w14:paraId="124B93B9" w14:textId="1683B422" w:rsidR="00157B56" w:rsidRDefault="00157B56" w:rsidP="002F6227">
      <w:pPr>
        <w:pStyle w:val="Standard"/>
        <w:rPr>
          <w:rFonts w:ascii="Times New Roman" w:eastAsia="Times New Roman" w:hAnsi="Times New Roman" w:cs="Times New Roman"/>
          <w:color w:val="auto"/>
          <w:lang w:val="pt-BR"/>
        </w:rPr>
      </w:pPr>
      <w:r w:rsidRPr="0064636E">
        <w:rPr>
          <w:rFonts w:ascii="Times New Roman" w:eastAsia="Times New Roman" w:hAnsi="Times New Roman" w:cs="Times New Roman"/>
          <w:color w:val="auto"/>
          <w:lang w:val="pt-BR"/>
        </w:rPr>
        <w:t xml:space="preserve">DJELLAL, F.; GALLOUJ, F.; </w:t>
      </w:r>
      <w:r w:rsidR="008567AB" w:rsidRPr="0064636E">
        <w:rPr>
          <w:rFonts w:ascii="Times New Roman" w:eastAsia="Times New Roman" w:hAnsi="Times New Roman" w:cs="Times New Roman"/>
          <w:color w:val="auto"/>
          <w:lang w:val="pt-BR"/>
        </w:rPr>
        <w:t>MILES</w:t>
      </w:r>
      <w:r w:rsidRPr="0064636E">
        <w:rPr>
          <w:rFonts w:ascii="Times New Roman" w:eastAsia="Times New Roman" w:hAnsi="Times New Roman" w:cs="Times New Roman"/>
          <w:color w:val="auto"/>
          <w:lang w:val="pt-BR"/>
        </w:rPr>
        <w:t>, I.</w:t>
      </w:r>
      <w:r w:rsidR="00C0453C" w:rsidRPr="0064636E">
        <w:rPr>
          <w:rFonts w:ascii="Helvetica LT Std" w:eastAsiaTheme="minorHAnsi" w:hAnsi="Helvetica LT Std" w:cs="Helvetica LT Std"/>
          <w:color w:val="auto"/>
          <w:kern w:val="0"/>
          <w:sz w:val="23"/>
          <w:szCs w:val="23"/>
          <w:lang w:val="pt-BR" w:bidi="ar-SA"/>
        </w:rPr>
        <w:t xml:space="preserve"> </w:t>
      </w:r>
      <w:proofErr w:type="spellStart"/>
      <w:r w:rsidR="00C0453C" w:rsidRPr="0064636E">
        <w:rPr>
          <w:rFonts w:ascii="Times New Roman" w:eastAsia="Times New Roman" w:hAnsi="Times New Roman" w:cs="Times New Roman"/>
          <w:color w:val="auto"/>
          <w:lang w:val="pt-BR"/>
        </w:rPr>
        <w:t>Two</w:t>
      </w:r>
      <w:proofErr w:type="spellEnd"/>
      <w:r w:rsidR="00C0453C" w:rsidRPr="0064636E">
        <w:rPr>
          <w:rFonts w:ascii="Times New Roman" w:eastAsia="Times New Roman" w:hAnsi="Times New Roman" w:cs="Times New Roman"/>
          <w:color w:val="auto"/>
          <w:lang w:val="pt-BR"/>
        </w:rPr>
        <w:t xml:space="preserve"> </w:t>
      </w:r>
      <w:proofErr w:type="spellStart"/>
      <w:r w:rsidR="00C0453C" w:rsidRPr="0064636E">
        <w:rPr>
          <w:rFonts w:ascii="Times New Roman" w:eastAsia="Times New Roman" w:hAnsi="Times New Roman" w:cs="Times New Roman"/>
          <w:color w:val="auto"/>
          <w:lang w:val="pt-BR"/>
        </w:rPr>
        <w:t>decades</w:t>
      </w:r>
      <w:proofErr w:type="spellEnd"/>
      <w:r w:rsidR="00C0453C" w:rsidRPr="0064636E">
        <w:rPr>
          <w:rFonts w:ascii="Times New Roman" w:eastAsia="Times New Roman" w:hAnsi="Times New Roman" w:cs="Times New Roman"/>
          <w:color w:val="auto"/>
          <w:lang w:val="pt-BR"/>
        </w:rPr>
        <w:t xml:space="preserve"> </w:t>
      </w:r>
      <w:proofErr w:type="spellStart"/>
      <w:r w:rsidR="00C0453C" w:rsidRPr="0064636E">
        <w:rPr>
          <w:rFonts w:ascii="Times New Roman" w:eastAsia="Times New Roman" w:hAnsi="Times New Roman" w:cs="Times New Roman"/>
          <w:color w:val="auto"/>
          <w:lang w:val="pt-BR"/>
        </w:rPr>
        <w:t>of</w:t>
      </w:r>
      <w:proofErr w:type="spellEnd"/>
      <w:r w:rsidR="00C0453C" w:rsidRPr="0064636E">
        <w:rPr>
          <w:rFonts w:ascii="Times New Roman" w:eastAsia="Times New Roman" w:hAnsi="Times New Roman" w:cs="Times New Roman"/>
          <w:color w:val="auto"/>
          <w:lang w:val="pt-BR"/>
        </w:rPr>
        <w:t xml:space="preserve"> </w:t>
      </w:r>
      <w:proofErr w:type="spellStart"/>
      <w:r w:rsidR="00C0453C" w:rsidRPr="0064636E">
        <w:rPr>
          <w:rFonts w:ascii="Times New Roman" w:eastAsia="Times New Roman" w:hAnsi="Times New Roman" w:cs="Times New Roman"/>
          <w:color w:val="auto"/>
          <w:lang w:val="pt-BR"/>
        </w:rPr>
        <w:t>research</w:t>
      </w:r>
      <w:proofErr w:type="spellEnd"/>
      <w:r w:rsidR="00C0453C" w:rsidRPr="0064636E">
        <w:rPr>
          <w:rFonts w:ascii="Times New Roman" w:eastAsia="Times New Roman" w:hAnsi="Times New Roman" w:cs="Times New Roman"/>
          <w:color w:val="auto"/>
          <w:lang w:val="pt-BR"/>
        </w:rPr>
        <w:t xml:space="preserve"> </w:t>
      </w:r>
      <w:proofErr w:type="spellStart"/>
      <w:r w:rsidR="00C0453C" w:rsidRPr="0064636E">
        <w:rPr>
          <w:rFonts w:ascii="Times New Roman" w:eastAsia="Times New Roman" w:hAnsi="Times New Roman" w:cs="Times New Roman"/>
          <w:color w:val="auto"/>
          <w:lang w:val="pt-BR"/>
        </w:rPr>
        <w:t>on</w:t>
      </w:r>
      <w:proofErr w:type="spellEnd"/>
      <w:r w:rsidR="00C0453C" w:rsidRPr="0064636E">
        <w:rPr>
          <w:rFonts w:ascii="Times New Roman" w:eastAsia="Times New Roman" w:hAnsi="Times New Roman" w:cs="Times New Roman"/>
          <w:color w:val="auto"/>
          <w:lang w:val="pt-BR"/>
        </w:rPr>
        <w:t xml:space="preserve"> </w:t>
      </w:r>
      <w:proofErr w:type="spellStart"/>
      <w:r w:rsidR="00C0453C" w:rsidRPr="0064636E">
        <w:rPr>
          <w:rFonts w:ascii="Times New Roman" w:eastAsia="Times New Roman" w:hAnsi="Times New Roman" w:cs="Times New Roman"/>
          <w:color w:val="auto"/>
          <w:lang w:val="pt-BR"/>
        </w:rPr>
        <w:t>innovation</w:t>
      </w:r>
      <w:proofErr w:type="spellEnd"/>
      <w:r w:rsidR="00C0453C" w:rsidRPr="0064636E">
        <w:rPr>
          <w:rFonts w:ascii="Times New Roman" w:eastAsia="Times New Roman" w:hAnsi="Times New Roman" w:cs="Times New Roman"/>
          <w:color w:val="auto"/>
          <w:lang w:val="pt-BR"/>
        </w:rPr>
        <w:t xml:space="preserve"> in </w:t>
      </w:r>
      <w:proofErr w:type="spellStart"/>
      <w:r w:rsidR="00C0453C" w:rsidRPr="0064636E">
        <w:rPr>
          <w:rFonts w:ascii="Times New Roman" w:eastAsia="Times New Roman" w:hAnsi="Times New Roman" w:cs="Times New Roman"/>
          <w:color w:val="auto"/>
          <w:lang w:val="pt-BR"/>
        </w:rPr>
        <w:t>services</w:t>
      </w:r>
      <w:proofErr w:type="spellEnd"/>
      <w:r w:rsidR="00C0453C" w:rsidRPr="0064636E">
        <w:rPr>
          <w:rFonts w:ascii="Times New Roman" w:eastAsia="Times New Roman" w:hAnsi="Times New Roman" w:cs="Times New Roman"/>
          <w:color w:val="auto"/>
          <w:lang w:val="pt-BR"/>
        </w:rPr>
        <w:t xml:space="preserve">: </w:t>
      </w:r>
      <w:proofErr w:type="spellStart"/>
      <w:r w:rsidR="00C0453C" w:rsidRPr="0064636E">
        <w:rPr>
          <w:rFonts w:ascii="Times New Roman" w:eastAsia="Times New Roman" w:hAnsi="Times New Roman" w:cs="Times New Roman"/>
          <w:color w:val="auto"/>
          <w:lang w:val="pt-BR"/>
        </w:rPr>
        <w:t>which</w:t>
      </w:r>
      <w:proofErr w:type="spellEnd"/>
      <w:r w:rsidR="00C0453C" w:rsidRPr="0064636E">
        <w:rPr>
          <w:rFonts w:ascii="Times New Roman" w:eastAsia="Times New Roman" w:hAnsi="Times New Roman" w:cs="Times New Roman"/>
          <w:color w:val="auto"/>
          <w:lang w:val="pt-BR"/>
        </w:rPr>
        <w:t xml:space="preserve"> </w:t>
      </w:r>
      <w:proofErr w:type="spellStart"/>
      <w:r w:rsidR="00C0453C" w:rsidRPr="0064636E">
        <w:rPr>
          <w:rFonts w:ascii="Times New Roman" w:eastAsia="Times New Roman" w:hAnsi="Times New Roman" w:cs="Times New Roman"/>
          <w:color w:val="auto"/>
          <w:lang w:val="pt-BR"/>
        </w:rPr>
        <w:t>place</w:t>
      </w:r>
      <w:proofErr w:type="spellEnd"/>
      <w:r w:rsidR="00C0453C" w:rsidRPr="0064636E">
        <w:rPr>
          <w:rFonts w:ascii="Times New Roman" w:eastAsia="Times New Roman" w:hAnsi="Times New Roman" w:cs="Times New Roman"/>
          <w:color w:val="auto"/>
          <w:lang w:val="pt-BR"/>
        </w:rPr>
        <w:t xml:space="preserve"> for </w:t>
      </w:r>
      <w:proofErr w:type="spellStart"/>
      <w:r w:rsidR="00C0453C" w:rsidRPr="0064636E">
        <w:rPr>
          <w:rFonts w:ascii="Times New Roman" w:eastAsia="Times New Roman" w:hAnsi="Times New Roman" w:cs="Times New Roman"/>
          <w:color w:val="auto"/>
          <w:lang w:val="pt-BR"/>
        </w:rPr>
        <w:t>public</w:t>
      </w:r>
      <w:proofErr w:type="spellEnd"/>
      <w:r w:rsidR="00C0453C" w:rsidRPr="0064636E">
        <w:rPr>
          <w:rFonts w:ascii="Times New Roman" w:eastAsia="Times New Roman" w:hAnsi="Times New Roman" w:cs="Times New Roman"/>
          <w:color w:val="auto"/>
          <w:lang w:val="pt-BR"/>
        </w:rPr>
        <w:t xml:space="preserve"> </w:t>
      </w:r>
      <w:proofErr w:type="spellStart"/>
      <w:r w:rsidR="00C0453C" w:rsidRPr="0064636E">
        <w:rPr>
          <w:rFonts w:ascii="Times New Roman" w:eastAsia="Times New Roman" w:hAnsi="Times New Roman" w:cs="Times New Roman"/>
          <w:color w:val="auto"/>
          <w:lang w:val="pt-BR"/>
        </w:rPr>
        <w:t>services</w:t>
      </w:r>
      <w:proofErr w:type="spellEnd"/>
      <w:r w:rsidR="00C0453C" w:rsidRPr="0064636E">
        <w:rPr>
          <w:rFonts w:ascii="Times New Roman" w:eastAsia="Times New Roman" w:hAnsi="Times New Roman" w:cs="Times New Roman"/>
          <w:color w:val="auto"/>
          <w:lang w:val="pt-BR"/>
        </w:rPr>
        <w:t xml:space="preserve">? </w:t>
      </w:r>
      <w:proofErr w:type="spellStart"/>
      <w:r w:rsidR="00C0453C" w:rsidRPr="0064636E">
        <w:rPr>
          <w:rFonts w:ascii="Times New Roman" w:eastAsia="Times New Roman" w:hAnsi="Times New Roman" w:cs="Times New Roman"/>
          <w:b/>
          <w:iCs/>
          <w:color w:val="auto"/>
          <w:lang w:val="pt-BR"/>
        </w:rPr>
        <w:t>Structural</w:t>
      </w:r>
      <w:proofErr w:type="spellEnd"/>
      <w:r w:rsidR="00C0453C" w:rsidRPr="0064636E">
        <w:rPr>
          <w:rFonts w:ascii="Times New Roman" w:eastAsia="Times New Roman" w:hAnsi="Times New Roman" w:cs="Times New Roman"/>
          <w:b/>
          <w:iCs/>
          <w:color w:val="auto"/>
          <w:lang w:val="pt-BR"/>
        </w:rPr>
        <w:t xml:space="preserve"> </w:t>
      </w:r>
      <w:proofErr w:type="spellStart"/>
      <w:r w:rsidR="00C0453C" w:rsidRPr="0064636E">
        <w:rPr>
          <w:rFonts w:ascii="Times New Roman" w:eastAsia="Times New Roman" w:hAnsi="Times New Roman" w:cs="Times New Roman"/>
          <w:b/>
          <w:iCs/>
          <w:color w:val="auto"/>
          <w:lang w:val="pt-BR"/>
        </w:rPr>
        <w:t>Change</w:t>
      </w:r>
      <w:proofErr w:type="spellEnd"/>
      <w:r w:rsidR="00C0453C" w:rsidRPr="0064636E">
        <w:rPr>
          <w:rFonts w:ascii="Times New Roman" w:eastAsia="Times New Roman" w:hAnsi="Times New Roman" w:cs="Times New Roman"/>
          <w:b/>
          <w:iCs/>
          <w:color w:val="auto"/>
          <w:lang w:val="pt-BR"/>
        </w:rPr>
        <w:t xml:space="preserve"> </w:t>
      </w:r>
      <w:proofErr w:type="spellStart"/>
      <w:r w:rsidR="00C0453C" w:rsidRPr="0064636E">
        <w:rPr>
          <w:rFonts w:ascii="Times New Roman" w:eastAsia="Times New Roman" w:hAnsi="Times New Roman" w:cs="Times New Roman"/>
          <w:b/>
          <w:iCs/>
          <w:color w:val="auto"/>
          <w:lang w:val="pt-BR"/>
        </w:rPr>
        <w:t>and</w:t>
      </w:r>
      <w:proofErr w:type="spellEnd"/>
      <w:r w:rsidR="00C0453C" w:rsidRPr="0064636E">
        <w:rPr>
          <w:rFonts w:ascii="Times New Roman" w:eastAsia="Times New Roman" w:hAnsi="Times New Roman" w:cs="Times New Roman"/>
          <w:b/>
          <w:iCs/>
          <w:color w:val="auto"/>
          <w:lang w:val="pt-BR"/>
        </w:rPr>
        <w:t xml:space="preserve"> </w:t>
      </w:r>
      <w:proofErr w:type="spellStart"/>
      <w:r w:rsidR="00C0453C" w:rsidRPr="0064636E">
        <w:rPr>
          <w:rFonts w:ascii="Times New Roman" w:eastAsia="Times New Roman" w:hAnsi="Times New Roman" w:cs="Times New Roman"/>
          <w:b/>
          <w:iCs/>
          <w:color w:val="auto"/>
          <w:lang w:val="pt-BR"/>
        </w:rPr>
        <w:t>Economic</w:t>
      </w:r>
      <w:proofErr w:type="spellEnd"/>
      <w:r w:rsidR="00C0453C" w:rsidRPr="0064636E">
        <w:rPr>
          <w:rFonts w:ascii="Times New Roman" w:eastAsia="Times New Roman" w:hAnsi="Times New Roman" w:cs="Times New Roman"/>
          <w:b/>
          <w:iCs/>
          <w:color w:val="auto"/>
          <w:lang w:val="pt-BR"/>
        </w:rPr>
        <w:t xml:space="preserve"> Dynamics</w:t>
      </w:r>
      <w:r w:rsidR="00C0453C" w:rsidRPr="0064636E">
        <w:rPr>
          <w:rFonts w:ascii="Times New Roman" w:eastAsia="Times New Roman" w:hAnsi="Times New Roman" w:cs="Times New Roman"/>
          <w:color w:val="auto"/>
          <w:lang w:val="pt-BR"/>
        </w:rPr>
        <w:t>, v.27, p. 98-117, 2013.</w:t>
      </w:r>
    </w:p>
    <w:p w14:paraId="7A5B19DA" w14:textId="77777777" w:rsidR="007958C5" w:rsidRPr="0064636E" w:rsidRDefault="007958C5" w:rsidP="002F6227">
      <w:pPr>
        <w:pStyle w:val="Standard"/>
        <w:rPr>
          <w:rFonts w:ascii="Times New Roman" w:hAnsi="Times New Roman" w:cs="Times New Roman"/>
          <w:color w:val="auto"/>
        </w:rPr>
      </w:pPr>
    </w:p>
    <w:p w14:paraId="41C20375" w14:textId="357C0678" w:rsidR="00157B56" w:rsidRDefault="00157B56" w:rsidP="002F6227">
      <w:pPr>
        <w:pStyle w:val="Standard"/>
        <w:rPr>
          <w:rFonts w:ascii="Times New Roman" w:eastAsia="Times New Roman" w:hAnsi="Times New Roman" w:cs="Times New Roman"/>
          <w:color w:val="auto"/>
          <w:lang w:val="pt-BR"/>
        </w:rPr>
      </w:pPr>
      <w:r w:rsidRPr="0064636E">
        <w:rPr>
          <w:rFonts w:ascii="Times New Roman" w:eastAsia="Times New Roman" w:hAnsi="Times New Roman" w:cs="Times New Roman"/>
          <w:color w:val="auto"/>
          <w:lang w:val="pt-BR"/>
        </w:rPr>
        <w:t xml:space="preserve">FERREIRA, R. A; ROCHA, E. M. P; CARVALHAIS, J. N. Inovações em Organizações Públicas: Estudo dos Fatores que Influenciam um Ambiente Inovador no Estado de Minas Gerais. </w:t>
      </w:r>
      <w:r w:rsidRPr="0064636E">
        <w:rPr>
          <w:rFonts w:ascii="Times New Roman" w:eastAsia="Times New Roman" w:hAnsi="Times New Roman" w:cs="Times New Roman"/>
          <w:b/>
          <w:color w:val="auto"/>
          <w:lang w:val="pt-BR"/>
        </w:rPr>
        <w:t>Revista de Administração e Inovação</w:t>
      </w:r>
      <w:r w:rsidR="008D0CFB" w:rsidRPr="0064636E">
        <w:rPr>
          <w:rFonts w:ascii="Times New Roman" w:eastAsia="Times New Roman" w:hAnsi="Times New Roman" w:cs="Times New Roman"/>
          <w:bCs/>
          <w:color w:val="auto"/>
          <w:lang w:val="pt-BR"/>
        </w:rPr>
        <w:t>,</w:t>
      </w:r>
      <w:r w:rsidR="008D0CFB" w:rsidRPr="0064636E">
        <w:rPr>
          <w:rFonts w:ascii="Times New Roman" w:eastAsia="Times New Roman" w:hAnsi="Times New Roman" w:cs="Times New Roman"/>
          <w:b/>
          <w:color w:val="auto"/>
          <w:lang w:val="pt-BR"/>
        </w:rPr>
        <w:t xml:space="preserve"> </w:t>
      </w:r>
      <w:r w:rsidRPr="0064636E">
        <w:rPr>
          <w:rFonts w:ascii="Times New Roman" w:eastAsia="Times New Roman" w:hAnsi="Times New Roman" w:cs="Times New Roman"/>
          <w:color w:val="auto"/>
          <w:lang w:val="pt-BR"/>
        </w:rPr>
        <w:t>São Paulo, v. 12, p. 07-27. 2015.</w:t>
      </w:r>
    </w:p>
    <w:p w14:paraId="13FBB948" w14:textId="77777777" w:rsidR="007958C5" w:rsidRPr="0064636E" w:rsidRDefault="007958C5" w:rsidP="002F6227">
      <w:pPr>
        <w:pStyle w:val="Standard"/>
        <w:rPr>
          <w:rFonts w:ascii="Times New Roman" w:eastAsia="Times New Roman" w:hAnsi="Times New Roman" w:cs="Times New Roman"/>
          <w:color w:val="auto"/>
          <w:lang w:val="pt-BR"/>
        </w:rPr>
      </w:pPr>
    </w:p>
    <w:p w14:paraId="4A41A838" w14:textId="51BF88E4" w:rsidR="00223834" w:rsidRDefault="0027064A" w:rsidP="002F6227">
      <w:pPr>
        <w:pStyle w:val="Standard"/>
        <w:rPr>
          <w:rFonts w:ascii="Times New Roman" w:hAnsi="Times New Roman" w:cs="Times New Roman"/>
          <w:color w:val="auto"/>
        </w:rPr>
      </w:pPr>
      <w:r w:rsidRPr="0064636E">
        <w:rPr>
          <w:rFonts w:ascii="Times New Roman" w:hAnsi="Times New Roman" w:cs="Times New Roman"/>
          <w:color w:val="auto"/>
        </w:rPr>
        <w:t xml:space="preserve">GALLOUJ, F. Innovating in reverse: services and the reverse product cycle. </w:t>
      </w:r>
      <w:r w:rsidRPr="0064636E">
        <w:rPr>
          <w:rFonts w:ascii="Times New Roman" w:hAnsi="Times New Roman" w:cs="Times New Roman"/>
          <w:b/>
          <w:bCs/>
          <w:color w:val="auto"/>
        </w:rPr>
        <w:t>European Journal of Innovation Management</w:t>
      </w:r>
      <w:r w:rsidRPr="0064636E">
        <w:rPr>
          <w:rFonts w:ascii="Times New Roman" w:hAnsi="Times New Roman" w:cs="Times New Roman"/>
          <w:color w:val="auto"/>
        </w:rPr>
        <w:t xml:space="preserve">, v. </w:t>
      </w:r>
      <w:proofErr w:type="gramStart"/>
      <w:r w:rsidRPr="0064636E">
        <w:rPr>
          <w:rFonts w:ascii="Times New Roman" w:hAnsi="Times New Roman" w:cs="Times New Roman"/>
          <w:color w:val="auto"/>
        </w:rPr>
        <w:t>1</w:t>
      </w:r>
      <w:proofErr w:type="gramEnd"/>
      <w:r w:rsidRPr="0064636E">
        <w:rPr>
          <w:rFonts w:ascii="Times New Roman" w:hAnsi="Times New Roman" w:cs="Times New Roman"/>
          <w:color w:val="auto"/>
        </w:rPr>
        <w:t>, n. 3, p. 123-138, 1998.</w:t>
      </w:r>
    </w:p>
    <w:p w14:paraId="3AFFC703" w14:textId="77777777" w:rsidR="007958C5" w:rsidRPr="0064636E" w:rsidRDefault="007958C5" w:rsidP="002F6227">
      <w:pPr>
        <w:pStyle w:val="Standard"/>
        <w:rPr>
          <w:rFonts w:ascii="Times New Roman" w:eastAsia="Times New Roman" w:hAnsi="Times New Roman" w:cs="Times New Roman"/>
          <w:color w:val="auto"/>
        </w:rPr>
      </w:pPr>
    </w:p>
    <w:p w14:paraId="3D83AF4C" w14:textId="1033BCB8" w:rsidR="009E38E5" w:rsidRDefault="00157B56" w:rsidP="002F6227">
      <w:pPr>
        <w:pStyle w:val="Standard"/>
        <w:rPr>
          <w:rFonts w:ascii="Times New Roman" w:eastAsia="Times New Roman" w:hAnsi="Times New Roman" w:cs="Times New Roman"/>
          <w:color w:val="auto"/>
        </w:rPr>
      </w:pPr>
      <w:r w:rsidRPr="0064636E">
        <w:rPr>
          <w:rFonts w:ascii="Times New Roman" w:eastAsia="Times New Roman" w:hAnsi="Times New Roman" w:cs="Times New Roman"/>
          <w:color w:val="auto"/>
          <w:lang w:val="pt-BR"/>
        </w:rPr>
        <w:t>GALLOUJ, F. Economia da inovação: um balanço dos debates recentes. In: BERNARDES, R. C.; ANDREASSI, T. (</w:t>
      </w:r>
      <w:proofErr w:type="spellStart"/>
      <w:r w:rsidRPr="0064636E">
        <w:rPr>
          <w:rFonts w:ascii="Times New Roman" w:eastAsia="Times New Roman" w:hAnsi="Times New Roman" w:cs="Times New Roman"/>
          <w:color w:val="auto"/>
          <w:lang w:val="pt-BR"/>
        </w:rPr>
        <w:t>Org</w:t>
      </w:r>
      <w:r w:rsidR="005E0D4A" w:rsidRPr="0064636E">
        <w:rPr>
          <w:rFonts w:ascii="Times New Roman" w:eastAsia="Times New Roman" w:hAnsi="Times New Roman" w:cs="Times New Roman"/>
          <w:color w:val="auto"/>
          <w:lang w:val="pt-BR"/>
        </w:rPr>
        <w:t>s</w:t>
      </w:r>
      <w:proofErr w:type="spellEnd"/>
      <w:r w:rsidRPr="0064636E">
        <w:rPr>
          <w:rFonts w:ascii="Times New Roman" w:eastAsia="Times New Roman" w:hAnsi="Times New Roman" w:cs="Times New Roman"/>
          <w:color w:val="auto"/>
          <w:lang w:val="pt-BR"/>
        </w:rPr>
        <w:t xml:space="preserve">.). </w:t>
      </w:r>
      <w:r w:rsidRPr="0064636E">
        <w:rPr>
          <w:rFonts w:ascii="Times New Roman" w:eastAsia="Times New Roman" w:hAnsi="Times New Roman" w:cs="Times New Roman"/>
          <w:b/>
          <w:color w:val="auto"/>
          <w:lang w:val="pt-BR"/>
        </w:rPr>
        <w:t>Inovação em Serviços Intensivos em Conhecimento</w:t>
      </w:r>
      <w:r w:rsidRPr="0064636E">
        <w:rPr>
          <w:rFonts w:ascii="Times New Roman" w:eastAsia="Times New Roman" w:hAnsi="Times New Roman" w:cs="Times New Roman"/>
          <w:color w:val="auto"/>
          <w:lang w:val="pt-BR"/>
        </w:rPr>
        <w:t xml:space="preserve">. </w:t>
      </w:r>
      <w:r w:rsidRPr="0064636E">
        <w:rPr>
          <w:rFonts w:ascii="Times New Roman" w:eastAsia="Times New Roman" w:hAnsi="Times New Roman" w:cs="Times New Roman"/>
          <w:color w:val="auto"/>
        </w:rPr>
        <w:t xml:space="preserve">São Paulo: </w:t>
      </w:r>
      <w:proofErr w:type="spellStart"/>
      <w:r w:rsidRPr="0064636E">
        <w:rPr>
          <w:rFonts w:ascii="Times New Roman" w:eastAsia="Times New Roman" w:hAnsi="Times New Roman" w:cs="Times New Roman"/>
          <w:color w:val="auto"/>
        </w:rPr>
        <w:t>Saraiva</w:t>
      </w:r>
      <w:proofErr w:type="spellEnd"/>
      <w:r w:rsidRPr="0064636E">
        <w:rPr>
          <w:rFonts w:ascii="Times New Roman" w:eastAsia="Times New Roman" w:hAnsi="Times New Roman" w:cs="Times New Roman"/>
          <w:color w:val="auto"/>
        </w:rPr>
        <w:t xml:space="preserve">, 2007. </w:t>
      </w:r>
      <w:proofErr w:type="gramStart"/>
      <w:r w:rsidRPr="0064636E">
        <w:rPr>
          <w:rFonts w:ascii="Times New Roman" w:eastAsia="Times New Roman" w:hAnsi="Times New Roman" w:cs="Times New Roman"/>
          <w:color w:val="auto"/>
        </w:rPr>
        <w:t>cap</w:t>
      </w:r>
      <w:proofErr w:type="gramEnd"/>
      <w:r w:rsidRPr="0064636E">
        <w:rPr>
          <w:rFonts w:ascii="Times New Roman" w:eastAsia="Times New Roman" w:hAnsi="Times New Roman" w:cs="Times New Roman"/>
          <w:color w:val="auto"/>
        </w:rPr>
        <w:t>. 1.</w:t>
      </w:r>
    </w:p>
    <w:p w14:paraId="01829F5A" w14:textId="77777777" w:rsidR="007958C5" w:rsidRPr="0064636E" w:rsidRDefault="007958C5" w:rsidP="002F6227">
      <w:pPr>
        <w:pStyle w:val="Standard"/>
        <w:rPr>
          <w:rFonts w:ascii="Times New Roman" w:hAnsi="Times New Roman" w:cs="Times New Roman"/>
          <w:color w:val="auto"/>
        </w:rPr>
      </w:pPr>
    </w:p>
    <w:p w14:paraId="064C924E" w14:textId="1FD9F8DD" w:rsidR="00F77493" w:rsidRDefault="00157B56" w:rsidP="002F6227">
      <w:pPr>
        <w:pStyle w:val="Standard"/>
        <w:rPr>
          <w:rFonts w:ascii="Times New Roman" w:eastAsia="Times New Roman" w:hAnsi="Times New Roman" w:cs="Times New Roman"/>
          <w:color w:val="auto"/>
        </w:rPr>
      </w:pPr>
      <w:r w:rsidRPr="0064636E">
        <w:rPr>
          <w:rFonts w:ascii="Times New Roman" w:eastAsia="Times New Roman" w:hAnsi="Times New Roman" w:cs="Times New Roman"/>
          <w:color w:val="auto"/>
        </w:rPr>
        <w:t xml:space="preserve">GALLOUJ, F, ZANFEI, </w:t>
      </w:r>
      <w:proofErr w:type="gramStart"/>
      <w:r w:rsidRPr="0064636E">
        <w:rPr>
          <w:rFonts w:ascii="Times New Roman" w:eastAsia="Times New Roman" w:hAnsi="Times New Roman" w:cs="Times New Roman"/>
          <w:color w:val="auto"/>
        </w:rPr>
        <w:t>A</w:t>
      </w:r>
      <w:proofErr w:type="gramEnd"/>
      <w:r w:rsidRPr="0064636E">
        <w:rPr>
          <w:rFonts w:ascii="Times New Roman" w:eastAsia="Times New Roman" w:hAnsi="Times New Roman" w:cs="Times New Roman"/>
          <w:color w:val="auto"/>
        </w:rPr>
        <w:t xml:space="preserve">. Innovation in public services: Filling a gap in the literature. </w:t>
      </w:r>
      <w:r w:rsidRPr="0064636E">
        <w:rPr>
          <w:rFonts w:ascii="Times New Roman" w:eastAsia="Times New Roman" w:hAnsi="Times New Roman" w:cs="Times New Roman"/>
          <w:b/>
          <w:color w:val="auto"/>
        </w:rPr>
        <w:t>Structural Change and Economic Dynamics</w:t>
      </w:r>
      <w:r w:rsidRPr="0064636E">
        <w:rPr>
          <w:rFonts w:ascii="Times New Roman" w:eastAsia="Times New Roman" w:hAnsi="Times New Roman" w:cs="Times New Roman"/>
          <w:color w:val="auto"/>
        </w:rPr>
        <w:t>, v. 27, p. 89-97, 2013.</w:t>
      </w:r>
    </w:p>
    <w:p w14:paraId="0B27EA55" w14:textId="77777777" w:rsidR="007958C5" w:rsidRPr="0064636E" w:rsidRDefault="007958C5" w:rsidP="002F6227">
      <w:pPr>
        <w:pStyle w:val="Standard"/>
        <w:rPr>
          <w:rFonts w:ascii="Times New Roman" w:hAnsi="Times New Roman" w:cs="Times New Roman"/>
          <w:color w:val="auto"/>
        </w:rPr>
      </w:pPr>
    </w:p>
    <w:p w14:paraId="70139C9A" w14:textId="77777777" w:rsidR="00157B56" w:rsidRDefault="00157B56" w:rsidP="002F6227">
      <w:pPr>
        <w:pStyle w:val="Standard"/>
        <w:rPr>
          <w:rFonts w:ascii="Times New Roman" w:eastAsia="Times New Roman" w:hAnsi="Times New Roman" w:cs="Times New Roman"/>
          <w:color w:val="auto"/>
        </w:rPr>
      </w:pPr>
      <w:r w:rsidRPr="0064636E">
        <w:rPr>
          <w:rFonts w:ascii="Times New Roman" w:eastAsia="Times New Roman" w:hAnsi="Times New Roman" w:cs="Times New Roman"/>
          <w:color w:val="auto"/>
        </w:rPr>
        <w:t xml:space="preserve">GALLOUJ, F.; WEINSTEIN, O. Innovation in services. </w:t>
      </w:r>
      <w:r w:rsidRPr="0064636E">
        <w:rPr>
          <w:rFonts w:ascii="Times New Roman" w:eastAsia="Times New Roman" w:hAnsi="Times New Roman" w:cs="Times New Roman"/>
          <w:b/>
          <w:color w:val="auto"/>
        </w:rPr>
        <w:t>Research Policy</w:t>
      </w:r>
      <w:r w:rsidRPr="0064636E">
        <w:rPr>
          <w:rFonts w:ascii="Times New Roman" w:eastAsia="Times New Roman" w:hAnsi="Times New Roman" w:cs="Times New Roman"/>
          <w:color w:val="auto"/>
        </w:rPr>
        <w:t>, v. 26, n. 4-5, p. 537- 556, 1997.</w:t>
      </w:r>
    </w:p>
    <w:p w14:paraId="15557FEC" w14:textId="77777777" w:rsidR="007958C5" w:rsidRPr="0064636E" w:rsidRDefault="007958C5" w:rsidP="002F6227">
      <w:pPr>
        <w:pStyle w:val="Standard"/>
        <w:rPr>
          <w:rFonts w:ascii="Times New Roman" w:hAnsi="Times New Roman" w:cs="Times New Roman"/>
          <w:color w:val="auto"/>
        </w:rPr>
      </w:pPr>
    </w:p>
    <w:p w14:paraId="2CE00459" w14:textId="10E76EF5" w:rsidR="00157B56" w:rsidRDefault="00157B56" w:rsidP="002F6227">
      <w:pPr>
        <w:pStyle w:val="Standard"/>
        <w:rPr>
          <w:rFonts w:ascii="Times New Roman" w:eastAsia="Times New Roman" w:hAnsi="Times New Roman" w:cs="Times New Roman"/>
          <w:color w:val="auto"/>
        </w:rPr>
      </w:pPr>
      <w:r w:rsidRPr="0064636E">
        <w:rPr>
          <w:rFonts w:ascii="Times New Roman" w:eastAsia="Times New Roman" w:hAnsi="Times New Roman" w:cs="Times New Roman"/>
          <w:color w:val="auto"/>
          <w:lang w:val="pt-BR"/>
        </w:rPr>
        <w:t xml:space="preserve">GOMES, C. A.; MACHADO, A. G. C. Fatores que influenciam a inovação nos </w:t>
      </w:r>
      <w:r w:rsidR="005E0D4A" w:rsidRPr="0064636E">
        <w:rPr>
          <w:rFonts w:ascii="Times New Roman" w:eastAsia="Times New Roman" w:hAnsi="Times New Roman" w:cs="Times New Roman"/>
          <w:color w:val="auto"/>
          <w:lang w:val="pt-BR"/>
        </w:rPr>
        <w:t xml:space="preserve">serviços </w:t>
      </w:r>
      <w:r w:rsidRPr="0064636E">
        <w:rPr>
          <w:rFonts w:ascii="Times New Roman" w:eastAsia="Times New Roman" w:hAnsi="Times New Roman" w:cs="Times New Roman"/>
          <w:color w:val="auto"/>
          <w:lang w:val="pt-BR"/>
        </w:rPr>
        <w:t xml:space="preserve">públicos: o caso da Secretaria Municipal de Saúde de Campina Grande. </w:t>
      </w:r>
      <w:proofErr w:type="spellStart"/>
      <w:r w:rsidRPr="0064636E">
        <w:rPr>
          <w:rFonts w:ascii="Times New Roman" w:eastAsia="Times New Roman" w:hAnsi="Times New Roman" w:cs="Times New Roman"/>
          <w:b/>
          <w:bCs/>
          <w:color w:val="auto"/>
        </w:rPr>
        <w:t>Cadernos</w:t>
      </w:r>
      <w:proofErr w:type="spellEnd"/>
      <w:r w:rsidRPr="0064636E">
        <w:rPr>
          <w:rFonts w:ascii="Times New Roman" w:eastAsia="Times New Roman" w:hAnsi="Times New Roman" w:cs="Times New Roman"/>
          <w:b/>
          <w:bCs/>
          <w:color w:val="auto"/>
        </w:rPr>
        <w:t xml:space="preserve"> </w:t>
      </w:r>
      <w:proofErr w:type="spellStart"/>
      <w:r w:rsidRPr="0064636E">
        <w:rPr>
          <w:rFonts w:ascii="Times New Roman" w:eastAsia="Times New Roman" w:hAnsi="Times New Roman" w:cs="Times New Roman"/>
          <w:b/>
          <w:bCs/>
          <w:color w:val="auto"/>
        </w:rPr>
        <w:t>Gestão</w:t>
      </w:r>
      <w:proofErr w:type="spellEnd"/>
      <w:r w:rsidRPr="0064636E">
        <w:rPr>
          <w:rFonts w:ascii="Times New Roman" w:eastAsia="Times New Roman" w:hAnsi="Times New Roman" w:cs="Times New Roman"/>
          <w:b/>
          <w:bCs/>
          <w:color w:val="auto"/>
        </w:rPr>
        <w:t xml:space="preserve"> </w:t>
      </w:r>
      <w:proofErr w:type="spellStart"/>
      <w:r w:rsidRPr="0064636E">
        <w:rPr>
          <w:rFonts w:ascii="Times New Roman" w:eastAsia="Times New Roman" w:hAnsi="Times New Roman" w:cs="Times New Roman"/>
          <w:b/>
          <w:bCs/>
          <w:color w:val="auto"/>
        </w:rPr>
        <w:t>Pública</w:t>
      </w:r>
      <w:proofErr w:type="spellEnd"/>
      <w:r w:rsidRPr="0064636E">
        <w:rPr>
          <w:rFonts w:ascii="Times New Roman" w:eastAsia="Times New Roman" w:hAnsi="Times New Roman" w:cs="Times New Roman"/>
          <w:b/>
          <w:bCs/>
          <w:color w:val="auto"/>
        </w:rPr>
        <w:t xml:space="preserve"> e </w:t>
      </w:r>
      <w:proofErr w:type="spellStart"/>
      <w:r w:rsidRPr="0064636E">
        <w:rPr>
          <w:rFonts w:ascii="Times New Roman" w:eastAsia="Times New Roman" w:hAnsi="Times New Roman" w:cs="Times New Roman"/>
          <w:b/>
          <w:bCs/>
          <w:color w:val="auto"/>
        </w:rPr>
        <w:t>Cidadania</w:t>
      </w:r>
      <w:proofErr w:type="spellEnd"/>
      <w:r w:rsidRPr="0064636E">
        <w:rPr>
          <w:rFonts w:ascii="Times New Roman" w:eastAsia="Times New Roman" w:hAnsi="Times New Roman" w:cs="Times New Roman"/>
          <w:color w:val="auto"/>
        </w:rPr>
        <w:t>, v. 23, p. 47-68</w:t>
      </w:r>
      <w:r w:rsidR="005E0D4A" w:rsidRPr="0064636E">
        <w:rPr>
          <w:rFonts w:ascii="Times New Roman" w:eastAsia="Times New Roman" w:hAnsi="Times New Roman" w:cs="Times New Roman"/>
          <w:color w:val="auto"/>
        </w:rPr>
        <w:t>, 2018</w:t>
      </w:r>
      <w:r w:rsidRPr="0064636E">
        <w:rPr>
          <w:rFonts w:ascii="Times New Roman" w:eastAsia="Times New Roman" w:hAnsi="Times New Roman" w:cs="Times New Roman"/>
          <w:color w:val="auto"/>
        </w:rPr>
        <w:t>.</w:t>
      </w:r>
    </w:p>
    <w:p w14:paraId="0C1932D4" w14:textId="77777777" w:rsidR="007958C5" w:rsidRPr="0064636E" w:rsidRDefault="007958C5" w:rsidP="002F6227">
      <w:pPr>
        <w:pStyle w:val="Standard"/>
        <w:rPr>
          <w:rFonts w:ascii="Times New Roman" w:eastAsia="Times New Roman" w:hAnsi="Times New Roman" w:cs="Times New Roman"/>
          <w:color w:val="auto"/>
        </w:rPr>
      </w:pPr>
    </w:p>
    <w:p w14:paraId="6ED93CD2" w14:textId="19985B16" w:rsidR="00157B56" w:rsidRDefault="00157B56" w:rsidP="002F6227">
      <w:pPr>
        <w:pStyle w:val="Standard"/>
        <w:rPr>
          <w:rFonts w:ascii="Times New Roman" w:eastAsia="Times New Roman" w:hAnsi="Times New Roman" w:cs="Times New Roman"/>
          <w:color w:val="auto"/>
          <w:lang w:val="pt-BR"/>
        </w:rPr>
      </w:pPr>
      <w:r w:rsidRPr="0064636E">
        <w:rPr>
          <w:rFonts w:ascii="Times New Roman" w:eastAsia="Times New Roman" w:hAnsi="Times New Roman" w:cs="Times New Roman"/>
          <w:color w:val="auto"/>
        </w:rPr>
        <w:t xml:space="preserve">HADJIMANOLIS, A. The barriers approach to innovation. In: SHAVININA, Larisa V. (Org.). </w:t>
      </w:r>
      <w:r w:rsidRPr="0064636E">
        <w:rPr>
          <w:rFonts w:ascii="Times New Roman" w:eastAsia="Times New Roman" w:hAnsi="Times New Roman" w:cs="Times New Roman"/>
          <w:b/>
          <w:color w:val="auto"/>
        </w:rPr>
        <w:t>The International Handbook on Innovation</w:t>
      </w:r>
      <w:r w:rsidRPr="0064636E">
        <w:rPr>
          <w:rFonts w:ascii="Times New Roman" w:eastAsia="Times New Roman" w:hAnsi="Times New Roman" w:cs="Times New Roman"/>
          <w:color w:val="auto"/>
        </w:rPr>
        <w:t xml:space="preserve">. </w:t>
      </w:r>
      <w:r w:rsidRPr="0064636E">
        <w:rPr>
          <w:rFonts w:ascii="Times New Roman" w:eastAsia="Times New Roman" w:hAnsi="Times New Roman" w:cs="Times New Roman"/>
          <w:color w:val="auto"/>
          <w:lang w:val="pt-BR"/>
        </w:rPr>
        <w:t xml:space="preserve">Oxford: </w:t>
      </w:r>
      <w:proofErr w:type="spellStart"/>
      <w:r w:rsidRPr="0064636E">
        <w:rPr>
          <w:rFonts w:ascii="Times New Roman" w:eastAsia="Times New Roman" w:hAnsi="Times New Roman" w:cs="Times New Roman"/>
          <w:color w:val="auto"/>
          <w:lang w:val="pt-BR"/>
        </w:rPr>
        <w:t>Elsevier</w:t>
      </w:r>
      <w:proofErr w:type="spellEnd"/>
      <w:r w:rsidRPr="0064636E">
        <w:rPr>
          <w:rFonts w:ascii="Times New Roman" w:eastAsia="Times New Roman" w:hAnsi="Times New Roman" w:cs="Times New Roman"/>
          <w:color w:val="auto"/>
          <w:lang w:val="pt-BR"/>
        </w:rPr>
        <w:t xml:space="preserve"> Science, 2003. p. 559-571.</w:t>
      </w:r>
    </w:p>
    <w:p w14:paraId="3DBF9FAF" w14:textId="77777777" w:rsidR="007958C5" w:rsidRPr="0064636E" w:rsidRDefault="007958C5" w:rsidP="002F6227">
      <w:pPr>
        <w:pStyle w:val="Standard"/>
        <w:rPr>
          <w:rFonts w:ascii="Times New Roman" w:hAnsi="Times New Roman" w:cs="Times New Roman"/>
          <w:color w:val="auto"/>
          <w:lang w:val="pt-BR"/>
        </w:rPr>
      </w:pPr>
    </w:p>
    <w:p w14:paraId="40746E8C" w14:textId="25177AF4" w:rsidR="00157B56" w:rsidRDefault="00157B56" w:rsidP="002F6227">
      <w:pPr>
        <w:pStyle w:val="Standard"/>
        <w:rPr>
          <w:rFonts w:ascii="Times New Roman" w:eastAsia="Times New Roman" w:hAnsi="Times New Roman" w:cs="Times New Roman"/>
          <w:color w:val="auto"/>
        </w:rPr>
      </w:pPr>
      <w:r w:rsidRPr="0064636E">
        <w:rPr>
          <w:rFonts w:ascii="Times New Roman" w:eastAsia="Times New Roman" w:hAnsi="Times New Roman" w:cs="Times New Roman"/>
          <w:color w:val="auto"/>
          <w:lang w:val="pt-BR"/>
        </w:rPr>
        <w:t>ISIDRO-FILHO, A. Inovação no Setor Público: evidências da gestão pública federal brasileira no período 1999-2014. In: CAVALCANTE, P</w:t>
      </w:r>
      <w:r w:rsidR="005865DF" w:rsidRPr="0064636E">
        <w:rPr>
          <w:rFonts w:ascii="Times New Roman" w:eastAsia="Times New Roman" w:hAnsi="Times New Roman" w:cs="Times New Roman"/>
          <w:color w:val="auto"/>
          <w:lang w:val="pt-BR"/>
        </w:rPr>
        <w:t xml:space="preserve">. </w:t>
      </w:r>
      <w:r w:rsidR="005865DF" w:rsidRPr="0064636E">
        <w:rPr>
          <w:rFonts w:ascii="Times New Roman" w:eastAsia="Times New Roman" w:hAnsi="Times New Roman" w:cs="Times New Roman"/>
          <w:i/>
          <w:color w:val="auto"/>
          <w:lang w:val="pt-BR"/>
        </w:rPr>
        <w:t>et al</w:t>
      </w:r>
      <w:r w:rsidRPr="0064636E">
        <w:rPr>
          <w:rFonts w:ascii="Times New Roman" w:eastAsia="Times New Roman" w:hAnsi="Times New Roman" w:cs="Times New Roman"/>
          <w:color w:val="auto"/>
          <w:lang w:val="pt-BR"/>
        </w:rPr>
        <w:t xml:space="preserve">. (Org.). </w:t>
      </w:r>
      <w:r w:rsidRPr="0064636E">
        <w:rPr>
          <w:rFonts w:ascii="Times New Roman" w:eastAsia="Times New Roman" w:hAnsi="Times New Roman" w:cs="Times New Roman"/>
          <w:b/>
          <w:color w:val="auto"/>
          <w:lang w:val="pt-BR"/>
        </w:rPr>
        <w:t xml:space="preserve">Inovação no setor público: </w:t>
      </w:r>
      <w:r w:rsidRPr="0064636E">
        <w:rPr>
          <w:rFonts w:ascii="Times New Roman" w:eastAsia="Times New Roman" w:hAnsi="Times New Roman" w:cs="Times New Roman"/>
          <w:color w:val="auto"/>
          <w:lang w:val="pt-BR"/>
        </w:rPr>
        <w:t xml:space="preserve">teoria, tendências e casos no Brasil. </w:t>
      </w:r>
      <w:proofErr w:type="spellStart"/>
      <w:r w:rsidRPr="0064636E">
        <w:rPr>
          <w:rFonts w:ascii="Times New Roman" w:eastAsia="Times New Roman" w:hAnsi="Times New Roman" w:cs="Times New Roman"/>
          <w:color w:val="auto"/>
        </w:rPr>
        <w:t>Enap</w:t>
      </w:r>
      <w:proofErr w:type="spellEnd"/>
      <w:r w:rsidRPr="0064636E">
        <w:rPr>
          <w:rFonts w:ascii="Times New Roman" w:eastAsia="Times New Roman" w:hAnsi="Times New Roman" w:cs="Times New Roman"/>
          <w:color w:val="auto"/>
        </w:rPr>
        <w:t xml:space="preserve">: </w:t>
      </w:r>
      <w:proofErr w:type="spellStart"/>
      <w:r w:rsidRPr="0064636E">
        <w:rPr>
          <w:rFonts w:ascii="Times New Roman" w:eastAsia="Times New Roman" w:hAnsi="Times New Roman" w:cs="Times New Roman"/>
          <w:color w:val="auto"/>
        </w:rPr>
        <w:t>Ipea</w:t>
      </w:r>
      <w:proofErr w:type="spellEnd"/>
      <w:r w:rsidRPr="0064636E">
        <w:rPr>
          <w:rFonts w:ascii="Times New Roman" w:eastAsia="Times New Roman" w:hAnsi="Times New Roman" w:cs="Times New Roman"/>
          <w:color w:val="auto"/>
        </w:rPr>
        <w:t>, 2017. p. 165 - 174.</w:t>
      </w:r>
    </w:p>
    <w:p w14:paraId="7B5DC24B" w14:textId="77777777" w:rsidR="007958C5" w:rsidRPr="0064636E" w:rsidRDefault="007958C5" w:rsidP="002F6227">
      <w:pPr>
        <w:pStyle w:val="Standard"/>
        <w:rPr>
          <w:rFonts w:ascii="Times New Roman" w:hAnsi="Times New Roman" w:cs="Times New Roman"/>
          <w:color w:val="auto"/>
        </w:rPr>
      </w:pPr>
    </w:p>
    <w:p w14:paraId="6C40443F" w14:textId="77777777" w:rsidR="00157B56" w:rsidRDefault="00157B56" w:rsidP="002F6227">
      <w:pPr>
        <w:pStyle w:val="Standard"/>
        <w:rPr>
          <w:rFonts w:ascii="Times New Roman" w:eastAsia="Times New Roman" w:hAnsi="Times New Roman" w:cs="Times New Roman"/>
          <w:color w:val="auto"/>
        </w:rPr>
      </w:pPr>
      <w:r w:rsidRPr="0064636E">
        <w:rPr>
          <w:rFonts w:ascii="Times New Roman" w:eastAsia="Times New Roman" w:hAnsi="Times New Roman" w:cs="Times New Roman"/>
          <w:color w:val="auto"/>
        </w:rPr>
        <w:t xml:space="preserve">KOCH, P.; HAUKNES, J. </w:t>
      </w:r>
      <w:r w:rsidRPr="0064636E">
        <w:rPr>
          <w:rFonts w:ascii="Times New Roman" w:eastAsia="Times New Roman" w:hAnsi="Times New Roman" w:cs="Times New Roman"/>
          <w:b/>
          <w:color w:val="auto"/>
        </w:rPr>
        <w:t>On innovation in the public sector</w:t>
      </w:r>
      <w:r w:rsidRPr="0064636E">
        <w:rPr>
          <w:rFonts w:ascii="Times New Roman" w:eastAsia="Times New Roman" w:hAnsi="Times New Roman" w:cs="Times New Roman"/>
          <w:color w:val="auto"/>
        </w:rPr>
        <w:t xml:space="preserve">. Oslo, Norway: </w:t>
      </w:r>
      <w:proofErr w:type="spellStart"/>
      <w:r w:rsidRPr="0064636E">
        <w:rPr>
          <w:rFonts w:ascii="Times New Roman" w:eastAsia="Times New Roman" w:hAnsi="Times New Roman" w:cs="Times New Roman"/>
          <w:color w:val="auto"/>
        </w:rPr>
        <w:t>Publin</w:t>
      </w:r>
      <w:proofErr w:type="spellEnd"/>
      <w:r w:rsidRPr="0064636E">
        <w:rPr>
          <w:rFonts w:ascii="Times New Roman" w:eastAsia="Times New Roman" w:hAnsi="Times New Roman" w:cs="Times New Roman"/>
          <w:color w:val="auto"/>
        </w:rPr>
        <w:t xml:space="preserve"> Report; D20: NIFU, STEP, 2005.</w:t>
      </w:r>
    </w:p>
    <w:p w14:paraId="56F3A4F1" w14:textId="77777777" w:rsidR="007958C5" w:rsidRPr="0064636E" w:rsidRDefault="007958C5" w:rsidP="002F6227">
      <w:pPr>
        <w:pStyle w:val="Standard"/>
        <w:rPr>
          <w:rFonts w:ascii="Times New Roman" w:hAnsi="Times New Roman" w:cs="Times New Roman"/>
          <w:color w:val="auto"/>
        </w:rPr>
      </w:pPr>
    </w:p>
    <w:p w14:paraId="09D0E597" w14:textId="758604E3" w:rsidR="00157B56" w:rsidRDefault="00157B56" w:rsidP="002F6227">
      <w:pPr>
        <w:pStyle w:val="Standard"/>
        <w:rPr>
          <w:rFonts w:ascii="Times New Roman" w:eastAsia="Times New Roman" w:hAnsi="Times New Roman" w:cs="Times New Roman"/>
          <w:color w:val="auto"/>
          <w:lang w:val="pt-BR"/>
        </w:rPr>
      </w:pPr>
      <w:r w:rsidRPr="0064636E">
        <w:rPr>
          <w:rFonts w:ascii="Times New Roman" w:eastAsia="Times New Roman" w:hAnsi="Times New Roman" w:cs="Times New Roman"/>
          <w:color w:val="auto"/>
          <w:lang w:val="pt-BR"/>
        </w:rPr>
        <w:t xml:space="preserve">LÉO, R. M.; TELLO-GAMARRA, J. Inovação em serviços: estado da arte e perspectivas futuras. </w:t>
      </w:r>
      <w:r w:rsidRPr="0064636E">
        <w:rPr>
          <w:rFonts w:ascii="Times New Roman" w:eastAsia="Times New Roman" w:hAnsi="Times New Roman" w:cs="Times New Roman"/>
          <w:b/>
          <w:color w:val="auto"/>
          <w:lang w:val="pt-BR"/>
        </w:rPr>
        <w:t>Suma de Negócios</w:t>
      </w:r>
      <w:r w:rsidR="002F0348" w:rsidRPr="0064636E">
        <w:rPr>
          <w:rFonts w:ascii="Times New Roman" w:eastAsia="Times New Roman" w:hAnsi="Times New Roman" w:cs="Times New Roman"/>
          <w:bCs/>
          <w:color w:val="auto"/>
          <w:lang w:val="pt-BR"/>
        </w:rPr>
        <w:t>, v. 8, n. 17</w:t>
      </w:r>
      <w:r w:rsidRPr="0064636E">
        <w:rPr>
          <w:rFonts w:ascii="Times New Roman" w:eastAsia="Times New Roman" w:hAnsi="Times New Roman" w:cs="Times New Roman"/>
          <w:color w:val="auto"/>
          <w:lang w:val="pt-BR"/>
        </w:rPr>
        <w:t>, p. 1-10</w:t>
      </w:r>
      <w:r w:rsidR="002F0348" w:rsidRPr="0064636E">
        <w:rPr>
          <w:rFonts w:ascii="Times New Roman" w:eastAsia="Times New Roman" w:hAnsi="Times New Roman" w:cs="Times New Roman"/>
          <w:color w:val="auto"/>
          <w:lang w:val="pt-BR"/>
        </w:rPr>
        <w:t>, 2017.</w:t>
      </w:r>
    </w:p>
    <w:p w14:paraId="5C0B8864" w14:textId="77777777" w:rsidR="007958C5" w:rsidRPr="0064636E" w:rsidRDefault="007958C5" w:rsidP="002F6227">
      <w:pPr>
        <w:pStyle w:val="Standard"/>
        <w:rPr>
          <w:rFonts w:ascii="Times New Roman" w:hAnsi="Times New Roman" w:cs="Times New Roman"/>
          <w:color w:val="auto"/>
          <w:lang w:val="pt-BR"/>
        </w:rPr>
      </w:pPr>
    </w:p>
    <w:p w14:paraId="19FC7E1D" w14:textId="2336BAFC" w:rsidR="00157B56" w:rsidRDefault="00157B56" w:rsidP="002F6227">
      <w:pPr>
        <w:pStyle w:val="Standard"/>
        <w:rPr>
          <w:rFonts w:ascii="Times New Roman" w:eastAsia="Times New Roman" w:hAnsi="Times New Roman" w:cs="Times New Roman"/>
          <w:color w:val="auto"/>
        </w:rPr>
      </w:pPr>
      <w:r w:rsidRPr="0064636E">
        <w:rPr>
          <w:rFonts w:ascii="Times New Roman" w:eastAsia="Times New Roman" w:hAnsi="Times New Roman" w:cs="Times New Roman"/>
          <w:color w:val="auto"/>
        </w:rPr>
        <w:t xml:space="preserve">MULGAN, G. Ready or not? Taking innovation in the public sector seriously. </w:t>
      </w:r>
      <w:r w:rsidR="002C726E" w:rsidRPr="0064636E">
        <w:rPr>
          <w:rFonts w:ascii="Times New Roman" w:eastAsia="Times New Roman" w:hAnsi="Times New Roman" w:cs="Times New Roman"/>
          <w:color w:val="auto"/>
        </w:rPr>
        <w:t>London</w:t>
      </w:r>
      <w:r w:rsidRPr="0064636E">
        <w:rPr>
          <w:rFonts w:ascii="Times New Roman" w:eastAsia="Times New Roman" w:hAnsi="Times New Roman" w:cs="Times New Roman"/>
          <w:color w:val="auto"/>
        </w:rPr>
        <w:t xml:space="preserve">: </w:t>
      </w:r>
      <w:r w:rsidRPr="0064636E">
        <w:rPr>
          <w:rFonts w:ascii="Times New Roman" w:eastAsia="Times New Roman" w:hAnsi="Times New Roman" w:cs="Times New Roman"/>
          <w:b/>
          <w:color w:val="auto"/>
        </w:rPr>
        <w:lastRenderedPageBreak/>
        <w:t>NESTA</w:t>
      </w:r>
      <w:r w:rsidRPr="0064636E">
        <w:rPr>
          <w:rFonts w:ascii="Times New Roman" w:eastAsia="Times New Roman" w:hAnsi="Times New Roman" w:cs="Times New Roman"/>
          <w:color w:val="auto"/>
        </w:rPr>
        <w:t xml:space="preserve">, </w:t>
      </w:r>
      <w:proofErr w:type="spellStart"/>
      <w:r w:rsidR="002C726E" w:rsidRPr="0064636E">
        <w:rPr>
          <w:rFonts w:ascii="Times New Roman" w:eastAsia="Times New Roman" w:hAnsi="Times New Roman" w:cs="Times New Roman"/>
          <w:color w:val="auto"/>
        </w:rPr>
        <w:t>apr</w:t>
      </w:r>
      <w:r w:rsidRPr="0064636E">
        <w:rPr>
          <w:rFonts w:ascii="Times New Roman" w:eastAsia="Times New Roman" w:hAnsi="Times New Roman" w:cs="Times New Roman"/>
          <w:color w:val="auto"/>
        </w:rPr>
        <w:t>.</w:t>
      </w:r>
      <w:proofErr w:type="spellEnd"/>
      <w:r w:rsidRPr="0064636E">
        <w:rPr>
          <w:rFonts w:ascii="Times New Roman" w:eastAsia="Times New Roman" w:hAnsi="Times New Roman" w:cs="Times New Roman"/>
          <w:color w:val="auto"/>
        </w:rPr>
        <w:t xml:space="preserve"> </w:t>
      </w:r>
      <w:proofErr w:type="gramStart"/>
      <w:r w:rsidRPr="0064636E">
        <w:rPr>
          <w:rFonts w:ascii="Times New Roman" w:eastAsia="Times New Roman" w:hAnsi="Times New Roman" w:cs="Times New Roman"/>
          <w:color w:val="auto"/>
        </w:rPr>
        <w:t>2007</w:t>
      </w:r>
      <w:proofErr w:type="gramEnd"/>
      <w:r w:rsidRPr="0064636E">
        <w:rPr>
          <w:rFonts w:ascii="Times New Roman" w:eastAsia="Times New Roman" w:hAnsi="Times New Roman" w:cs="Times New Roman"/>
          <w:color w:val="auto"/>
        </w:rPr>
        <w:t xml:space="preserve"> (Provocation, n. 03).</w:t>
      </w:r>
    </w:p>
    <w:p w14:paraId="417C522C" w14:textId="77777777" w:rsidR="007958C5" w:rsidRPr="0064636E" w:rsidRDefault="007958C5" w:rsidP="002F6227">
      <w:pPr>
        <w:pStyle w:val="Standard"/>
        <w:rPr>
          <w:rFonts w:ascii="Times New Roman" w:eastAsia="Times New Roman" w:hAnsi="Times New Roman" w:cs="Times New Roman"/>
          <w:color w:val="auto"/>
        </w:rPr>
      </w:pPr>
    </w:p>
    <w:p w14:paraId="3C25F4DD" w14:textId="08227EBC" w:rsidR="00504BBE" w:rsidRDefault="00504BBE" w:rsidP="002F6227">
      <w:pPr>
        <w:pStyle w:val="Standard"/>
        <w:rPr>
          <w:rFonts w:ascii="Times New Roman" w:eastAsia="Times New Roman" w:hAnsi="Times New Roman" w:cs="Times New Roman"/>
          <w:color w:val="auto"/>
          <w:lang w:val="pt-BR"/>
        </w:rPr>
      </w:pPr>
      <w:r w:rsidRPr="0064636E">
        <w:rPr>
          <w:rFonts w:ascii="Times New Roman" w:eastAsia="Times New Roman" w:hAnsi="Times New Roman" w:cs="Times New Roman"/>
          <w:color w:val="auto"/>
          <w:lang w:val="pt-BR"/>
        </w:rPr>
        <w:t xml:space="preserve">OLIVEIRA, E. L. L. </w:t>
      </w:r>
      <w:r w:rsidRPr="0064636E">
        <w:rPr>
          <w:rFonts w:ascii="Times New Roman" w:eastAsia="Times New Roman" w:hAnsi="Times New Roman" w:cs="Times New Roman"/>
          <w:b/>
          <w:color w:val="auto"/>
          <w:lang w:val="pt-BR"/>
        </w:rPr>
        <w:t>Inovação na Gestão Pública Federal:</w:t>
      </w:r>
      <w:r w:rsidRPr="0064636E">
        <w:rPr>
          <w:rFonts w:ascii="Times New Roman" w:eastAsia="Times New Roman" w:hAnsi="Times New Roman" w:cs="Times New Roman"/>
          <w:color w:val="auto"/>
          <w:lang w:val="pt-BR"/>
        </w:rPr>
        <w:t xml:space="preserve"> análise das relações entre capacidades, modos e resultados da inovação. 2017. 72f. Dissertação (Mestrado em Administração) - UNB, Brasília, 2017.</w:t>
      </w:r>
    </w:p>
    <w:p w14:paraId="596946C3" w14:textId="77777777" w:rsidR="007958C5" w:rsidRPr="0064636E" w:rsidRDefault="007958C5" w:rsidP="002F6227">
      <w:pPr>
        <w:pStyle w:val="Standard"/>
        <w:rPr>
          <w:rFonts w:ascii="Times New Roman" w:eastAsia="Times New Roman" w:hAnsi="Times New Roman" w:cs="Times New Roman"/>
          <w:color w:val="auto"/>
          <w:lang w:val="pt-BR"/>
        </w:rPr>
      </w:pPr>
    </w:p>
    <w:p w14:paraId="6E399D9E" w14:textId="20BCFE85" w:rsidR="000E74F3" w:rsidRDefault="000E74F3" w:rsidP="002F6227">
      <w:pPr>
        <w:pStyle w:val="Standard"/>
        <w:rPr>
          <w:rFonts w:ascii="Times New Roman" w:hAnsi="Times New Roman" w:cs="Times New Roman"/>
          <w:color w:val="auto"/>
          <w:lang w:val="pt-BR"/>
        </w:rPr>
      </w:pPr>
      <w:r w:rsidRPr="0064636E">
        <w:rPr>
          <w:rFonts w:ascii="Times New Roman" w:eastAsia="Times New Roman" w:hAnsi="Times New Roman" w:cs="Times New Roman"/>
          <w:color w:val="auto"/>
          <w:lang w:val="pt-BR"/>
        </w:rPr>
        <w:t>PAIVA J</w:t>
      </w:r>
      <w:r w:rsidRPr="0064636E">
        <w:rPr>
          <w:rFonts w:ascii="Times New Roman" w:hAnsi="Times New Roman" w:cs="Times New Roman"/>
          <w:color w:val="auto"/>
          <w:lang w:val="pt-BR"/>
        </w:rPr>
        <w:t xml:space="preserve">ÚNIOR, F. G.; LEÃO, A. L. M. S.; MELLO, S. C. B. Validade e confiabilidade na pesquisa qualitativa em Administração. </w:t>
      </w:r>
      <w:r w:rsidRPr="0064636E">
        <w:rPr>
          <w:rFonts w:ascii="Times New Roman" w:hAnsi="Times New Roman" w:cs="Times New Roman"/>
          <w:b/>
          <w:color w:val="auto"/>
          <w:lang w:val="pt-BR"/>
        </w:rPr>
        <w:t>Revista de Ciências da Administração</w:t>
      </w:r>
      <w:r w:rsidRPr="0064636E">
        <w:rPr>
          <w:rFonts w:ascii="Times New Roman" w:hAnsi="Times New Roman" w:cs="Times New Roman"/>
          <w:color w:val="auto"/>
          <w:lang w:val="pt-BR"/>
        </w:rPr>
        <w:t>, v. 13, n. 31, p. 190-209, 2011.</w:t>
      </w:r>
    </w:p>
    <w:p w14:paraId="36CC8C72" w14:textId="77777777" w:rsidR="007958C5" w:rsidRPr="0064636E" w:rsidRDefault="007958C5" w:rsidP="002F6227">
      <w:pPr>
        <w:pStyle w:val="Standard"/>
        <w:rPr>
          <w:rFonts w:ascii="Times New Roman" w:hAnsi="Times New Roman" w:cs="Times New Roman"/>
          <w:color w:val="auto"/>
          <w:lang w:val="pt-BR"/>
        </w:rPr>
      </w:pPr>
    </w:p>
    <w:p w14:paraId="298F3A2D" w14:textId="71AAA4B1" w:rsidR="00157B56" w:rsidRDefault="00157B56" w:rsidP="002F6227">
      <w:pPr>
        <w:pStyle w:val="Standard"/>
        <w:rPr>
          <w:rFonts w:ascii="Times New Roman" w:eastAsia="Times New Roman" w:hAnsi="Times New Roman" w:cs="Times New Roman"/>
          <w:color w:val="auto"/>
          <w:lang w:val="pt-BR"/>
        </w:rPr>
      </w:pPr>
      <w:r w:rsidRPr="0064636E">
        <w:rPr>
          <w:rFonts w:ascii="Times New Roman" w:eastAsia="Times New Roman" w:hAnsi="Times New Roman" w:cs="Times New Roman"/>
          <w:color w:val="auto"/>
          <w:lang w:val="pt-BR"/>
        </w:rPr>
        <w:t xml:space="preserve">PICOLLI, A. M. </w:t>
      </w:r>
      <w:r w:rsidRPr="0064636E">
        <w:rPr>
          <w:rFonts w:ascii="Times New Roman" w:eastAsia="Times New Roman" w:hAnsi="Times New Roman" w:cs="Times New Roman"/>
          <w:b/>
          <w:bCs/>
          <w:color w:val="auto"/>
          <w:lang w:val="pt-BR"/>
        </w:rPr>
        <w:t>Judiciário Exponencial:</w:t>
      </w:r>
      <w:r w:rsidRPr="0064636E">
        <w:rPr>
          <w:rFonts w:ascii="Times New Roman" w:eastAsia="Times New Roman" w:hAnsi="Times New Roman" w:cs="Times New Roman"/>
          <w:color w:val="auto"/>
          <w:lang w:val="pt-BR"/>
        </w:rPr>
        <w:t xml:space="preserve"> 7 premissas para acelerar a inovação e o processo de inovação no ecossistema de justiça. São Paulo:</w:t>
      </w:r>
      <w:r w:rsidR="00C15B1B" w:rsidRPr="0064636E">
        <w:rPr>
          <w:rFonts w:ascii="Times New Roman" w:eastAsia="Times New Roman" w:hAnsi="Times New Roman" w:cs="Times New Roman"/>
          <w:color w:val="auto"/>
          <w:lang w:val="pt-BR"/>
        </w:rPr>
        <w:t xml:space="preserve"> </w:t>
      </w:r>
      <w:r w:rsidRPr="0064636E">
        <w:rPr>
          <w:rFonts w:ascii="Times New Roman" w:eastAsia="Times New Roman" w:hAnsi="Times New Roman" w:cs="Times New Roman"/>
          <w:color w:val="auto"/>
          <w:lang w:val="pt-BR"/>
        </w:rPr>
        <w:t>Vidaria, 2018.</w:t>
      </w:r>
    </w:p>
    <w:p w14:paraId="6034B094" w14:textId="77777777" w:rsidR="007958C5" w:rsidRPr="0064636E" w:rsidRDefault="007958C5" w:rsidP="002F6227">
      <w:pPr>
        <w:pStyle w:val="Standard"/>
        <w:rPr>
          <w:rFonts w:ascii="Times New Roman" w:eastAsia="Times New Roman" w:hAnsi="Times New Roman" w:cs="Times New Roman"/>
          <w:color w:val="auto"/>
          <w:lang w:val="pt-BR"/>
        </w:rPr>
      </w:pPr>
    </w:p>
    <w:p w14:paraId="6A464449" w14:textId="77777777" w:rsidR="00E34FEE" w:rsidRPr="0064636E" w:rsidRDefault="00E34FEE" w:rsidP="00E34FEE">
      <w:pPr>
        <w:pStyle w:val="Standard"/>
        <w:rPr>
          <w:rFonts w:ascii="Times New Roman" w:eastAsia="Times New Roman" w:hAnsi="Times New Roman" w:cs="Times New Roman"/>
          <w:color w:val="auto"/>
          <w:lang w:val="pt-BR"/>
        </w:rPr>
      </w:pPr>
      <w:r w:rsidRPr="0064636E">
        <w:rPr>
          <w:rFonts w:ascii="Times New Roman" w:hAnsi="Times New Roman" w:cs="Times New Roman"/>
          <w:color w:val="auto"/>
          <w:lang w:val="pt-BR"/>
        </w:rPr>
        <w:t xml:space="preserve">ROGERS, E. M. </w:t>
      </w:r>
      <w:proofErr w:type="spellStart"/>
      <w:r w:rsidRPr="0064636E">
        <w:rPr>
          <w:rFonts w:ascii="Times New Roman" w:hAnsi="Times New Roman" w:cs="Times New Roman"/>
          <w:b/>
          <w:bCs/>
          <w:color w:val="auto"/>
          <w:lang w:val="pt-BR"/>
        </w:rPr>
        <w:t>Diffusion</w:t>
      </w:r>
      <w:proofErr w:type="spellEnd"/>
      <w:r w:rsidRPr="0064636E">
        <w:rPr>
          <w:rFonts w:ascii="Times New Roman" w:hAnsi="Times New Roman" w:cs="Times New Roman"/>
          <w:b/>
          <w:bCs/>
          <w:color w:val="auto"/>
          <w:lang w:val="pt-BR"/>
        </w:rPr>
        <w:t xml:space="preserve"> </w:t>
      </w:r>
      <w:proofErr w:type="spellStart"/>
      <w:r w:rsidRPr="0064636E">
        <w:rPr>
          <w:rFonts w:ascii="Times New Roman" w:hAnsi="Times New Roman" w:cs="Times New Roman"/>
          <w:b/>
          <w:bCs/>
          <w:color w:val="auto"/>
          <w:lang w:val="pt-BR"/>
        </w:rPr>
        <w:t>of</w:t>
      </w:r>
      <w:proofErr w:type="spellEnd"/>
      <w:r w:rsidRPr="0064636E">
        <w:rPr>
          <w:rFonts w:ascii="Times New Roman" w:hAnsi="Times New Roman" w:cs="Times New Roman"/>
          <w:b/>
          <w:bCs/>
          <w:color w:val="auto"/>
          <w:lang w:val="pt-BR"/>
        </w:rPr>
        <w:t xml:space="preserve"> </w:t>
      </w:r>
      <w:proofErr w:type="spellStart"/>
      <w:r w:rsidRPr="0064636E">
        <w:rPr>
          <w:rFonts w:ascii="Times New Roman" w:hAnsi="Times New Roman" w:cs="Times New Roman"/>
          <w:b/>
          <w:bCs/>
          <w:color w:val="auto"/>
          <w:lang w:val="pt-BR"/>
        </w:rPr>
        <w:t>innovations</w:t>
      </w:r>
      <w:proofErr w:type="spellEnd"/>
      <w:r w:rsidRPr="0064636E">
        <w:rPr>
          <w:rFonts w:ascii="Times New Roman" w:hAnsi="Times New Roman" w:cs="Times New Roman"/>
          <w:color w:val="auto"/>
          <w:lang w:val="pt-BR"/>
        </w:rPr>
        <w:t xml:space="preserve">. 5. ed. Nova Iorque: </w:t>
      </w:r>
      <w:proofErr w:type="spellStart"/>
      <w:r w:rsidRPr="0064636E">
        <w:rPr>
          <w:rFonts w:ascii="Times New Roman" w:hAnsi="Times New Roman" w:cs="Times New Roman"/>
          <w:color w:val="auto"/>
          <w:lang w:val="pt-BR"/>
        </w:rPr>
        <w:t>Free</w:t>
      </w:r>
      <w:proofErr w:type="spellEnd"/>
      <w:r w:rsidRPr="0064636E">
        <w:rPr>
          <w:rFonts w:ascii="Times New Roman" w:hAnsi="Times New Roman" w:cs="Times New Roman"/>
          <w:color w:val="auto"/>
          <w:lang w:val="pt-BR"/>
        </w:rPr>
        <w:t xml:space="preserve"> Press, 2003.</w:t>
      </w:r>
    </w:p>
    <w:p w14:paraId="398535A1" w14:textId="66420BD8" w:rsidR="00157B56" w:rsidRDefault="00157B56" w:rsidP="002F6227">
      <w:pPr>
        <w:pStyle w:val="Standard"/>
        <w:rPr>
          <w:rFonts w:ascii="Times New Roman" w:eastAsia="Times New Roman" w:hAnsi="Times New Roman" w:cs="Times New Roman"/>
          <w:color w:val="auto"/>
          <w:lang w:val="pt-BR"/>
        </w:rPr>
      </w:pPr>
      <w:r w:rsidRPr="0064636E">
        <w:rPr>
          <w:rFonts w:ascii="Times New Roman" w:eastAsia="Times New Roman" w:hAnsi="Times New Roman" w:cs="Times New Roman"/>
          <w:color w:val="auto"/>
          <w:lang w:val="pt-BR"/>
        </w:rPr>
        <w:t xml:space="preserve">SANTOS, F. J. S.; SANO, H. Inovação no setor público: um olhar sobre os estudos brasileiros. </w:t>
      </w:r>
      <w:r w:rsidRPr="0064636E">
        <w:rPr>
          <w:rFonts w:ascii="Times New Roman" w:eastAsia="Times New Roman" w:hAnsi="Times New Roman" w:cs="Times New Roman"/>
          <w:b/>
          <w:bCs/>
          <w:iCs/>
          <w:color w:val="auto"/>
          <w:lang w:val="pt-BR"/>
        </w:rPr>
        <w:t>Interface</w:t>
      </w:r>
      <w:r w:rsidRPr="0064636E">
        <w:rPr>
          <w:rFonts w:ascii="Times New Roman" w:eastAsia="Times New Roman" w:hAnsi="Times New Roman" w:cs="Times New Roman"/>
          <w:color w:val="auto"/>
          <w:lang w:val="pt-BR"/>
        </w:rPr>
        <w:t xml:space="preserve">, </w:t>
      </w:r>
      <w:r w:rsidR="00181706" w:rsidRPr="0064636E">
        <w:rPr>
          <w:rFonts w:ascii="Times New Roman" w:eastAsia="Times New Roman" w:hAnsi="Times New Roman" w:cs="Times New Roman"/>
          <w:color w:val="auto"/>
          <w:lang w:val="pt-BR"/>
        </w:rPr>
        <w:t xml:space="preserve">v. </w:t>
      </w:r>
      <w:r w:rsidRPr="0064636E">
        <w:rPr>
          <w:rFonts w:ascii="Times New Roman" w:eastAsia="Times New Roman" w:hAnsi="Times New Roman" w:cs="Times New Roman"/>
          <w:color w:val="auto"/>
          <w:lang w:val="pt-BR"/>
        </w:rPr>
        <w:t>4</w:t>
      </w:r>
      <w:r w:rsidR="00181706" w:rsidRPr="0064636E">
        <w:rPr>
          <w:rFonts w:ascii="Times New Roman" w:eastAsia="Times New Roman" w:hAnsi="Times New Roman" w:cs="Times New Roman"/>
          <w:color w:val="auto"/>
          <w:lang w:val="pt-BR"/>
        </w:rPr>
        <w:t>, n.</w:t>
      </w:r>
      <w:r w:rsidRPr="0064636E">
        <w:rPr>
          <w:rFonts w:ascii="Times New Roman" w:eastAsia="Times New Roman" w:hAnsi="Times New Roman" w:cs="Times New Roman"/>
          <w:color w:val="auto"/>
          <w:lang w:val="pt-BR"/>
        </w:rPr>
        <w:t xml:space="preserve"> 2, </w:t>
      </w:r>
      <w:r w:rsidR="00181706" w:rsidRPr="0064636E">
        <w:rPr>
          <w:rFonts w:ascii="Times New Roman" w:eastAsia="Times New Roman" w:hAnsi="Times New Roman" w:cs="Times New Roman"/>
          <w:color w:val="auto"/>
          <w:lang w:val="pt-BR"/>
        </w:rPr>
        <w:t xml:space="preserve">p. </w:t>
      </w:r>
      <w:r w:rsidRPr="0064636E">
        <w:rPr>
          <w:rFonts w:ascii="Times New Roman" w:eastAsia="Times New Roman" w:hAnsi="Times New Roman" w:cs="Times New Roman"/>
          <w:color w:val="auto"/>
          <w:lang w:val="pt-BR"/>
        </w:rPr>
        <w:t>33-48</w:t>
      </w:r>
      <w:r w:rsidR="00181706" w:rsidRPr="0064636E">
        <w:rPr>
          <w:rFonts w:ascii="Times New Roman" w:eastAsia="Times New Roman" w:hAnsi="Times New Roman" w:cs="Times New Roman"/>
          <w:color w:val="auto"/>
          <w:lang w:val="pt-BR"/>
        </w:rPr>
        <w:t>, 2016.</w:t>
      </w:r>
    </w:p>
    <w:p w14:paraId="6066FC53" w14:textId="77777777" w:rsidR="007958C5" w:rsidRPr="0064636E" w:rsidRDefault="007958C5" w:rsidP="002F6227">
      <w:pPr>
        <w:pStyle w:val="Standard"/>
        <w:rPr>
          <w:rFonts w:ascii="Times New Roman" w:hAnsi="Times New Roman" w:cs="Times New Roman"/>
          <w:color w:val="auto"/>
          <w:lang w:val="pt-BR"/>
        </w:rPr>
      </w:pPr>
    </w:p>
    <w:p w14:paraId="208D305C" w14:textId="60283078" w:rsidR="00157B56" w:rsidRDefault="00157B56" w:rsidP="002F6227">
      <w:pPr>
        <w:pStyle w:val="Standard"/>
        <w:rPr>
          <w:rFonts w:ascii="Times New Roman" w:eastAsia="Times New Roman" w:hAnsi="Times New Roman" w:cs="Times New Roman"/>
          <w:color w:val="auto"/>
          <w:lang w:val="pt-BR"/>
        </w:rPr>
      </w:pPr>
      <w:r w:rsidRPr="0064636E">
        <w:rPr>
          <w:rFonts w:ascii="Times New Roman" w:eastAsia="Times New Roman" w:hAnsi="Times New Roman" w:cs="Times New Roman"/>
          <w:color w:val="auto"/>
          <w:lang w:val="pt-BR"/>
        </w:rPr>
        <w:t xml:space="preserve">TEIXEIRA, J. A.; RÊGO M. C. B. Inovação no sistema judiciário com a adoção do Processo Judicial Eletrônico em um Tribunal de Justiça Brasileiro. </w:t>
      </w:r>
      <w:r w:rsidRPr="0064636E">
        <w:rPr>
          <w:rFonts w:ascii="Times New Roman" w:eastAsia="Times New Roman" w:hAnsi="Times New Roman" w:cs="Times New Roman"/>
          <w:b/>
          <w:color w:val="auto"/>
          <w:lang w:val="pt-BR"/>
        </w:rPr>
        <w:t>Revista Ciências Administrativas</w:t>
      </w:r>
      <w:r w:rsidRPr="0064636E">
        <w:rPr>
          <w:rFonts w:ascii="Times New Roman" w:eastAsia="Times New Roman" w:hAnsi="Times New Roman" w:cs="Times New Roman"/>
          <w:color w:val="auto"/>
          <w:lang w:val="pt-BR"/>
        </w:rPr>
        <w:t>, Fortaleza, v. 23, n. 3, p. 369-384, set</w:t>
      </w:r>
      <w:r w:rsidR="002C726E" w:rsidRPr="0064636E">
        <w:rPr>
          <w:rFonts w:ascii="Times New Roman" w:eastAsia="Times New Roman" w:hAnsi="Times New Roman" w:cs="Times New Roman"/>
          <w:color w:val="auto"/>
          <w:lang w:val="pt-BR"/>
        </w:rPr>
        <w:t>.</w:t>
      </w:r>
      <w:r w:rsidRPr="0064636E">
        <w:rPr>
          <w:rFonts w:ascii="Times New Roman" w:eastAsia="Times New Roman" w:hAnsi="Times New Roman" w:cs="Times New Roman"/>
          <w:color w:val="auto"/>
          <w:lang w:val="pt-BR"/>
        </w:rPr>
        <w:t>/dez</w:t>
      </w:r>
      <w:r w:rsidR="002C726E" w:rsidRPr="0064636E">
        <w:rPr>
          <w:rFonts w:ascii="Times New Roman" w:eastAsia="Times New Roman" w:hAnsi="Times New Roman" w:cs="Times New Roman"/>
          <w:color w:val="auto"/>
          <w:lang w:val="pt-BR"/>
        </w:rPr>
        <w:t>.</w:t>
      </w:r>
      <w:r w:rsidRPr="0064636E">
        <w:rPr>
          <w:rFonts w:ascii="Times New Roman" w:eastAsia="Times New Roman" w:hAnsi="Times New Roman" w:cs="Times New Roman"/>
          <w:color w:val="auto"/>
          <w:lang w:val="pt-BR"/>
        </w:rPr>
        <w:t xml:space="preserve"> 2017.</w:t>
      </w:r>
    </w:p>
    <w:p w14:paraId="69EADED5" w14:textId="77777777" w:rsidR="007958C5" w:rsidRPr="0064636E" w:rsidRDefault="007958C5" w:rsidP="002F6227">
      <w:pPr>
        <w:pStyle w:val="Standard"/>
        <w:rPr>
          <w:rFonts w:ascii="Times New Roman" w:eastAsia="Times New Roman" w:hAnsi="Times New Roman" w:cs="Times New Roman"/>
          <w:color w:val="auto"/>
          <w:lang w:val="pt-BR"/>
        </w:rPr>
      </w:pPr>
    </w:p>
    <w:p w14:paraId="7D4762CA" w14:textId="097BF131" w:rsidR="00EB3380" w:rsidRPr="0064636E" w:rsidRDefault="00157B56" w:rsidP="002F6227">
      <w:pPr>
        <w:pStyle w:val="Standard"/>
        <w:rPr>
          <w:rFonts w:ascii="Times New Roman" w:eastAsia="Times New Roman" w:hAnsi="Times New Roman" w:cs="Times New Roman"/>
          <w:color w:val="auto"/>
          <w:kern w:val="0"/>
          <w:szCs w:val="32"/>
          <w:lang w:val="pt-BR" w:eastAsia="pt-BR" w:bidi="ar-SA"/>
        </w:rPr>
      </w:pPr>
      <w:r w:rsidRPr="0064636E">
        <w:rPr>
          <w:rFonts w:ascii="Times New Roman" w:eastAsia="Times New Roman" w:hAnsi="Times New Roman" w:cs="Times New Roman"/>
          <w:color w:val="auto"/>
          <w:lang w:val="pt-BR"/>
        </w:rPr>
        <w:t>VARGAS, E. R.; BOHRER, C.</w:t>
      </w:r>
      <w:r w:rsidR="00ED153A" w:rsidRPr="0064636E">
        <w:rPr>
          <w:rFonts w:ascii="Times New Roman" w:eastAsia="Times New Roman" w:hAnsi="Times New Roman" w:cs="Times New Roman"/>
          <w:color w:val="auto"/>
          <w:lang w:val="pt-BR"/>
        </w:rPr>
        <w:t xml:space="preserve"> </w:t>
      </w:r>
      <w:r w:rsidRPr="0064636E">
        <w:rPr>
          <w:rFonts w:ascii="Times New Roman" w:eastAsia="Times New Roman" w:hAnsi="Times New Roman" w:cs="Times New Roman"/>
          <w:color w:val="auto"/>
          <w:lang w:val="pt-BR"/>
        </w:rPr>
        <w:t>T.; FERREIRA, L. F.; MOREIRA, M.</w:t>
      </w:r>
      <w:r w:rsidR="00ED153A" w:rsidRPr="0064636E">
        <w:rPr>
          <w:rFonts w:ascii="Times New Roman" w:eastAsia="Times New Roman" w:hAnsi="Times New Roman" w:cs="Times New Roman"/>
          <w:color w:val="auto"/>
          <w:lang w:val="pt-BR"/>
        </w:rPr>
        <w:t xml:space="preserve"> </w:t>
      </w:r>
      <w:r w:rsidRPr="0064636E">
        <w:rPr>
          <w:rFonts w:ascii="Times New Roman" w:eastAsia="Times New Roman" w:hAnsi="Times New Roman" w:cs="Times New Roman"/>
          <w:color w:val="auto"/>
          <w:lang w:val="pt-BR"/>
        </w:rPr>
        <w:t xml:space="preserve">F. </w:t>
      </w:r>
      <w:r w:rsidR="00ED153A" w:rsidRPr="0064636E">
        <w:rPr>
          <w:rFonts w:ascii="Times New Roman" w:eastAsia="Times New Roman" w:hAnsi="Times New Roman" w:cs="Times New Roman"/>
          <w:color w:val="auto"/>
          <w:lang w:val="pt-BR"/>
        </w:rPr>
        <w:t xml:space="preserve">Pesquisa </w:t>
      </w:r>
      <w:r w:rsidRPr="0064636E">
        <w:rPr>
          <w:rFonts w:ascii="Times New Roman" w:eastAsia="Times New Roman" w:hAnsi="Times New Roman" w:cs="Times New Roman"/>
          <w:color w:val="auto"/>
          <w:lang w:val="pt-BR"/>
        </w:rPr>
        <w:t xml:space="preserve">sobre inovação em serviços no Brasil: estágio atual, desafios e perspectivas. </w:t>
      </w:r>
      <w:r w:rsidRPr="0064636E">
        <w:rPr>
          <w:rFonts w:ascii="Times New Roman" w:eastAsia="Times New Roman" w:hAnsi="Times New Roman" w:cs="Times New Roman"/>
          <w:b/>
          <w:color w:val="auto"/>
          <w:lang w:val="pt-BR"/>
        </w:rPr>
        <w:t>Revista de Empreendedorismo e Gestão de Pequenas Empresas</w:t>
      </w:r>
      <w:r w:rsidRPr="0064636E">
        <w:rPr>
          <w:rFonts w:ascii="Times New Roman" w:eastAsia="Times New Roman" w:hAnsi="Times New Roman" w:cs="Times New Roman"/>
          <w:color w:val="auto"/>
          <w:lang w:val="pt-BR"/>
        </w:rPr>
        <w:t>, v. 2, n.</w:t>
      </w:r>
      <w:r w:rsidR="00ED153A" w:rsidRPr="0064636E">
        <w:rPr>
          <w:rFonts w:ascii="Times New Roman" w:eastAsia="Times New Roman" w:hAnsi="Times New Roman" w:cs="Times New Roman"/>
          <w:color w:val="auto"/>
          <w:lang w:val="pt-BR"/>
        </w:rPr>
        <w:t xml:space="preserve"> </w:t>
      </w:r>
      <w:r w:rsidRPr="0064636E">
        <w:rPr>
          <w:rFonts w:ascii="Times New Roman" w:eastAsia="Times New Roman" w:hAnsi="Times New Roman" w:cs="Times New Roman"/>
          <w:color w:val="auto"/>
          <w:lang w:val="pt-BR"/>
        </w:rPr>
        <w:t>1, p.</w:t>
      </w:r>
      <w:r w:rsidR="00ED153A" w:rsidRPr="0064636E">
        <w:rPr>
          <w:rFonts w:ascii="Times New Roman" w:eastAsia="Times New Roman" w:hAnsi="Times New Roman" w:cs="Times New Roman"/>
          <w:color w:val="auto"/>
          <w:lang w:val="pt-BR"/>
        </w:rPr>
        <w:t xml:space="preserve"> </w:t>
      </w:r>
      <w:r w:rsidRPr="0064636E">
        <w:rPr>
          <w:rFonts w:ascii="Times New Roman" w:eastAsia="Times New Roman" w:hAnsi="Times New Roman" w:cs="Times New Roman"/>
          <w:color w:val="auto"/>
          <w:lang w:val="pt-BR"/>
        </w:rPr>
        <w:t>3-21, 2013.</w:t>
      </w:r>
    </w:p>
    <w:sectPr w:rsidR="00EB3380" w:rsidRPr="0064636E" w:rsidSect="009B3983">
      <w:pgSz w:w="11906" w:h="16838"/>
      <w:pgMar w:top="1701" w:right="1134"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4057ED" w14:textId="77777777" w:rsidR="00420D15" w:rsidRDefault="00420D15" w:rsidP="00157B56">
      <w:pPr>
        <w:spacing w:before="0" w:line="240" w:lineRule="auto"/>
      </w:pPr>
      <w:r>
        <w:separator/>
      </w:r>
    </w:p>
  </w:endnote>
  <w:endnote w:type="continuationSeparator" w:id="0">
    <w:p w14:paraId="4F107832" w14:textId="77777777" w:rsidR="00420D15" w:rsidRDefault="00420D15" w:rsidP="00157B56">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agnyPro">
    <w:altName w:val="DagnyPro"/>
    <w:charset w:val="00"/>
    <w:family w:val="swiss"/>
    <w:pitch w:val="default"/>
    <w:sig w:usb0="00000003" w:usb1="00000000" w:usb2="00000000" w:usb3="00000000" w:csb0="00000001" w:csb1="00000000"/>
  </w:font>
  <w:font w:name="Helvetica LT Std">
    <w:altName w:val="Helvetica LT St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9795911"/>
      <w:docPartObj>
        <w:docPartGallery w:val="Page Numbers (Bottom of Page)"/>
        <w:docPartUnique/>
      </w:docPartObj>
    </w:sdtPr>
    <w:sdtEndPr/>
    <w:sdtContent>
      <w:p w14:paraId="165C7619" w14:textId="3D3FA9CD" w:rsidR="00977D9C" w:rsidRDefault="00977D9C">
        <w:pPr>
          <w:pStyle w:val="Rodap"/>
          <w:jc w:val="right"/>
        </w:pPr>
        <w:r w:rsidRPr="00440C32">
          <w:rPr>
            <w:sz w:val="20"/>
            <w:szCs w:val="20"/>
          </w:rPr>
          <w:fldChar w:fldCharType="begin"/>
        </w:r>
        <w:r w:rsidRPr="00440C32">
          <w:rPr>
            <w:sz w:val="20"/>
            <w:szCs w:val="20"/>
          </w:rPr>
          <w:instrText>PAGE   \* MERGEFORMAT</w:instrText>
        </w:r>
        <w:r w:rsidRPr="00440C32">
          <w:rPr>
            <w:sz w:val="20"/>
            <w:szCs w:val="20"/>
          </w:rPr>
          <w:fldChar w:fldCharType="separate"/>
        </w:r>
        <w:r w:rsidR="002F6500">
          <w:rPr>
            <w:noProof/>
            <w:sz w:val="20"/>
            <w:szCs w:val="20"/>
          </w:rPr>
          <w:t>2</w:t>
        </w:r>
        <w:r w:rsidRPr="00440C32">
          <w:rPr>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46C010" w14:textId="77777777" w:rsidR="00420D15" w:rsidRDefault="00420D15" w:rsidP="00157B56">
      <w:pPr>
        <w:spacing w:before="0" w:line="240" w:lineRule="auto"/>
      </w:pPr>
      <w:r>
        <w:separator/>
      </w:r>
    </w:p>
  </w:footnote>
  <w:footnote w:type="continuationSeparator" w:id="0">
    <w:p w14:paraId="05C9A1AE" w14:textId="77777777" w:rsidR="00420D15" w:rsidRDefault="00420D15" w:rsidP="00157B56">
      <w:pPr>
        <w:spacing w:before="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B06E36"/>
    <w:multiLevelType w:val="hybridMultilevel"/>
    <w:tmpl w:val="8E70092E"/>
    <w:lvl w:ilvl="0" w:tplc="04160001">
      <w:start w:val="1"/>
      <w:numFmt w:val="bullet"/>
      <w:lvlText w:val=""/>
      <w:lvlJc w:val="left"/>
      <w:pPr>
        <w:ind w:left="360" w:hanging="360"/>
      </w:pPr>
      <w:rPr>
        <w:rFonts w:ascii="Symbol" w:hAnsi="Symbol" w:hint="default"/>
      </w:rPr>
    </w:lvl>
    <w:lvl w:ilvl="1" w:tplc="04160003">
      <w:start w:val="1"/>
      <w:numFmt w:val="bullet"/>
      <w:lvlText w:val="o"/>
      <w:lvlJc w:val="left"/>
      <w:pPr>
        <w:ind w:left="1080" w:hanging="360"/>
      </w:pPr>
      <w:rPr>
        <w:rFonts w:ascii="Courier New" w:hAnsi="Courier New" w:cs="Courier New" w:hint="default"/>
      </w:rPr>
    </w:lvl>
    <w:lvl w:ilvl="2" w:tplc="04160005">
      <w:start w:val="1"/>
      <w:numFmt w:val="bullet"/>
      <w:lvlText w:val=""/>
      <w:lvlJc w:val="left"/>
      <w:pPr>
        <w:ind w:left="1800" w:hanging="360"/>
      </w:pPr>
      <w:rPr>
        <w:rFonts w:ascii="Wingdings" w:hAnsi="Wingdings" w:hint="default"/>
      </w:rPr>
    </w:lvl>
    <w:lvl w:ilvl="3" w:tplc="04160001">
      <w:start w:val="1"/>
      <w:numFmt w:val="bullet"/>
      <w:lvlText w:val=""/>
      <w:lvlJc w:val="left"/>
      <w:pPr>
        <w:ind w:left="2520" w:hanging="360"/>
      </w:pPr>
      <w:rPr>
        <w:rFonts w:ascii="Symbol" w:hAnsi="Symbol" w:hint="default"/>
      </w:rPr>
    </w:lvl>
    <w:lvl w:ilvl="4" w:tplc="04160003">
      <w:start w:val="1"/>
      <w:numFmt w:val="bullet"/>
      <w:lvlText w:val="o"/>
      <w:lvlJc w:val="left"/>
      <w:pPr>
        <w:ind w:left="3240" w:hanging="360"/>
      </w:pPr>
      <w:rPr>
        <w:rFonts w:ascii="Courier New" w:hAnsi="Courier New" w:cs="Courier New" w:hint="default"/>
      </w:rPr>
    </w:lvl>
    <w:lvl w:ilvl="5" w:tplc="04160005">
      <w:start w:val="1"/>
      <w:numFmt w:val="bullet"/>
      <w:lvlText w:val=""/>
      <w:lvlJc w:val="left"/>
      <w:pPr>
        <w:ind w:left="3960" w:hanging="360"/>
      </w:pPr>
      <w:rPr>
        <w:rFonts w:ascii="Wingdings" w:hAnsi="Wingdings" w:hint="default"/>
      </w:rPr>
    </w:lvl>
    <w:lvl w:ilvl="6" w:tplc="04160001">
      <w:start w:val="1"/>
      <w:numFmt w:val="bullet"/>
      <w:lvlText w:val=""/>
      <w:lvlJc w:val="left"/>
      <w:pPr>
        <w:ind w:left="4680" w:hanging="360"/>
      </w:pPr>
      <w:rPr>
        <w:rFonts w:ascii="Symbol" w:hAnsi="Symbol" w:hint="default"/>
      </w:rPr>
    </w:lvl>
    <w:lvl w:ilvl="7" w:tplc="04160003">
      <w:start w:val="1"/>
      <w:numFmt w:val="bullet"/>
      <w:lvlText w:val="o"/>
      <w:lvlJc w:val="left"/>
      <w:pPr>
        <w:ind w:left="5400" w:hanging="360"/>
      </w:pPr>
      <w:rPr>
        <w:rFonts w:ascii="Courier New" w:hAnsi="Courier New" w:cs="Courier New" w:hint="default"/>
      </w:rPr>
    </w:lvl>
    <w:lvl w:ilvl="8" w:tplc="04160005">
      <w:start w:val="1"/>
      <w:numFmt w:val="bullet"/>
      <w:lvlText w:val=""/>
      <w:lvlJc w:val="left"/>
      <w:pPr>
        <w:ind w:left="6120" w:hanging="360"/>
      </w:pPr>
      <w:rPr>
        <w:rFonts w:ascii="Wingdings" w:hAnsi="Wingdings" w:hint="default"/>
      </w:rPr>
    </w:lvl>
  </w:abstractNum>
  <w:abstractNum w:abstractNumId="1">
    <w:nsid w:val="0F72456B"/>
    <w:multiLevelType w:val="hybridMultilevel"/>
    <w:tmpl w:val="80F0EC7E"/>
    <w:lvl w:ilvl="0" w:tplc="04160001">
      <w:start w:val="1"/>
      <w:numFmt w:val="bullet"/>
      <w:lvlText w:val=""/>
      <w:lvlJc w:val="left"/>
      <w:pPr>
        <w:ind w:left="360" w:hanging="360"/>
      </w:pPr>
      <w:rPr>
        <w:rFonts w:ascii="Symbol" w:hAnsi="Symbol" w:hint="default"/>
      </w:rPr>
    </w:lvl>
    <w:lvl w:ilvl="1" w:tplc="04160003">
      <w:start w:val="1"/>
      <w:numFmt w:val="bullet"/>
      <w:lvlText w:val="o"/>
      <w:lvlJc w:val="left"/>
      <w:pPr>
        <w:ind w:left="1080" w:hanging="360"/>
      </w:pPr>
      <w:rPr>
        <w:rFonts w:ascii="Courier New" w:hAnsi="Courier New" w:cs="Courier New" w:hint="default"/>
      </w:rPr>
    </w:lvl>
    <w:lvl w:ilvl="2" w:tplc="04160005">
      <w:start w:val="1"/>
      <w:numFmt w:val="bullet"/>
      <w:lvlText w:val=""/>
      <w:lvlJc w:val="left"/>
      <w:pPr>
        <w:ind w:left="1800" w:hanging="360"/>
      </w:pPr>
      <w:rPr>
        <w:rFonts w:ascii="Wingdings" w:hAnsi="Wingdings" w:hint="default"/>
      </w:rPr>
    </w:lvl>
    <w:lvl w:ilvl="3" w:tplc="04160001">
      <w:start w:val="1"/>
      <w:numFmt w:val="bullet"/>
      <w:lvlText w:val=""/>
      <w:lvlJc w:val="left"/>
      <w:pPr>
        <w:ind w:left="2520" w:hanging="360"/>
      </w:pPr>
      <w:rPr>
        <w:rFonts w:ascii="Symbol" w:hAnsi="Symbol" w:hint="default"/>
      </w:rPr>
    </w:lvl>
    <w:lvl w:ilvl="4" w:tplc="04160003">
      <w:start w:val="1"/>
      <w:numFmt w:val="bullet"/>
      <w:lvlText w:val="o"/>
      <w:lvlJc w:val="left"/>
      <w:pPr>
        <w:ind w:left="3240" w:hanging="360"/>
      </w:pPr>
      <w:rPr>
        <w:rFonts w:ascii="Courier New" w:hAnsi="Courier New" w:cs="Courier New" w:hint="default"/>
      </w:rPr>
    </w:lvl>
    <w:lvl w:ilvl="5" w:tplc="04160005">
      <w:start w:val="1"/>
      <w:numFmt w:val="bullet"/>
      <w:lvlText w:val=""/>
      <w:lvlJc w:val="left"/>
      <w:pPr>
        <w:ind w:left="3960" w:hanging="360"/>
      </w:pPr>
      <w:rPr>
        <w:rFonts w:ascii="Wingdings" w:hAnsi="Wingdings" w:hint="default"/>
      </w:rPr>
    </w:lvl>
    <w:lvl w:ilvl="6" w:tplc="04160001">
      <w:start w:val="1"/>
      <w:numFmt w:val="bullet"/>
      <w:lvlText w:val=""/>
      <w:lvlJc w:val="left"/>
      <w:pPr>
        <w:ind w:left="4680" w:hanging="360"/>
      </w:pPr>
      <w:rPr>
        <w:rFonts w:ascii="Symbol" w:hAnsi="Symbol" w:hint="default"/>
      </w:rPr>
    </w:lvl>
    <w:lvl w:ilvl="7" w:tplc="04160003">
      <w:start w:val="1"/>
      <w:numFmt w:val="bullet"/>
      <w:lvlText w:val="o"/>
      <w:lvlJc w:val="left"/>
      <w:pPr>
        <w:ind w:left="5400" w:hanging="360"/>
      </w:pPr>
      <w:rPr>
        <w:rFonts w:ascii="Courier New" w:hAnsi="Courier New" w:cs="Courier New" w:hint="default"/>
      </w:rPr>
    </w:lvl>
    <w:lvl w:ilvl="8" w:tplc="04160005">
      <w:start w:val="1"/>
      <w:numFmt w:val="bullet"/>
      <w:lvlText w:val=""/>
      <w:lvlJc w:val="left"/>
      <w:pPr>
        <w:ind w:left="6120" w:hanging="360"/>
      </w:pPr>
      <w:rPr>
        <w:rFonts w:ascii="Wingdings" w:hAnsi="Wingdings" w:hint="default"/>
      </w:rPr>
    </w:lvl>
  </w:abstractNum>
  <w:abstractNum w:abstractNumId="2">
    <w:nsid w:val="106C447B"/>
    <w:multiLevelType w:val="hybridMultilevel"/>
    <w:tmpl w:val="8648FB5E"/>
    <w:lvl w:ilvl="0" w:tplc="04160001">
      <w:start w:val="1"/>
      <w:numFmt w:val="bullet"/>
      <w:lvlText w:val=""/>
      <w:lvlJc w:val="left"/>
      <w:pPr>
        <w:ind w:left="360" w:hanging="360"/>
      </w:pPr>
      <w:rPr>
        <w:rFonts w:ascii="Symbol" w:hAnsi="Symbol" w:hint="default"/>
      </w:rPr>
    </w:lvl>
    <w:lvl w:ilvl="1" w:tplc="04160003">
      <w:start w:val="1"/>
      <w:numFmt w:val="bullet"/>
      <w:lvlText w:val="o"/>
      <w:lvlJc w:val="left"/>
      <w:pPr>
        <w:ind w:left="1080" w:hanging="360"/>
      </w:pPr>
      <w:rPr>
        <w:rFonts w:ascii="Courier New" w:hAnsi="Courier New" w:cs="Courier New" w:hint="default"/>
      </w:rPr>
    </w:lvl>
    <w:lvl w:ilvl="2" w:tplc="04160005">
      <w:start w:val="1"/>
      <w:numFmt w:val="bullet"/>
      <w:lvlText w:val=""/>
      <w:lvlJc w:val="left"/>
      <w:pPr>
        <w:ind w:left="1800" w:hanging="360"/>
      </w:pPr>
      <w:rPr>
        <w:rFonts w:ascii="Wingdings" w:hAnsi="Wingdings" w:hint="default"/>
      </w:rPr>
    </w:lvl>
    <w:lvl w:ilvl="3" w:tplc="04160001">
      <w:start w:val="1"/>
      <w:numFmt w:val="bullet"/>
      <w:lvlText w:val=""/>
      <w:lvlJc w:val="left"/>
      <w:pPr>
        <w:ind w:left="2520" w:hanging="360"/>
      </w:pPr>
      <w:rPr>
        <w:rFonts w:ascii="Symbol" w:hAnsi="Symbol" w:hint="default"/>
      </w:rPr>
    </w:lvl>
    <w:lvl w:ilvl="4" w:tplc="04160003">
      <w:start w:val="1"/>
      <w:numFmt w:val="bullet"/>
      <w:lvlText w:val="o"/>
      <w:lvlJc w:val="left"/>
      <w:pPr>
        <w:ind w:left="3240" w:hanging="360"/>
      </w:pPr>
      <w:rPr>
        <w:rFonts w:ascii="Courier New" w:hAnsi="Courier New" w:cs="Courier New" w:hint="default"/>
      </w:rPr>
    </w:lvl>
    <w:lvl w:ilvl="5" w:tplc="04160005">
      <w:start w:val="1"/>
      <w:numFmt w:val="bullet"/>
      <w:lvlText w:val=""/>
      <w:lvlJc w:val="left"/>
      <w:pPr>
        <w:ind w:left="3960" w:hanging="360"/>
      </w:pPr>
      <w:rPr>
        <w:rFonts w:ascii="Wingdings" w:hAnsi="Wingdings" w:hint="default"/>
      </w:rPr>
    </w:lvl>
    <w:lvl w:ilvl="6" w:tplc="04160001">
      <w:start w:val="1"/>
      <w:numFmt w:val="bullet"/>
      <w:lvlText w:val=""/>
      <w:lvlJc w:val="left"/>
      <w:pPr>
        <w:ind w:left="4680" w:hanging="360"/>
      </w:pPr>
      <w:rPr>
        <w:rFonts w:ascii="Symbol" w:hAnsi="Symbol" w:hint="default"/>
      </w:rPr>
    </w:lvl>
    <w:lvl w:ilvl="7" w:tplc="04160003">
      <w:start w:val="1"/>
      <w:numFmt w:val="bullet"/>
      <w:lvlText w:val="o"/>
      <w:lvlJc w:val="left"/>
      <w:pPr>
        <w:ind w:left="5400" w:hanging="360"/>
      </w:pPr>
      <w:rPr>
        <w:rFonts w:ascii="Courier New" w:hAnsi="Courier New" w:cs="Courier New" w:hint="default"/>
      </w:rPr>
    </w:lvl>
    <w:lvl w:ilvl="8" w:tplc="04160005">
      <w:start w:val="1"/>
      <w:numFmt w:val="bullet"/>
      <w:lvlText w:val=""/>
      <w:lvlJc w:val="left"/>
      <w:pPr>
        <w:ind w:left="6120" w:hanging="360"/>
      </w:pPr>
      <w:rPr>
        <w:rFonts w:ascii="Wingdings" w:hAnsi="Wingdings" w:hint="default"/>
      </w:rPr>
    </w:lvl>
  </w:abstractNum>
  <w:abstractNum w:abstractNumId="3">
    <w:nsid w:val="14AF1F72"/>
    <w:multiLevelType w:val="hybridMultilevel"/>
    <w:tmpl w:val="A6DE3EAE"/>
    <w:lvl w:ilvl="0" w:tplc="E6783AE4">
      <w:start w:val="2"/>
      <w:numFmt w:val="decimal"/>
      <w:lvlText w:val="%1"/>
      <w:lvlJc w:val="left"/>
      <w:pPr>
        <w:ind w:left="720" w:hanging="360"/>
      </w:pPr>
      <w:rPr>
        <w:rFonts w:eastAsia="Segoe UI" w:cstheme="majorBidi" w:hint="default"/>
        <w:color w:val="00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285F022D"/>
    <w:multiLevelType w:val="hybridMultilevel"/>
    <w:tmpl w:val="2BAA853C"/>
    <w:lvl w:ilvl="0" w:tplc="04160001">
      <w:start w:val="1"/>
      <w:numFmt w:val="bullet"/>
      <w:lvlText w:val=""/>
      <w:lvlJc w:val="left"/>
      <w:pPr>
        <w:ind w:left="360" w:hanging="360"/>
      </w:pPr>
      <w:rPr>
        <w:rFonts w:ascii="Symbol" w:hAnsi="Symbol" w:hint="default"/>
      </w:rPr>
    </w:lvl>
    <w:lvl w:ilvl="1" w:tplc="04160003">
      <w:start w:val="1"/>
      <w:numFmt w:val="bullet"/>
      <w:lvlText w:val="o"/>
      <w:lvlJc w:val="left"/>
      <w:pPr>
        <w:ind w:left="1080" w:hanging="360"/>
      </w:pPr>
      <w:rPr>
        <w:rFonts w:ascii="Courier New" w:hAnsi="Courier New" w:cs="Courier New" w:hint="default"/>
      </w:rPr>
    </w:lvl>
    <w:lvl w:ilvl="2" w:tplc="04160005">
      <w:start w:val="1"/>
      <w:numFmt w:val="bullet"/>
      <w:lvlText w:val=""/>
      <w:lvlJc w:val="left"/>
      <w:pPr>
        <w:ind w:left="1800" w:hanging="360"/>
      </w:pPr>
      <w:rPr>
        <w:rFonts w:ascii="Wingdings" w:hAnsi="Wingdings" w:hint="default"/>
      </w:rPr>
    </w:lvl>
    <w:lvl w:ilvl="3" w:tplc="04160001">
      <w:start w:val="1"/>
      <w:numFmt w:val="bullet"/>
      <w:lvlText w:val=""/>
      <w:lvlJc w:val="left"/>
      <w:pPr>
        <w:ind w:left="2520" w:hanging="360"/>
      </w:pPr>
      <w:rPr>
        <w:rFonts w:ascii="Symbol" w:hAnsi="Symbol" w:hint="default"/>
      </w:rPr>
    </w:lvl>
    <w:lvl w:ilvl="4" w:tplc="04160003">
      <w:start w:val="1"/>
      <w:numFmt w:val="bullet"/>
      <w:lvlText w:val="o"/>
      <w:lvlJc w:val="left"/>
      <w:pPr>
        <w:ind w:left="3240" w:hanging="360"/>
      </w:pPr>
      <w:rPr>
        <w:rFonts w:ascii="Courier New" w:hAnsi="Courier New" w:cs="Courier New" w:hint="default"/>
      </w:rPr>
    </w:lvl>
    <w:lvl w:ilvl="5" w:tplc="04160005">
      <w:start w:val="1"/>
      <w:numFmt w:val="bullet"/>
      <w:lvlText w:val=""/>
      <w:lvlJc w:val="left"/>
      <w:pPr>
        <w:ind w:left="3960" w:hanging="360"/>
      </w:pPr>
      <w:rPr>
        <w:rFonts w:ascii="Wingdings" w:hAnsi="Wingdings" w:hint="default"/>
      </w:rPr>
    </w:lvl>
    <w:lvl w:ilvl="6" w:tplc="04160001">
      <w:start w:val="1"/>
      <w:numFmt w:val="bullet"/>
      <w:lvlText w:val=""/>
      <w:lvlJc w:val="left"/>
      <w:pPr>
        <w:ind w:left="4680" w:hanging="360"/>
      </w:pPr>
      <w:rPr>
        <w:rFonts w:ascii="Symbol" w:hAnsi="Symbol" w:hint="default"/>
      </w:rPr>
    </w:lvl>
    <w:lvl w:ilvl="7" w:tplc="04160003">
      <w:start w:val="1"/>
      <w:numFmt w:val="bullet"/>
      <w:lvlText w:val="o"/>
      <w:lvlJc w:val="left"/>
      <w:pPr>
        <w:ind w:left="5400" w:hanging="360"/>
      </w:pPr>
      <w:rPr>
        <w:rFonts w:ascii="Courier New" w:hAnsi="Courier New" w:cs="Courier New" w:hint="default"/>
      </w:rPr>
    </w:lvl>
    <w:lvl w:ilvl="8" w:tplc="04160005">
      <w:start w:val="1"/>
      <w:numFmt w:val="bullet"/>
      <w:lvlText w:val=""/>
      <w:lvlJc w:val="left"/>
      <w:pPr>
        <w:ind w:left="6120" w:hanging="360"/>
      </w:pPr>
      <w:rPr>
        <w:rFonts w:ascii="Wingdings" w:hAnsi="Wingdings" w:hint="default"/>
      </w:rPr>
    </w:lvl>
  </w:abstractNum>
  <w:abstractNum w:abstractNumId="5">
    <w:nsid w:val="2F922EBD"/>
    <w:multiLevelType w:val="hybridMultilevel"/>
    <w:tmpl w:val="9B42CFB4"/>
    <w:lvl w:ilvl="0" w:tplc="04160001">
      <w:start w:val="1"/>
      <w:numFmt w:val="bullet"/>
      <w:lvlText w:val=""/>
      <w:lvlJc w:val="left"/>
      <w:pPr>
        <w:ind w:left="360" w:hanging="360"/>
      </w:pPr>
      <w:rPr>
        <w:rFonts w:ascii="Symbol" w:hAnsi="Symbol" w:hint="default"/>
      </w:rPr>
    </w:lvl>
    <w:lvl w:ilvl="1" w:tplc="04160003">
      <w:start w:val="1"/>
      <w:numFmt w:val="bullet"/>
      <w:lvlText w:val="o"/>
      <w:lvlJc w:val="left"/>
      <w:pPr>
        <w:ind w:left="1080" w:hanging="360"/>
      </w:pPr>
      <w:rPr>
        <w:rFonts w:ascii="Courier New" w:hAnsi="Courier New" w:cs="Courier New" w:hint="default"/>
      </w:rPr>
    </w:lvl>
    <w:lvl w:ilvl="2" w:tplc="04160005">
      <w:start w:val="1"/>
      <w:numFmt w:val="bullet"/>
      <w:lvlText w:val=""/>
      <w:lvlJc w:val="left"/>
      <w:pPr>
        <w:ind w:left="1800" w:hanging="360"/>
      </w:pPr>
      <w:rPr>
        <w:rFonts w:ascii="Wingdings" w:hAnsi="Wingdings" w:hint="default"/>
      </w:rPr>
    </w:lvl>
    <w:lvl w:ilvl="3" w:tplc="04160001">
      <w:start w:val="1"/>
      <w:numFmt w:val="bullet"/>
      <w:lvlText w:val=""/>
      <w:lvlJc w:val="left"/>
      <w:pPr>
        <w:ind w:left="2520" w:hanging="360"/>
      </w:pPr>
      <w:rPr>
        <w:rFonts w:ascii="Symbol" w:hAnsi="Symbol" w:hint="default"/>
      </w:rPr>
    </w:lvl>
    <w:lvl w:ilvl="4" w:tplc="04160003">
      <w:start w:val="1"/>
      <w:numFmt w:val="bullet"/>
      <w:lvlText w:val="o"/>
      <w:lvlJc w:val="left"/>
      <w:pPr>
        <w:ind w:left="3240" w:hanging="360"/>
      </w:pPr>
      <w:rPr>
        <w:rFonts w:ascii="Courier New" w:hAnsi="Courier New" w:cs="Courier New" w:hint="default"/>
      </w:rPr>
    </w:lvl>
    <w:lvl w:ilvl="5" w:tplc="04160005">
      <w:start w:val="1"/>
      <w:numFmt w:val="bullet"/>
      <w:lvlText w:val=""/>
      <w:lvlJc w:val="left"/>
      <w:pPr>
        <w:ind w:left="3960" w:hanging="360"/>
      </w:pPr>
      <w:rPr>
        <w:rFonts w:ascii="Wingdings" w:hAnsi="Wingdings" w:hint="default"/>
      </w:rPr>
    </w:lvl>
    <w:lvl w:ilvl="6" w:tplc="04160001">
      <w:start w:val="1"/>
      <w:numFmt w:val="bullet"/>
      <w:lvlText w:val=""/>
      <w:lvlJc w:val="left"/>
      <w:pPr>
        <w:ind w:left="4680" w:hanging="360"/>
      </w:pPr>
      <w:rPr>
        <w:rFonts w:ascii="Symbol" w:hAnsi="Symbol" w:hint="default"/>
      </w:rPr>
    </w:lvl>
    <w:lvl w:ilvl="7" w:tplc="04160003">
      <w:start w:val="1"/>
      <w:numFmt w:val="bullet"/>
      <w:lvlText w:val="o"/>
      <w:lvlJc w:val="left"/>
      <w:pPr>
        <w:ind w:left="5400" w:hanging="360"/>
      </w:pPr>
      <w:rPr>
        <w:rFonts w:ascii="Courier New" w:hAnsi="Courier New" w:cs="Courier New" w:hint="default"/>
      </w:rPr>
    </w:lvl>
    <w:lvl w:ilvl="8" w:tplc="04160005">
      <w:start w:val="1"/>
      <w:numFmt w:val="bullet"/>
      <w:lvlText w:val=""/>
      <w:lvlJc w:val="left"/>
      <w:pPr>
        <w:ind w:left="6120" w:hanging="360"/>
      </w:pPr>
      <w:rPr>
        <w:rFonts w:ascii="Wingdings" w:hAnsi="Wingdings" w:hint="default"/>
      </w:rPr>
    </w:lvl>
  </w:abstractNum>
  <w:abstractNum w:abstractNumId="6">
    <w:nsid w:val="3100113A"/>
    <w:multiLevelType w:val="hybridMultilevel"/>
    <w:tmpl w:val="09323CC4"/>
    <w:lvl w:ilvl="0" w:tplc="04160001">
      <w:start w:val="1"/>
      <w:numFmt w:val="bullet"/>
      <w:lvlText w:val=""/>
      <w:lvlJc w:val="left"/>
      <w:pPr>
        <w:ind w:left="360" w:hanging="360"/>
      </w:pPr>
      <w:rPr>
        <w:rFonts w:ascii="Symbol" w:hAnsi="Symbol" w:hint="default"/>
      </w:rPr>
    </w:lvl>
    <w:lvl w:ilvl="1" w:tplc="04160003">
      <w:start w:val="1"/>
      <w:numFmt w:val="bullet"/>
      <w:lvlText w:val="o"/>
      <w:lvlJc w:val="left"/>
      <w:pPr>
        <w:ind w:left="1080" w:hanging="360"/>
      </w:pPr>
      <w:rPr>
        <w:rFonts w:ascii="Courier New" w:hAnsi="Courier New" w:cs="Courier New" w:hint="default"/>
      </w:rPr>
    </w:lvl>
    <w:lvl w:ilvl="2" w:tplc="04160005">
      <w:start w:val="1"/>
      <w:numFmt w:val="bullet"/>
      <w:lvlText w:val=""/>
      <w:lvlJc w:val="left"/>
      <w:pPr>
        <w:ind w:left="1800" w:hanging="360"/>
      </w:pPr>
      <w:rPr>
        <w:rFonts w:ascii="Wingdings" w:hAnsi="Wingdings" w:hint="default"/>
      </w:rPr>
    </w:lvl>
    <w:lvl w:ilvl="3" w:tplc="04160001">
      <w:start w:val="1"/>
      <w:numFmt w:val="bullet"/>
      <w:lvlText w:val=""/>
      <w:lvlJc w:val="left"/>
      <w:pPr>
        <w:ind w:left="2520" w:hanging="360"/>
      </w:pPr>
      <w:rPr>
        <w:rFonts w:ascii="Symbol" w:hAnsi="Symbol" w:hint="default"/>
      </w:rPr>
    </w:lvl>
    <w:lvl w:ilvl="4" w:tplc="04160003">
      <w:start w:val="1"/>
      <w:numFmt w:val="bullet"/>
      <w:lvlText w:val="o"/>
      <w:lvlJc w:val="left"/>
      <w:pPr>
        <w:ind w:left="3240" w:hanging="360"/>
      </w:pPr>
      <w:rPr>
        <w:rFonts w:ascii="Courier New" w:hAnsi="Courier New" w:cs="Courier New" w:hint="default"/>
      </w:rPr>
    </w:lvl>
    <w:lvl w:ilvl="5" w:tplc="04160005">
      <w:start w:val="1"/>
      <w:numFmt w:val="bullet"/>
      <w:lvlText w:val=""/>
      <w:lvlJc w:val="left"/>
      <w:pPr>
        <w:ind w:left="3960" w:hanging="360"/>
      </w:pPr>
      <w:rPr>
        <w:rFonts w:ascii="Wingdings" w:hAnsi="Wingdings" w:hint="default"/>
      </w:rPr>
    </w:lvl>
    <w:lvl w:ilvl="6" w:tplc="04160001">
      <w:start w:val="1"/>
      <w:numFmt w:val="bullet"/>
      <w:lvlText w:val=""/>
      <w:lvlJc w:val="left"/>
      <w:pPr>
        <w:ind w:left="4680" w:hanging="360"/>
      </w:pPr>
      <w:rPr>
        <w:rFonts w:ascii="Symbol" w:hAnsi="Symbol" w:hint="default"/>
      </w:rPr>
    </w:lvl>
    <w:lvl w:ilvl="7" w:tplc="04160003">
      <w:start w:val="1"/>
      <w:numFmt w:val="bullet"/>
      <w:lvlText w:val="o"/>
      <w:lvlJc w:val="left"/>
      <w:pPr>
        <w:ind w:left="5400" w:hanging="360"/>
      </w:pPr>
      <w:rPr>
        <w:rFonts w:ascii="Courier New" w:hAnsi="Courier New" w:cs="Courier New" w:hint="default"/>
      </w:rPr>
    </w:lvl>
    <w:lvl w:ilvl="8" w:tplc="04160005">
      <w:start w:val="1"/>
      <w:numFmt w:val="bullet"/>
      <w:lvlText w:val=""/>
      <w:lvlJc w:val="left"/>
      <w:pPr>
        <w:ind w:left="6120" w:hanging="360"/>
      </w:pPr>
      <w:rPr>
        <w:rFonts w:ascii="Wingdings" w:hAnsi="Wingdings" w:hint="default"/>
      </w:rPr>
    </w:lvl>
  </w:abstractNum>
  <w:abstractNum w:abstractNumId="7">
    <w:nsid w:val="335F6EEC"/>
    <w:multiLevelType w:val="hybridMultilevel"/>
    <w:tmpl w:val="D7149CC2"/>
    <w:lvl w:ilvl="0" w:tplc="04160001">
      <w:start w:val="1"/>
      <w:numFmt w:val="bullet"/>
      <w:lvlText w:val=""/>
      <w:lvlJc w:val="left"/>
      <w:pPr>
        <w:ind w:left="360" w:hanging="360"/>
      </w:pPr>
      <w:rPr>
        <w:rFonts w:ascii="Symbol" w:hAnsi="Symbol" w:hint="default"/>
      </w:rPr>
    </w:lvl>
    <w:lvl w:ilvl="1" w:tplc="04160003">
      <w:start w:val="1"/>
      <w:numFmt w:val="bullet"/>
      <w:lvlText w:val="o"/>
      <w:lvlJc w:val="left"/>
      <w:pPr>
        <w:ind w:left="1080" w:hanging="360"/>
      </w:pPr>
      <w:rPr>
        <w:rFonts w:ascii="Courier New" w:hAnsi="Courier New" w:cs="Courier New" w:hint="default"/>
      </w:rPr>
    </w:lvl>
    <w:lvl w:ilvl="2" w:tplc="04160005">
      <w:start w:val="1"/>
      <w:numFmt w:val="bullet"/>
      <w:lvlText w:val=""/>
      <w:lvlJc w:val="left"/>
      <w:pPr>
        <w:ind w:left="1800" w:hanging="360"/>
      </w:pPr>
      <w:rPr>
        <w:rFonts w:ascii="Wingdings" w:hAnsi="Wingdings" w:hint="default"/>
      </w:rPr>
    </w:lvl>
    <w:lvl w:ilvl="3" w:tplc="04160001">
      <w:start w:val="1"/>
      <w:numFmt w:val="bullet"/>
      <w:lvlText w:val=""/>
      <w:lvlJc w:val="left"/>
      <w:pPr>
        <w:ind w:left="2520" w:hanging="360"/>
      </w:pPr>
      <w:rPr>
        <w:rFonts w:ascii="Symbol" w:hAnsi="Symbol" w:hint="default"/>
      </w:rPr>
    </w:lvl>
    <w:lvl w:ilvl="4" w:tplc="04160003">
      <w:start w:val="1"/>
      <w:numFmt w:val="bullet"/>
      <w:lvlText w:val="o"/>
      <w:lvlJc w:val="left"/>
      <w:pPr>
        <w:ind w:left="3240" w:hanging="360"/>
      </w:pPr>
      <w:rPr>
        <w:rFonts w:ascii="Courier New" w:hAnsi="Courier New" w:cs="Courier New" w:hint="default"/>
      </w:rPr>
    </w:lvl>
    <w:lvl w:ilvl="5" w:tplc="04160005">
      <w:start w:val="1"/>
      <w:numFmt w:val="bullet"/>
      <w:lvlText w:val=""/>
      <w:lvlJc w:val="left"/>
      <w:pPr>
        <w:ind w:left="3960" w:hanging="360"/>
      </w:pPr>
      <w:rPr>
        <w:rFonts w:ascii="Wingdings" w:hAnsi="Wingdings" w:hint="default"/>
      </w:rPr>
    </w:lvl>
    <w:lvl w:ilvl="6" w:tplc="04160001">
      <w:start w:val="1"/>
      <w:numFmt w:val="bullet"/>
      <w:lvlText w:val=""/>
      <w:lvlJc w:val="left"/>
      <w:pPr>
        <w:ind w:left="4680" w:hanging="360"/>
      </w:pPr>
      <w:rPr>
        <w:rFonts w:ascii="Symbol" w:hAnsi="Symbol" w:hint="default"/>
      </w:rPr>
    </w:lvl>
    <w:lvl w:ilvl="7" w:tplc="04160003">
      <w:start w:val="1"/>
      <w:numFmt w:val="bullet"/>
      <w:lvlText w:val="o"/>
      <w:lvlJc w:val="left"/>
      <w:pPr>
        <w:ind w:left="5400" w:hanging="360"/>
      </w:pPr>
      <w:rPr>
        <w:rFonts w:ascii="Courier New" w:hAnsi="Courier New" w:cs="Courier New" w:hint="default"/>
      </w:rPr>
    </w:lvl>
    <w:lvl w:ilvl="8" w:tplc="04160005">
      <w:start w:val="1"/>
      <w:numFmt w:val="bullet"/>
      <w:lvlText w:val=""/>
      <w:lvlJc w:val="left"/>
      <w:pPr>
        <w:ind w:left="6120" w:hanging="360"/>
      </w:pPr>
      <w:rPr>
        <w:rFonts w:ascii="Wingdings" w:hAnsi="Wingdings" w:hint="default"/>
      </w:rPr>
    </w:lvl>
  </w:abstractNum>
  <w:abstractNum w:abstractNumId="8">
    <w:nsid w:val="33D35AD0"/>
    <w:multiLevelType w:val="hybridMultilevel"/>
    <w:tmpl w:val="3274033E"/>
    <w:lvl w:ilvl="0" w:tplc="04160001">
      <w:start w:val="1"/>
      <w:numFmt w:val="bullet"/>
      <w:lvlText w:val=""/>
      <w:lvlJc w:val="left"/>
      <w:pPr>
        <w:ind w:left="360" w:hanging="360"/>
      </w:pPr>
      <w:rPr>
        <w:rFonts w:ascii="Symbol" w:hAnsi="Symbol" w:hint="default"/>
      </w:rPr>
    </w:lvl>
    <w:lvl w:ilvl="1" w:tplc="04160003">
      <w:start w:val="1"/>
      <w:numFmt w:val="bullet"/>
      <w:lvlText w:val="o"/>
      <w:lvlJc w:val="left"/>
      <w:pPr>
        <w:ind w:left="1080" w:hanging="360"/>
      </w:pPr>
      <w:rPr>
        <w:rFonts w:ascii="Courier New" w:hAnsi="Courier New" w:cs="Courier New" w:hint="default"/>
      </w:rPr>
    </w:lvl>
    <w:lvl w:ilvl="2" w:tplc="04160005">
      <w:start w:val="1"/>
      <w:numFmt w:val="bullet"/>
      <w:lvlText w:val=""/>
      <w:lvlJc w:val="left"/>
      <w:pPr>
        <w:ind w:left="1800" w:hanging="360"/>
      </w:pPr>
      <w:rPr>
        <w:rFonts w:ascii="Wingdings" w:hAnsi="Wingdings" w:hint="default"/>
      </w:rPr>
    </w:lvl>
    <w:lvl w:ilvl="3" w:tplc="04160001">
      <w:start w:val="1"/>
      <w:numFmt w:val="bullet"/>
      <w:lvlText w:val=""/>
      <w:lvlJc w:val="left"/>
      <w:pPr>
        <w:ind w:left="2520" w:hanging="360"/>
      </w:pPr>
      <w:rPr>
        <w:rFonts w:ascii="Symbol" w:hAnsi="Symbol" w:hint="default"/>
      </w:rPr>
    </w:lvl>
    <w:lvl w:ilvl="4" w:tplc="04160003">
      <w:start w:val="1"/>
      <w:numFmt w:val="bullet"/>
      <w:lvlText w:val="o"/>
      <w:lvlJc w:val="left"/>
      <w:pPr>
        <w:ind w:left="3240" w:hanging="360"/>
      </w:pPr>
      <w:rPr>
        <w:rFonts w:ascii="Courier New" w:hAnsi="Courier New" w:cs="Courier New" w:hint="default"/>
      </w:rPr>
    </w:lvl>
    <w:lvl w:ilvl="5" w:tplc="04160005">
      <w:start w:val="1"/>
      <w:numFmt w:val="bullet"/>
      <w:lvlText w:val=""/>
      <w:lvlJc w:val="left"/>
      <w:pPr>
        <w:ind w:left="3960" w:hanging="360"/>
      </w:pPr>
      <w:rPr>
        <w:rFonts w:ascii="Wingdings" w:hAnsi="Wingdings" w:hint="default"/>
      </w:rPr>
    </w:lvl>
    <w:lvl w:ilvl="6" w:tplc="04160001">
      <w:start w:val="1"/>
      <w:numFmt w:val="bullet"/>
      <w:lvlText w:val=""/>
      <w:lvlJc w:val="left"/>
      <w:pPr>
        <w:ind w:left="4680" w:hanging="360"/>
      </w:pPr>
      <w:rPr>
        <w:rFonts w:ascii="Symbol" w:hAnsi="Symbol" w:hint="default"/>
      </w:rPr>
    </w:lvl>
    <w:lvl w:ilvl="7" w:tplc="04160003">
      <w:start w:val="1"/>
      <w:numFmt w:val="bullet"/>
      <w:lvlText w:val="o"/>
      <w:lvlJc w:val="left"/>
      <w:pPr>
        <w:ind w:left="5400" w:hanging="360"/>
      </w:pPr>
      <w:rPr>
        <w:rFonts w:ascii="Courier New" w:hAnsi="Courier New" w:cs="Courier New" w:hint="default"/>
      </w:rPr>
    </w:lvl>
    <w:lvl w:ilvl="8" w:tplc="04160005">
      <w:start w:val="1"/>
      <w:numFmt w:val="bullet"/>
      <w:lvlText w:val=""/>
      <w:lvlJc w:val="left"/>
      <w:pPr>
        <w:ind w:left="6120" w:hanging="360"/>
      </w:pPr>
      <w:rPr>
        <w:rFonts w:ascii="Wingdings" w:hAnsi="Wingdings" w:hint="default"/>
      </w:rPr>
    </w:lvl>
  </w:abstractNum>
  <w:abstractNum w:abstractNumId="9">
    <w:nsid w:val="39663413"/>
    <w:multiLevelType w:val="hybridMultilevel"/>
    <w:tmpl w:val="F5BCC4D8"/>
    <w:lvl w:ilvl="0" w:tplc="434891CC">
      <w:start w:val="1"/>
      <w:numFmt w:val="bullet"/>
      <w:lvlText w:val=""/>
      <w:lvlJc w:val="left"/>
      <w:pPr>
        <w:tabs>
          <w:tab w:val="num" w:pos="720"/>
        </w:tabs>
        <w:ind w:left="720" w:hanging="360"/>
      </w:pPr>
      <w:rPr>
        <w:rFonts w:ascii="Symbol" w:hAnsi="Symbol" w:hint="default"/>
      </w:rPr>
    </w:lvl>
    <w:lvl w:ilvl="1" w:tplc="B574D890" w:tentative="1">
      <w:start w:val="1"/>
      <w:numFmt w:val="bullet"/>
      <w:lvlText w:val=""/>
      <w:lvlJc w:val="left"/>
      <w:pPr>
        <w:tabs>
          <w:tab w:val="num" w:pos="1440"/>
        </w:tabs>
        <w:ind w:left="1440" w:hanging="360"/>
      </w:pPr>
      <w:rPr>
        <w:rFonts w:ascii="Symbol" w:hAnsi="Symbol" w:hint="default"/>
      </w:rPr>
    </w:lvl>
    <w:lvl w:ilvl="2" w:tplc="ACFCB29E" w:tentative="1">
      <w:start w:val="1"/>
      <w:numFmt w:val="bullet"/>
      <w:lvlText w:val=""/>
      <w:lvlJc w:val="left"/>
      <w:pPr>
        <w:tabs>
          <w:tab w:val="num" w:pos="2160"/>
        </w:tabs>
        <w:ind w:left="2160" w:hanging="360"/>
      </w:pPr>
      <w:rPr>
        <w:rFonts w:ascii="Symbol" w:hAnsi="Symbol" w:hint="default"/>
      </w:rPr>
    </w:lvl>
    <w:lvl w:ilvl="3" w:tplc="E8BE7526" w:tentative="1">
      <w:start w:val="1"/>
      <w:numFmt w:val="bullet"/>
      <w:lvlText w:val=""/>
      <w:lvlJc w:val="left"/>
      <w:pPr>
        <w:tabs>
          <w:tab w:val="num" w:pos="2880"/>
        </w:tabs>
        <w:ind w:left="2880" w:hanging="360"/>
      </w:pPr>
      <w:rPr>
        <w:rFonts w:ascii="Symbol" w:hAnsi="Symbol" w:hint="default"/>
      </w:rPr>
    </w:lvl>
    <w:lvl w:ilvl="4" w:tplc="C912342C" w:tentative="1">
      <w:start w:val="1"/>
      <w:numFmt w:val="bullet"/>
      <w:lvlText w:val=""/>
      <w:lvlJc w:val="left"/>
      <w:pPr>
        <w:tabs>
          <w:tab w:val="num" w:pos="3600"/>
        </w:tabs>
        <w:ind w:left="3600" w:hanging="360"/>
      </w:pPr>
      <w:rPr>
        <w:rFonts w:ascii="Symbol" w:hAnsi="Symbol" w:hint="default"/>
      </w:rPr>
    </w:lvl>
    <w:lvl w:ilvl="5" w:tplc="EB9A2842" w:tentative="1">
      <w:start w:val="1"/>
      <w:numFmt w:val="bullet"/>
      <w:lvlText w:val=""/>
      <w:lvlJc w:val="left"/>
      <w:pPr>
        <w:tabs>
          <w:tab w:val="num" w:pos="4320"/>
        </w:tabs>
        <w:ind w:left="4320" w:hanging="360"/>
      </w:pPr>
      <w:rPr>
        <w:rFonts w:ascii="Symbol" w:hAnsi="Symbol" w:hint="default"/>
      </w:rPr>
    </w:lvl>
    <w:lvl w:ilvl="6" w:tplc="D996EDB8" w:tentative="1">
      <w:start w:val="1"/>
      <w:numFmt w:val="bullet"/>
      <w:lvlText w:val=""/>
      <w:lvlJc w:val="left"/>
      <w:pPr>
        <w:tabs>
          <w:tab w:val="num" w:pos="5040"/>
        </w:tabs>
        <w:ind w:left="5040" w:hanging="360"/>
      </w:pPr>
      <w:rPr>
        <w:rFonts w:ascii="Symbol" w:hAnsi="Symbol" w:hint="default"/>
      </w:rPr>
    </w:lvl>
    <w:lvl w:ilvl="7" w:tplc="5AACF7F4" w:tentative="1">
      <w:start w:val="1"/>
      <w:numFmt w:val="bullet"/>
      <w:lvlText w:val=""/>
      <w:lvlJc w:val="left"/>
      <w:pPr>
        <w:tabs>
          <w:tab w:val="num" w:pos="5760"/>
        </w:tabs>
        <w:ind w:left="5760" w:hanging="360"/>
      </w:pPr>
      <w:rPr>
        <w:rFonts w:ascii="Symbol" w:hAnsi="Symbol" w:hint="default"/>
      </w:rPr>
    </w:lvl>
    <w:lvl w:ilvl="8" w:tplc="EDAEB7AA" w:tentative="1">
      <w:start w:val="1"/>
      <w:numFmt w:val="bullet"/>
      <w:lvlText w:val=""/>
      <w:lvlJc w:val="left"/>
      <w:pPr>
        <w:tabs>
          <w:tab w:val="num" w:pos="6480"/>
        </w:tabs>
        <w:ind w:left="6480" w:hanging="360"/>
      </w:pPr>
      <w:rPr>
        <w:rFonts w:ascii="Symbol" w:hAnsi="Symbol" w:hint="default"/>
      </w:rPr>
    </w:lvl>
  </w:abstractNum>
  <w:abstractNum w:abstractNumId="10">
    <w:nsid w:val="4D81050A"/>
    <w:multiLevelType w:val="hybridMultilevel"/>
    <w:tmpl w:val="C3CCFD8E"/>
    <w:lvl w:ilvl="0" w:tplc="04160001">
      <w:start w:val="1"/>
      <w:numFmt w:val="bullet"/>
      <w:lvlText w:val=""/>
      <w:lvlJc w:val="left"/>
      <w:pPr>
        <w:ind w:left="360" w:hanging="360"/>
      </w:pPr>
      <w:rPr>
        <w:rFonts w:ascii="Symbol" w:hAnsi="Symbol" w:hint="default"/>
      </w:rPr>
    </w:lvl>
    <w:lvl w:ilvl="1" w:tplc="04160003">
      <w:start w:val="1"/>
      <w:numFmt w:val="bullet"/>
      <w:lvlText w:val="o"/>
      <w:lvlJc w:val="left"/>
      <w:pPr>
        <w:ind w:left="1080" w:hanging="360"/>
      </w:pPr>
      <w:rPr>
        <w:rFonts w:ascii="Courier New" w:hAnsi="Courier New" w:cs="Courier New" w:hint="default"/>
      </w:rPr>
    </w:lvl>
    <w:lvl w:ilvl="2" w:tplc="04160005">
      <w:start w:val="1"/>
      <w:numFmt w:val="bullet"/>
      <w:lvlText w:val=""/>
      <w:lvlJc w:val="left"/>
      <w:pPr>
        <w:ind w:left="1800" w:hanging="360"/>
      </w:pPr>
      <w:rPr>
        <w:rFonts w:ascii="Wingdings" w:hAnsi="Wingdings" w:hint="default"/>
      </w:rPr>
    </w:lvl>
    <w:lvl w:ilvl="3" w:tplc="04160001">
      <w:start w:val="1"/>
      <w:numFmt w:val="bullet"/>
      <w:lvlText w:val=""/>
      <w:lvlJc w:val="left"/>
      <w:pPr>
        <w:ind w:left="2520" w:hanging="360"/>
      </w:pPr>
      <w:rPr>
        <w:rFonts w:ascii="Symbol" w:hAnsi="Symbol" w:hint="default"/>
      </w:rPr>
    </w:lvl>
    <w:lvl w:ilvl="4" w:tplc="04160003">
      <w:start w:val="1"/>
      <w:numFmt w:val="bullet"/>
      <w:lvlText w:val="o"/>
      <w:lvlJc w:val="left"/>
      <w:pPr>
        <w:ind w:left="3240" w:hanging="360"/>
      </w:pPr>
      <w:rPr>
        <w:rFonts w:ascii="Courier New" w:hAnsi="Courier New" w:cs="Courier New" w:hint="default"/>
      </w:rPr>
    </w:lvl>
    <w:lvl w:ilvl="5" w:tplc="04160005">
      <w:start w:val="1"/>
      <w:numFmt w:val="bullet"/>
      <w:lvlText w:val=""/>
      <w:lvlJc w:val="left"/>
      <w:pPr>
        <w:ind w:left="3960" w:hanging="360"/>
      </w:pPr>
      <w:rPr>
        <w:rFonts w:ascii="Wingdings" w:hAnsi="Wingdings" w:hint="default"/>
      </w:rPr>
    </w:lvl>
    <w:lvl w:ilvl="6" w:tplc="04160001">
      <w:start w:val="1"/>
      <w:numFmt w:val="bullet"/>
      <w:lvlText w:val=""/>
      <w:lvlJc w:val="left"/>
      <w:pPr>
        <w:ind w:left="4680" w:hanging="360"/>
      </w:pPr>
      <w:rPr>
        <w:rFonts w:ascii="Symbol" w:hAnsi="Symbol" w:hint="default"/>
      </w:rPr>
    </w:lvl>
    <w:lvl w:ilvl="7" w:tplc="04160003">
      <w:start w:val="1"/>
      <w:numFmt w:val="bullet"/>
      <w:lvlText w:val="o"/>
      <w:lvlJc w:val="left"/>
      <w:pPr>
        <w:ind w:left="5400" w:hanging="360"/>
      </w:pPr>
      <w:rPr>
        <w:rFonts w:ascii="Courier New" w:hAnsi="Courier New" w:cs="Courier New" w:hint="default"/>
      </w:rPr>
    </w:lvl>
    <w:lvl w:ilvl="8" w:tplc="04160005">
      <w:start w:val="1"/>
      <w:numFmt w:val="bullet"/>
      <w:lvlText w:val=""/>
      <w:lvlJc w:val="left"/>
      <w:pPr>
        <w:ind w:left="6120" w:hanging="360"/>
      </w:pPr>
      <w:rPr>
        <w:rFonts w:ascii="Wingdings" w:hAnsi="Wingdings" w:hint="default"/>
      </w:rPr>
    </w:lvl>
  </w:abstractNum>
  <w:abstractNum w:abstractNumId="11">
    <w:nsid w:val="521F3883"/>
    <w:multiLevelType w:val="hybridMultilevel"/>
    <w:tmpl w:val="804C6632"/>
    <w:lvl w:ilvl="0" w:tplc="04160001">
      <w:start w:val="1"/>
      <w:numFmt w:val="bullet"/>
      <w:lvlText w:val=""/>
      <w:lvlJc w:val="left"/>
      <w:pPr>
        <w:ind w:left="360" w:hanging="360"/>
      </w:pPr>
      <w:rPr>
        <w:rFonts w:ascii="Symbol" w:hAnsi="Symbol" w:hint="default"/>
      </w:rPr>
    </w:lvl>
    <w:lvl w:ilvl="1" w:tplc="04160003">
      <w:start w:val="1"/>
      <w:numFmt w:val="bullet"/>
      <w:lvlText w:val="o"/>
      <w:lvlJc w:val="left"/>
      <w:pPr>
        <w:ind w:left="1080" w:hanging="360"/>
      </w:pPr>
      <w:rPr>
        <w:rFonts w:ascii="Courier New" w:hAnsi="Courier New" w:cs="Courier New" w:hint="default"/>
      </w:rPr>
    </w:lvl>
    <w:lvl w:ilvl="2" w:tplc="04160005">
      <w:start w:val="1"/>
      <w:numFmt w:val="bullet"/>
      <w:lvlText w:val=""/>
      <w:lvlJc w:val="left"/>
      <w:pPr>
        <w:ind w:left="1800" w:hanging="360"/>
      </w:pPr>
      <w:rPr>
        <w:rFonts w:ascii="Wingdings" w:hAnsi="Wingdings" w:hint="default"/>
      </w:rPr>
    </w:lvl>
    <w:lvl w:ilvl="3" w:tplc="04160001">
      <w:start w:val="1"/>
      <w:numFmt w:val="bullet"/>
      <w:lvlText w:val=""/>
      <w:lvlJc w:val="left"/>
      <w:pPr>
        <w:ind w:left="2520" w:hanging="360"/>
      </w:pPr>
      <w:rPr>
        <w:rFonts w:ascii="Symbol" w:hAnsi="Symbol" w:hint="default"/>
      </w:rPr>
    </w:lvl>
    <w:lvl w:ilvl="4" w:tplc="04160003">
      <w:start w:val="1"/>
      <w:numFmt w:val="bullet"/>
      <w:lvlText w:val="o"/>
      <w:lvlJc w:val="left"/>
      <w:pPr>
        <w:ind w:left="3240" w:hanging="360"/>
      </w:pPr>
      <w:rPr>
        <w:rFonts w:ascii="Courier New" w:hAnsi="Courier New" w:cs="Courier New" w:hint="default"/>
      </w:rPr>
    </w:lvl>
    <w:lvl w:ilvl="5" w:tplc="04160005">
      <w:start w:val="1"/>
      <w:numFmt w:val="bullet"/>
      <w:lvlText w:val=""/>
      <w:lvlJc w:val="left"/>
      <w:pPr>
        <w:ind w:left="3960" w:hanging="360"/>
      </w:pPr>
      <w:rPr>
        <w:rFonts w:ascii="Wingdings" w:hAnsi="Wingdings" w:hint="default"/>
      </w:rPr>
    </w:lvl>
    <w:lvl w:ilvl="6" w:tplc="04160001">
      <w:start w:val="1"/>
      <w:numFmt w:val="bullet"/>
      <w:lvlText w:val=""/>
      <w:lvlJc w:val="left"/>
      <w:pPr>
        <w:ind w:left="4680" w:hanging="360"/>
      </w:pPr>
      <w:rPr>
        <w:rFonts w:ascii="Symbol" w:hAnsi="Symbol" w:hint="default"/>
      </w:rPr>
    </w:lvl>
    <w:lvl w:ilvl="7" w:tplc="04160003">
      <w:start w:val="1"/>
      <w:numFmt w:val="bullet"/>
      <w:lvlText w:val="o"/>
      <w:lvlJc w:val="left"/>
      <w:pPr>
        <w:ind w:left="5400" w:hanging="360"/>
      </w:pPr>
      <w:rPr>
        <w:rFonts w:ascii="Courier New" w:hAnsi="Courier New" w:cs="Courier New" w:hint="default"/>
      </w:rPr>
    </w:lvl>
    <w:lvl w:ilvl="8" w:tplc="04160005">
      <w:start w:val="1"/>
      <w:numFmt w:val="bullet"/>
      <w:lvlText w:val=""/>
      <w:lvlJc w:val="left"/>
      <w:pPr>
        <w:ind w:left="6120" w:hanging="360"/>
      </w:pPr>
      <w:rPr>
        <w:rFonts w:ascii="Wingdings" w:hAnsi="Wingdings" w:hint="default"/>
      </w:rPr>
    </w:lvl>
  </w:abstractNum>
  <w:abstractNum w:abstractNumId="12">
    <w:nsid w:val="53AF26C6"/>
    <w:multiLevelType w:val="hybridMultilevel"/>
    <w:tmpl w:val="24E4C218"/>
    <w:lvl w:ilvl="0" w:tplc="04160001">
      <w:start w:val="1"/>
      <w:numFmt w:val="bullet"/>
      <w:lvlText w:val=""/>
      <w:lvlJc w:val="left"/>
      <w:pPr>
        <w:ind w:left="360" w:hanging="360"/>
      </w:pPr>
      <w:rPr>
        <w:rFonts w:ascii="Symbol" w:hAnsi="Symbol" w:hint="default"/>
      </w:rPr>
    </w:lvl>
    <w:lvl w:ilvl="1" w:tplc="04160003">
      <w:start w:val="1"/>
      <w:numFmt w:val="bullet"/>
      <w:lvlText w:val="o"/>
      <w:lvlJc w:val="left"/>
      <w:pPr>
        <w:ind w:left="1080" w:hanging="360"/>
      </w:pPr>
      <w:rPr>
        <w:rFonts w:ascii="Courier New" w:hAnsi="Courier New" w:cs="Courier New" w:hint="default"/>
      </w:rPr>
    </w:lvl>
    <w:lvl w:ilvl="2" w:tplc="04160005">
      <w:start w:val="1"/>
      <w:numFmt w:val="bullet"/>
      <w:lvlText w:val=""/>
      <w:lvlJc w:val="left"/>
      <w:pPr>
        <w:ind w:left="1800" w:hanging="360"/>
      </w:pPr>
      <w:rPr>
        <w:rFonts w:ascii="Wingdings" w:hAnsi="Wingdings" w:hint="default"/>
      </w:rPr>
    </w:lvl>
    <w:lvl w:ilvl="3" w:tplc="04160001">
      <w:start w:val="1"/>
      <w:numFmt w:val="bullet"/>
      <w:lvlText w:val=""/>
      <w:lvlJc w:val="left"/>
      <w:pPr>
        <w:ind w:left="2520" w:hanging="360"/>
      </w:pPr>
      <w:rPr>
        <w:rFonts w:ascii="Symbol" w:hAnsi="Symbol" w:hint="default"/>
      </w:rPr>
    </w:lvl>
    <w:lvl w:ilvl="4" w:tplc="04160003">
      <w:start w:val="1"/>
      <w:numFmt w:val="bullet"/>
      <w:lvlText w:val="o"/>
      <w:lvlJc w:val="left"/>
      <w:pPr>
        <w:ind w:left="3240" w:hanging="360"/>
      </w:pPr>
      <w:rPr>
        <w:rFonts w:ascii="Courier New" w:hAnsi="Courier New" w:cs="Courier New" w:hint="default"/>
      </w:rPr>
    </w:lvl>
    <w:lvl w:ilvl="5" w:tplc="04160005">
      <w:start w:val="1"/>
      <w:numFmt w:val="bullet"/>
      <w:lvlText w:val=""/>
      <w:lvlJc w:val="left"/>
      <w:pPr>
        <w:ind w:left="3960" w:hanging="360"/>
      </w:pPr>
      <w:rPr>
        <w:rFonts w:ascii="Wingdings" w:hAnsi="Wingdings" w:hint="default"/>
      </w:rPr>
    </w:lvl>
    <w:lvl w:ilvl="6" w:tplc="04160001">
      <w:start w:val="1"/>
      <w:numFmt w:val="bullet"/>
      <w:lvlText w:val=""/>
      <w:lvlJc w:val="left"/>
      <w:pPr>
        <w:ind w:left="4680" w:hanging="360"/>
      </w:pPr>
      <w:rPr>
        <w:rFonts w:ascii="Symbol" w:hAnsi="Symbol" w:hint="default"/>
      </w:rPr>
    </w:lvl>
    <w:lvl w:ilvl="7" w:tplc="04160003">
      <w:start w:val="1"/>
      <w:numFmt w:val="bullet"/>
      <w:lvlText w:val="o"/>
      <w:lvlJc w:val="left"/>
      <w:pPr>
        <w:ind w:left="5400" w:hanging="360"/>
      </w:pPr>
      <w:rPr>
        <w:rFonts w:ascii="Courier New" w:hAnsi="Courier New" w:cs="Courier New" w:hint="default"/>
      </w:rPr>
    </w:lvl>
    <w:lvl w:ilvl="8" w:tplc="04160005">
      <w:start w:val="1"/>
      <w:numFmt w:val="bullet"/>
      <w:lvlText w:val=""/>
      <w:lvlJc w:val="left"/>
      <w:pPr>
        <w:ind w:left="6120" w:hanging="360"/>
      </w:pPr>
      <w:rPr>
        <w:rFonts w:ascii="Wingdings" w:hAnsi="Wingdings" w:hint="default"/>
      </w:rPr>
    </w:lvl>
  </w:abstractNum>
  <w:abstractNum w:abstractNumId="13">
    <w:nsid w:val="58672E82"/>
    <w:multiLevelType w:val="hybridMultilevel"/>
    <w:tmpl w:val="E72AB85E"/>
    <w:lvl w:ilvl="0" w:tplc="04160001">
      <w:start w:val="1"/>
      <w:numFmt w:val="bullet"/>
      <w:lvlText w:val=""/>
      <w:lvlJc w:val="left"/>
      <w:pPr>
        <w:ind w:left="360" w:hanging="360"/>
      </w:pPr>
      <w:rPr>
        <w:rFonts w:ascii="Symbol" w:hAnsi="Symbol" w:hint="default"/>
      </w:rPr>
    </w:lvl>
    <w:lvl w:ilvl="1" w:tplc="04160003">
      <w:start w:val="1"/>
      <w:numFmt w:val="bullet"/>
      <w:lvlText w:val="o"/>
      <w:lvlJc w:val="left"/>
      <w:pPr>
        <w:ind w:left="1080" w:hanging="360"/>
      </w:pPr>
      <w:rPr>
        <w:rFonts w:ascii="Courier New" w:hAnsi="Courier New" w:cs="Courier New" w:hint="default"/>
      </w:rPr>
    </w:lvl>
    <w:lvl w:ilvl="2" w:tplc="04160005">
      <w:start w:val="1"/>
      <w:numFmt w:val="bullet"/>
      <w:lvlText w:val=""/>
      <w:lvlJc w:val="left"/>
      <w:pPr>
        <w:ind w:left="1800" w:hanging="360"/>
      </w:pPr>
      <w:rPr>
        <w:rFonts w:ascii="Wingdings" w:hAnsi="Wingdings" w:hint="default"/>
      </w:rPr>
    </w:lvl>
    <w:lvl w:ilvl="3" w:tplc="04160001">
      <w:start w:val="1"/>
      <w:numFmt w:val="bullet"/>
      <w:lvlText w:val=""/>
      <w:lvlJc w:val="left"/>
      <w:pPr>
        <w:ind w:left="2520" w:hanging="360"/>
      </w:pPr>
      <w:rPr>
        <w:rFonts w:ascii="Symbol" w:hAnsi="Symbol" w:hint="default"/>
      </w:rPr>
    </w:lvl>
    <w:lvl w:ilvl="4" w:tplc="04160003">
      <w:start w:val="1"/>
      <w:numFmt w:val="bullet"/>
      <w:lvlText w:val="o"/>
      <w:lvlJc w:val="left"/>
      <w:pPr>
        <w:ind w:left="3240" w:hanging="360"/>
      </w:pPr>
      <w:rPr>
        <w:rFonts w:ascii="Courier New" w:hAnsi="Courier New" w:cs="Courier New" w:hint="default"/>
      </w:rPr>
    </w:lvl>
    <w:lvl w:ilvl="5" w:tplc="04160005">
      <w:start w:val="1"/>
      <w:numFmt w:val="bullet"/>
      <w:lvlText w:val=""/>
      <w:lvlJc w:val="left"/>
      <w:pPr>
        <w:ind w:left="3960" w:hanging="360"/>
      </w:pPr>
      <w:rPr>
        <w:rFonts w:ascii="Wingdings" w:hAnsi="Wingdings" w:hint="default"/>
      </w:rPr>
    </w:lvl>
    <w:lvl w:ilvl="6" w:tplc="04160001">
      <w:start w:val="1"/>
      <w:numFmt w:val="bullet"/>
      <w:lvlText w:val=""/>
      <w:lvlJc w:val="left"/>
      <w:pPr>
        <w:ind w:left="4680" w:hanging="360"/>
      </w:pPr>
      <w:rPr>
        <w:rFonts w:ascii="Symbol" w:hAnsi="Symbol" w:hint="default"/>
      </w:rPr>
    </w:lvl>
    <w:lvl w:ilvl="7" w:tplc="04160003">
      <w:start w:val="1"/>
      <w:numFmt w:val="bullet"/>
      <w:lvlText w:val="o"/>
      <w:lvlJc w:val="left"/>
      <w:pPr>
        <w:ind w:left="5400" w:hanging="360"/>
      </w:pPr>
      <w:rPr>
        <w:rFonts w:ascii="Courier New" w:hAnsi="Courier New" w:cs="Courier New" w:hint="default"/>
      </w:rPr>
    </w:lvl>
    <w:lvl w:ilvl="8" w:tplc="04160005">
      <w:start w:val="1"/>
      <w:numFmt w:val="bullet"/>
      <w:lvlText w:val=""/>
      <w:lvlJc w:val="left"/>
      <w:pPr>
        <w:ind w:left="6120" w:hanging="360"/>
      </w:pPr>
      <w:rPr>
        <w:rFonts w:ascii="Wingdings" w:hAnsi="Wingdings" w:hint="default"/>
      </w:rPr>
    </w:lvl>
  </w:abstractNum>
  <w:abstractNum w:abstractNumId="14">
    <w:nsid w:val="5B907709"/>
    <w:multiLevelType w:val="hybridMultilevel"/>
    <w:tmpl w:val="B6465038"/>
    <w:lvl w:ilvl="0" w:tplc="04160001">
      <w:start w:val="1"/>
      <w:numFmt w:val="bullet"/>
      <w:lvlText w:val=""/>
      <w:lvlJc w:val="left"/>
      <w:pPr>
        <w:ind w:left="360" w:hanging="360"/>
      </w:pPr>
      <w:rPr>
        <w:rFonts w:ascii="Symbol" w:hAnsi="Symbol" w:hint="default"/>
      </w:rPr>
    </w:lvl>
    <w:lvl w:ilvl="1" w:tplc="04160003">
      <w:start w:val="1"/>
      <w:numFmt w:val="bullet"/>
      <w:lvlText w:val="o"/>
      <w:lvlJc w:val="left"/>
      <w:pPr>
        <w:ind w:left="1080" w:hanging="360"/>
      </w:pPr>
      <w:rPr>
        <w:rFonts w:ascii="Courier New" w:hAnsi="Courier New" w:cs="Courier New" w:hint="default"/>
      </w:rPr>
    </w:lvl>
    <w:lvl w:ilvl="2" w:tplc="04160005">
      <w:start w:val="1"/>
      <w:numFmt w:val="bullet"/>
      <w:lvlText w:val=""/>
      <w:lvlJc w:val="left"/>
      <w:pPr>
        <w:ind w:left="1800" w:hanging="360"/>
      </w:pPr>
      <w:rPr>
        <w:rFonts w:ascii="Wingdings" w:hAnsi="Wingdings" w:hint="default"/>
      </w:rPr>
    </w:lvl>
    <w:lvl w:ilvl="3" w:tplc="04160001">
      <w:start w:val="1"/>
      <w:numFmt w:val="bullet"/>
      <w:lvlText w:val=""/>
      <w:lvlJc w:val="left"/>
      <w:pPr>
        <w:ind w:left="2520" w:hanging="360"/>
      </w:pPr>
      <w:rPr>
        <w:rFonts w:ascii="Symbol" w:hAnsi="Symbol" w:hint="default"/>
      </w:rPr>
    </w:lvl>
    <w:lvl w:ilvl="4" w:tplc="04160003">
      <w:start w:val="1"/>
      <w:numFmt w:val="bullet"/>
      <w:lvlText w:val="o"/>
      <w:lvlJc w:val="left"/>
      <w:pPr>
        <w:ind w:left="3240" w:hanging="360"/>
      </w:pPr>
      <w:rPr>
        <w:rFonts w:ascii="Courier New" w:hAnsi="Courier New" w:cs="Courier New" w:hint="default"/>
      </w:rPr>
    </w:lvl>
    <w:lvl w:ilvl="5" w:tplc="04160005">
      <w:start w:val="1"/>
      <w:numFmt w:val="bullet"/>
      <w:lvlText w:val=""/>
      <w:lvlJc w:val="left"/>
      <w:pPr>
        <w:ind w:left="3960" w:hanging="360"/>
      </w:pPr>
      <w:rPr>
        <w:rFonts w:ascii="Wingdings" w:hAnsi="Wingdings" w:hint="default"/>
      </w:rPr>
    </w:lvl>
    <w:lvl w:ilvl="6" w:tplc="04160001">
      <w:start w:val="1"/>
      <w:numFmt w:val="bullet"/>
      <w:lvlText w:val=""/>
      <w:lvlJc w:val="left"/>
      <w:pPr>
        <w:ind w:left="4680" w:hanging="360"/>
      </w:pPr>
      <w:rPr>
        <w:rFonts w:ascii="Symbol" w:hAnsi="Symbol" w:hint="default"/>
      </w:rPr>
    </w:lvl>
    <w:lvl w:ilvl="7" w:tplc="04160003">
      <w:start w:val="1"/>
      <w:numFmt w:val="bullet"/>
      <w:lvlText w:val="o"/>
      <w:lvlJc w:val="left"/>
      <w:pPr>
        <w:ind w:left="5400" w:hanging="360"/>
      </w:pPr>
      <w:rPr>
        <w:rFonts w:ascii="Courier New" w:hAnsi="Courier New" w:cs="Courier New" w:hint="default"/>
      </w:rPr>
    </w:lvl>
    <w:lvl w:ilvl="8" w:tplc="04160005">
      <w:start w:val="1"/>
      <w:numFmt w:val="bullet"/>
      <w:lvlText w:val=""/>
      <w:lvlJc w:val="left"/>
      <w:pPr>
        <w:ind w:left="6120" w:hanging="360"/>
      </w:pPr>
      <w:rPr>
        <w:rFonts w:ascii="Wingdings" w:hAnsi="Wingdings" w:hint="default"/>
      </w:rPr>
    </w:lvl>
  </w:abstractNum>
  <w:abstractNum w:abstractNumId="15">
    <w:nsid w:val="606144B7"/>
    <w:multiLevelType w:val="hybridMultilevel"/>
    <w:tmpl w:val="A0CE8806"/>
    <w:lvl w:ilvl="0" w:tplc="B448DCEA">
      <w:start w:val="1"/>
      <w:numFmt w:val="bullet"/>
      <w:lvlText w:val=""/>
      <w:lvlJc w:val="left"/>
      <w:pPr>
        <w:tabs>
          <w:tab w:val="num" w:pos="720"/>
        </w:tabs>
        <w:ind w:left="720" w:hanging="360"/>
      </w:pPr>
      <w:rPr>
        <w:rFonts w:ascii="Symbol" w:hAnsi="Symbol" w:hint="default"/>
      </w:rPr>
    </w:lvl>
    <w:lvl w:ilvl="1" w:tplc="8076CC9C" w:tentative="1">
      <w:start w:val="1"/>
      <w:numFmt w:val="bullet"/>
      <w:lvlText w:val=""/>
      <w:lvlJc w:val="left"/>
      <w:pPr>
        <w:tabs>
          <w:tab w:val="num" w:pos="1440"/>
        </w:tabs>
        <w:ind w:left="1440" w:hanging="360"/>
      </w:pPr>
      <w:rPr>
        <w:rFonts w:ascii="Symbol" w:hAnsi="Symbol" w:hint="default"/>
      </w:rPr>
    </w:lvl>
    <w:lvl w:ilvl="2" w:tplc="2BBC1B52" w:tentative="1">
      <w:start w:val="1"/>
      <w:numFmt w:val="bullet"/>
      <w:lvlText w:val=""/>
      <w:lvlJc w:val="left"/>
      <w:pPr>
        <w:tabs>
          <w:tab w:val="num" w:pos="2160"/>
        </w:tabs>
        <w:ind w:left="2160" w:hanging="360"/>
      </w:pPr>
      <w:rPr>
        <w:rFonts w:ascii="Symbol" w:hAnsi="Symbol" w:hint="default"/>
      </w:rPr>
    </w:lvl>
    <w:lvl w:ilvl="3" w:tplc="7A8E1E90" w:tentative="1">
      <w:start w:val="1"/>
      <w:numFmt w:val="bullet"/>
      <w:lvlText w:val=""/>
      <w:lvlJc w:val="left"/>
      <w:pPr>
        <w:tabs>
          <w:tab w:val="num" w:pos="2880"/>
        </w:tabs>
        <w:ind w:left="2880" w:hanging="360"/>
      </w:pPr>
      <w:rPr>
        <w:rFonts w:ascii="Symbol" w:hAnsi="Symbol" w:hint="default"/>
      </w:rPr>
    </w:lvl>
    <w:lvl w:ilvl="4" w:tplc="BA0E1A82" w:tentative="1">
      <w:start w:val="1"/>
      <w:numFmt w:val="bullet"/>
      <w:lvlText w:val=""/>
      <w:lvlJc w:val="left"/>
      <w:pPr>
        <w:tabs>
          <w:tab w:val="num" w:pos="3600"/>
        </w:tabs>
        <w:ind w:left="3600" w:hanging="360"/>
      </w:pPr>
      <w:rPr>
        <w:rFonts w:ascii="Symbol" w:hAnsi="Symbol" w:hint="default"/>
      </w:rPr>
    </w:lvl>
    <w:lvl w:ilvl="5" w:tplc="756C2A7E" w:tentative="1">
      <w:start w:val="1"/>
      <w:numFmt w:val="bullet"/>
      <w:lvlText w:val=""/>
      <w:lvlJc w:val="left"/>
      <w:pPr>
        <w:tabs>
          <w:tab w:val="num" w:pos="4320"/>
        </w:tabs>
        <w:ind w:left="4320" w:hanging="360"/>
      </w:pPr>
      <w:rPr>
        <w:rFonts w:ascii="Symbol" w:hAnsi="Symbol" w:hint="default"/>
      </w:rPr>
    </w:lvl>
    <w:lvl w:ilvl="6" w:tplc="8F40264E" w:tentative="1">
      <w:start w:val="1"/>
      <w:numFmt w:val="bullet"/>
      <w:lvlText w:val=""/>
      <w:lvlJc w:val="left"/>
      <w:pPr>
        <w:tabs>
          <w:tab w:val="num" w:pos="5040"/>
        </w:tabs>
        <w:ind w:left="5040" w:hanging="360"/>
      </w:pPr>
      <w:rPr>
        <w:rFonts w:ascii="Symbol" w:hAnsi="Symbol" w:hint="default"/>
      </w:rPr>
    </w:lvl>
    <w:lvl w:ilvl="7" w:tplc="D6864A8A" w:tentative="1">
      <w:start w:val="1"/>
      <w:numFmt w:val="bullet"/>
      <w:lvlText w:val=""/>
      <w:lvlJc w:val="left"/>
      <w:pPr>
        <w:tabs>
          <w:tab w:val="num" w:pos="5760"/>
        </w:tabs>
        <w:ind w:left="5760" w:hanging="360"/>
      </w:pPr>
      <w:rPr>
        <w:rFonts w:ascii="Symbol" w:hAnsi="Symbol" w:hint="default"/>
      </w:rPr>
    </w:lvl>
    <w:lvl w:ilvl="8" w:tplc="EBE65E38" w:tentative="1">
      <w:start w:val="1"/>
      <w:numFmt w:val="bullet"/>
      <w:lvlText w:val=""/>
      <w:lvlJc w:val="left"/>
      <w:pPr>
        <w:tabs>
          <w:tab w:val="num" w:pos="6480"/>
        </w:tabs>
        <w:ind w:left="6480" w:hanging="360"/>
      </w:pPr>
      <w:rPr>
        <w:rFonts w:ascii="Symbol" w:hAnsi="Symbol" w:hint="default"/>
      </w:rPr>
    </w:lvl>
  </w:abstractNum>
  <w:abstractNum w:abstractNumId="16">
    <w:nsid w:val="6BD4766E"/>
    <w:multiLevelType w:val="hybridMultilevel"/>
    <w:tmpl w:val="52D2CCAC"/>
    <w:lvl w:ilvl="0" w:tplc="04160001">
      <w:start w:val="1"/>
      <w:numFmt w:val="bullet"/>
      <w:lvlText w:val=""/>
      <w:lvlJc w:val="left"/>
      <w:pPr>
        <w:ind w:left="360" w:hanging="360"/>
      </w:pPr>
      <w:rPr>
        <w:rFonts w:ascii="Symbol" w:hAnsi="Symbol" w:hint="default"/>
      </w:rPr>
    </w:lvl>
    <w:lvl w:ilvl="1" w:tplc="04160003">
      <w:start w:val="1"/>
      <w:numFmt w:val="bullet"/>
      <w:lvlText w:val="o"/>
      <w:lvlJc w:val="left"/>
      <w:pPr>
        <w:ind w:left="1080" w:hanging="360"/>
      </w:pPr>
      <w:rPr>
        <w:rFonts w:ascii="Courier New" w:hAnsi="Courier New" w:cs="Courier New" w:hint="default"/>
      </w:rPr>
    </w:lvl>
    <w:lvl w:ilvl="2" w:tplc="04160005">
      <w:start w:val="1"/>
      <w:numFmt w:val="bullet"/>
      <w:lvlText w:val=""/>
      <w:lvlJc w:val="left"/>
      <w:pPr>
        <w:ind w:left="1800" w:hanging="360"/>
      </w:pPr>
      <w:rPr>
        <w:rFonts w:ascii="Wingdings" w:hAnsi="Wingdings" w:hint="default"/>
      </w:rPr>
    </w:lvl>
    <w:lvl w:ilvl="3" w:tplc="04160001">
      <w:start w:val="1"/>
      <w:numFmt w:val="bullet"/>
      <w:lvlText w:val=""/>
      <w:lvlJc w:val="left"/>
      <w:pPr>
        <w:ind w:left="2520" w:hanging="360"/>
      </w:pPr>
      <w:rPr>
        <w:rFonts w:ascii="Symbol" w:hAnsi="Symbol" w:hint="default"/>
      </w:rPr>
    </w:lvl>
    <w:lvl w:ilvl="4" w:tplc="04160003">
      <w:start w:val="1"/>
      <w:numFmt w:val="bullet"/>
      <w:lvlText w:val="o"/>
      <w:lvlJc w:val="left"/>
      <w:pPr>
        <w:ind w:left="3240" w:hanging="360"/>
      </w:pPr>
      <w:rPr>
        <w:rFonts w:ascii="Courier New" w:hAnsi="Courier New" w:cs="Courier New" w:hint="default"/>
      </w:rPr>
    </w:lvl>
    <w:lvl w:ilvl="5" w:tplc="04160005">
      <w:start w:val="1"/>
      <w:numFmt w:val="bullet"/>
      <w:lvlText w:val=""/>
      <w:lvlJc w:val="left"/>
      <w:pPr>
        <w:ind w:left="3960" w:hanging="360"/>
      </w:pPr>
      <w:rPr>
        <w:rFonts w:ascii="Wingdings" w:hAnsi="Wingdings" w:hint="default"/>
      </w:rPr>
    </w:lvl>
    <w:lvl w:ilvl="6" w:tplc="04160001">
      <w:start w:val="1"/>
      <w:numFmt w:val="bullet"/>
      <w:lvlText w:val=""/>
      <w:lvlJc w:val="left"/>
      <w:pPr>
        <w:ind w:left="4680" w:hanging="360"/>
      </w:pPr>
      <w:rPr>
        <w:rFonts w:ascii="Symbol" w:hAnsi="Symbol" w:hint="default"/>
      </w:rPr>
    </w:lvl>
    <w:lvl w:ilvl="7" w:tplc="04160003">
      <w:start w:val="1"/>
      <w:numFmt w:val="bullet"/>
      <w:lvlText w:val="o"/>
      <w:lvlJc w:val="left"/>
      <w:pPr>
        <w:ind w:left="5400" w:hanging="360"/>
      </w:pPr>
      <w:rPr>
        <w:rFonts w:ascii="Courier New" w:hAnsi="Courier New" w:cs="Courier New" w:hint="default"/>
      </w:rPr>
    </w:lvl>
    <w:lvl w:ilvl="8" w:tplc="04160005">
      <w:start w:val="1"/>
      <w:numFmt w:val="bullet"/>
      <w:lvlText w:val=""/>
      <w:lvlJc w:val="left"/>
      <w:pPr>
        <w:ind w:left="6120" w:hanging="360"/>
      </w:pPr>
      <w:rPr>
        <w:rFonts w:ascii="Wingdings" w:hAnsi="Wingdings" w:hint="default"/>
      </w:rPr>
    </w:lvl>
  </w:abstractNum>
  <w:abstractNum w:abstractNumId="17">
    <w:nsid w:val="6BF565D0"/>
    <w:multiLevelType w:val="hybridMultilevel"/>
    <w:tmpl w:val="54FC9CCA"/>
    <w:lvl w:ilvl="0" w:tplc="04160001">
      <w:start w:val="1"/>
      <w:numFmt w:val="bullet"/>
      <w:lvlText w:val=""/>
      <w:lvlJc w:val="left"/>
      <w:pPr>
        <w:ind w:left="360" w:hanging="360"/>
      </w:pPr>
      <w:rPr>
        <w:rFonts w:ascii="Symbol" w:hAnsi="Symbol" w:hint="default"/>
      </w:rPr>
    </w:lvl>
    <w:lvl w:ilvl="1" w:tplc="04160003">
      <w:start w:val="1"/>
      <w:numFmt w:val="bullet"/>
      <w:lvlText w:val="o"/>
      <w:lvlJc w:val="left"/>
      <w:pPr>
        <w:ind w:left="1080" w:hanging="360"/>
      </w:pPr>
      <w:rPr>
        <w:rFonts w:ascii="Courier New" w:hAnsi="Courier New" w:cs="Courier New" w:hint="default"/>
      </w:rPr>
    </w:lvl>
    <w:lvl w:ilvl="2" w:tplc="04160005">
      <w:start w:val="1"/>
      <w:numFmt w:val="bullet"/>
      <w:lvlText w:val=""/>
      <w:lvlJc w:val="left"/>
      <w:pPr>
        <w:ind w:left="1800" w:hanging="360"/>
      </w:pPr>
      <w:rPr>
        <w:rFonts w:ascii="Wingdings" w:hAnsi="Wingdings" w:hint="default"/>
      </w:rPr>
    </w:lvl>
    <w:lvl w:ilvl="3" w:tplc="04160001">
      <w:start w:val="1"/>
      <w:numFmt w:val="bullet"/>
      <w:lvlText w:val=""/>
      <w:lvlJc w:val="left"/>
      <w:pPr>
        <w:ind w:left="2520" w:hanging="360"/>
      </w:pPr>
      <w:rPr>
        <w:rFonts w:ascii="Symbol" w:hAnsi="Symbol" w:hint="default"/>
      </w:rPr>
    </w:lvl>
    <w:lvl w:ilvl="4" w:tplc="04160003">
      <w:start w:val="1"/>
      <w:numFmt w:val="bullet"/>
      <w:lvlText w:val="o"/>
      <w:lvlJc w:val="left"/>
      <w:pPr>
        <w:ind w:left="3240" w:hanging="360"/>
      </w:pPr>
      <w:rPr>
        <w:rFonts w:ascii="Courier New" w:hAnsi="Courier New" w:cs="Courier New" w:hint="default"/>
      </w:rPr>
    </w:lvl>
    <w:lvl w:ilvl="5" w:tplc="04160005">
      <w:start w:val="1"/>
      <w:numFmt w:val="bullet"/>
      <w:lvlText w:val=""/>
      <w:lvlJc w:val="left"/>
      <w:pPr>
        <w:ind w:left="3960" w:hanging="360"/>
      </w:pPr>
      <w:rPr>
        <w:rFonts w:ascii="Wingdings" w:hAnsi="Wingdings" w:hint="default"/>
      </w:rPr>
    </w:lvl>
    <w:lvl w:ilvl="6" w:tplc="04160001">
      <w:start w:val="1"/>
      <w:numFmt w:val="bullet"/>
      <w:lvlText w:val=""/>
      <w:lvlJc w:val="left"/>
      <w:pPr>
        <w:ind w:left="4680" w:hanging="360"/>
      </w:pPr>
      <w:rPr>
        <w:rFonts w:ascii="Symbol" w:hAnsi="Symbol" w:hint="default"/>
      </w:rPr>
    </w:lvl>
    <w:lvl w:ilvl="7" w:tplc="04160003">
      <w:start w:val="1"/>
      <w:numFmt w:val="bullet"/>
      <w:lvlText w:val="o"/>
      <w:lvlJc w:val="left"/>
      <w:pPr>
        <w:ind w:left="5400" w:hanging="360"/>
      </w:pPr>
      <w:rPr>
        <w:rFonts w:ascii="Courier New" w:hAnsi="Courier New" w:cs="Courier New" w:hint="default"/>
      </w:rPr>
    </w:lvl>
    <w:lvl w:ilvl="8" w:tplc="04160005">
      <w:start w:val="1"/>
      <w:numFmt w:val="bullet"/>
      <w:lvlText w:val=""/>
      <w:lvlJc w:val="left"/>
      <w:pPr>
        <w:ind w:left="6120" w:hanging="360"/>
      </w:pPr>
      <w:rPr>
        <w:rFonts w:ascii="Wingdings" w:hAnsi="Wingdings" w:hint="default"/>
      </w:rPr>
    </w:lvl>
  </w:abstractNum>
  <w:abstractNum w:abstractNumId="18">
    <w:nsid w:val="6E575686"/>
    <w:multiLevelType w:val="hybridMultilevel"/>
    <w:tmpl w:val="1BE6CDEA"/>
    <w:lvl w:ilvl="0" w:tplc="4850AF48">
      <w:start w:val="1"/>
      <w:numFmt w:val="bullet"/>
      <w:lvlText w:val=""/>
      <w:lvlJc w:val="left"/>
      <w:pPr>
        <w:tabs>
          <w:tab w:val="num" w:pos="720"/>
        </w:tabs>
        <w:ind w:left="720" w:hanging="360"/>
      </w:pPr>
      <w:rPr>
        <w:rFonts w:ascii="Symbol" w:hAnsi="Symbol" w:hint="default"/>
      </w:rPr>
    </w:lvl>
    <w:lvl w:ilvl="1" w:tplc="03E4AAC0" w:tentative="1">
      <w:start w:val="1"/>
      <w:numFmt w:val="bullet"/>
      <w:lvlText w:val=""/>
      <w:lvlJc w:val="left"/>
      <w:pPr>
        <w:tabs>
          <w:tab w:val="num" w:pos="1440"/>
        </w:tabs>
        <w:ind w:left="1440" w:hanging="360"/>
      </w:pPr>
      <w:rPr>
        <w:rFonts w:ascii="Symbol" w:hAnsi="Symbol" w:hint="default"/>
      </w:rPr>
    </w:lvl>
    <w:lvl w:ilvl="2" w:tplc="2134434A" w:tentative="1">
      <w:start w:val="1"/>
      <w:numFmt w:val="bullet"/>
      <w:lvlText w:val=""/>
      <w:lvlJc w:val="left"/>
      <w:pPr>
        <w:tabs>
          <w:tab w:val="num" w:pos="2160"/>
        </w:tabs>
        <w:ind w:left="2160" w:hanging="360"/>
      </w:pPr>
      <w:rPr>
        <w:rFonts w:ascii="Symbol" w:hAnsi="Symbol" w:hint="default"/>
      </w:rPr>
    </w:lvl>
    <w:lvl w:ilvl="3" w:tplc="E9E69C6C" w:tentative="1">
      <w:start w:val="1"/>
      <w:numFmt w:val="bullet"/>
      <w:lvlText w:val=""/>
      <w:lvlJc w:val="left"/>
      <w:pPr>
        <w:tabs>
          <w:tab w:val="num" w:pos="2880"/>
        </w:tabs>
        <w:ind w:left="2880" w:hanging="360"/>
      </w:pPr>
      <w:rPr>
        <w:rFonts w:ascii="Symbol" w:hAnsi="Symbol" w:hint="default"/>
      </w:rPr>
    </w:lvl>
    <w:lvl w:ilvl="4" w:tplc="69462818" w:tentative="1">
      <w:start w:val="1"/>
      <w:numFmt w:val="bullet"/>
      <w:lvlText w:val=""/>
      <w:lvlJc w:val="left"/>
      <w:pPr>
        <w:tabs>
          <w:tab w:val="num" w:pos="3600"/>
        </w:tabs>
        <w:ind w:left="3600" w:hanging="360"/>
      </w:pPr>
      <w:rPr>
        <w:rFonts w:ascii="Symbol" w:hAnsi="Symbol" w:hint="default"/>
      </w:rPr>
    </w:lvl>
    <w:lvl w:ilvl="5" w:tplc="91DE7DEA" w:tentative="1">
      <w:start w:val="1"/>
      <w:numFmt w:val="bullet"/>
      <w:lvlText w:val=""/>
      <w:lvlJc w:val="left"/>
      <w:pPr>
        <w:tabs>
          <w:tab w:val="num" w:pos="4320"/>
        </w:tabs>
        <w:ind w:left="4320" w:hanging="360"/>
      </w:pPr>
      <w:rPr>
        <w:rFonts w:ascii="Symbol" w:hAnsi="Symbol" w:hint="default"/>
      </w:rPr>
    </w:lvl>
    <w:lvl w:ilvl="6" w:tplc="04A47DA6" w:tentative="1">
      <w:start w:val="1"/>
      <w:numFmt w:val="bullet"/>
      <w:lvlText w:val=""/>
      <w:lvlJc w:val="left"/>
      <w:pPr>
        <w:tabs>
          <w:tab w:val="num" w:pos="5040"/>
        </w:tabs>
        <w:ind w:left="5040" w:hanging="360"/>
      </w:pPr>
      <w:rPr>
        <w:rFonts w:ascii="Symbol" w:hAnsi="Symbol" w:hint="default"/>
      </w:rPr>
    </w:lvl>
    <w:lvl w:ilvl="7" w:tplc="D7F8CB6E" w:tentative="1">
      <w:start w:val="1"/>
      <w:numFmt w:val="bullet"/>
      <w:lvlText w:val=""/>
      <w:lvlJc w:val="left"/>
      <w:pPr>
        <w:tabs>
          <w:tab w:val="num" w:pos="5760"/>
        </w:tabs>
        <w:ind w:left="5760" w:hanging="360"/>
      </w:pPr>
      <w:rPr>
        <w:rFonts w:ascii="Symbol" w:hAnsi="Symbol" w:hint="default"/>
      </w:rPr>
    </w:lvl>
    <w:lvl w:ilvl="8" w:tplc="BEEAA48E" w:tentative="1">
      <w:start w:val="1"/>
      <w:numFmt w:val="bullet"/>
      <w:lvlText w:val=""/>
      <w:lvlJc w:val="left"/>
      <w:pPr>
        <w:tabs>
          <w:tab w:val="num" w:pos="6480"/>
        </w:tabs>
        <w:ind w:left="6480" w:hanging="360"/>
      </w:pPr>
      <w:rPr>
        <w:rFonts w:ascii="Symbol" w:hAnsi="Symbol" w:hint="default"/>
      </w:rPr>
    </w:lvl>
  </w:abstractNum>
  <w:abstractNum w:abstractNumId="19">
    <w:nsid w:val="72B37E6B"/>
    <w:multiLevelType w:val="hybridMultilevel"/>
    <w:tmpl w:val="AFC466EE"/>
    <w:lvl w:ilvl="0" w:tplc="E3584984">
      <w:start w:val="2"/>
      <w:numFmt w:val="decimal"/>
      <w:lvlText w:val="%1."/>
      <w:lvlJc w:val="left"/>
      <w:pPr>
        <w:ind w:left="720" w:hanging="360"/>
      </w:pPr>
      <w:rPr>
        <w:rFonts w:eastAsiaTheme="majorEastAsia" w:cstheme="majorBidi"/>
        <w:color w:val="000000"/>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0">
    <w:nsid w:val="7A1B3588"/>
    <w:multiLevelType w:val="hybridMultilevel"/>
    <w:tmpl w:val="BE1856AA"/>
    <w:lvl w:ilvl="0" w:tplc="04160001">
      <w:start w:val="1"/>
      <w:numFmt w:val="bullet"/>
      <w:lvlText w:val=""/>
      <w:lvlJc w:val="left"/>
      <w:pPr>
        <w:ind w:left="360" w:hanging="360"/>
      </w:pPr>
      <w:rPr>
        <w:rFonts w:ascii="Symbol" w:hAnsi="Symbol" w:hint="default"/>
      </w:rPr>
    </w:lvl>
    <w:lvl w:ilvl="1" w:tplc="04160003">
      <w:start w:val="1"/>
      <w:numFmt w:val="bullet"/>
      <w:lvlText w:val="o"/>
      <w:lvlJc w:val="left"/>
      <w:pPr>
        <w:ind w:left="1080" w:hanging="360"/>
      </w:pPr>
      <w:rPr>
        <w:rFonts w:ascii="Courier New" w:hAnsi="Courier New" w:cs="Courier New" w:hint="default"/>
      </w:rPr>
    </w:lvl>
    <w:lvl w:ilvl="2" w:tplc="04160005">
      <w:start w:val="1"/>
      <w:numFmt w:val="bullet"/>
      <w:lvlText w:val=""/>
      <w:lvlJc w:val="left"/>
      <w:pPr>
        <w:ind w:left="1800" w:hanging="360"/>
      </w:pPr>
      <w:rPr>
        <w:rFonts w:ascii="Wingdings" w:hAnsi="Wingdings" w:hint="default"/>
      </w:rPr>
    </w:lvl>
    <w:lvl w:ilvl="3" w:tplc="04160001">
      <w:start w:val="1"/>
      <w:numFmt w:val="bullet"/>
      <w:lvlText w:val=""/>
      <w:lvlJc w:val="left"/>
      <w:pPr>
        <w:ind w:left="2520" w:hanging="360"/>
      </w:pPr>
      <w:rPr>
        <w:rFonts w:ascii="Symbol" w:hAnsi="Symbol" w:hint="default"/>
      </w:rPr>
    </w:lvl>
    <w:lvl w:ilvl="4" w:tplc="04160003">
      <w:start w:val="1"/>
      <w:numFmt w:val="bullet"/>
      <w:lvlText w:val="o"/>
      <w:lvlJc w:val="left"/>
      <w:pPr>
        <w:ind w:left="3240" w:hanging="360"/>
      </w:pPr>
      <w:rPr>
        <w:rFonts w:ascii="Courier New" w:hAnsi="Courier New" w:cs="Courier New" w:hint="default"/>
      </w:rPr>
    </w:lvl>
    <w:lvl w:ilvl="5" w:tplc="04160005">
      <w:start w:val="1"/>
      <w:numFmt w:val="bullet"/>
      <w:lvlText w:val=""/>
      <w:lvlJc w:val="left"/>
      <w:pPr>
        <w:ind w:left="3960" w:hanging="360"/>
      </w:pPr>
      <w:rPr>
        <w:rFonts w:ascii="Wingdings" w:hAnsi="Wingdings" w:hint="default"/>
      </w:rPr>
    </w:lvl>
    <w:lvl w:ilvl="6" w:tplc="04160001">
      <w:start w:val="1"/>
      <w:numFmt w:val="bullet"/>
      <w:lvlText w:val=""/>
      <w:lvlJc w:val="left"/>
      <w:pPr>
        <w:ind w:left="4680" w:hanging="360"/>
      </w:pPr>
      <w:rPr>
        <w:rFonts w:ascii="Symbol" w:hAnsi="Symbol" w:hint="default"/>
      </w:rPr>
    </w:lvl>
    <w:lvl w:ilvl="7" w:tplc="04160003">
      <w:start w:val="1"/>
      <w:numFmt w:val="bullet"/>
      <w:lvlText w:val="o"/>
      <w:lvlJc w:val="left"/>
      <w:pPr>
        <w:ind w:left="5400" w:hanging="360"/>
      </w:pPr>
      <w:rPr>
        <w:rFonts w:ascii="Courier New" w:hAnsi="Courier New" w:cs="Courier New" w:hint="default"/>
      </w:rPr>
    </w:lvl>
    <w:lvl w:ilvl="8" w:tplc="04160005">
      <w:start w:val="1"/>
      <w:numFmt w:val="bullet"/>
      <w:lvlText w:val=""/>
      <w:lvlJc w:val="left"/>
      <w:pPr>
        <w:ind w:left="6120" w:hanging="360"/>
      </w:pPr>
      <w:rPr>
        <w:rFonts w:ascii="Wingdings" w:hAnsi="Wingdings" w:hint="default"/>
      </w:rPr>
    </w:lvl>
  </w:abstractNum>
  <w:num w:numId="1">
    <w:abstractNumId w:val="19"/>
  </w:num>
  <w:num w:numId="2">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2"/>
  </w:num>
  <w:num w:numId="5">
    <w:abstractNumId w:val="8"/>
  </w:num>
  <w:num w:numId="6">
    <w:abstractNumId w:val="8"/>
  </w:num>
  <w:num w:numId="7">
    <w:abstractNumId w:val="11"/>
  </w:num>
  <w:num w:numId="8">
    <w:abstractNumId w:val="11"/>
  </w:num>
  <w:num w:numId="9">
    <w:abstractNumId w:val="7"/>
  </w:num>
  <w:num w:numId="10">
    <w:abstractNumId w:val="7"/>
  </w:num>
  <w:num w:numId="11">
    <w:abstractNumId w:val="13"/>
  </w:num>
  <w:num w:numId="12">
    <w:abstractNumId w:val="13"/>
  </w:num>
  <w:num w:numId="13">
    <w:abstractNumId w:val="1"/>
  </w:num>
  <w:num w:numId="14">
    <w:abstractNumId w:val="1"/>
  </w:num>
  <w:num w:numId="15">
    <w:abstractNumId w:val="0"/>
  </w:num>
  <w:num w:numId="16">
    <w:abstractNumId w:val="0"/>
  </w:num>
  <w:num w:numId="17">
    <w:abstractNumId w:val="12"/>
  </w:num>
  <w:num w:numId="18">
    <w:abstractNumId w:val="12"/>
  </w:num>
  <w:num w:numId="19">
    <w:abstractNumId w:val="10"/>
  </w:num>
  <w:num w:numId="20">
    <w:abstractNumId w:val="10"/>
  </w:num>
  <w:num w:numId="21">
    <w:abstractNumId w:val="6"/>
  </w:num>
  <w:num w:numId="22">
    <w:abstractNumId w:val="6"/>
  </w:num>
  <w:num w:numId="23">
    <w:abstractNumId w:val="17"/>
  </w:num>
  <w:num w:numId="24">
    <w:abstractNumId w:val="17"/>
  </w:num>
  <w:num w:numId="25">
    <w:abstractNumId w:val="20"/>
  </w:num>
  <w:num w:numId="26">
    <w:abstractNumId w:val="20"/>
  </w:num>
  <w:num w:numId="27">
    <w:abstractNumId w:val="14"/>
  </w:num>
  <w:num w:numId="28">
    <w:abstractNumId w:val="14"/>
  </w:num>
  <w:num w:numId="29">
    <w:abstractNumId w:val="16"/>
  </w:num>
  <w:num w:numId="30">
    <w:abstractNumId w:val="16"/>
  </w:num>
  <w:num w:numId="31">
    <w:abstractNumId w:val="5"/>
  </w:num>
  <w:num w:numId="32">
    <w:abstractNumId w:val="5"/>
  </w:num>
  <w:num w:numId="33">
    <w:abstractNumId w:val="4"/>
  </w:num>
  <w:num w:numId="34">
    <w:abstractNumId w:val="4"/>
  </w:num>
  <w:num w:numId="35">
    <w:abstractNumId w:val="3"/>
  </w:num>
  <w:num w:numId="36">
    <w:abstractNumId w:val="15"/>
  </w:num>
  <w:num w:numId="37">
    <w:abstractNumId w:val="9"/>
  </w:num>
  <w:num w:numId="3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74BE"/>
    <w:rsid w:val="00001EE7"/>
    <w:rsid w:val="00003D32"/>
    <w:rsid w:val="000055E7"/>
    <w:rsid w:val="00006B3A"/>
    <w:rsid w:val="00006E57"/>
    <w:rsid w:val="00014AA6"/>
    <w:rsid w:val="00020DCD"/>
    <w:rsid w:val="00021C04"/>
    <w:rsid w:val="000255BF"/>
    <w:rsid w:val="00025743"/>
    <w:rsid w:val="00027398"/>
    <w:rsid w:val="00033022"/>
    <w:rsid w:val="000361C7"/>
    <w:rsid w:val="00036CAE"/>
    <w:rsid w:val="000406F9"/>
    <w:rsid w:val="000410A2"/>
    <w:rsid w:val="00042E92"/>
    <w:rsid w:val="00044793"/>
    <w:rsid w:val="00045191"/>
    <w:rsid w:val="00047474"/>
    <w:rsid w:val="00047F6A"/>
    <w:rsid w:val="00053B30"/>
    <w:rsid w:val="00055D1E"/>
    <w:rsid w:val="000570EB"/>
    <w:rsid w:val="00060077"/>
    <w:rsid w:val="00060A84"/>
    <w:rsid w:val="00062499"/>
    <w:rsid w:val="00065957"/>
    <w:rsid w:val="0007032E"/>
    <w:rsid w:val="00077B42"/>
    <w:rsid w:val="00077B67"/>
    <w:rsid w:val="000805B3"/>
    <w:rsid w:val="00082EA7"/>
    <w:rsid w:val="00083490"/>
    <w:rsid w:val="00087914"/>
    <w:rsid w:val="00092353"/>
    <w:rsid w:val="0009319F"/>
    <w:rsid w:val="000A1A6C"/>
    <w:rsid w:val="000A2B00"/>
    <w:rsid w:val="000A3A15"/>
    <w:rsid w:val="000A5024"/>
    <w:rsid w:val="000B1154"/>
    <w:rsid w:val="000B2300"/>
    <w:rsid w:val="000B4AE1"/>
    <w:rsid w:val="000C4567"/>
    <w:rsid w:val="000C5255"/>
    <w:rsid w:val="000C5BB6"/>
    <w:rsid w:val="000C6234"/>
    <w:rsid w:val="000C69F1"/>
    <w:rsid w:val="000C6F95"/>
    <w:rsid w:val="000C7310"/>
    <w:rsid w:val="000C7856"/>
    <w:rsid w:val="000D01CB"/>
    <w:rsid w:val="000D12D8"/>
    <w:rsid w:val="000D28F7"/>
    <w:rsid w:val="000D51EE"/>
    <w:rsid w:val="000D57B1"/>
    <w:rsid w:val="000D6BB1"/>
    <w:rsid w:val="000E2C18"/>
    <w:rsid w:val="000E306F"/>
    <w:rsid w:val="000E4429"/>
    <w:rsid w:val="000E480B"/>
    <w:rsid w:val="000E632A"/>
    <w:rsid w:val="000E74F3"/>
    <w:rsid w:val="000E7C10"/>
    <w:rsid w:val="000F0954"/>
    <w:rsid w:val="000F0D79"/>
    <w:rsid w:val="000F301E"/>
    <w:rsid w:val="000F3FC0"/>
    <w:rsid w:val="000F442A"/>
    <w:rsid w:val="000F52E4"/>
    <w:rsid w:val="001015A1"/>
    <w:rsid w:val="00102369"/>
    <w:rsid w:val="001050EB"/>
    <w:rsid w:val="0010680C"/>
    <w:rsid w:val="001112A8"/>
    <w:rsid w:val="0011777F"/>
    <w:rsid w:val="00130123"/>
    <w:rsid w:val="00130DE3"/>
    <w:rsid w:val="0013192A"/>
    <w:rsid w:val="00132CC5"/>
    <w:rsid w:val="001346FC"/>
    <w:rsid w:val="00134D5D"/>
    <w:rsid w:val="00137B33"/>
    <w:rsid w:val="00140F27"/>
    <w:rsid w:val="00141B09"/>
    <w:rsid w:val="001442EE"/>
    <w:rsid w:val="00145DCC"/>
    <w:rsid w:val="00145FF4"/>
    <w:rsid w:val="00156002"/>
    <w:rsid w:val="00157B56"/>
    <w:rsid w:val="001608ED"/>
    <w:rsid w:val="001713A1"/>
    <w:rsid w:val="00175006"/>
    <w:rsid w:val="001808F4"/>
    <w:rsid w:val="00181706"/>
    <w:rsid w:val="001856D7"/>
    <w:rsid w:val="00186F27"/>
    <w:rsid w:val="001878A9"/>
    <w:rsid w:val="00187A81"/>
    <w:rsid w:val="00194FCC"/>
    <w:rsid w:val="001A1B21"/>
    <w:rsid w:val="001A23B2"/>
    <w:rsid w:val="001B2F8F"/>
    <w:rsid w:val="001B3808"/>
    <w:rsid w:val="001B4F50"/>
    <w:rsid w:val="001B6BF2"/>
    <w:rsid w:val="001C183C"/>
    <w:rsid w:val="001C59DB"/>
    <w:rsid w:val="001C6EAA"/>
    <w:rsid w:val="001D2322"/>
    <w:rsid w:val="001D4498"/>
    <w:rsid w:val="001D52DD"/>
    <w:rsid w:val="001D54D8"/>
    <w:rsid w:val="001E0BEC"/>
    <w:rsid w:val="001E2490"/>
    <w:rsid w:val="001E3A27"/>
    <w:rsid w:val="001F0C22"/>
    <w:rsid w:val="001F4880"/>
    <w:rsid w:val="001F590E"/>
    <w:rsid w:val="001F6BEB"/>
    <w:rsid w:val="00202E89"/>
    <w:rsid w:val="00203764"/>
    <w:rsid w:val="00204BC2"/>
    <w:rsid w:val="00206156"/>
    <w:rsid w:val="00207C95"/>
    <w:rsid w:val="002109B0"/>
    <w:rsid w:val="00213D6C"/>
    <w:rsid w:val="0021620F"/>
    <w:rsid w:val="0022202D"/>
    <w:rsid w:val="00222459"/>
    <w:rsid w:val="00222C02"/>
    <w:rsid w:val="00223834"/>
    <w:rsid w:val="00226291"/>
    <w:rsid w:val="0022791C"/>
    <w:rsid w:val="00234988"/>
    <w:rsid w:val="002369A3"/>
    <w:rsid w:val="002430C0"/>
    <w:rsid w:val="002444E4"/>
    <w:rsid w:val="00245536"/>
    <w:rsid w:val="0024582E"/>
    <w:rsid w:val="00250B8F"/>
    <w:rsid w:val="00252EDB"/>
    <w:rsid w:val="0025491C"/>
    <w:rsid w:val="00254F8F"/>
    <w:rsid w:val="00255B1E"/>
    <w:rsid w:val="0026442C"/>
    <w:rsid w:val="0027064A"/>
    <w:rsid w:val="00277CC7"/>
    <w:rsid w:val="00282B6C"/>
    <w:rsid w:val="00282C9F"/>
    <w:rsid w:val="00283243"/>
    <w:rsid w:val="00284457"/>
    <w:rsid w:val="00285E05"/>
    <w:rsid w:val="0029007B"/>
    <w:rsid w:val="00291A78"/>
    <w:rsid w:val="002971B7"/>
    <w:rsid w:val="002A0FFD"/>
    <w:rsid w:val="002A5218"/>
    <w:rsid w:val="002B3363"/>
    <w:rsid w:val="002B3F28"/>
    <w:rsid w:val="002B40E7"/>
    <w:rsid w:val="002B567A"/>
    <w:rsid w:val="002C5326"/>
    <w:rsid w:val="002C726E"/>
    <w:rsid w:val="002D7DAE"/>
    <w:rsid w:val="002F02A7"/>
    <w:rsid w:val="002F0348"/>
    <w:rsid w:val="002F2B25"/>
    <w:rsid w:val="002F598C"/>
    <w:rsid w:val="002F6227"/>
    <w:rsid w:val="002F6500"/>
    <w:rsid w:val="00300CDC"/>
    <w:rsid w:val="0030276F"/>
    <w:rsid w:val="00306FA1"/>
    <w:rsid w:val="00311749"/>
    <w:rsid w:val="003149E1"/>
    <w:rsid w:val="00315932"/>
    <w:rsid w:val="00322DCD"/>
    <w:rsid w:val="00322E7F"/>
    <w:rsid w:val="0032389E"/>
    <w:rsid w:val="00326ABE"/>
    <w:rsid w:val="003332A2"/>
    <w:rsid w:val="00333B90"/>
    <w:rsid w:val="00335211"/>
    <w:rsid w:val="0033637D"/>
    <w:rsid w:val="00337B35"/>
    <w:rsid w:val="00342AD0"/>
    <w:rsid w:val="003433F0"/>
    <w:rsid w:val="00343F71"/>
    <w:rsid w:val="0034554B"/>
    <w:rsid w:val="003455B5"/>
    <w:rsid w:val="00346EAF"/>
    <w:rsid w:val="00350A8C"/>
    <w:rsid w:val="00352542"/>
    <w:rsid w:val="003525B3"/>
    <w:rsid w:val="0035272E"/>
    <w:rsid w:val="003529F6"/>
    <w:rsid w:val="00355A2C"/>
    <w:rsid w:val="00356DD7"/>
    <w:rsid w:val="003619E0"/>
    <w:rsid w:val="0036461F"/>
    <w:rsid w:val="0036600F"/>
    <w:rsid w:val="00371C2E"/>
    <w:rsid w:val="0037739E"/>
    <w:rsid w:val="003774DA"/>
    <w:rsid w:val="00381F36"/>
    <w:rsid w:val="00382C5A"/>
    <w:rsid w:val="00386B27"/>
    <w:rsid w:val="00392482"/>
    <w:rsid w:val="003927AA"/>
    <w:rsid w:val="003941B2"/>
    <w:rsid w:val="00395BC0"/>
    <w:rsid w:val="003A20E8"/>
    <w:rsid w:val="003A30BF"/>
    <w:rsid w:val="003A71DC"/>
    <w:rsid w:val="003B0FB0"/>
    <w:rsid w:val="003B0FE9"/>
    <w:rsid w:val="003B221E"/>
    <w:rsid w:val="003B297C"/>
    <w:rsid w:val="003B3219"/>
    <w:rsid w:val="003B6FFD"/>
    <w:rsid w:val="003B79AB"/>
    <w:rsid w:val="003C1973"/>
    <w:rsid w:val="003C2FDC"/>
    <w:rsid w:val="003C3390"/>
    <w:rsid w:val="003C7B3B"/>
    <w:rsid w:val="003D0E55"/>
    <w:rsid w:val="003D1EC7"/>
    <w:rsid w:val="003D26AC"/>
    <w:rsid w:val="003D6D77"/>
    <w:rsid w:val="003E2512"/>
    <w:rsid w:val="003E658D"/>
    <w:rsid w:val="003E6AEF"/>
    <w:rsid w:val="003E773E"/>
    <w:rsid w:val="003F020E"/>
    <w:rsid w:val="003F1A4A"/>
    <w:rsid w:val="003F1D47"/>
    <w:rsid w:val="003F428B"/>
    <w:rsid w:val="003F6D86"/>
    <w:rsid w:val="0040399D"/>
    <w:rsid w:val="00404FD2"/>
    <w:rsid w:val="00406B8C"/>
    <w:rsid w:val="0041285E"/>
    <w:rsid w:val="004128C0"/>
    <w:rsid w:val="00413DA9"/>
    <w:rsid w:val="00414D94"/>
    <w:rsid w:val="00420D15"/>
    <w:rsid w:val="00420DD2"/>
    <w:rsid w:val="0042159F"/>
    <w:rsid w:val="00422BD3"/>
    <w:rsid w:val="00424D4C"/>
    <w:rsid w:val="00424E52"/>
    <w:rsid w:val="004275E1"/>
    <w:rsid w:val="004300ED"/>
    <w:rsid w:val="00432F0F"/>
    <w:rsid w:val="004407F4"/>
    <w:rsid w:val="00440C32"/>
    <w:rsid w:val="00443B56"/>
    <w:rsid w:val="00445627"/>
    <w:rsid w:val="00445F14"/>
    <w:rsid w:val="0045141C"/>
    <w:rsid w:val="00451B3A"/>
    <w:rsid w:val="004524DF"/>
    <w:rsid w:val="0045789E"/>
    <w:rsid w:val="0046163F"/>
    <w:rsid w:val="00462BB1"/>
    <w:rsid w:val="004637B1"/>
    <w:rsid w:val="00466398"/>
    <w:rsid w:val="004714A2"/>
    <w:rsid w:val="00472431"/>
    <w:rsid w:val="00472F6A"/>
    <w:rsid w:val="00483CC7"/>
    <w:rsid w:val="00483E27"/>
    <w:rsid w:val="004847A6"/>
    <w:rsid w:val="00484EA7"/>
    <w:rsid w:val="00486CCB"/>
    <w:rsid w:val="00487E69"/>
    <w:rsid w:val="004933DA"/>
    <w:rsid w:val="00496BFE"/>
    <w:rsid w:val="004979AF"/>
    <w:rsid w:val="004A2FA0"/>
    <w:rsid w:val="004A5821"/>
    <w:rsid w:val="004B2505"/>
    <w:rsid w:val="004B2913"/>
    <w:rsid w:val="004B477D"/>
    <w:rsid w:val="004C349B"/>
    <w:rsid w:val="004C34C5"/>
    <w:rsid w:val="004C5DCF"/>
    <w:rsid w:val="004D0CD2"/>
    <w:rsid w:val="004D28C3"/>
    <w:rsid w:val="004D3293"/>
    <w:rsid w:val="004D3BBB"/>
    <w:rsid w:val="004D55E1"/>
    <w:rsid w:val="004D6BCA"/>
    <w:rsid w:val="004D70EA"/>
    <w:rsid w:val="004D77EA"/>
    <w:rsid w:val="004E0C01"/>
    <w:rsid w:val="004E1165"/>
    <w:rsid w:val="004E2C5B"/>
    <w:rsid w:val="004E3D54"/>
    <w:rsid w:val="004E6961"/>
    <w:rsid w:val="004F0581"/>
    <w:rsid w:val="004F1805"/>
    <w:rsid w:val="004F4918"/>
    <w:rsid w:val="004F5757"/>
    <w:rsid w:val="004F7EDC"/>
    <w:rsid w:val="005004FD"/>
    <w:rsid w:val="00502CBB"/>
    <w:rsid w:val="00504BBE"/>
    <w:rsid w:val="00504DEC"/>
    <w:rsid w:val="0050568C"/>
    <w:rsid w:val="00514974"/>
    <w:rsid w:val="005150D9"/>
    <w:rsid w:val="005223B1"/>
    <w:rsid w:val="00522840"/>
    <w:rsid w:val="005276F8"/>
    <w:rsid w:val="00530BA4"/>
    <w:rsid w:val="00531596"/>
    <w:rsid w:val="00541A67"/>
    <w:rsid w:val="005432FE"/>
    <w:rsid w:val="00550F44"/>
    <w:rsid w:val="0055319A"/>
    <w:rsid w:val="00553699"/>
    <w:rsid w:val="00555368"/>
    <w:rsid w:val="00556465"/>
    <w:rsid w:val="00557FF1"/>
    <w:rsid w:val="00561551"/>
    <w:rsid w:val="00562722"/>
    <w:rsid w:val="00563515"/>
    <w:rsid w:val="00565630"/>
    <w:rsid w:val="00567227"/>
    <w:rsid w:val="00570512"/>
    <w:rsid w:val="00573453"/>
    <w:rsid w:val="00575B7F"/>
    <w:rsid w:val="005803FF"/>
    <w:rsid w:val="00580C21"/>
    <w:rsid w:val="00583211"/>
    <w:rsid w:val="005856AE"/>
    <w:rsid w:val="005865DF"/>
    <w:rsid w:val="00591087"/>
    <w:rsid w:val="00591D09"/>
    <w:rsid w:val="005924C6"/>
    <w:rsid w:val="00592D60"/>
    <w:rsid w:val="0059510E"/>
    <w:rsid w:val="00597130"/>
    <w:rsid w:val="005A1528"/>
    <w:rsid w:val="005A2BBA"/>
    <w:rsid w:val="005A5491"/>
    <w:rsid w:val="005A5CE1"/>
    <w:rsid w:val="005A5CFF"/>
    <w:rsid w:val="005A5FAB"/>
    <w:rsid w:val="005B05C2"/>
    <w:rsid w:val="005B0DD4"/>
    <w:rsid w:val="005B1358"/>
    <w:rsid w:val="005B1952"/>
    <w:rsid w:val="005B492A"/>
    <w:rsid w:val="005B5D88"/>
    <w:rsid w:val="005B7E60"/>
    <w:rsid w:val="005C0FB3"/>
    <w:rsid w:val="005D49C7"/>
    <w:rsid w:val="005D50EA"/>
    <w:rsid w:val="005D7830"/>
    <w:rsid w:val="005E0A9E"/>
    <w:rsid w:val="005E0D4A"/>
    <w:rsid w:val="005E48EF"/>
    <w:rsid w:val="005E7618"/>
    <w:rsid w:val="005F1F87"/>
    <w:rsid w:val="005F78A9"/>
    <w:rsid w:val="00600AF3"/>
    <w:rsid w:val="006018AD"/>
    <w:rsid w:val="00602172"/>
    <w:rsid w:val="006038E4"/>
    <w:rsid w:val="0061308F"/>
    <w:rsid w:val="0061434E"/>
    <w:rsid w:val="00615748"/>
    <w:rsid w:val="00620168"/>
    <w:rsid w:val="00620E05"/>
    <w:rsid w:val="00623FCE"/>
    <w:rsid w:val="0062477B"/>
    <w:rsid w:val="00624A55"/>
    <w:rsid w:val="00627843"/>
    <w:rsid w:val="006279BE"/>
    <w:rsid w:val="00627EAC"/>
    <w:rsid w:val="00634E09"/>
    <w:rsid w:val="006406F5"/>
    <w:rsid w:val="00643C07"/>
    <w:rsid w:val="006458CD"/>
    <w:rsid w:val="0064636E"/>
    <w:rsid w:val="0065173F"/>
    <w:rsid w:val="00652891"/>
    <w:rsid w:val="006675B8"/>
    <w:rsid w:val="0066782D"/>
    <w:rsid w:val="00667A1C"/>
    <w:rsid w:val="00673861"/>
    <w:rsid w:val="00680633"/>
    <w:rsid w:val="00681D36"/>
    <w:rsid w:val="006842F1"/>
    <w:rsid w:val="00686AF1"/>
    <w:rsid w:val="00686EC9"/>
    <w:rsid w:val="0069058C"/>
    <w:rsid w:val="006916CB"/>
    <w:rsid w:val="006A3446"/>
    <w:rsid w:val="006A3865"/>
    <w:rsid w:val="006A3DD3"/>
    <w:rsid w:val="006A7A35"/>
    <w:rsid w:val="006B1F56"/>
    <w:rsid w:val="006B7C6D"/>
    <w:rsid w:val="006B7CA8"/>
    <w:rsid w:val="006B7DAA"/>
    <w:rsid w:val="006D260B"/>
    <w:rsid w:val="006D2DC4"/>
    <w:rsid w:val="006D45A6"/>
    <w:rsid w:val="006D5D6D"/>
    <w:rsid w:val="006D5F4A"/>
    <w:rsid w:val="006E1079"/>
    <w:rsid w:val="006E1A94"/>
    <w:rsid w:val="006E1BD2"/>
    <w:rsid w:val="006E2C91"/>
    <w:rsid w:val="006E3B0D"/>
    <w:rsid w:val="006F3781"/>
    <w:rsid w:val="006F51FD"/>
    <w:rsid w:val="006F5884"/>
    <w:rsid w:val="006F59C7"/>
    <w:rsid w:val="00701889"/>
    <w:rsid w:val="0070218C"/>
    <w:rsid w:val="0070310C"/>
    <w:rsid w:val="0070556F"/>
    <w:rsid w:val="00710219"/>
    <w:rsid w:val="0071157A"/>
    <w:rsid w:val="007119D3"/>
    <w:rsid w:val="00712796"/>
    <w:rsid w:val="00713BB2"/>
    <w:rsid w:val="00720A65"/>
    <w:rsid w:val="00724FE4"/>
    <w:rsid w:val="00730DC6"/>
    <w:rsid w:val="00731142"/>
    <w:rsid w:val="007322D9"/>
    <w:rsid w:val="00733802"/>
    <w:rsid w:val="00733C17"/>
    <w:rsid w:val="00734197"/>
    <w:rsid w:val="00736168"/>
    <w:rsid w:val="00736977"/>
    <w:rsid w:val="00741A15"/>
    <w:rsid w:val="0074285C"/>
    <w:rsid w:val="00743B4D"/>
    <w:rsid w:val="00744580"/>
    <w:rsid w:val="0074600D"/>
    <w:rsid w:val="0074675A"/>
    <w:rsid w:val="00747F45"/>
    <w:rsid w:val="007502CD"/>
    <w:rsid w:val="00753F3A"/>
    <w:rsid w:val="007614CE"/>
    <w:rsid w:val="0076161E"/>
    <w:rsid w:val="00762D27"/>
    <w:rsid w:val="00764184"/>
    <w:rsid w:val="0076719A"/>
    <w:rsid w:val="00767527"/>
    <w:rsid w:val="00774DBE"/>
    <w:rsid w:val="00774E54"/>
    <w:rsid w:val="007800EF"/>
    <w:rsid w:val="00781FCE"/>
    <w:rsid w:val="00783E64"/>
    <w:rsid w:val="00786C9A"/>
    <w:rsid w:val="00791B90"/>
    <w:rsid w:val="0079463B"/>
    <w:rsid w:val="00794D37"/>
    <w:rsid w:val="007958C5"/>
    <w:rsid w:val="00797B7A"/>
    <w:rsid w:val="007A0563"/>
    <w:rsid w:val="007A599A"/>
    <w:rsid w:val="007B2754"/>
    <w:rsid w:val="007B38FA"/>
    <w:rsid w:val="007B4CE8"/>
    <w:rsid w:val="007B4DE5"/>
    <w:rsid w:val="007B5059"/>
    <w:rsid w:val="007B57FF"/>
    <w:rsid w:val="007D00BE"/>
    <w:rsid w:val="007D1C40"/>
    <w:rsid w:val="007D56BE"/>
    <w:rsid w:val="007D595E"/>
    <w:rsid w:val="007E11CC"/>
    <w:rsid w:val="007E18C7"/>
    <w:rsid w:val="007E6904"/>
    <w:rsid w:val="007E76F4"/>
    <w:rsid w:val="007F32D6"/>
    <w:rsid w:val="007F76F2"/>
    <w:rsid w:val="00801F7B"/>
    <w:rsid w:val="008027DA"/>
    <w:rsid w:val="008028C1"/>
    <w:rsid w:val="0080349F"/>
    <w:rsid w:val="0080457B"/>
    <w:rsid w:val="00813C58"/>
    <w:rsid w:val="0081550B"/>
    <w:rsid w:val="008179E2"/>
    <w:rsid w:val="0082306C"/>
    <w:rsid w:val="0082732F"/>
    <w:rsid w:val="00830CDF"/>
    <w:rsid w:val="008320EB"/>
    <w:rsid w:val="008333A3"/>
    <w:rsid w:val="00836766"/>
    <w:rsid w:val="008406ED"/>
    <w:rsid w:val="00842A1E"/>
    <w:rsid w:val="00842F05"/>
    <w:rsid w:val="00843820"/>
    <w:rsid w:val="008459F0"/>
    <w:rsid w:val="00850339"/>
    <w:rsid w:val="008503BD"/>
    <w:rsid w:val="00853111"/>
    <w:rsid w:val="00853CBA"/>
    <w:rsid w:val="008564C6"/>
    <w:rsid w:val="008567AB"/>
    <w:rsid w:val="00856F81"/>
    <w:rsid w:val="008612E7"/>
    <w:rsid w:val="00863636"/>
    <w:rsid w:val="00872191"/>
    <w:rsid w:val="00872F87"/>
    <w:rsid w:val="00875803"/>
    <w:rsid w:val="00880C05"/>
    <w:rsid w:val="00880E40"/>
    <w:rsid w:val="00883A4D"/>
    <w:rsid w:val="008874E1"/>
    <w:rsid w:val="00890C79"/>
    <w:rsid w:val="00890D86"/>
    <w:rsid w:val="008921BA"/>
    <w:rsid w:val="0089321C"/>
    <w:rsid w:val="00896BFC"/>
    <w:rsid w:val="00897B16"/>
    <w:rsid w:val="008A286B"/>
    <w:rsid w:val="008A6F5D"/>
    <w:rsid w:val="008B2C19"/>
    <w:rsid w:val="008B3135"/>
    <w:rsid w:val="008B3702"/>
    <w:rsid w:val="008B486C"/>
    <w:rsid w:val="008B5F79"/>
    <w:rsid w:val="008B77E7"/>
    <w:rsid w:val="008C0F1A"/>
    <w:rsid w:val="008D01F1"/>
    <w:rsid w:val="008D0CFB"/>
    <w:rsid w:val="008D1365"/>
    <w:rsid w:val="008D1880"/>
    <w:rsid w:val="008D3024"/>
    <w:rsid w:val="008E4F61"/>
    <w:rsid w:val="008E6C21"/>
    <w:rsid w:val="008E774D"/>
    <w:rsid w:val="009004E5"/>
    <w:rsid w:val="0090127B"/>
    <w:rsid w:val="00902AA4"/>
    <w:rsid w:val="00912FAE"/>
    <w:rsid w:val="009169A3"/>
    <w:rsid w:val="00916A9B"/>
    <w:rsid w:val="00917456"/>
    <w:rsid w:val="0091765D"/>
    <w:rsid w:val="00925D8B"/>
    <w:rsid w:val="00927D2D"/>
    <w:rsid w:val="00932E1C"/>
    <w:rsid w:val="009349D9"/>
    <w:rsid w:val="00937AA4"/>
    <w:rsid w:val="00937F85"/>
    <w:rsid w:val="00942DAB"/>
    <w:rsid w:val="00946C51"/>
    <w:rsid w:val="0095137C"/>
    <w:rsid w:val="009527E2"/>
    <w:rsid w:val="009533EB"/>
    <w:rsid w:val="009561EE"/>
    <w:rsid w:val="0096168F"/>
    <w:rsid w:val="00966E2D"/>
    <w:rsid w:val="00971653"/>
    <w:rsid w:val="00974AE8"/>
    <w:rsid w:val="00974D99"/>
    <w:rsid w:val="00977D9C"/>
    <w:rsid w:val="0098027D"/>
    <w:rsid w:val="00981D56"/>
    <w:rsid w:val="0099144B"/>
    <w:rsid w:val="00994247"/>
    <w:rsid w:val="00995111"/>
    <w:rsid w:val="00997D42"/>
    <w:rsid w:val="00997F2D"/>
    <w:rsid w:val="009A77C8"/>
    <w:rsid w:val="009B0B21"/>
    <w:rsid w:val="009B289B"/>
    <w:rsid w:val="009B3983"/>
    <w:rsid w:val="009C0697"/>
    <w:rsid w:val="009C0804"/>
    <w:rsid w:val="009C5E4D"/>
    <w:rsid w:val="009D0DF9"/>
    <w:rsid w:val="009D0EE7"/>
    <w:rsid w:val="009D55C2"/>
    <w:rsid w:val="009D63AF"/>
    <w:rsid w:val="009D702B"/>
    <w:rsid w:val="009E0207"/>
    <w:rsid w:val="009E1E46"/>
    <w:rsid w:val="009E2612"/>
    <w:rsid w:val="009E2BAF"/>
    <w:rsid w:val="009E38E5"/>
    <w:rsid w:val="009F0825"/>
    <w:rsid w:val="009F226D"/>
    <w:rsid w:val="009F4DEF"/>
    <w:rsid w:val="00A0486B"/>
    <w:rsid w:val="00A04E0C"/>
    <w:rsid w:val="00A05AFD"/>
    <w:rsid w:val="00A07FBA"/>
    <w:rsid w:val="00A10656"/>
    <w:rsid w:val="00A11C36"/>
    <w:rsid w:val="00A137BE"/>
    <w:rsid w:val="00A13FB6"/>
    <w:rsid w:val="00A145E3"/>
    <w:rsid w:val="00A15901"/>
    <w:rsid w:val="00A211E4"/>
    <w:rsid w:val="00A21956"/>
    <w:rsid w:val="00A21FC0"/>
    <w:rsid w:val="00A22ED1"/>
    <w:rsid w:val="00A27655"/>
    <w:rsid w:val="00A278FF"/>
    <w:rsid w:val="00A30258"/>
    <w:rsid w:val="00A30765"/>
    <w:rsid w:val="00A34854"/>
    <w:rsid w:val="00A364EB"/>
    <w:rsid w:val="00A4050A"/>
    <w:rsid w:val="00A420BF"/>
    <w:rsid w:val="00A421AD"/>
    <w:rsid w:val="00A462D5"/>
    <w:rsid w:val="00A476D6"/>
    <w:rsid w:val="00A51D35"/>
    <w:rsid w:val="00A51D5C"/>
    <w:rsid w:val="00A5403D"/>
    <w:rsid w:val="00A546B9"/>
    <w:rsid w:val="00A54A25"/>
    <w:rsid w:val="00A55A7C"/>
    <w:rsid w:val="00A6051B"/>
    <w:rsid w:val="00A66028"/>
    <w:rsid w:val="00A66552"/>
    <w:rsid w:val="00A6667D"/>
    <w:rsid w:val="00A72497"/>
    <w:rsid w:val="00A74E08"/>
    <w:rsid w:val="00A75989"/>
    <w:rsid w:val="00A759B7"/>
    <w:rsid w:val="00A80E2F"/>
    <w:rsid w:val="00A85A6D"/>
    <w:rsid w:val="00A874C4"/>
    <w:rsid w:val="00A900A0"/>
    <w:rsid w:val="00A92E95"/>
    <w:rsid w:val="00A959C9"/>
    <w:rsid w:val="00AA01FA"/>
    <w:rsid w:val="00AA3645"/>
    <w:rsid w:val="00AA3F77"/>
    <w:rsid w:val="00AA5E23"/>
    <w:rsid w:val="00AB26C7"/>
    <w:rsid w:val="00AB35D6"/>
    <w:rsid w:val="00AB4A4A"/>
    <w:rsid w:val="00AC4792"/>
    <w:rsid w:val="00AC74BE"/>
    <w:rsid w:val="00AD7582"/>
    <w:rsid w:val="00AE6046"/>
    <w:rsid w:val="00AE7396"/>
    <w:rsid w:val="00B002D2"/>
    <w:rsid w:val="00B00E5B"/>
    <w:rsid w:val="00B01080"/>
    <w:rsid w:val="00B010F0"/>
    <w:rsid w:val="00B04FED"/>
    <w:rsid w:val="00B05891"/>
    <w:rsid w:val="00B066FF"/>
    <w:rsid w:val="00B07180"/>
    <w:rsid w:val="00B126A7"/>
    <w:rsid w:val="00B15D30"/>
    <w:rsid w:val="00B243C9"/>
    <w:rsid w:val="00B336D1"/>
    <w:rsid w:val="00B34939"/>
    <w:rsid w:val="00B355DB"/>
    <w:rsid w:val="00B370EC"/>
    <w:rsid w:val="00B40E5E"/>
    <w:rsid w:val="00B42416"/>
    <w:rsid w:val="00B424AC"/>
    <w:rsid w:val="00B4279B"/>
    <w:rsid w:val="00B43BC9"/>
    <w:rsid w:val="00B44DB9"/>
    <w:rsid w:val="00B4561A"/>
    <w:rsid w:val="00B51C6A"/>
    <w:rsid w:val="00B52BDF"/>
    <w:rsid w:val="00B5400F"/>
    <w:rsid w:val="00B558B2"/>
    <w:rsid w:val="00B63E43"/>
    <w:rsid w:val="00B6766F"/>
    <w:rsid w:val="00B70A98"/>
    <w:rsid w:val="00B71A77"/>
    <w:rsid w:val="00B73C0A"/>
    <w:rsid w:val="00B74B15"/>
    <w:rsid w:val="00B751C1"/>
    <w:rsid w:val="00B77EF0"/>
    <w:rsid w:val="00B80B5B"/>
    <w:rsid w:val="00B841A3"/>
    <w:rsid w:val="00B90AFA"/>
    <w:rsid w:val="00B9192E"/>
    <w:rsid w:val="00B93683"/>
    <w:rsid w:val="00B95B0A"/>
    <w:rsid w:val="00B95DE0"/>
    <w:rsid w:val="00BA432A"/>
    <w:rsid w:val="00BA4631"/>
    <w:rsid w:val="00BA5B79"/>
    <w:rsid w:val="00BA7634"/>
    <w:rsid w:val="00BB2414"/>
    <w:rsid w:val="00BB2F9A"/>
    <w:rsid w:val="00BB3026"/>
    <w:rsid w:val="00BB464A"/>
    <w:rsid w:val="00BB4881"/>
    <w:rsid w:val="00BB5637"/>
    <w:rsid w:val="00BB58ED"/>
    <w:rsid w:val="00BB7882"/>
    <w:rsid w:val="00BB7D0E"/>
    <w:rsid w:val="00BC0A0B"/>
    <w:rsid w:val="00BC62DC"/>
    <w:rsid w:val="00BD03F2"/>
    <w:rsid w:val="00BD28F4"/>
    <w:rsid w:val="00BD467D"/>
    <w:rsid w:val="00BD487C"/>
    <w:rsid w:val="00BD58C6"/>
    <w:rsid w:val="00BD6FBE"/>
    <w:rsid w:val="00BD721C"/>
    <w:rsid w:val="00BE16DD"/>
    <w:rsid w:val="00BE3E9E"/>
    <w:rsid w:val="00BE461F"/>
    <w:rsid w:val="00BE7166"/>
    <w:rsid w:val="00BF32A3"/>
    <w:rsid w:val="00BF32CE"/>
    <w:rsid w:val="00BF3B67"/>
    <w:rsid w:val="00BF7C77"/>
    <w:rsid w:val="00C0453C"/>
    <w:rsid w:val="00C046DF"/>
    <w:rsid w:val="00C048C0"/>
    <w:rsid w:val="00C06D62"/>
    <w:rsid w:val="00C1166A"/>
    <w:rsid w:val="00C139AD"/>
    <w:rsid w:val="00C143F1"/>
    <w:rsid w:val="00C14C9C"/>
    <w:rsid w:val="00C1500F"/>
    <w:rsid w:val="00C15732"/>
    <w:rsid w:val="00C15B1B"/>
    <w:rsid w:val="00C171BE"/>
    <w:rsid w:val="00C2149F"/>
    <w:rsid w:val="00C24A3F"/>
    <w:rsid w:val="00C321E1"/>
    <w:rsid w:val="00C34E7E"/>
    <w:rsid w:val="00C3685C"/>
    <w:rsid w:val="00C4052F"/>
    <w:rsid w:val="00C410AC"/>
    <w:rsid w:val="00C45005"/>
    <w:rsid w:val="00C45127"/>
    <w:rsid w:val="00C459BE"/>
    <w:rsid w:val="00C46865"/>
    <w:rsid w:val="00C4697B"/>
    <w:rsid w:val="00C576AD"/>
    <w:rsid w:val="00C61BE0"/>
    <w:rsid w:val="00C6267A"/>
    <w:rsid w:val="00C656D4"/>
    <w:rsid w:val="00C67D0D"/>
    <w:rsid w:val="00C8116D"/>
    <w:rsid w:val="00C81B1A"/>
    <w:rsid w:val="00C828E8"/>
    <w:rsid w:val="00C90CBD"/>
    <w:rsid w:val="00C92590"/>
    <w:rsid w:val="00C93F8E"/>
    <w:rsid w:val="00C94C4F"/>
    <w:rsid w:val="00C970A9"/>
    <w:rsid w:val="00CA2BB4"/>
    <w:rsid w:val="00CA6E3E"/>
    <w:rsid w:val="00CA6E61"/>
    <w:rsid w:val="00CB2FC4"/>
    <w:rsid w:val="00CC56CD"/>
    <w:rsid w:val="00CC7B6E"/>
    <w:rsid w:val="00CD09DE"/>
    <w:rsid w:val="00CD2EC8"/>
    <w:rsid w:val="00CD5027"/>
    <w:rsid w:val="00CD5A7D"/>
    <w:rsid w:val="00CE30D1"/>
    <w:rsid w:val="00CE50AB"/>
    <w:rsid w:val="00CE77BB"/>
    <w:rsid w:val="00CF5B67"/>
    <w:rsid w:val="00D00A88"/>
    <w:rsid w:val="00D0185E"/>
    <w:rsid w:val="00D0420D"/>
    <w:rsid w:val="00D05C57"/>
    <w:rsid w:val="00D073E8"/>
    <w:rsid w:val="00D0781B"/>
    <w:rsid w:val="00D10F1A"/>
    <w:rsid w:val="00D131C3"/>
    <w:rsid w:val="00D15175"/>
    <w:rsid w:val="00D158A3"/>
    <w:rsid w:val="00D15B99"/>
    <w:rsid w:val="00D161DB"/>
    <w:rsid w:val="00D17C5F"/>
    <w:rsid w:val="00D2034D"/>
    <w:rsid w:val="00D20B99"/>
    <w:rsid w:val="00D224C3"/>
    <w:rsid w:val="00D2514E"/>
    <w:rsid w:val="00D26D9A"/>
    <w:rsid w:val="00D43273"/>
    <w:rsid w:val="00D432DE"/>
    <w:rsid w:val="00D44CFE"/>
    <w:rsid w:val="00D452EB"/>
    <w:rsid w:val="00D46BE1"/>
    <w:rsid w:val="00D51A67"/>
    <w:rsid w:val="00D56DD2"/>
    <w:rsid w:val="00D576D9"/>
    <w:rsid w:val="00D63410"/>
    <w:rsid w:val="00D71064"/>
    <w:rsid w:val="00D73588"/>
    <w:rsid w:val="00D74E23"/>
    <w:rsid w:val="00D77C81"/>
    <w:rsid w:val="00D80CD8"/>
    <w:rsid w:val="00D83823"/>
    <w:rsid w:val="00D86E51"/>
    <w:rsid w:val="00D879BA"/>
    <w:rsid w:val="00D9069C"/>
    <w:rsid w:val="00D91527"/>
    <w:rsid w:val="00D92902"/>
    <w:rsid w:val="00D93119"/>
    <w:rsid w:val="00D942CA"/>
    <w:rsid w:val="00D94B13"/>
    <w:rsid w:val="00D97349"/>
    <w:rsid w:val="00DA26A1"/>
    <w:rsid w:val="00DA63C2"/>
    <w:rsid w:val="00DA6754"/>
    <w:rsid w:val="00DB0D96"/>
    <w:rsid w:val="00DC3B47"/>
    <w:rsid w:val="00DC5309"/>
    <w:rsid w:val="00DC6912"/>
    <w:rsid w:val="00DD7296"/>
    <w:rsid w:val="00DE03B8"/>
    <w:rsid w:val="00DE1091"/>
    <w:rsid w:val="00DE1411"/>
    <w:rsid w:val="00DE75BB"/>
    <w:rsid w:val="00DF268E"/>
    <w:rsid w:val="00DF5F4F"/>
    <w:rsid w:val="00DF764E"/>
    <w:rsid w:val="00E018BD"/>
    <w:rsid w:val="00E021C5"/>
    <w:rsid w:val="00E03DBC"/>
    <w:rsid w:val="00E050B1"/>
    <w:rsid w:val="00E05B31"/>
    <w:rsid w:val="00E05B95"/>
    <w:rsid w:val="00E05DCF"/>
    <w:rsid w:val="00E12071"/>
    <w:rsid w:val="00E15D44"/>
    <w:rsid w:val="00E17CDD"/>
    <w:rsid w:val="00E20F25"/>
    <w:rsid w:val="00E2425E"/>
    <w:rsid w:val="00E27618"/>
    <w:rsid w:val="00E27943"/>
    <w:rsid w:val="00E3253F"/>
    <w:rsid w:val="00E33A0F"/>
    <w:rsid w:val="00E34FEE"/>
    <w:rsid w:val="00E41880"/>
    <w:rsid w:val="00E429EE"/>
    <w:rsid w:val="00E558D6"/>
    <w:rsid w:val="00E57816"/>
    <w:rsid w:val="00E6022F"/>
    <w:rsid w:val="00E6074A"/>
    <w:rsid w:val="00E60E8D"/>
    <w:rsid w:val="00E60F18"/>
    <w:rsid w:val="00E61F51"/>
    <w:rsid w:val="00E62FC1"/>
    <w:rsid w:val="00E662FF"/>
    <w:rsid w:val="00E70B97"/>
    <w:rsid w:val="00E7189B"/>
    <w:rsid w:val="00E7631D"/>
    <w:rsid w:val="00E80AEE"/>
    <w:rsid w:val="00E813AA"/>
    <w:rsid w:val="00E830F1"/>
    <w:rsid w:val="00E86F13"/>
    <w:rsid w:val="00E91BF3"/>
    <w:rsid w:val="00E923E0"/>
    <w:rsid w:val="00E954C1"/>
    <w:rsid w:val="00E967AB"/>
    <w:rsid w:val="00E96A20"/>
    <w:rsid w:val="00EA106F"/>
    <w:rsid w:val="00EA1568"/>
    <w:rsid w:val="00EA4C94"/>
    <w:rsid w:val="00EB3380"/>
    <w:rsid w:val="00EB3C38"/>
    <w:rsid w:val="00EB4057"/>
    <w:rsid w:val="00EB559B"/>
    <w:rsid w:val="00EB62AA"/>
    <w:rsid w:val="00EC313A"/>
    <w:rsid w:val="00EC66C4"/>
    <w:rsid w:val="00ED153A"/>
    <w:rsid w:val="00ED1591"/>
    <w:rsid w:val="00ED700C"/>
    <w:rsid w:val="00EE10CD"/>
    <w:rsid w:val="00EE17DF"/>
    <w:rsid w:val="00EF01C4"/>
    <w:rsid w:val="00EF12F8"/>
    <w:rsid w:val="00EF4903"/>
    <w:rsid w:val="00F00F6A"/>
    <w:rsid w:val="00F06146"/>
    <w:rsid w:val="00F108EC"/>
    <w:rsid w:val="00F130B6"/>
    <w:rsid w:val="00F23BA7"/>
    <w:rsid w:val="00F2581D"/>
    <w:rsid w:val="00F25DCF"/>
    <w:rsid w:val="00F278A5"/>
    <w:rsid w:val="00F332EA"/>
    <w:rsid w:val="00F35BC3"/>
    <w:rsid w:val="00F37287"/>
    <w:rsid w:val="00F40C03"/>
    <w:rsid w:val="00F4188A"/>
    <w:rsid w:val="00F426F8"/>
    <w:rsid w:val="00F43192"/>
    <w:rsid w:val="00F520A7"/>
    <w:rsid w:val="00F54549"/>
    <w:rsid w:val="00F5531C"/>
    <w:rsid w:val="00F560A6"/>
    <w:rsid w:val="00F56957"/>
    <w:rsid w:val="00F62B79"/>
    <w:rsid w:val="00F64D93"/>
    <w:rsid w:val="00F653C9"/>
    <w:rsid w:val="00F667B3"/>
    <w:rsid w:val="00F678F0"/>
    <w:rsid w:val="00F707C7"/>
    <w:rsid w:val="00F726FB"/>
    <w:rsid w:val="00F744D3"/>
    <w:rsid w:val="00F77493"/>
    <w:rsid w:val="00F77CFE"/>
    <w:rsid w:val="00F806EE"/>
    <w:rsid w:val="00F80CE6"/>
    <w:rsid w:val="00F85392"/>
    <w:rsid w:val="00F8562D"/>
    <w:rsid w:val="00F90FD1"/>
    <w:rsid w:val="00F91174"/>
    <w:rsid w:val="00F930C6"/>
    <w:rsid w:val="00F94952"/>
    <w:rsid w:val="00F94996"/>
    <w:rsid w:val="00F964DE"/>
    <w:rsid w:val="00F96FB0"/>
    <w:rsid w:val="00FA1941"/>
    <w:rsid w:val="00FA486E"/>
    <w:rsid w:val="00FA4EB1"/>
    <w:rsid w:val="00FA539A"/>
    <w:rsid w:val="00FA73CF"/>
    <w:rsid w:val="00FA73FE"/>
    <w:rsid w:val="00FB1EF6"/>
    <w:rsid w:val="00FB56BD"/>
    <w:rsid w:val="00FB6BE2"/>
    <w:rsid w:val="00FB753B"/>
    <w:rsid w:val="00FB7846"/>
    <w:rsid w:val="00FC7E20"/>
    <w:rsid w:val="00FD1554"/>
    <w:rsid w:val="00FD2B31"/>
    <w:rsid w:val="00FD4B50"/>
    <w:rsid w:val="00FE12C5"/>
    <w:rsid w:val="00FF1087"/>
    <w:rsid w:val="00FF1E41"/>
    <w:rsid w:val="00FF390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C5DB28"/>
  <w15:docId w15:val="{C5B1D353-6032-4B3E-B640-F5279B9CD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7B56"/>
    <w:pPr>
      <w:keepNext/>
      <w:keepLines/>
      <w:spacing w:before="240" w:after="0" w:line="256" w:lineRule="auto"/>
    </w:pPr>
    <w:rPr>
      <w:rFonts w:ascii="Times New Roman" w:eastAsiaTheme="majorEastAsia" w:hAnsi="Times New Roman" w:cstheme="majorBidi"/>
      <w:sz w:val="24"/>
      <w:szCs w:val="32"/>
      <w:lang w:eastAsia="pt-BR"/>
    </w:rPr>
  </w:style>
  <w:style w:type="paragraph" w:styleId="Ttulo1">
    <w:name w:val="heading 1"/>
    <w:basedOn w:val="Normal"/>
    <w:next w:val="Normal"/>
    <w:link w:val="Ttulo1Char"/>
    <w:uiPriority w:val="9"/>
    <w:qFormat/>
    <w:rsid w:val="00157B56"/>
    <w:pPr>
      <w:outlineLvl w:val="0"/>
    </w:pPr>
    <w:rPr>
      <w:b/>
    </w:rPr>
  </w:style>
  <w:style w:type="paragraph" w:styleId="Ttulo2">
    <w:name w:val="heading 2"/>
    <w:basedOn w:val="Normal"/>
    <w:next w:val="Normal"/>
    <w:link w:val="Ttulo2Char"/>
    <w:uiPriority w:val="9"/>
    <w:unhideWhenUsed/>
    <w:qFormat/>
    <w:rsid w:val="00157B56"/>
    <w:pPr>
      <w:spacing w:before="40"/>
      <w:outlineLvl w:val="1"/>
    </w:pPr>
    <w:rPr>
      <w:caps/>
      <w:szCs w:val="26"/>
    </w:rPr>
  </w:style>
  <w:style w:type="paragraph" w:styleId="Ttulo3">
    <w:name w:val="heading 3"/>
    <w:basedOn w:val="Normal"/>
    <w:next w:val="Normal"/>
    <w:link w:val="Ttulo3Char"/>
    <w:uiPriority w:val="9"/>
    <w:semiHidden/>
    <w:unhideWhenUsed/>
    <w:qFormat/>
    <w:rsid w:val="00157B56"/>
    <w:pPr>
      <w:spacing w:before="40"/>
      <w:outlineLvl w:val="2"/>
    </w:pPr>
    <w:rPr>
      <w:rFonts w:eastAsia="Times New Roman"/>
      <w:b/>
      <w:szCs w:val="24"/>
    </w:rPr>
  </w:style>
  <w:style w:type="paragraph" w:styleId="Ttulo4">
    <w:name w:val="heading 4"/>
    <w:basedOn w:val="Normal"/>
    <w:next w:val="Normal"/>
    <w:link w:val="Ttulo4Char"/>
    <w:uiPriority w:val="9"/>
    <w:semiHidden/>
    <w:unhideWhenUsed/>
    <w:qFormat/>
    <w:rsid w:val="00157B56"/>
    <w:pPr>
      <w:spacing w:before="40"/>
      <w:outlineLvl w:val="3"/>
    </w:pPr>
    <w:rPr>
      <w:rFonts w:asciiTheme="majorHAnsi" w:hAnsiTheme="majorHAnsi"/>
      <w:i/>
      <w:iCs/>
      <w:color w:val="2F5496" w:themeColor="accent1" w:themeShade="BF"/>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157B56"/>
    <w:rPr>
      <w:rFonts w:ascii="Times New Roman" w:eastAsiaTheme="majorEastAsia" w:hAnsi="Times New Roman" w:cstheme="majorBidi"/>
      <w:b/>
      <w:sz w:val="24"/>
      <w:szCs w:val="32"/>
      <w:lang w:eastAsia="pt-BR"/>
    </w:rPr>
  </w:style>
  <w:style w:type="character" w:customStyle="1" w:styleId="Ttulo2Char">
    <w:name w:val="Título 2 Char"/>
    <w:basedOn w:val="Fontepargpadro"/>
    <w:link w:val="Ttulo2"/>
    <w:uiPriority w:val="9"/>
    <w:rsid w:val="00157B56"/>
    <w:rPr>
      <w:rFonts w:ascii="Times New Roman" w:eastAsiaTheme="majorEastAsia" w:hAnsi="Times New Roman" w:cstheme="majorBidi"/>
      <w:caps/>
      <w:sz w:val="24"/>
      <w:szCs w:val="26"/>
      <w:lang w:eastAsia="pt-BR"/>
    </w:rPr>
  </w:style>
  <w:style w:type="character" w:customStyle="1" w:styleId="Ttulo3Char">
    <w:name w:val="Título 3 Char"/>
    <w:basedOn w:val="Fontepargpadro"/>
    <w:link w:val="Ttulo3"/>
    <w:uiPriority w:val="9"/>
    <w:semiHidden/>
    <w:rsid w:val="00157B56"/>
    <w:rPr>
      <w:rFonts w:ascii="Times New Roman" w:eastAsia="Times New Roman" w:hAnsi="Times New Roman" w:cstheme="majorBidi"/>
      <w:b/>
      <w:sz w:val="24"/>
      <w:szCs w:val="24"/>
      <w:lang w:eastAsia="pt-BR"/>
    </w:rPr>
  </w:style>
  <w:style w:type="character" w:customStyle="1" w:styleId="Ttulo4Char">
    <w:name w:val="Título 4 Char"/>
    <w:basedOn w:val="Fontepargpadro"/>
    <w:link w:val="Ttulo4"/>
    <w:uiPriority w:val="9"/>
    <w:semiHidden/>
    <w:rsid w:val="00157B56"/>
    <w:rPr>
      <w:rFonts w:asciiTheme="majorHAnsi" w:eastAsiaTheme="majorEastAsia" w:hAnsiTheme="majorHAnsi" w:cstheme="majorBidi"/>
      <w:i/>
      <w:iCs/>
      <w:color w:val="2F5496" w:themeColor="accent1" w:themeShade="BF"/>
      <w:sz w:val="24"/>
      <w:szCs w:val="32"/>
      <w:lang w:eastAsia="pt-BR"/>
    </w:rPr>
  </w:style>
  <w:style w:type="character" w:styleId="Hyperlink">
    <w:name w:val="Hyperlink"/>
    <w:basedOn w:val="Fontepargpadro"/>
    <w:uiPriority w:val="99"/>
    <w:unhideWhenUsed/>
    <w:rsid w:val="00157B56"/>
    <w:rPr>
      <w:color w:val="0563C1" w:themeColor="hyperlink"/>
      <w:u w:val="single"/>
    </w:rPr>
  </w:style>
  <w:style w:type="character" w:styleId="HiperlinkVisitado">
    <w:name w:val="FollowedHyperlink"/>
    <w:basedOn w:val="Fontepargpadro"/>
    <w:uiPriority w:val="99"/>
    <w:semiHidden/>
    <w:unhideWhenUsed/>
    <w:rsid w:val="00157B56"/>
    <w:rPr>
      <w:color w:val="954F72" w:themeColor="followedHyperlink"/>
      <w:u w:val="single"/>
    </w:rPr>
  </w:style>
  <w:style w:type="paragraph" w:customStyle="1" w:styleId="msonormal0">
    <w:name w:val="msonormal"/>
    <w:basedOn w:val="Normal"/>
    <w:uiPriority w:val="99"/>
    <w:semiHidden/>
    <w:rsid w:val="00157B56"/>
    <w:pPr>
      <w:keepNext w:val="0"/>
      <w:keepLines w:val="0"/>
      <w:spacing w:before="100" w:beforeAutospacing="1" w:after="100" w:afterAutospacing="1" w:line="240" w:lineRule="auto"/>
    </w:pPr>
    <w:rPr>
      <w:rFonts w:eastAsia="Times New Roman" w:cs="Times New Roman"/>
      <w:szCs w:val="24"/>
    </w:rPr>
  </w:style>
  <w:style w:type="paragraph" w:styleId="NormalWeb">
    <w:name w:val="Normal (Web)"/>
    <w:basedOn w:val="Normal"/>
    <w:uiPriority w:val="99"/>
    <w:semiHidden/>
    <w:unhideWhenUsed/>
    <w:rsid w:val="00157B56"/>
    <w:pPr>
      <w:keepNext w:val="0"/>
      <w:keepLines w:val="0"/>
      <w:spacing w:before="100" w:beforeAutospacing="1" w:after="100" w:afterAutospacing="1" w:line="240" w:lineRule="auto"/>
    </w:pPr>
    <w:rPr>
      <w:rFonts w:eastAsia="Times New Roman" w:cs="Times New Roman"/>
      <w:szCs w:val="24"/>
    </w:rPr>
  </w:style>
  <w:style w:type="paragraph" w:styleId="Sumrio1">
    <w:name w:val="toc 1"/>
    <w:basedOn w:val="Normal"/>
    <w:next w:val="Normal"/>
    <w:autoRedefine/>
    <w:uiPriority w:val="39"/>
    <w:unhideWhenUsed/>
    <w:rsid w:val="00872191"/>
    <w:pPr>
      <w:tabs>
        <w:tab w:val="right" w:leader="dot" w:pos="9628"/>
      </w:tabs>
      <w:spacing w:before="0" w:line="240" w:lineRule="auto"/>
    </w:pPr>
    <w:rPr>
      <w:b/>
      <w:bCs/>
      <w:caps/>
      <w:noProof/>
      <w:kern w:val="3"/>
      <w:lang w:eastAsia="en-US" w:bidi="en-US"/>
    </w:rPr>
  </w:style>
  <w:style w:type="paragraph" w:styleId="Sumrio2">
    <w:name w:val="toc 2"/>
    <w:basedOn w:val="Normal"/>
    <w:next w:val="Normal"/>
    <w:autoRedefine/>
    <w:uiPriority w:val="39"/>
    <w:unhideWhenUsed/>
    <w:rsid w:val="00157B56"/>
    <w:pPr>
      <w:spacing w:after="100"/>
      <w:ind w:left="240"/>
    </w:pPr>
  </w:style>
  <w:style w:type="paragraph" w:styleId="Sumrio3">
    <w:name w:val="toc 3"/>
    <w:basedOn w:val="Normal"/>
    <w:next w:val="Normal"/>
    <w:autoRedefine/>
    <w:uiPriority w:val="39"/>
    <w:unhideWhenUsed/>
    <w:rsid w:val="00872191"/>
    <w:pPr>
      <w:tabs>
        <w:tab w:val="right" w:leader="dot" w:pos="9628"/>
      </w:tabs>
      <w:spacing w:before="0" w:line="240" w:lineRule="auto"/>
      <w:ind w:left="480"/>
    </w:pPr>
    <w:rPr>
      <w:b/>
      <w:bCs/>
      <w:noProof/>
    </w:rPr>
  </w:style>
  <w:style w:type="paragraph" w:styleId="Textodenotaderodap">
    <w:name w:val="footnote text"/>
    <w:basedOn w:val="Normal"/>
    <w:link w:val="TextodenotaderodapChar"/>
    <w:uiPriority w:val="99"/>
    <w:semiHidden/>
    <w:unhideWhenUsed/>
    <w:rsid w:val="00157B56"/>
    <w:pPr>
      <w:spacing w:before="0" w:line="240" w:lineRule="auto"/>
    </w:pPr>
    <w:rPr>
      <w:sz w:val="20"/>
      <w:szCs w:val="20"/>
    </w:rPr>
  </w:style>
  <w:style w:type="character" w:customStyle="1" w:styleId="TextodenotaderodapChar">
    <w:name w:val="Texto de nota de rodapé Char"/>
    <w:basedOn w:val="Fontepargpadro"/>
    <w:link w:val="Textodenotaderodap"/>
    <w:uiPriority w:val="99"/>
    <w:semiHidden/>
    <w:rsid w:val="00157B56"/>
    <w:rPr>
      <w:rFonts w:ascii="Times New Roman" w:eastAsiaTheme="majorEastAsia" w:hAnsi="Times New Roman" w:cstheme="majorBidi"/>
      <w:sz w:val="20"/>
      <w:szCs w:val="20"/>
      <w:lang w:eastAsia="pt-BR"/>
    </w:rPr>
  </w:style>
  <w:style w:type="paragraph" w:styleId="Textodecomentrio">
    <w:name w:val="annotation text"/>
    <w:basedOn w:val="Normal"/>
    <w:link w:val="TextodecomentrioChar"/>
    <w:uiPriority w:val="99"/>
    <w:semiHidden/>
    <w:unhideWhenUsed/>
    <w:rsid w:val="00157B56"/>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157B56"/>
    <w:rPr>
      <w:rFonts w:ascii="Times New Roman" w:eastAsiaTheme="majorEastAsia" w:hAnsi="Times New Roman" w:cstheme="majorBidi"/>
      <w:sz w:val="20"/>
      <w:szCs w:val="20"/>
      <w:lang w:eastAsia="pt-BR"/>
    </w:rPr>
  </w:style>
  <w:style w:type="paragraph" w:styleId="Cabealho">
    <w:name w:val="header"/>
    <w:basedOn w:val="Normal"/>
    <w:link w:val="CabealhoChar"/>
    <w:uiPriority w:val="99"/>
    <w:unhideWhenUsed/>
    <w:rsid w:val="00157B56"/>
    <w:pPr>
      <w:tabs>
        <w:tab w:val="center" w:pos="4252"/>
        <w:tab w:val="right" w:pos="8504"/>
      </w:tabs>
      <w:spacing w:before="0" w:line="240" w:lineRule="auto"/>
    </w:pPr>
  </w:style>
  <w:style w:type="character" w:customStyle="1" w:styleId="CabealhoChar">
    <w:name w:val="Cabeçalho Char"/>
    <w:basedOn w:val="Fontepargpadro"/>
    <w:link w:val="Cabealho"/>
    <w:uiPriority w:val="99"/>
    <w:rsid w:val="00157B56"/>
    <w:rPr>
      <w:rFonts w:ascii="Times New Roman" w:eastAsiaTheme="majorEastAsia" w:hAnsi="Times New Roman" w:cstheme="majorBidi"/>
      <w:sz w:val="24"/>
      <w:szCs w:val="32"/>
      <w:lang w:eastAsia="pt-BR"/>
    </w:rPr>
  </w:style>
  <w:style w:type="paragraph" w:styleId="Rodap">
    <w:name w:val="footer"/>
    <w:basedOn w:val="Normal"/>
    <w:link w:val="RodapChar"/>
    <w:uiPriority w:val="99"/>
    <w:unhideWhenUsed/>
    <w:rsid w:val="00157B56"/>
    <w:pPr>
      <w:tabs>
        <w:tab w:val="center" w:pos="4252"/>
        <w:tab w:val="right" w:pos="8504"/>
      </w:tabs>
      <w:spacing w:before="0" w:line="240" w:lineRule="auto"/>
    </w:pPr>
  </w:style>
  <w:style w:type="character" w:customStyle="1" w:styleId="RodapChar">
    <w:name w:val="Rodapé Char"/>
    <w:basedOn w:val="Fontepargpadro"/>
    <w:link w:val="Rodap"/>
    <w:uiPriority w:val="99"/>
    <w:rsid w:val="00157B56"/>
    <w:rPr>
      <w:rFonts w:ascii="Times New Roman" w:eastAsiaTheme="majorEastAsia" w:hAnsi="Times New Roman" w:cstheme="majorBidi"/>
      <w:sz w:val="24"/>
      <w:szCs w:val="32"/>
      <w:lang w:eastAsia="pt-BR"/>
    </w:rPr>
  </w:style>
  <w:style w:type="paragraph" w:styleId="Textodenotadefim">
    <w:name w:val="endnote text"/>
    <w:basedOn w:val="Normal"/>
    <w:link w:val="TextodenotadefimChar"/>
    <w:uiPriority w:val="99"/>
    <w:semiHidden/>
    <w:unhideWhenUsed/>
    <w:rsid w:val="00157B56"/>
    <w:pPr>
      <w:spacing w:before="0" w:line="240" w:lineRule="auto"/>
    </w:pPr>
    <w:rPr>
      <w:sz w:val="20"/>
      <w:szCs w:val="20"/>
    </w:rPr>
  </w:style>
  <w:style w:type="character" w:customStyle="1" w:styleId="TextodenotadefimChar">
    <w:name w:val="Texto de nota de fim Char"/>
    <w:basedOn w:val="Fontepargpadro"/>
    <w:link w:val="Textodenotadefim"/>
    <w:uiPriority w:val="99"/>
    <w:semiHidden/>
    <w:rsid w:val="00157B56"/>
    <w:rPr>
      <w:rFonts w:ascii="Times New Roman" w:eastAsiaTheme="majorEastAsia" w:hAnsi="Times New Roman" w:cstheme="majorBidi"/>
      <w:sz w:val="20"/>
      <w:szCs w:val="20"/>
      <w:lang w:eastAsia="pt-BR"/>
    </w:rPr>
  </w:style>
  <w:style w:type="paragraph" w:styleId="Ttulo">
    <w:name w:val="Title"/>
    <w:basedOn w:val="Normal"/>
    <w:next w:val="Normal"/>
    <w:link w:val="TtuloChar"/>
    <w:uiPriority w:val="10"/>
    <w:qFormat/>
    <w:rsid w:val="00157B56"/>
    <w:pPr>
      <w:spacing w:before="0" w:line="240" w:lineRule="auto"/>
      <w:contextualSpacing/>
    </w:pPr>
    <w:rPr>
      <w:rFonts w:asciiTheme="majorHAnsi" w:hAnsiTheme="majorHAnsi"/>
      <w:spacing w:val="-10"/>
      <w:kern w:val="28"/>
      <w:sz w:val="56"/>
      <w:szCs w:val="56"/>
    </w:rPr>
  </w:style>
  <w:style w:type="character" w:customStyle="1" w:styleId="TtuloChar">
    <w:name w:val="Título Char"/>
    <w:basedOn w:val="Fontepargpadro"/>
    <w:link w:val="Ttulo"/>
    <w:uiPriority w:val="10"/>
    <w:rsid w:val="00157B56"/>
    <w:rPr>
      <w:rFonts w:asciiTheme="majorHAnsi" w:eastAsiaTheme="majorEastAsia" w:hAnsiTheme="majorHAnsi" w:cstheme="majorBidi"/>
      <w:spacing w:val="-10"/>
      <w:kern w:val="28"/>
      <w:sz w:val="56"/>
      <w:szCs w:val="56"/>
      <w:lang w:eastAsia="pt-BR"/>
    </w:rPr>
  </w:style>
  <w:style w:type="paragraph" w:styleId="Assuntodocomentrio">
    <w:name w:val="annotation subject"/>
    <w:basedOn w:val="Textodecomentrio"/>
    <w:next w:val="Textodecomentrio"/>
    <w:link w:val="AssuntodocomentrioChar"/>
    <w:uiPriority w:val="99"/>
    <w:semiHidden/>
    <w:unhideWhenUsed/>
    <w:rsid w:val="00157B56"/>
    <w:rPr>
      <w:b/>
      <w:bCs/>
    </w:rPr>
  </w:style>
  <w:style w:type="character" w:customStyle="1" w:styleId="AssuntodocomentrioChar">
    <w:name w:val="Assunto do comentário Char"/>
    <w:basedOn w:val="TextodecomentrioChar"/>
    <w:link w:val="Assuntodocomentrio"/>
    <w:uiPriority w:val="99"/>
    <w:semiHidden/>
    <w:rsid w:val="00157B56"/>
    <w:rPr>
      <w:rFonts w:ascii="Times New Roman" w:eastAsiaTheme="majorEastAsia" w:hAnsi="Times New Roman" w:cstheme="majorBidi"/>
      <w:b/>
      <w:bCs/>
      <w:sz w:val="20"/>
      <w:szCs w:val="20"/>
      <w:lang w:eastAsia="pt-BR"/>
    </w:rPr>
  </w:style>
  <w:style w:type="paragraph" w:styleId="Textodebalo">
    <w:name w:val="Balloon Text"/>
    <w:basedOn w:val="Normal"/>
    <w:link w:val="TextodebaloChar"/>
    <w:uiPriority w:val="99"/>
    <w:semiHidden/>
    <w:unhideWhenUsed/>
    <w:rsid w:val="00157B56"/>
    <w:pPr>
      <w:spacing w:before="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157B56"/>
    <w:rPr>
      <w:rFonts w:ascii="Segoe UI" w:eastAsiaTheme="majorEastAsia" w:hAnsi="Segoe UI" w:cs="Segoe UI"/>
      <w:sz w:val="18"/>
      <w:szCs w:val="18"/>
      <w:lang w:eastAsia="pt-BR"/>
    </w:rPr>
  </w:style>
  <w:style w:type="paragraph" w:styleId="SemEspaamento">
    <w:name w:val="No Spacing"/>
    <w:uiPriority w:val="1"/>
    <w:qFormat/>
    <w:rsid w:val="00157B56"/>
    <w:pPr>
      <w:keepNext/>
      <w:keepLines/>
      <w:spacing w:after="0" w:line="240" w:lineRule="auto"/>
    </w:pPr>
    <w:rPr>
      <w:rFonts w:ascii="Times New Roman" w:eastAsiaTheme="majorEastAsia" w:hAnsi="Times New Roman" w:cstheme="majorBidi"/>
      <w:sz w:val="24"/>
      <w:szCs w:val="32"/>
      <w:lang w:eastAsia="pt-BR"/>
    </w:rPr>
  </w:style>
  <w:style w:type="paragraph" w:styleId="PargrafodaLista">
    <w:name w:val="List Paragraph"/>
    <w:basedOn w:val="Normal"/>
    <w:uiPriority w:val="34"/>
    <w:qFormat/>
    <w:rsid w:val="00157B56"/>
    <w:pPr>
      <w:ind w:left="720"/>
      <w:contextualSpacing/>
    </w:pPr>
  </w:style>
  <w:style w:type="paragraph" w:styleId="Citao">
    <w:name w:val="Quote"/>
    <w:basedOn w:val="Normal"/>
    <w:next w:val="Normal"/>
    <w:link w:val="CitaoChar"/>
    <w:uiPriority w:val="29"/>
    <w:qFormat/>
    <w:rsid w:val="00157B56"/>
    <w:pPr>
      <w:spacing w:before="200" w:after="160"/>
      <w:ind w:left="864" w:right="864"/>
      <w:jc w:val="center"/>
    </w:pPr>
    <w:rPr>
      <w:i/>
      <w:iCs/>
      <w:color w:val="404040" w:themeColor="text1" w:themeTint="BF"/>
    </w:rPr>
  </w:style>
  <w:style w:type="character" w:customStyle="1" w:styleId="CitaoChar">
    <w:name w:val="Citação Char"/>
    <w:basedOn w:val="Fontepargpadro"/>
    <w:link w:val="Citao"/>
    <w:uiPriority w:val="29"/>
    <w:rsid w:val="00157B56"/>
    <w:rPr>
      <w:rFonts w:ascii="Times New Roman" w:eastAsiaTheme="majorEastAsia" w:hAnsi="Times New Roman" w:cstheme="majorBidi"/>
      <w:i/>
      <w:iCs/>
      <w:color w:val="404040" w:themeColor="text1" w:themeTint="BF"/>
      <w:sz w:val="24"/>
      <w:szCs w:val="32"/>
      <w:lang w:eastAsia="pt-BR"/>
    </w:rPr>
  </w:style>
  <w:style w:type="paragraph" w:styleId="CitaoIntensa">
    <w:name w:val="Intense Quote"/>
    <w:basedOn w:val="Normal"/>
    <w:next w:val="Normal"/>
    <w:link w:val="CitaoIntensaChar"/>
    <w:uiPriority w:val="30"/>
    <w:qFormat/>
    <w:rsid w:val="00157B56"/>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oIntensaChar">
    <w:name w:val="Citação Intensa Char"/>
    <w:basedOn w:val="Fontepargpadro"/>
    <w:link w:val="CitaoIntensa"/>
    <w:uiPriority w:val="30"/>
    <w:rsid w:val="00157B56"/>
    <w:rPr>
      <w:rFonts w:ascii="Times New Roman" w:eastAsiaTheme="majorEastAsia" w:hAnsi="Times New Roman" w:cstheme="majorBidi"/>
      <w:i/>
      <w:iCs/>
      <w:color w:val="4472C4" w:themeColor="accent1"/>
      <w:sz w:val="24"/>
      <w:szCs w:val="32"/>
      <w:lang w:eastAsia="pt-BR"/>
    </w:rPr>
  </w:style>
  <w:style w:type="paragraph" w:styleId="CabealhodoSumrio">
    <w:name w:val="TOC Heading"/>
    <w:basedOn w:val="Ttulo1"/>
    <w:next w:val="Normal"/>
    <w:uiPriority w:val="39"/>
    <w:semiHidden/>
    <w:unhideWhenUsed/>
    <w:qFormat/>
    <w:rsid w:val="00157B56"/>
    <w:pPr>
      <w:outlineLvl w:val="9"/>
    </w:pPr>
  </w:style>
  <w:style w:type="paragraph" w:customStyle="1" w:styleId="Standard">
    <w:name w:val="Standard"/>
    <w:uiPriority w:val="99"/>
    <w:semiHidden/>
    <w:rsid w:val="00157B56"/>
    <w:pPr>
      <w:widowControl w:val="0"/>
      <w:suppressAutoHyphens/>
      <w:autoSpaceDN w:val="0"/>
      <w:spacing w:after="0" w:line="240" w:lineRule="auto"/>
    </w:pPr>
    <w:rPr>
      <w:rFonts w:ascii="Calibri" w:eastAsia="Segoe UI" w:hAnsi="Calibri" w:cs="Tahoma"/>
      <w:color w:val="000000"/>
      <w:kern w:val="3"/>
      <w:sz w:val="24"/>
      <w:szCs w:val="24"/>
      <w:lang w:val="en-US" w:bidi="en-US"/>
    </w:rPr>
  </w:style>
  <w:style w:type="paragraph" w:customStyle="1" w:styleId="Default">
    <w:name w:val="Default"/>
    <w:uiPriority w:val="99"/>
    <w:semiHidden/>
    <w:rsid w:val="00157B5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ableContents">
    <w:name w:val="Table Contents"/>
    <w:basedOn w:val="Standard"/>
    <w:uiPriority w:val="99"/>
    <w:semiHidden/>
    <w:rsid w:val="00157B56"/>
    <w:pPr>
      <w:suppressLineNumbers/>
    </w:pPr>
  </w:style>
  <w:style w:type="paragraph" w:customStyle="1" w:styleId="Pa17">
    <w:name w:val="Pa17"/>
    <w:basedOn w:val="Normal"/>
    <w:uiPriority w:val="99"/>
    <w:semiHidden/>
    <w:rsid w:val="00157B56"/>
    <w:pPr>
      <w:keepNext w:val="0"/>
      <w:keepLines w:val="0"/>
      <w:widowControl w:val="0"/>
      <w:suppressAutoHyphens/>
      <w:autoSpaceDN w:val="0"/>
      <w:spacing w:before="0" w:line="240" w:lineRule="auto"/>
    </w:pPr>
    <w:rPr>
      <w:rFonts w:ascii="DagnyPro" w:eastAsia="Segoe UI" w:hAnsi="DagnyPro" w:cs="Tahoma"/>
      <w:color w:val="000000"/>
      <w:kern w:val="3"/>
      <w:szCs w:val="24"/>
      <w:lang w:val="en-US" w:eastAsia="en-US" w:bidi="en-US"/>
    </w:rPr>
  </w:style>
  <w:style w:type="character" w:styleId="Refdenotaderodap">
    <w:name w:val="footnote reference"/>
    <w:basedOn w:val="Fontepargpadro"/>
    <w:uiPriority w:val="99"/>
    <w:semiHidden/>
    <w:unhideWhenUsed/>
    <w:rsid w:val="00157B56"/>
    <w:rPr>
      <w:vertAlign w:val="superscript"/>
    </w:rPr>
  </w:style>
  <w:style w:type="character" w:styleId="Refdecomentrio">
    <w:name w:val="annotation reference"/>
    <w:basedOn w:val="Fontepargpadro"/>
    <w:uiPriority w:val="99"/>
    <w:semiHidden/>
    <w:unhideWhenUsed/>
    <w:rsid w:val="00157B56"/>
    <w:rPr>
      <w:sz w:val="16"/>
      <w:szCs w:val="16"/>
    </w:rPr>
  </w:style>
  <w:style w:type="character" w:styleId="Refdenotadefim">
    <w:name w:val="endnote reference"/>
    <w:basedOn w:val="Fontepargpadro"/>
    <w:uiPriority w:val="99"/>
    <w:semiHidden/>
    <w:unhideWhenUsed/>
    <w:rsid w:val="00157B56"/>
    <w:rPr>
      <w:vertAlign w:val="superscript"/>
    </w:rPr>
  </w:style>
  <w:style w:type="character" w:styleId="RefernciaSutil">
    <w:name w:val="Subtle Reference"/>
    <w:basedOn w:val="Fontepargpadro"/>
    <w:uiPriority w:val="31"/>
    <w:qFormat/>
    <w:rsid w:val="00157B56"/>
    <w:rPr>
      <w:smallCaps/>
      <w:color w:val="5A5A5A" w:themeColor="text1" w:themeTint="A5"/>
    </w:rPr>
  </w:style>
  <w:style w:type="character" w:styleId="RefernciaIntensa">
    <w:name w:val="Intense Reference"/>
    <w:basedOn w:val="Fontepargpadro"/>
    <w:uiPriority w:val="32"/>
    <w:qFormat/>
    <w:rsid w:val="00157B56"/>
    <w:rPr>
      <w:b/>
      <w:bCs/>
      <w:smallCaps/>
      <w:color w:val="4472C4" w:themeColor="accent1"/>
      <w:spacing w:val="5"/>
    </w:rPr>
  </w:style>
  <w:style w:type="character" w:styleId="TtulodoLivro">
    <w:name w:val="Book Title"/>
    <w:basedOn w:val="Fontepargpadro"/>
    <w:uiPriority w:val="33"/>
    <w:qFormat/>
    <w:rsid w:val="00157B56"/>
    <w:rPr>
      <w:b/>
      <w:bCs/>
      <w:i/>
      <w:iCs/>
      <w:spacing w:val="5"/>
    </w:rPr>
  </w:style>
  <w:style w:type="character" w:customStyle="1" w:styleId="MenoPendente1">
    <w:name w:val="Menção Pendente1"/>
    <w:basedOn w:val="Fontepargpadro"/>
    <w:uiPriority w:val="99"/>
    <w:semiHidden/>
    <w:rsid w:val="00157B56"/>
    <w:rPr>
      <w:color w:val="605E5C"/>
      <w:shd w:val="clear" w:color="auto" w:fill="E1DFDD"/>
    </w:rPr>
  </w:style>
  <w:style w:type="table" w:styleId="Tabelacomgrade">
    <w:name w:val="Table Grid"/>
    <w:basedOn w:val="Tabelanormal"/>
    <w:uiPriority w:val="39"/>
    <w:rsid w:val="00157B5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mples41">
    <w:name w:val="Tabela Simples 41"/>
    <w:basedOn w:val="Tabelanormal"/>
    <w:uiPriority w:val="44"/>
    <w:rsid w:val="00157B56"/>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style>
  <w:style w:type="table" w:customStyle="1" w:styleId="TabelaSimples51">
    <w:name w:val="Tabela Simples 51"/>
    <w:basedOn w:val="Tabelanormal"/>
    <w:uiPriority w:val="45"/>
    <w:rsid w:val="00157B56"/>
    <w:pPr>
      <w:spacing w:after="0" w:line="240" w:lineRule="auto"/>
    </w:pPr>
    <w:rPr>
      <w:sz w:val="20"/>
      <w:szCs w:val="20"/>
    </w:rPr>
    <w:tblPr>
      <w:tblInd w:w="0" w:type="dxa"/>
      <w:tblCellMar>
        <w:top w:w="0" w:type="dxa"/>
        <w:left w:w="108" w:type="dxa"/>
        <w:bottom w:w="0" w:type="dxa"/>
        <w:right w:w="108" w:type="dxa"/>
      </w:tblCellMar>
    </w:tblPr>
    <w:tblStylePr w:type="band1Horz">
      <w:tblPr/>
      <w:tcPr>
        <w:shd w:val="clear" w:color="auto" w:fill="F2F2F2" w:themeFill="background1" w:themeFillShade="F2"/>
      </w:tcPr>
    </w:tblStylePr>
  </w:style>
  <w:style w:type="table" w:customStyle="1" w:styleId="TabeladeGrade5Escura-nfase31">
    <w:name w:val="Tabela de Grade 5 Escura - Ênfase 31"/>
    <w:basedOn w:val="Tabelanormal"/>
    <w:uiPriority w:val="50"/>
    <w:rsid w:val="00157B56"/>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style>
  <w:style w:type="table" w:customStyle="1" w:styleId="TabeladeGrade5Escura-nfase41">
    <w:name w:val="Tabela de Grade 5 Escura - Ênfase 41"/>
    <w:basedOn w:val="Tabelanormal"/>
    <w:uiPriority w:val="50"/>
    <w:rsid w:val="00157B56"/>
    <w:pPr>
      <w:spacing w:after="0" w:line="240" w:lineRule="auto"/>
    </w:pPr>
    <w:rPr>
      <w:sz w:val="20"/>
      <w:szCs w:val="20"/>
    </w:rPr>
    <w:tblPr>
      <w:tblInd w:w="0" w:type="dxa"/>
      <w:tblCellMar>
        <w:top w:w="0" w:type="dxa"/>
        <w:left w:w="108" w:type="dxa"/>
        <w:bottom w:w="0" w:type="dxa"/>
        <w:right w:w="108" w:type="dxa"/>
      </w:tblCellMar>
    </w:tblPr>
    <w:tblStylePr w:type="band1Horz">
      <w:tblPr/>
      <w:tcPr>
        <w:shd w:val="clear" w:color="auto" w:fill="FFE599" w:themeFill="accent4" w:themeFillTint="66"/>
      </w:tcPr>
    </w:tblStylePr>
  </w:style>
  <w:style w:type="paragraph" w:styleId="Reviso">
    <w:name w:val="Revision"/>
    <w:hidden/>
    <w:uiPriority w:val="99"/>
    <w:semiHidden/>
    <w:rsid w:val="008D01F1"/>
    <w:pPr>
      <w:spacing w:after="0" w:line="240" w:lineRule="auto"/>
    </w:pPr>
    <w:rPr>
      <w:rFonts w:ascii="Times New Roman" w:eastAsiaTheme="majorEastAsia" w:hAnsi="Times New Roman" w:cstheme="majorBidi"/>
      <w:sz w:val="24"/>
      <w:szCs w:val="32"/>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8505000">
      <w:bodyDiv w:val="1"/>
      <w:marLeft w:val="0"/>
      <w:marRight w:val="0"/>
      <w:marTop w:val="0"/>
      <w:marBottom w:val="0"/>
      <w:divBdr>
        <w:top w:val="none" w:sz="0" w:space="0" w:color="auto"/>
        <w:left w:val="none" w:sz="0" w:space="0" w:color="auto"/>
        <w:bottom w:val="none" w:sz="0" w:space="0" w:color="auto"/>
        <w:right w:val="none" w:sz="0" w:space="0" w:color="auto"/>
      </w:divBdr>
    </w:div>
    <w:div w:id="2113282745">
      <w:bodyDiv w:val="1"/>
      <w:marLeft w:val="0"/>
      <w:marRight w:val="0"/>
      <w:marTop w:val="0"/>
      <w:marBottom w:val="0"/>
      <w:divBdr>
        <w:top w:val="none" w:sz="0" w:space="0" w:color="auto"/>
        <w:left w:val="none" w:sz="0" w:space="0" w:color="auto"/>
        <w:bottom w:val="none" w:sz="0" w:space="0" w:color="auto"/>
        <w:right w:val="none" w:sz="0" w:space="0" w:color="auto"/>
      </w:divBdr>
      <w:divsChild>
        <w:div w:id="530800580">
          <w:marLeft w:val="547"/>
          <w:marRight w:val="0"/>
          <w:marTop w:val="0"/>
          <w:marBottom w:val="0"/>
          <w:divBdr>
            <w:top w:val="none" w:sz="0" w:space="0" w:color="auto"/>
            <w:left w:val="none" w:sz="0" w:space="0" w:color="auto"/>
            <w:bottom w:val="none" w:sz="0" w:space="0" w:color="auto"/>
            <w:right w:val="none" w:sz="0" w:space="0" w:color="auto"/>
          </w:divBdr>
        </w:div>
        <w:div w:id="1335182919">
          <w:marLeft w:val="547"/>
          <w:marRight w:val="0"/>
          <w:marTop w:val="0"/>
          <w:marBottom w:val="0"/>
          <w:divBdr>
            <w:top w:val="none" w:sz="0" w:space="0" w:color="auto"/>
            <w:left w:val="none" w:sz="0" w:space="0" w:color="auto"/>
            <w:bottom w:val="none" w:sz="0" w:space="0" w:color="auto"/>
            <w:right w:val="none" w:sz="0" w:space="0" w:color="auto"/>
          </w:divBdr>
        </w:div>
        <w:div w:id="45301839">
          <w:marLeft w:val="547"/>
          <w:marRight w:val="0"/>
          <w:marTop w:val="0"/>
          <w:marBottom w:val="0"/>
          <w:divBdr>
            <w:top w:val="none" w:sz="0" w:space="0" w:color="auto"/>
            <w:left w:val="none" w:sz="0" w:space="0" w:color="auto"/>
            <w:bottom w:val="none" w:sz="0" w:space="0" w:color="auto"/>
            <w:right w:val="none" w:sz="0" w:space="0" w:color="auto"/>
          </w:divBdr>
        </w:div>
        <w:div w:id="1399085822">
          <w:marLeft w:val="547"/>
          <w:marRight w:val="0"/>
          <w:marTop w:val="0"/>
          <w:marBottom w:val="0"/>
          <w:divBdr>
            <w:top w:val="none" w:sz="0" w:space="0" w:color="auto"/>
            <w:left w:val="none" w:sz="0" w:space="0" w:color="auto"/>
            <w:bottom w:val="none" w:sz="0" w:space="0" w:color="auto"/>
            <w:right w:val="none" w:sz="0" w:space="0" w:color="auto"/>
          </w:divBdr>
        </w:div>
        <w:div w:id="2050834323">
          <w:marLeft w:val="547"/>
          <w:marRight w:val="0"/>
          <w:marTop w:val="0"/>
          <w:marBottom w:val="0"/>
          <w:divBdr>
            <w:top w:val="none" w:sz="0" w:space="0" w:color="auto"/>
            <w:left w:val="none" w:sz="0" w:space="0" w:color="auto"/>
            <w:bottom w:val="none" w:sz="0" w:space="0" w:color="auto"/>
            <w:right w:val="none" w:sz="0" w:space="0" w:color="auto"/>
          </w:divBdr>
        </w:div>
        <w:div w:id="782654874">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nsad.org.br/wp-content/uploads/2016/06/Painel-04-01.pdf" TargetMode="External"/><Relationship Id="rId5" Type="http://schemas.openxmlformats.org/officeDocument/2006/relationships/webSettings" Target="webSettings.xml"/><Relationship Id="rId10" Type="http://schemas.openxmlformats.org/officeDocument/2006/relationships/hyperlink" Target="http://www.nordicinnovation.org/Global/_Publications/Reports/2011/201102_MEPIN_re%20port_web.pdf"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D5A9C1-ECED-4FFC-9E7E-2DDA0EC495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9955</Words>
  <Characters>53761</Characters>
  <Application>Microsoft Office Word</Application>
  <DocSecurity>0</DocSecurity>
  <Lines>448</Lines>
  <Paragraphs>127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63589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dc:creator>
  <cp:keywords/>
  <dc:description/>
  <cp:lastModifiedBy>ANDRE</cp:lastModifiedBy>
  <cp:revision>4</cp:revision>
  <dcterms:created xsi:type="dcterms:W3CDTF">2021-03-12T13:28:00Z</dcterms:created>
  <dcterms:modified xsi:type="dcterms:W3CDTF">2021-03-12T13:29:00Z</dcterms:modified>
</cp:coreProperties>
</file>