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both"/>
        <w:rPr>
          <w:rFonts w:cs="Liberation Serif"/>
        </w:rPr>
      </w:pPr>
      <w:r>
        <w:rPr>
          <w:rFonts w:cs="Liberation Serif"/>
        </w:rPr>
        <w:t xml:space="preserve">Prezada </w:t>
      </w:r>
      <w:r>
        <w:rPr>
          <w:rFonts w:cs="Liberation Serif"/>
          <w:color w:val="000000"/>
          <w:u w:val="single"/>
        </w:rPr>
        <w:t>Profa. Dra. Patrícia Maria Bortolon</w:t>
      </w:r>
      <w:r>
        <w:rPr>
          <w:rFonts w:cs="Liberation Serif"/>
        </w:rPr>
        <w:t xml:space="preserve"> e demais editores associados, </w:t>
      </w:r>
    </w:p>
    <w:p>
      <w:pPr>
        <w:pStyle w:val="Normal"/>
        <w:spacing w:lineRule="auto" w:line="276"/>
        <w:jc w:val="both"/>
        <w:rPr>
          <w:rFonts w:cs="Liberation Serif"/>
        </w:rPr>
      </w:pPr>
      <w:r>
        <w:rPr>
          <w:rFonts w:cs="Liberation Serif"/>
        </w:rPr>
      </w:r>
    </w:p>
    <w:p>
      <w:pPr>
        <w:pStyle w:val="Normal"/>
        <w:spacing w:lineRule="auto" w:line="276"/>
        <w:jc w:val="both"/>
        <w:rPr>
          <w:rFonts w:cs="Liberation Serif"/>
        </w:rPr>
      </w:pPr>
      <w:r>
        <w:rPr>
          <w:rFonts w:cs="Liberation Serif"/>
        </w:rPr>
      </w:r>
    </w:p>
    <w:p>
      <w:pPr>
        <w:pStyle w:val="Normal"/>
        <w:spacing w:lineRule="auto" w:line="276"/>
        <w:ind w:firstLine="680"/>
        <w:jc w:val="both"/>
        <w:rPr>
          <w:rFonts w:cs="Liberation Serif"/>
        </w:rPr>
      </w:pPr>
      <w:r>
        <w:rPr>
          <w:rFonts w:cs="Liberation Serif"/>
        </w:rPr>
        <w:t xml:space="preserve">Esperamos que estejam bem, neste momento de pandemia. Escrevemos-lhes com o objetivo de apresentar o presente artigo para que seja avaliado e aceito para publicação junto a esse conceituado periódico científico, </w:t>
      </w:r>
      <w:r>
        <w:rPr>
          <w:rFonts w:cs="Liberation Serif"/>
          <w:color w:val="000000"/>
        </w:rPr>
        <w:t>revista Sociedade, Contabilidade e Gestão</w:t>
      </w:r>
      <w:r>
        <w:rPr>
          <w:rFonts w:cs="Liberation Serif"/>
        </w:rPr>
        <w:t xml:space="preserve">. Com o título </w:t>
      </w:r>
      <w:r>
        <w:rPr>
          <w:rFonts w:cs="Liberation Serif"/>
          <w:b/>
          <w:bCs/>
          <w:i/>
          <w:iCs/>
        </w:rPr>
        <w:t>Avaliação de gestores, programas e políticas públicas: uma análise experimental a partir da percepção dos cidadãos brasileiros</w:t>
      </w:r>
      <w:r>
        <w:rPr>
          <w:rFonts w:cs="Liberation Serif"/>
        </w:rPr>
        <w:t xml:space="preserve">, o artigo se esmera na missão de promover uma discussão sobre a avaliação dos gestores, programas e políticas públicas, tendo como alicerce o campo da contabilidade comportamental. Uma das interpretações de contabilidade comportamental aponta que ela trabalha com os dados não financeiros e busca interpretar o comportamento humano aplicado à contabilidade (ou seja, como o processo cognitivo do indivíduo influencia o processo de tomada de decisão), bem como avaliar esses fatos sob o prisma dos vieses de comportamento humano (Lucena </w:t>
      </w:r>
      <w:r>
        <w:rPr>
          <w:rFonts w:cs="Liberation Serif"/>
          <w:i/>
          <w:iCs/>
        </w:rPr>
        <w:t>et al</w:t>
      </w:r>
      <w:r>
        <w:rPr>
          <w:rFonts w:cs="Liberation Serif"/>
        </w:rPr>
        <w:t xml:space="preserve">., 2011). Nesse espectro, percebemos </w:t>
      </w:r>
      <w:r>
        <w:rPr>
          <w:rFonts w:cs="Liberation Serif"/>
        </w:rPr>
        <w:t xml:space="preserve">a </w:t>
      </w:r>
      <w:r>
        <w:rPr>
          <w:rFonts w:cs="Liberation Serif"/>
        </w:rPr>
        <w:t xml:space="preserve">estreita vinculação </w:t>
      </w:r>
      <w:r>
        <w:rPr>
          <w:rFonts w:cs="Liberation Serif"/>
        </w:rPr>
        <w:t xml:space="preserve">deste artigo </w:t>
      </w:r>
      <w:r>
        <w:rPr>
          <w:rFonts w:cs="Liberation Serif"/>
        </w:rPr>
        <w:t xml:space="preserve">com o debate existente do controle social e da democracia participativa, </w:t>
      </w:r>
      <w:r>
        <w:rPr>
          <w:rFonts w:cs="Liberation Serif"/>
        </w:rPr>
        <w:t xml:space="preserve">aqui sendo </w:t>
      </w:r>
      <w:r>
        <w:rPr>
          <w:rFonts w:cs="Liberation Serif"/>
        </w:rPr>
        <w:t>utiliza</w:t>
      </w:r>
      <w:r>
        <w:rPr>
          <w:rFonts w:cs="Liberation Serif"/>
        </w:rPr>
        <w:t>do</w:t>
      </w:r>
      <w:r>
        <w:rPr>
          <w:rFonts w:cs="Liberation Serif"/>
        </w:rPr>
        <w:t xml:space="preserve"> o conhecimento em contabilidade e </w:t>
      </w:r>
      <w:r>
        <w:rPr>
          <w:rFonts w:cs="Liberation Serif"/>
        </w:rPr>
        <w:t xml:space="preserve">em </w:t>
      </w:r>
      <w:r>
        <w:rPr>
          <w:rFonts w:cs="Liberation Serif"/>
        </w:rPr>
        <w:t xml:space="preserve">orçamento público para discutir </w:t>
      </w:r>
      <w:r>
        <w:rPr>
          <w:rFonts w:cs="Liberation Serif"/>
        </w:rPr>
        <w:t xml:space="preserve">estas </w:t>
      </w:r>
      <w:r>
        <w:rPr>
          <w:rFonts w:cs="Liberation Serif"/>
        </w:rPr>
        <w:t xml:space="preserve">situações e principalmente </w:t>
      </w:r>
      <w:r>
        <w:rPr>
          <w:rFonts w:cs="Liberation Serif"/>
        </w:rPr>
        <w:t xml:space="preserve">avaliar a percepção quando da </w:t>
      </w:r>
      <w:r>
        <w:rPr>
          <w:rFonts w:cs="Liberation Serif"/>
        </w:rPr>
        <w:t>fiscaliza</w:t>
      </w:r>
      <w:r>
        <w:rPr>
          <w:rFonts w:cs="Liberation Serif"/>
        </w:rPr>
        <w:t>ção</w:t>
      </w:r>
      <w:r>
        <w:rPr>
          <w:rFonts w:cs="Liberation Serif"/>
        </w:rPr>
        <w:t xml:space="preserve"> </w:t>
      </w:r>
      <w:r>
        <w:rPr>
          <w:rFonts w:cs="Liberation Serif"/>
        </w:rPr>
        <w:t>d</w:t>
      </w:r>
      <w:r>
        <w:rPr>
          <w:rFonts w:cs="Liberation Serif"/>
        </w:rPr>
        <w:t>a aplicação dos recursos públicos, o que promoveu</w:t>
      </w:r>
      <w:r>
        <w:rPr>
          <w:rFonts w:cs="Liberation Serif"/>
          <w:shd w:fill="auto" w:val="clear"/>
        </w:rPr>
        <w:t xml:space="preserve"> </w:t>
      </w:r>
      <w:r>
        <w:rPr>
          <w:rFonts w:cs="Liberation Serif"/>
          <w:shd w:fill="auto" w:val="clear"/>
        </w:rPr>
        <w:t xml:space="preserve">a </w:t>
      </w:r>
      <w:r>
        <w:rPr>
          <w:rFonts w:cs="Liberation Serif"/>
        </w:rPr>
        <w:t xml:space="preserve">utilização </w:t>
      </w:r>
      <w:r>
        <w:rPr>
          <w:rFonts w:cs="Liberation Serif"/>
        </w:rPr>
        <w:t>do viés comportamental</w:t>
      </w:r>
      <w:r>
        <w:rPr>
          <w:rFonts w:cs="Liberation Serif"/>
        </w:rPr>
        <w:t>.</w:t>
      </w:r>
    </w:p>
    <w:p>
      <w:pPr>
        <w:pStyle w:val="Normal"/>
        <w:spacing w:lineRule="auto" w:line="276"/>
        <w:ind w:firstLine="680"/>
        <w:jc w:val="both"/>
        <w:rPr>
          <w:rFonts w:cs="Liberation Serif"/>
        </w:rPr>
      </w:pPr>
      <w:r>
        <w:rPr>
          <w:rFonts w:cs="Liberation Serif"/>
        </w:rPr>
        <w:t>Em consonância com esta visão, tem-se uma estrutura metodológica com a existência de gatilhos emocionais utilizados de acordo com a vinculação nos grupos de interesse e de controle. Esse pensamento demonstra que é possível superar o pensamento simplista dessa abordagem. Colville (1981) argumenta que a contabilidade vem recebendo inúmeras críticas, pois, assim como a psicologia, se utiliza do viés metodológico positivista para desenvolver seus trabalhos. Por outro lado, esse desenvolvimento conceitual pode ser visto como um avanço, na medida em que localiza os processos contábeis em seus contextos organizacionais e sociais.</w:t>
      </w:r>
    </w:p>
    <w:p>
      <w:pPr>
        <w:pStyle w:val="Normal"/>
        <w:spacing w:lineRule="auto" w:line="276"/>
        <w:ind w:firstLine="680"/>
        <w:jc w:val="both"/>
        <w:rPr>
          <w:rFonts w:cs="Liberation Serif"/>
        </w:rPr>
      </w:pPr>
      <w:r>
        <w:rPr>
          <w:rFonts w:cs="Liberation Serif"/>
        </w:rPr>
        <w:t xml:space="preserve">Neste sentido, entendemos que há uma contribuição do que ora defendemos e que se enquadra no escopo editorial da </w:t>
      </w:r>
      <w:r>
        <w:rPr>
          <w:rFonts w:cs="Liberation Serif"/>
          <w:color w:val="000000"/>
        </w:rPr>
        <w:t>revista Sociedade, Contabilidade e Gestão da UFRJ. Para tanto, s</w:t>
      </w:r>
      <w:r>
        <w:rPr>
          <w:rFonts w:cs="Liberation Serif"/>
        </w:rPr>
        <w:t xml:space="preserve">ugere-se que o artigo em tela seja classificado na subárea de </w:t>
      </w:r>
      <w:r>
        <w:rPr>
          <w:rStyle w:val="Nfase"/>
          <w:rFonts w:cs="Liberation Serif"/>
          <w:i w:val="false"/>
          <w:color w:val="000000"/>
        </w:rPr>
        <w:t>Contabilidade e Finanças Públicas na temática “</w:t>
      </w:r>
      <w:r>
        <w:rPr>
          <w:rFonts w:cs="Liberation Serif"/>
          <w:color w:val="000000"/>
        </w:rPr>
        <w:t xml:space="preserve">A informação contábil, seus processos e comunicação, e seu impacto nas decisões políticas e econômicas dos diversos atores que compõem a sociedade organizada”. </w:t>
      </w:r>
    </w:p>
    <w:p>
      <w:pPr>
        <w:pStyle w:val="Normal"/>
        <w:spacing w:lineRule="auto" w:line="276"/>
        <w:ind w:firstLine="680"/>
        <w:jc w:val="both"/>
        <w:rPr>
          <w:rFonts w:cs="Liberation Serif"/>
          <w:color w:val="000000"/>
        </w:rPr>
      </w:pPr>
      <w:r>
        <w:rPr>
          <w:rFonts w:cs="Liberation Serif"/>
          <w:color w:val="000000"/>
        </w:rPr>
      </w:r>
    </w:p>
    <w:p>
      <w:pPr>
        <w:pStyle w:val="Normal"/>
        <w:spacing w:lineRule="auto" w:line="276"/>
        <w:ind w:firstLine="680"/>
        <w:jc w:val="center"/>
        <w:rPr>
          <w:rFonts w:cs="Liberation Serif"/>
        </w:rPr>
      </w:pPr>
      <w:r>
        <w:rPr>
          <w:rFonts w:cs="Liberation Serif"/>
          <w:color w:val="000000"/>
        </w:rPr>
        <w:t xml:space="preserve">João Pessoa-PB, </w:t>
      </w:r>
      <w:r>
        <w:rPr>
          <w:rFonts w:cs="Liberation Serif"/>
          <w:color w:val="000000"/>
        </w:rPr>
        <w:t>21</w:t>
      </w:r>
      <w:r>
        <w:rPr>
          <w:rFonts w:cs="Liberation Serif"/>
          <w:color w:val="000000"/>
        </w:rPr>
        <w:t xml:space="preserve"> de abril de 2021.</w:t>
      </w:r>
    </w:p>
    <w:p>
      <w:pPr>
        <w:pStyle w:val="Normal"/>
        <w:spacing w:lineRule="auto" w:line="276"/>
        <w:ind w:firstLine="680"/>
        <w:jc w:val="center"/>
        <w:rPr>
          <w:rFonts w:cs="Liberation Serif"/>
          <w:color w:val="000000"/>
        </w:rPr>
      </w:pPr>
      <w:r>
        <w:rPr>
          <w:rFonts w:cs="Liberation Serif"/>
          <w:color w:val="000000"/>
        </w:rPr>
      </w:r>
    </w:p>
    <w:p>
      <w:pPr>
        <w:pStyle w:val="Normal"/>
        <w:spacing w:lineRule="auto" w:line="276"/>
        <w:ind w:firstLine="680"/>
        <w:jc w:val="center"/>
        <w:rPr>
          <w:rFonts w:cs="Liberation Serif"/>
        </w:rPr>
      </w:pPr>
      <w:r>
        <w:rPr>
          <w:rFonts w:cs="Liberation Serif"/>
          <w:color w:val="000000"/>
        </w:rPr>
        <w:t xml:space="preserve">Atenciosamente, </w:t>
      </w:r>
    </w:p>
    <w:p>
      <w:pPr>
        <w:pStyle w:val="Normal"/>
        <w:spacing w:lineRule="auto" w:line="276"/>
        <w:ind w:firstLine="680"/>
        <w:jc w:val="center"/>
        <w:rPr>
          <w:rFonts w:cs="Liberation Serif"/>
          <w:color w:val="000000"/>
        </w:rPr>
      </w:pPr>
      <w:r>
        <w:rPr>
          <w:rFonts w:cs="Liberation Serif"/>
          <w:color w:val="000000"/>
        </w:rPr>
      </w:r>
    </w:p>
    <w:p>
      <w:pPr>
        <w:pStyle w:val="Normal"/>
        <w:spacing w:lineRule="auto" w:line="276"/>
        <w:ind w:firstLine="680"/>
        <w:jc w:val="center"/>
        <w:rPr>
          <w:rFonts w:cs="Liberation Serif"/>
          <w:color w:val="000000"/>
        </w:rPr>
      </w:pPr>
      <w:r>
        <w:rPr>
          <w:rFonts w:cs="Liberation Serif"/>
          <w:color w:val="000000"/>
        </w:rPr>
      </w:r>
    </w:p>
    <w:p>
      <w:pPr>
        <w:pStyle w:val="Normal"/>
        <w:spacing w:lineRule="auto" w:line="276"/>
        <w:ind w:firstLine="680"/>
        <w:jc w:val="center"/>
        <w:rPr>
          <w:rFonts w:cs="Liberation Serif"/>
        </w:rPr>
      </w:pPr>
      <w:r>
        <w:rPr>
          <w:rFonts w:cs="Liberation Serif"/>
          <w:color w:val="000000"/>
        </w:rPr>
        <w:t>Prof. Dr. João Marcelo Alves Macêdo</w:t>
      </w:r>
    </w:p>
    <w:p>
      <w:pPr>
        <w:pStyle w:val="Normal"/>
        <w:spacing w:lineRule="auto" w:line="276"/>
        <w:ind w:firstLine="680"/>
        <w:jc w:val="center"/>
        <w:rPr>
          <w:rFonts w:cs="Liberation Serif"/>
          <w:color w:val="000000"/>
        </w:rPr>
      </w:pPr>
      <w:r>
        <w:rPr>
          <w:rFonts w:cs="Liberation Serif"/>
          <w:color w:val="000000"/>
        </w:rPr>
      </w:r>
    </w:p>
    <w:p>
      <w:pPr>
        <w:pStyle w:val="Normal"/>
        <w:spacing w:lineRule="auto" w:line="276"/>
        <w:ind w:firstLine="680"/>
        <w:jc w:val="center"/>
        <w:rPr>
          <w:rFonts w:cs="Liberation Serif"/>
        </w:rPr>
      </w:pPr>
      <w:r>
        <w:rPr>
          <w:rFonts w:cs="Liberation Serif"/>
          <w:color w:val="000000"/>
        </w:rPr>
        <w:t>Prof. Dr. Anderson Roberto Pires e Silva</w:t>
      </w:r>
    </w:p>
    <w:p>
      <w:pPr>
        <w:pStyle w:val="Normal"/>
        <w:spacing w:lineRule="auto" w:line="276"/>
        <w:ind w:firstLine="680"/>
        <w:jc w:val="center"/>
        <w:rPr>
          <w:rFonts w:cs="Liberation Serif"/>
          <w:color w:val="000000"/>
        </w:rPr>
      </w:pPr>
      <w:r>
        <w:rPr>
          <w:rFonts w:cs="Liberation Serif"/>
          <w:color w:val="000000"/>
        </w:rPr>
      </w:r>
    </w:p>
    <w:p>
      <w:pPr>
        <w:pStyle w:val="Normal"/>
        <w:spacing w:lineRule="auto" w:line="276"/>
        <w:ind w:firstLine="680"/>
        <w:jc w:val="center"/>
        <w:rPr>
          <w:rFonts w:cs="Liberation Serif"/>
        </w:rPr>
      </w:pPr>
      <w:r>
        <w:rPr>
          <w:rFonts w:cs="Liberation Serif"/>
          <w:color w:val="000000"/>
        </w:rPr>
        <w:t>Prof. Dr. José Dionísio Gomes da Silva</w:t>
      </w:r>
    </w:p>
    <w:p>
      <w:pPr>
        <w:pStyle w:val="Normal"/>
        <w:spacing w:lineRule="auto" w:line="276"/>
        <w:jc w:val="both"/>
        <w:rPr>
          <w:rFonts w:cs="Liberation Serif"/>
        </w:rPr>
      </w:pPr>
      <w:r>
        <w:rPr/>
      </w:r>
    </w:p>
    <w:sectPr>
      <w:type w:val="nextPage"/>
      <w:pgSz w:w="11906" w:h="16838"/>
      <w:pgMar w:left="1701" w:right="1134" w:header="0" w:top="1701"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Liberation Sans">
    <w:altName w:val="Arial"/>
    <w:charset w:val="00"/>
    <w:family w:val="roman"/>
    <w:pitch w:val="variable"/>
  </w:font>
</w:fonts>
</file>

<file path=word/settings.xml><?xml version="1.0" encoding="utf-8"?>
<w:settings xmlns:w="http://schemas.openxmlformats.org/wordprocessingml/2006/main">
  <w:zoom w:percent="200"/>
  <w:defaultTabStop w:val="709"/>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pt-BR"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Liberation Serif" w:hAnsi="Liberation Serif" w:eastAsia="NSimSun" w:cs="Lucida Sans"/>
      <w:color w:val="auto"/>
      <w:kern w:val="2"/>
      <w:sz w:val="24"/>
      <w:szCs w:val="24"/>
      <w:lang w:val="pt-BR" w:eastAsia="zh-CN" w:bidi="hi-IN"/>
    </w:rPr>
  </w:style>
  <w:style w:type="character" w:styleId="DefaultParagraphFont" w:default="1">
    <w:name w:val="Default Paragraph Font"/>
    <w:uiPriority w:val="1"/>
    <w:semiHidden/>
    <w:unhideWhenUsed/>
    <w:qFormat/>
    <w:rPr/>
  </w:style>
  <w:style w:type="character" w:styleId="LinkdaInternet" w:customStyle="1">
    <w:name w:val="Link da Internet"/>
    <w:rPr>
      <w:color w:val="000080"/>
      <w:u w:val="single"/>
    </w:rPr>
  </w:style>
  <w:style w:type="character" w:styleId="Nfase">
    <w:name w:val="Ênfase"/>
    <w:qFormat/>
    <w:rPr>
      <w:i/>
      <w:iCs/>
    </w:rPr>
  </w:style>
  <w:style w:type="character" w:styleId="Marcas" w:customStyle="1">
    <w:name w:val="Marcas"/>
    <w:qFormat/>
    <w:rPr>
      <w:rFonts w:ascii="OpenSymbol" w:hAnsi="OpenSymbol" w:eastAsia="OpenSymbol" w:cs="OpenSymbol"/>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style>
  <w:style w:type="paragraph" w:styleId="Ttulododocumento">
    <w:name w:val="Title"/>
    <w:basedOn w:val="Normal"/>
    <w:next w:val="Corpodotexto"/>
    <w:uiPriority w:val="10"/>
    <w:qFormat/>
    <w:pPr>
      <w:keepNext w:val="true"/>
      <w:spacing w:before="240" w:after="120"/>
    </w:pPr>
    <w:rPr>
      <w:rFonts w:ascii="Liberation Sans" w:hAnsi="Liberation Sans" w:eastAsia="Microsoft YaHei"/>
      <w:sz w:val="28"/>
      <w:szCs w:val="28"/>
    </w:rPr>
  </w:style>
  <w:style w:type="paragraph" w:styleId="Caption">
    <w:name w:val="caption"/>
    <w:basedOn w:val="Normal"/>
    <w:qFormat/>
    <w:pPr>
      <w:suppressLineNumbers/>
      <w:spacing w:before="120" w:after="120"/>
    </w:pPr>
    <w:rPr>
      <w:i/>
      <w:iCs/>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Application>LibreOffice/7.1.0.3$Windows_X86_64 LibreOffice_project/f6099ecf3d29644b5008cc8f48f42f4a40986e4c</Application>
  <AppVersion>15.0000</AppVersion>
  <Pages>1</Pages>
  <Words>391</Words>
  <Characters>2264</Characters>
  <CharactersWithSpaces>2649</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2021-04-12T14:21:00Z</dcterms:created>
  <dc:creator/>
  <dc:description/>
  <dc:language>pt-BR</dc:language>
  <cp:lastModifiedBy/>
  <dcterms:modified xsi:type="dcterms:W3CDTF">2021-04-21T21:24:35Z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