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D2DCD" w14:textId="6DB997CB" w:rsidR="00EC5D4D" w:rsidRDefault="00761FBE" w:rsidP="00761FBE">
      <w:pPr>
        <w:jc w:val="center"/>
        <w:rPr>
          <w:b/>
          <w:bCs/>
        </w:rPr>
      </w:pPr>
      <w:r w:rsidRPr="00761FBE">
        <w:rPr>
          <w:b/>
          <w:bCs/>
        </w:rPr>
        <w:t>CARTA AO EDITOR</w:t>
      </w:r>
    </w:p>
    <w:p w14:paraId="04014B99" w14:textId="40BDE202" w:rsidR="00761FBE" w:rsidRDefault="00761FBE" w:rsidP="00761FBE">
      <w:pPr>
        <w:jc w:val="center"/>
        <w:rPr>
          <w:b/>
          <w:bCs/>
        </w:rPr>
      </w:pPr>
    </w:p>
    <w:p w14:paraId="4F942DC2" w14:textId="443BBD89" w:rsidR="00761FBE" w:rsidRPr="00A05AFE" w:rsidRDefault="00761FBE" w:rsidP="00761FBE">
      <w:pPr>
        <w:rPr>
          <w:color w:val="000000" w:themeColor="text1"/>
        </w:rPr>
      </w:pPr>
      <w:r w:rsidRPr="00A05AFE">
        <w:rPr>
          <w:color w:val="000000" w:themeColor="text1"/>
        </w:rPr>
        <w:t xml:space="preserve">Prezado Editor, </w:t>
      </w:r>
    </w:p>
    <w:p w14:paraId="42E31C97" w14:textId="1DCCB54F" w:rsidR="00761FBE" w:rsidRPr="00A05AFE" w:rsidRDefault="00761FBE" w:rsidP="00EC3009">
      <w:pPr>
        <w:jc w:val="both"/>
        <w:rPr>
          <w:b/>
          <w:bCs/>
          <w:color w:val="000000" w:themeColor="text1"/>
        </w:rPr>
      </w:pPr>
    </w:p>
    <w:p w14:paraId="02BDCD6F" w14:textId="7ACCCA3F" w:rsidR="00761FBE" w:rsidRPr="00A05AFE" w:rsidRDefault="00761FBE" w:rsidP="00EC3009">
      <w:pPr>
        <w:jc w:val="both"/>
        <w:rPr>
          <w:color w:val="000000" w:themeColor="text1"/>
        </w:rPr>
      </w:pPr>
      <w:r w:rsidRPr="00A05AFE">
        <w:rPr>
          <w:color w:val="000000" w:themeColor="text1"/>
        </w:rPr>
        <w:t xml:space="preserve">O artigo intitulado “Gerenciamento de resultados e probabilidade de falência: </w:t>
      </w:r>
      <w:r w:rsidR="00A05AFE" w:rsidRPr="00A05AFE">
        <w:rPr>
          <w:color w:val="000000" w:themeColor="text1"/>
        </w:rPr>
        <w:t>e</w:t>
      </w:r>
      <w:r w:rsidRPr="00A05AFE">
        <w:rPr>
          <w:color w:val="000000" w:themeColor="text1"/>
        </w:rPr>
        <w:t>vidências no mercado de capitais brasileiro” está enquadrado na área de pesquisa “</w:t>
      </w:r>
      <w:r w:rsidRPr="00A05AFE">
        <w:rPr>
          <w:i/>
          <w:iCs/>
          <w:color w:val="000000" w:themeColor="text1"/>
          <w:shd w:val="clear" w:color="auto" w:fill="FFFFFF"/>
        </w:rPr>
        <w:t>Finanças e Mercado de Capitais” </w:t>
      </w:r>
      <w:r w:rsidRPr="00A05AFE">
        <w:rPr>
          <w:color w:val="000000" w:themeColor="text1"/>
          <w:shd w:val="clear" w:color="auto" w:fill="FFFFFF"/>
        </w:rPr>
        <w:t>da</w:t>
      </w:r>
      <w:r w:rsidRPr="00A05AFE">
        <w:rPr>
          <w:i/>
          <w:iCs/>
          <w:color w:val="000000" w:themeColor="text1"/>
          <w:shd w:val="clear" w:color="auto" w:fill="FFFFFF"/>
        </w:rPr>
        <w:t xml:space="preserve"> </w:t>
      </w:r>
      <w:r w:rsidRPr="00A05AFE">
        <w:rPr>
          <w:color w:val="000000" w:themeColor="text1"/>
          <w:shd w:val="clear" w:color="auto" w:fill="FFFFFF"/>
        </w:rPr>
        <w:t>Revista Sociedade, Contabilidade e Gestão. A justificativa para tal enquadramento é que a referida pesquisa contribui para a</w:t>
      </w:r>
      <w:r w:rsidRPr="00A05AFE">
        <w:rPr>
          <w:color w:val="000000" w:themeColor="text1"/>
        </w:rPr>
        <w:t xml:space="preserve"> importância da contabilidade na tomada de decisões em investimentos, na garantia da integridade do mercado de capitais e no gerenciamento de risco dos investidores. </w:t>
      </w:r>
    </w:p>
    <w:p w14:paraId="68B050E3" w14:textId="4F1BF9D8" w:rsidR="00EC3009" w:rsidRPr="00A05AFE" w:rsidRDefault="00EC3009" w:rsidP="00EC3009">
      <w:pPr>
        <w:jc w:val="both"/>
        <w:rPr>
          <w:color w:val="000000" w:themeColor="text1"/>
        </w:rPr>
      </w:pPr>
    </w:p>
    <w:p w14:paraId="48D3A955" w14:textId="6D960824" w:rsidR="00EC3009" w:rsidRPr="00A05AFE" w:rsidRDefault="00EC3009" w:rsidP="00EC3009">
      <w:pPr>
        <w:jc w:val="both"/>
        <w:rPr>
          <w:color w:val="000000" w:themeColor="text1"/>
          <w:shd w:val="clear" w:color="auto" w:fill="FFFFFF"/>
        </w:rPr>
      </w:pPr>
      <w:r w:rsidRPr="00A05AFE">
        <w:rPr>
          <w:color w:val="000000" w:themeColor="text1"/>
          <w:shd w:val="clear" w:color="auto" w:fill="FFFFFF"/>
        </w:rPr>
        <w:t xml:space="preserve">Ressaltamos, conforme regras de submissão da revista, que esta indicação é apenas uma orientação, entretanto, nós, autores, estamos cientes que essa definição é, em última instância, do editor. </w:t>
      </w:r>
    </w:p>
    <w:p w14:paraId="7119E4AE" w14:textId="7EB597B0" w:rsidR="00EC3009" w:rsidRPr="00A05AFE" w:rsidRDefault="00EC3009" w:rsidP="00761FBE">
      <w:pPr>
        <w:jc w:val="both"/>
        <w:rPr>
          <w:color w:val="000000" w:themeColor="text1"/>
          <w:shd w:val="clear" w:color="auto" w:fill="FFFFFF"/>
        </w:rPr>
      </w:pPr>
    </w:p>
    <w:p w14:paraId="08C71EC4" w14:textId="68AFE37D" w:rsidR="00761FBE" w:rsidRPr="00A05AFE" w:rsidRDefault="00EC3009" w:rsidP="00A05AFE">
      <w:pPr>
        <w:jc w:val="both"/>
        <w:rPr>
          <w:color w:val="000000" w:themeColor="text1"/>
          <w:shd w:val="clear" w:color="auto" w:fill="FFFFFF"/>
        </w:rPr>
      </w:pPr>
      <w:r w:rsidRPr="00A05AFE">
        <w:rPr>
          <w:color w:val="000000" w:themeColor="text1"/>
          <w:shd w:val="clear" w:color="auto" w:fill="FFFFFF"/>
        </w:rPr>
        <w:t>A título de informação, o artigo aqui submetido foi aprovado, apresentado e consta nos anais do 6º Congresso UnB de Contabilidade e Governança &amp; 3º Congresso UnB de Iniciação Científica</w:t>
      </w:r>
      <w:r w:rsidR="00A05AFE" w:rsidRPr="00A05AFE">
        <w:rPr>
          <w:color w:val="000000" w:themeColor="text1"/>
          <w:shd w:val="clear" w:color="auto" w:fill="FFFFFF"/>
        </w:rPr>
        <w:t xml:space="preserve"> realizados no ano de 2021. </w:t>
      </w:r>
    </w:p>
    <w:p w14:paraId="15E28A18" w14:textId="2ED881C1" w:rsidR="00EC3009" w:rsidRPr="00A05AFE" w:rsidRDefault="00EC3009" w:rsidP="00761FBE">
      <w:pPr>
        <w:rPr>
          <w:color w:val="000000" w:themeColor="text1"/>
          <w:shd w:val="clear" w:color="auto" w:fill="FFFFFF"/>
        </w:rPr>
      </w:pPr>
    </w:p>
    <w:p w14:paraId="2579DAF4" w14:textId="342370C9" w:rsidR="00EC3009" w:rsidRPr="00A05AFE" w:rsidRDefault="00EC3009" w:rsidP="00761FBE">
      <w:pPr>
        <w:rPr>
          <w:color w:val="000000" w:themeColor="text1"/>
          <w:shd w:val="clear" w:color="auto" w:fill="FFFFFF"/>
        </w:rPr>
      </w:pPr>
      <w:r w:rsidRPr="00A05AFE">
        <w:rPr>
          <w:color w:val="000000" w:themeColor="text1"/>
          <w:shd w:val="clear" w:color="auto" w:fill="FFFFFF"/>
        </w:rPr>
        <w:t xml:space="preserve">Sem mais a informar, </w:t>
      </w:r>
      <w:r w:rsidR="00940D05" w:rsidRPr="00A05AFE">
        <w:rPr>
          <w:color w:val="000000" w:themeColor="text1"/>
          <w:shd w:val="clear" w:color="auto" w:fill="FFFFFF"/>
        </w:rPr>
        <w:t xml:space="preserve">nos colocamos à disposição para eventuais dúvidas ou necessidade de contato da revista. </w:t>
      </w:r>
    </w:p>
    <w:p w14:paraId="574373EF" w14:textId="51C383B8" w:rsidR="00940D05" w:rsidRPr="00A05AFE" w:rsidRDefault="00940D05" w:rsidP="00761FBE">
      <w:pPr>
        <w:rPr>
          <w:color w:val="000000" w:themeColor="text1"/>
          <w:shd w:val="clear" w:color="auto" w:fill="FFFFFF"/>
        </w:rPr>
      </w:pPr>
    </w:p>
    <w:p w14:paraId="54A11943" w14:textId="1B8C1B05" w:rsidR="00940D05" w:rsidRPr="00A05AFE" w:rsidRDefault="00940D05" w:rsidP="00761FBE">
      <w:pPr>
        <w:rPr>
          <w:color w:val="000000" w:themeColor="text1"/>
          <w:shd w:val="clear" w:color="auto" w:fill="FFFFFF"/>
        </w:rPr>
      </w:pPr>
      <w:r w:rsidRPr="00A05AFE">
        <w:rPr>
          <w:color w:val="000000" w:themeColor="text1"/>
          <w:shd w:val="clear" w:color="auto" w:fill="FFFFFF"/>
        </w:rPr>
        <w:t xml:space="preserve">Os autores, </w:t>
      </w:r>
    </w:p>
    <w:p w14:paraId="68F54357" w14:textId="2425471C" w:rsidR="00940D05" w:rsidRPr="00A05AFE" w:rsidRDefault="00940D05" w:rsidP="00761FBE">
      <w:pPr>
        <w:rPr>
          <w:color w:val="000000" w:themeColor="text1"/>
          <w:shd w:val="clear" w:color="auto" w:fill="FFFFFF"/>
        </w:rPr>
      </w:pPr>
    </w:p>
    <w:p w14:paraId="51E76218" w14:textId="77777777" w:rsidR="00940D05" w:rsidRPr="00A05AFE" w:rsidRDefault="00940D05" w:rsidP="00940D05">
      <w:pPr>
        <w:rPr>
          <w:color w:val="000000" w:themeColor="text1"/>
          <w:shd w:val="clear" w:color="auto" w:fill="FFFFFF"/>
        </w:rPr>
      </w:pPr>
      <w:r w:rsidRPr="00A05AFE">
        <w:rPr>
          <w:color w:val="000000" w:themeColor="text1"/>
          <w:shd w:val="clear" w:color="auto" w:fill="FFFFFF"/>
        </w:rPr>
        <w:t>Caritsa Scartaty Moreira</w:t>
      </w:r>
    </w:p>
    <w:p w14:paraId="4525C33B" w14:textId="06148A73" w:rsidR="00940D05" w:rsidRPr="00A05AFE" w:rsidRDefault="00940D05" w:rsidP="00761FBE">
      <w:pPr>
        <w:rPr>
          <w:color w:val="000000" w:themeColor="text1"/>
          <w:shd w:val="clear" w:color="auto" w:fill="FFFFFF"/>
        </w:rPr>
      </w:pPr>
      <w:r w:rsidRPr="00A05AFE">
        <w:rPr>
          <w:color w:val="000000" w:themeColor="text1"/>
          <w:shd w:val="clear" w:color="auto" w:fill="FFFFFF"/>
        </w:rPr>
        <w:t>Cícera Edna da Silva</w:t>
      </w:r>
    </w:p>
    <w:p w14:paraId="67BAACD2" w14:textId="77777777" w:rsidR="00940D05" w:rsidRPr="00A05AFE" w:rsidRDefault="00940D05" w:rsidP="00940D05">
      <w:pPr>
        <w:rPr>
          <w:color w:val="000000" w:themeColor="text1"/>
          <w:shd w:val="clear" w:color="auto" w:fill="FFFFFF"/>
        </w:rPr>
      </w:pPr>
      <w:r w:rsidRPr="00A05AFE">
        <w:rPr>
          <w:color w:val="000000" w:themeColor="text1"/>
          <w:shd w:val="clear" w:color="auto" w:fill="FFFFFF"/>
        </w:rPr>
        <w:t xml:space="preserve">Alex Ferreira Lopes </w:t>
      </w:r>
    </w:p>
    <w:p w14:paraId="11FC112D" w14:textId="14AAADCE" w:rsidR="00761FBE" w:rsidRPr="00A05AFE" w:rsidRDefault="00940D05" w:rsidP="00940D05">
      <w:pPr>
        <w:rPr>
          <w:rFonts w:eastAsiaTheme="minorHAnsi"/>
          <w:b/>
          <w:color w:val="000000" w:themeColor="text1"/>
          <w:lang w:eastAsia="en-US"/>
        </w:rPr>
      </w:pPr>
      <w:r w:rsidRPr="00A05AFE">
        <w:rPr>
          <w:color w:val="000000" w:themeColor="text1"/>
          <w:shd w:val="clear" w:color="auto" w:fill="FFFFFF"/>
        </w:rPr>
        <w:t>Orleans Silva Martins</w:t>
      </w:r>
    </w:p>
    <w:p w14:paraId="1A9D707F" w14:textId="3F5EB885" w:rsidR="00761FBE" w:rsidRDefault="00761FBE" w:rsidP="00761FBE">
      <w:pPr>
        <w:jc w:val="center"/>
        <w:rPr>
          <w:b/>
        </w:rPr>
      </w:pPr>
      <w:r>
        <w:rPr>
          <w:b/>
        </w:rPr>
        <w:t xml:space="preserve"> </w:t>
      </w:r>
    </w:p>
    <w:p w14:paraId="5154531E" w14:textId="24F16DF0" w:rsidR="00761FBE" w:rsidRDefault="00761FBE" w:rsidP="00761FBE">
      <w:pPr>
        <w:rPr>
          <w:b/>
          <w:bCs/>
        </w:rPr>
      </w:pPr>
    </w:p>
    <w:p w14:paraId="24559366" w14:textId="02046C87" w:rsidR="00761FBE" w:rsidRDefault="00761FBE" w:rsidP="00761FBE">
      <w:pPr>
        <w:jc w:val="center"/>
        <w:rPr>
          <w:b/>
          <w:bCs/>
        </w:rPr>
      </w:pPr>
    </w:p>
    <w:p w14:paraId="7EC41A8E" w14:textId="77777777" w:rsidR="00761FBE" w:rsidRPr="00761FBE" w:rsidRDefault="00761FBE" w:rsidP="00761FBE">
      <w:pPr>
        <w:jc w:val="center"/>
        <w:rPr>
          <w:b/>
          <w:bCs/>
        </w:rPr>
      </w:pPr>
    </w:p>
    <w:sectPr w:rsidR="00761FBE" w:rsidRPr="00761FBE" w:rsidSect="002C3A53">
      <w:pgSz w:w="11906" w:h="16838"/>
      <w:pgMar w:top="2138" w:right="1134" w:bottom="1134" w:left="1701" w:header="709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900346"/>
    <w:multiLevelType w:val="multilevel"/>
    <w:tmpl w:val="A7BC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2664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4D9"/>
    <w:rsid w:val="002C3A53"/>
    <w:rsid w:val="00761FBE"/>
    <w:rsid w:val="00940D05"/>
    <w:rsid w:val="00A05AFE"/>
    <w:rsid w:val="00A52EDA"/>
    <w:rsid w:val="00D344D9"/>
    <w:rsid w:val="00EC3009"/>
    <w:rsid w:val="00EC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BD68E0"/>
  <w15:chartTrackingRefBased/>
  <w15:docId w15:val="{1902707D-5B10-BA4E-913B-C90ECAF4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009"/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761FBE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EC30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5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134</Words>
  <Characters>1019</Characters>
  <Application>Microsoft Office Word</Application>
  <DocSecurity>0</DocSecurity>
  <Lines>26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3</cp:revision>
  <dcterms:created xsi:type="dcterms:W3CDTF">2022-05-22T13:33:00Z</dcterms:created>
  <dcterms:modified xsi:type="dcterms:W3CDTF">2022-05-22T14:20:00Z</dcterms:modified>
</cp:coreProperties>
</file>