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B62A7" w14:textId="07E1B795" w:rsidR="004A094A" w:rsidRPr="004A094A" w:rsidRDefault="00E34E24" w:rsidP="004A094A">
      <w:pPr>
        <w:jc w:val="center"/>
        <w:rPr>
          <w:rFonts w:ascii="Times New Roman" w:hAnsi="Times New Roman" w:cs="Times New Roman"/>
          <w:b/>
          <w:bCs/>
          <w:sz w:val="28"/>
          <w:szCs w:val="28"/>
        </w:rPr>
      </w:pPr>
      <w:bookmarkStart w:id="0" w:name="_Hlk99307563"/>
      <w:bookmarkStart w:id="1" w:name="_GoBack"/>
      <w:bookmarkEnd w:id="1"/>
      <w:r>
        <w:rPr>
          <w:rFonts w:ascii="Times New Roman" w:hAnsi="Times New Roman" w:cs="Times New Roman"/>
          <w:b/>
          <w:bCs/>
          <w:sz w:val="28"/>
          <w:szCs w:val="28"/>
        </w:rPr>
        <w:t>Carta ao editor</w:t>
      </w:r>
    </w:p>
    <w:bookmarkEnd w:id="0"/>
    <w:p w14:paraId="384BBB81" w14:textId="77777777" w:rsidR="00E34E24" w:rsidRPr="00E34E24" w:rsidRDefault="00E34E24" w:rsidP="00E34E24">
      <w:pPr>
        <w:jc w:val="both"/>
        <w:rPr>
          <w:rFonts w:ascii="Times New Roman" w:hAnsi="Times New Roman" w:cs="Times New Roman"/>
          <w:sz w:val="24"/>
          <w:szCs w:val="24"/>
        </w:rPr>
      </w:pPr>
      <w:r w:rsidRPr="00E34E24">
        <w:rPr>
          <w:rFonts w:ascii="Times New Roman" w:hAnsi="Times New Roman" w:cs="Times New Roman"/>
          <w:sz w:val="24"/>
          <w:szCs w:val="24"/>
        </w:rPr>
        <w:t>Caro editor,</w:t>
      </w:r>
    </w:p>
    <w:p w14:paraId="4C6502F4" w14:textId="47EC62BA" w:rsidR="00E34E24" w:rsidRPr="00E34E24" w:rsidRDefault="00E34E24" w:rsidP="00E34E24">
      <w:pPr>
        <w:jc w:val="both"/>
        <w:rPr>
          <w:rFonts w:ascii="Times New Roman" w:hAnsi="Times New Roman" w:cs="Times New Roman"/>
          <w:sz w:val="24"/>
          <w:szCs w:val="24"/>
        </w:rPr>
      </w:pPr>
      <w:r>
        <w:rPr>
          <w:rFonts w:ascii="Times New Roman" w:hAnsi="Times New Roman" w:cs="Times New Roman"/>
          <w:sz w:val="24"/>
          <w:szCs w:val="24"/>
        </w:rPr>
        <w:t>Estamos enviando o</w:t>
      </w:r>
      <w:r w:rsidRPr="00E34E24">
        <w:rPr>
          <w:rFonts w:ascii="Times New Roman" w:hAnsi="Times New Roman" w:cs="Times New Roman"/>
          <w:sz w:val="24"/>
          <w:szCs w:val="24"/>
        </w:rPr>
        <w:t xml:space="preserve"> manuscrito intitulado “</w:t>
      </w:r>
      <w:r>
        <w:rPr>
          <w:rFonts w:ascii="Times New Roman" w:hAnsi="Times New Roman" w:cs="Times New Roman"/>
          <w:sz w:val="24"/>
          <w:szCs w:val="24"/>
        </w:rPr>
        <w:t>Legibilidade das Notas Explicativas no Setor Elétrico Brasileiro” para a</w:t>
      </w:r>
      <w:r w:rsidRPr="00E34E24">
        <w:rPr>
          <w:rFonts w:ascii="Times New Roman" w:hAnsi="Times New Roman" w:cs="Times New Roman"/>
          <w:sz w:val="24"/>
          <w:szCs w:val="24"/>
        </w:rPr>
        <w:t xml:space="preserve"> </w:t>
      </w:r>
      <w:r>
        <w:rPr>
          <w:rFonts w:ascii="Times New Roman" w:hAnsi="Times New Roman" w:cs="Times New Roman"/>
          <w:sz w:val="24"/>
          <w:szCs w:val="24"/>
        </w:rPr>
        <w:t>r</w:t>
      </w:r>
      <w:r w:rsidRPr="00E34E24">
        <w:rPr>
          <w:rFonts w:ascii="Times New Roman" w:hAnsi="Times New Roman" w:cs="Times New Roman"/>
          <w:sz w:val="24"/>
          <w:szCs w:val="24"/>
        </w:rPr>
        <w:t xml:space="preserve">evista </w:t>
      </w:r>
      <w:r>
        <w:rPr>
          <w:rFonts w:ascii="Times New Roman" w:hAnsi="Times New Roman" w:cs="Times New Roman"/>
          <w:sz w:val="24"/>
          <w:szCs w:val="24"/>
        </w:rPr>
        <w:t>Sociedade, Contabilidade e Gestão</w:t>
      </w:r>
      <w:r w:rsidRPr="00E34E24">
        <w:rPr>
          <w:rFonts w:ascii="Times New Roman" w:hAnsi="Times New Roman" w:cs="Times New Roman"/>
          <w:sz w:val="24"/>
          <w:szCs w:val="24"/>
        </w:rPr>
        <w:t>.</w:t>
      </w:r>
    </w:p>
    <w:p w14:paraId="5D8C52CE" w14:textId="2A01E7C9" w:rsidR="00E34E24" w:rsidRDefault="00E34E24" w:rsidP="00E34E24">
      <w:pPr>
        <w:jc w:val="both"/>
        <w:rPr>
          <w:rFonts w:ascii="Times New Roman" w:hAnsi="Times New Roman" w:cs="Times New Roman"/>
          <w:sz w:val="24"/>
          <w:szCs w:val="24"/>
        </w:rPr>
      </w:pPr>
      <w:r>
        <w:rPr>
          <w:rFonts w:ascii="Times New Roman" w:hAnsi="Times New Roman" w:cs="Times New Roman"/>
          <w:sz w:val="24"/>
          <w:szCs w:val="24"/>
        </w:rPr>
        <w:t>A partir da emissão da OCPC 07 em 2014 pelo Comitê de Pronunciamentos Contábeis, os preparadores foram orientados a elaborar relatórios contábeis mais concisos, com o objetivo de torná-los mais claros. Contudo, a literatura prévia indica que, em períodos de crise, como o vivido pela pandemia da Covid-19, os relatórios corporativos podem apresentar baixa legibilidade, principalmente para ofuscar informações negativas. Com base nisso, esse estudo buscou, por meio da análise de 240 demonstrações contábeis, produzidos por 40 companhias abertas do setor de energia elétrica, analisar o nível de legibilidade das notas explicativas, no período entre 2015 e 2020.</w:t>
      </w:r>
    </w:p>
    <w:p w14:paraId="2359257F" w14:textId="3181C920" w:rsidR="00E34E24" w:rsidRDefault="00E34E24" w:rsidP="00E34E24">
      <w:pPr>
        <w:jc w:val="both"/>
        <w:rPr>
          <w:rFonts w:ascii="Times New Roman" w:hAnsi="Times New Roman" w:cs="Times New Roman"/>
          <w:sz w:val="24"/>
          <w:szCs w:val="24"/>
        </w:rPr>
      </w:pPr>
      <w:r w:rsidRPr="006A7491">
        <w:rPr>
          <w:rFonts w:ascii="Times New Roman" w:eastAsia="Times New Roman" w:hAnsi="Times New Roman" w:cs="Times New Roman"/>
          <w:color w:val="000000"/>
          <w:sz w:val="24"/>
          <w:szCs w:val="24"/>
        </w:rPr>
        <w:t>Verificou-se um aumento na quantidade de palavras, além de um incremento de páginas nos relatórios de 2020 com reflexo na respectiva legibilidade, demonstrando uma melhora nos anos posteriores ao da emissão do OCPC 07.</w:t>
      </w:r>
      <w:r>
        <w:rPr>
          <w:rFonts w:ascii="Times New Roman" w:eastAsia="Times New Roman" w:hAnsi="Times New Roman" w:cs="Times New Roman"/>
          <w:color w:val="000000"/>
          <w:sz w:val="24"/>
          <w:szCs w:val="24"/>
        </w:rPr>
        <w:t xml:space="preserve"> </w:t>
      </w:r>
      <w:r w:rsidRPr="00E34E24">
        <w:rPr>
          <w:rFonts w:ascii="Times New Roman" w:hAnsi="Times New Roman" w:cs="Times New Roman"/>
          <w:sz w:val="24"/>
          <w:szCs w:val="24"/>
        </w:rPr>
        <w:t xml:space="preserve">As contribuições teórico-práticas de </w:t>
      </w:r>
      <w:r>
        <w:rPr>
          <w:rFonts w:ascii="Times New Roman" w:hAnsi="Times New Roman" w:cs="Times New Roman"/>
          <w:sz w:val="24"/>
          <w:szCs w:val="24"/>
        </w:rPr>
        <w:t>nossa pesquisa estão relacionadas ao</w:t>
      </w:r>
      <w:r w:rsidRPr="00E34E24">
        <w:rPr>
          <w:rFonts w:ascii="Times New Roman" w:hAnsi="Times New Roman" w:cs="Times New Roman"/>
          <w:sz w:val="24"/>
          <w:szCs w:val="24"/>
        </w:rPr>
        <w:t xml:space="preserve"> </w:t>
      </w:r>
      <w:r w:rsidRPr="00E34E24">
        <w:rPr>
          <w:rFonts w:ascii="Times New Roman" w:hAnsi="Times New Roman" w:cs="Times New Roman"/>
          <w:sz w:val="24"/>
          <w:szCs w:val="24"/>
        </w:rPr>
        <w:t>entendimento do impacto de momentos de crise nas empresas brasileiras, indicando piora de legibilidade em momentos potencialmente mais negativos.</w:t>
      </w:r>
    </w:p>
    <w:p w14:paraId="5D41183C" w14:textId="2052CB11" w:rsidR="00E34E24" w:rsidRPr="00E34E24" w:rsidRDefault="00E34E24" w:rsidP="00E34E24">
      <w:pPr>
        <w:jc w:val="both"/>
        <w:rPr>
          <w:rFonts w:ascii="Times New Roman" w:hAnsi="Times New Roman" w:cs="Times New Roman"/>
          <w:sz w:val="24"/>
          <w:szCs w:val="24"/>
        </w:rPr>
      </w:pPr>
      <w:r w:rsidRPr="00E34E24">
        <w:rPr>
          <w:rFonts w:ascii="Times New Roman" w:hAnsi="Times New Roman" w:cs="Times New Roman"/>
          <w:sz w:val="24"/>
          <w:szCs w:val="24"/>
        </w:rPr>
        <w:t>Uma versão anter</w:t>
      </w:r>
      <w:r w:rsidR="001944D2">
        <w:rPr>
          <w:rFonts w:ascii="Times New Roman" w:hAnsi="Times New Roman" w:cs="Times New Roman"/>
          <w:sz w:val="24"/>
          <w:szCs w:val="24"/>
        </w:rPr>
        <w:t>ior deste artigo foi apresentada 7° Congresso UnB de Contabilidade e Governança, realizado no ano de 2021, pela Universidade de Brasília.</w:t>
      </w:r>
      <w:r w:rsidRPr="00E34E24">
        <w:rPr>
          <w:rFonts w:ascii="Times New Roman" w:hAnsi="Times New Roman" w:cs="Times New Roman"/>
          <w:sz w:val="24"/>
          <w:szCs w:val="24"/>
        </w:rPr>
        <w:t xml:space="preserve"> Revisamos as críticas e limitações de todos os </w:t>
      </w:r>
      <w:r w:rsidR="001944D2">
        <w:rPr>
          <w:rFonts w:ascii="Times New Roman" w:hAnsi="Times New Roman" w:cs="Times New Roman"/>
          <w:sz w:val="24"/>
          <w:szCs w:val="24"/>
        </w:rPr>
        <w:t>avaliadores</w:t>
      </w:r>
      <w:r w:rsidRPr="00E34E24">
        <w:rPr>
          <w:rFonts w:ascii="Times New Roman" w:hAnsi="Times New Roman" w:cs="Times New Roman"/>
          <w:sz w:val="24"/>
          <w:szCs w:val="24"/>
        </w:rPr>
        <w:t xml:space="preserve"> e acreditamos que sua revista é adequada para nosso artigo devido à adequação do escopo ao conteúdo d</w:t>
      </w:r>
      <w:r w:rsidR="00B3077F">
        <w:rPr>
          <w:rFonts w:ascii="Times New Roman" w:hAnsi="Times New Roman" w:cs="Times New Roman"/>
          <w:sz w:val="24"/>
          <w:szCs w:val="24"/>
        </w:rPr>
        <w:t xml:space="preserve">o assunto discutido na pesquisa, estando alinhada à área de pesquisa </w:t>
      </w:r>
      <w:r w:rsidR="00B3077F" w:rsidRPr="00B3077F">
        <w:rPr>
          <w:rFonts w:ascii="Times New Roman" w:hAnsi="Times New Roman" w:cs="Times New Roman"/>
          <w:sz w:val="24"/>
          <w:szCs w:val="24"/>
        </w:rPr>
        <w:t>Contabilidade, Estratégia e Gestão</w:t>
      </w:r>
      <w:r w:rsidR="00B3077F">
        <w:rPr>
          <w:rFonts w:ascii="Times New Roman" w:hAnsi="Times New Roman" w:cs="Times New Roman"/>
          <w:sz w:val="24"/>
          <w:szCs w:val="24"/>
        </w:rPr>
        <w:t>, mais especificamente “</w:t>
      </w:r>
      <w:r w:rsidR="00B3077F" w:rsidRPr="00B3077F">
        <w:rPr>
          <w:rFonts w:ascii="Times New Roman" w:hAnsi="Times New Roman" w:cs="Times New Roman"/>
          <w:sz w:val="24"/>
          <w:szCs w:val="24"/>
        </w:rPr>
        <w:t>O papel da informação contábil e seus processos na avaliação de negócios e estratégias empresariais</w:t>
      </w:r>
      <w:r w:rsidR="00B3077F">
        <w:rPr>
          <w:rFonts w:ascii="Times New Roman" w:hAnsi="Times New Roman" w:cs="Times New Roman"/>
          <w:sz w:val="24"/>
          <w:szCs w:val="24"/>
        </w:rPr>
        <w:t>”.</w:t>
      </w:r>
    </w:p>
    <w:p w14:paraId="70B9DCCD" w14:textId="18F2B819" w:rsidR="00E34E24" w:rsidRDefault="00E34E24" w:rsidP="00E34E24">
      <w:pPr>
        <w:jc w:val="both"/>
        <w:rPr>
          <w:rFonts w:ascii="Times New Roman" w:hAnsi="Times New Roman" w:cs="Times New Roman"/>
          <w:sz w:val="24"/>
          <w:szCs w:val="24"/>
        </w:rPr>
      </w:pPr>
      <w:r w:rsidRPr="00E34E24">
        <w:rPr>
          <w:rFonts w:ascii="Times New Roman" w:hAnsi="Times New Roman" w:cs="Times New Roman"/>
          <w:sz w:val="24"/>
          <w:szCs w:val="24"/>
        </w:rPr>
        <w:t>Certificamos que este artigo é um trabalho inédito e que não está sendo considerado para publicação em outro lugar. Esperamos receber uma resposta favorável em relação à aceitação de nosso manuscrito.</w:t>
      </w:r>
    </w:p>
    <w:p w14:paraId="5193368C" w14:textId="77777777" w:rsidR="00E34E24" w:rsidRDefault="00E34E24" w:rsidP="00E34E24">
      <w:pPr>
        <w:jc w:val="both"/>
        <w:rPr>
          <w:rFonts w:ascii="Times New Roman" w:hAnsi="Times New Roman" w:cs="Times New Roman"/>
          <w:sz w:val="24"/>
          <w:szCs w:val="24"/>
        </w:rPr>
      </w:pPr>
    </w:p>
    <w:p w14:paraId="2344FDC1" w14:textId="0D4DD24F" w:rsidR="00B3077F" w:rsidRDefault="00B3077F" w:rsidP="00E34E24">
      <w:pPr>
        <w:jc w:val="both"/>
        <w:rPr>
          <w:rFonts w:ascii="Times New Roman" w:hAnsi="Times New Roman" w:cs="Times New Roman"/>
          <w:sz w:val="24"/>
          <w:szCs w:val="24"/>
        </w:rPr>
      </w:pPr>
      <w:r>
        <w:rPr>
          <w:rFonts w:ascii="Times New Roman" w:hAnsi="Times New Roman" w:cs="Times New Roman"/>
          <w:sz w:val="24"/>
          <w:szCs w:val="24"/>
        </w:rPr>
        <w:t>Atenciosamente,</w:t>
      </w:r>
    </w:p>
    <w:p w14:paraId="46F536CF" w14:textId="686AF6A8" w:rsidR="00B3077F" w:rsidRDefault="00B3077F" w:rsidP="00B3077F">
      <w:pPr>
        <w:jc w:val="both"/>
        <w:rPr>
          <w:rFonts w:ascii="Times New Roman" w:hAnsi="Times New Roman" w:cs="Times New Roman"/>
          <w:sz w:val="24"/>
          <w:szCs w:val="24"/>
        </w:rPr>
      </w:pPr>
      <w:proofErr w:type="spellStart"/>
      <w:r>
        <w:rPr>
          <w:rFonts w:ascii="Times New Roman" w:hAnsi="Times New Roman" w:cs="Times New Roman"/>
          <w:sz w:val="24"/>
          <w:szCs w:val="24"/>
        </w:rPr>
        <w:t>Nathália</w:t>
      </w:r>
      <w:proofErr w:type="spellEnd"/>
      <w:r>
        <w:rPr>
          <w:rFonts w:ascii="Times New Roman" w:hAnsi="Times New Roman" w:cs="Times New Roman"/>
          <w:sz w:val="24"/>
          <w:szCs w:val="24"/>
        </w:rPr>
        <w:t xml:space="preserve"> Reis Mesquita</w:t>
      </w:r>
    </w:p>
    <w:p w14:paraId="7004E25B" w14:textId="7D89EA6D" w:rsidR="00C20448" w:rsidRPr="00C20448" w:rsidRDefault="00D44990" w:rsidP="00B3077F">
      <w:pPr>
        <w:jc w:val="both"/>
        <w:rPr>
          <w:rFonts w:ascii="Times New Roman" w:hAnsi="Times New Roman" w:cs="Times New Roman"/>
          <w:sz w:val="24"/>
          <w:szCs w:val="24"/>
          <w:lang w:val="en-US"/>
        </w:rPr>
      </w:pPr>
      <w:r>
        <w:rPr>
          <w:rFonts w:ascii="Times New Roman" w:hAnsi="Times New Roman" w:cs="Times New Roman"/>
          <w:sz w:val="24"/>
          <w:szCs w:val="24"/>
        </w:rPr>
        <w:t>Mariana Pereira Bonfim</w:t>
      </w:r>
    </w:p>
    <w:p w14:paraId="5036F03B" w14:textId="2EF34D9C" w:rsidR="00D44990" w:rsidRPr="00110CC5" w:rsidRDefault="00D44990" w:rsidP="00B3077F">
      <w:pPr>
        <w:jc w:val="both"/>
        <w:rPr>
          <w:rFonts w:ascii="Times New Roman" w:hAnsi="Times New Roman" w:cs="Times New Roman"/>
          <w:sz w:val="24"/>
          <w:szCs w:val="24"/>
          <w:lang w:val="en-US"/>
        </w:rPr>
      </w:pPr>
      <w:r>
        <w:rPr>
          <w:rFonts w:ascii="Times New Roman" w:hAnsi="Times New Roman" w:cs="Times New Roman"/>
          <w:sz w:val="24"/>
          <w:szCs w:val="24"/>
        </w:rPr>
        <w:t xml:space="preserve">José Mauro Madeiros Velôso Soares </w:t>
      </w:r>
    </w:p>
    <w:sectPr w:rsidR="00D44990" w:rsidRPr="00110C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KwNDexMDQ2NzU0NzVV0lEKTi0uzszPAykwrgUAFHjXriwAAAA="/>
  </w:docVars>
  <w:rsids>
    <w:rsidRoot w:val="00523F3F"/>
    <w:rsid w:val="00110CC5"/>
    <w:rsid w:val="00142535"/>
    <w:rsid w:val="001944D2"/>
    <w:rsid w:val="001F5F91"/>
    <w:rsid w:val="002A35D3"/>
    <w:rsid w:val="00313184"/>
    <w:rsid w:val="004A094A"/>
    <w:rsid w:val="00523F3F"/>
    <w:rsid w:val="00801DEA"/>
    <w:rsid w:val="00A94DD7"/>
    <w:rsid w:val="00AC1F0B"/>
    <w:rsid w:val="00B3077F"/>
    <w:rsid w:val="00B5649B"/>
    <w:rsid w:val="00C20448"/>
    <w:rsid w:val="00C325DA"/>
    <w:rsid w:val="00D44990"/>
    <w:rsid w:val="00DF4A72"/>
    <w:rsid w:val="00E34E24"/>
    <w:rsid w:val="00E37DBA"/>
    <w:rsid w:val="00E576F9"/>
    <w:rsid w:val="00EC48A3"/>
    <w:rsid w:val="00EF5DD3"/>
    <w:rsid w:val="00F931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A9FE"/>
  <w15:chartTrackingRefBased/>
  <w15:docId w15:val="{0A049E5F-7CF6-4ADC-9245-2FF36A54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44990"/>
    <w:rPr>
      <w:color w:val="0563C1" w:themeColor="hyperlink"/>
      <w:u w:val="single"/>
    </w:rPr>
  </w:style>
  <w:style w:type="character" w:customStyle="1" w:styleId="UnresolvedMention">
    <w:name w:val="Unresolved Mention"/>
    <w:basedOn w:val="Fontepargpadro"/>
    <w:uiPriority w:val="99"/>
    <w:semiHidden/>
    <w:unhideWhenUsed/>
    <w:rsid w:val="00D4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3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318</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Mauro</dc:creator>
  <cp:keywords/>
  <dc:description/>
  <cp:lastModifiedBy>Mariana</cp:lastModifiedBy>
  <cp:revision>10</cp:revision>
  <dcterms:created xsi:type="dcterms:W3CDTF">2022-03-29T19:21:00Z</dcterms:created>
  <dcterms:modified xsi:type="dcterms:W3CDTF">2022-07-26T21:03:00Z</dcterms:modified>
</cp:coreProperties>
</file>