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35CE7" w14:textId="780F37B5" w:rsidR="000C1A17" w:rsidRDefault="00AA6516" w:rsidP="002215F8">
      <w:pPr>
        <w:spacing w:after="0" w:line="360" w:lineRule="auto"/>
        <w:jc w:val="both"/>
        <w:rPr>
          <w:rFonts w:cs="Times New Roman"/>
          <w:bCs/>
          <w:color w:val="auto"/>
          <w:sz w:val="24"/>
          <w:szCs w:val="24"/>
        </w:rPr>
      </w:pPr>
      <w:r w:rsidRPr="00AC6AD0">
        <w:rPr>
          <w:rFonts w:cs="Times New Roman"/>
          <w:bCs/>
          <w:color w:val="auto"/>
          <w:sz w:val="24"/>
          <w:szCs w:val="24"/>
        </w:rPr>
        <w:t>Drummond</w:t>
      </w:r>
      <w:r w:rsidR="00D219C4" w:rsidRPr="00AC6AD0">
        <w:rPr>
          <w:rFonts w:cs="Times New Roman"/>
          <w:bCs/>
          <w:color w:val="auto"/>
          <w:sz w:val="24"/>
          <w:szCs w:val="24"/>
        </w:rPr>
        <w:t xml:space="preserve"> nos tempos de Capanema</w:t>
      </w:r>
    </w:p>
    <w:p w14:paraId="5A7FF896" w14:textId="41A26CE0" w:rsidR="004919BA" w:rsidRPr="001B6FAA" w:rsidRDefault="00403934" w:rsidP="002215F8">
      <w:pPr>
        <w:spacing w:after="0" w:line="360" w:lineRule="auto"/>
        <w:jc w:val="both"/>
        <w:rPr>
          <w:rFonts w:cs="Times New Roman"/>
          <w:b/>
          <w:color w:val="auto"/>
          <w:sz w:val="24"/>
          <w:szCs w:val="24"/>
        </w:rPr>
      </w:pPr>
      <w:r w:rsidRPr="00403934">
        <w:rPr>
          <w:rFonts w:cs="Times New Roman"/>
          <w:bCs/>
          <w:color w:val="auto"/>
          <w:sz w:val="24"/>
          <w:szCs w:val="24"/>
        </w:rPr>
        <w:t xml:space="preserve">Drummond in </w:t>
      </w:r>
      <w:proofErr w:type="spellStart"/>
      <w:r w:rsidRPr="00403934">
        <w:rPr>
          <w:rFonts w:cs="Times New Roman"/>
          <w:bCs/>
          <w:color w:val="auto"/>
          <w:sz w:val="24"/>
          <w:szCs w:val="24"/>
        </w:rPr>
        <w:t>Capanema's</w:t>
      </w:r>
      <w:proofErr w:type="spellEnd"/>
      <w:r w:rsidRPr="00403934">
        <w:rPr>
          <w:rFonts w:cs="Times New Roman"/>
          <w:bCs/>
          <w:color w:val="auto"/>
          <w:sz w:val="24"/>
          <w:szCs w:val="24"/>
        </w:rPr>
        <w:t xml:space="preserve"> time</w:t>
      </w:r>
      <w:r w:rsidRPr="00403934" w:rsidDel="00403934">
        <w:rPr>
          <w:rFonts w:cs="Times New Roman"/>
          <w:bCs/>
          <w:color w:val="auto"/>
          <w:sz w:val="24"/>
          <w:szCs w:val="24"/>
        </w:rPr>
        <w:t xml:space="preserve"> </w:t>
      </w:r>
    </w:p>
    <w:p w14:paraId="56A0D15C" w14:textId="77777777" w:rsidR="00403934" w:rsidRDefault="00403934" w:rsidP="002215F8">
      <w:pPr>
        <w:spacing w:after="0" w:line="360" w:lineRule="auto"/>
        <w:jc w:val="both"/>
        <w:rPr>
          <w:sz w:val="24"/>
          <w:szCs w:val="24"/>
        </w:rPr>
      </w:pPr>
    </w:p>
    <w:p w14:paraId="1217DB82" w14:textId="0F37B574" w:rsidR="001B6FAA" w:rsidRPr="002215F8" w:rsidRDefault="00403934" w:rsidP="002215F8">
      <w:pPr>
        <w:spacing w:after="0" w:line="360" w:lineRule="auto"/>
        <w:jc w:val="both"/>
        <w:rPr>
          <w:sz w:val="24"/>
          <w:szCs w:val="24"/>
        </w:rPr>
      </w:pPr>
      <w:r>
        <w:rPr>
          <w:sz w:val="24"/>
          <w:szCs w:val="24"/>
        </w:rPr>
        <w:t xml:space="preserve">Marco Marcelo </w:t>
      </w:r>
      <w:proofErr w:type="spellStart"/>
      <w:r>
        <w:rPr>
          <w:sz w:val="24"/>
          <w:szCs w:val="24"/>
        </w:rPr>
        <w:t>Bortoloti</w:t>
      </w:r>
      <w:proofErr w:type="spellEnd"/>
      <w:r w:rsidR="001B6FAA" w:rsidRPr="002215F8">
        <w:rPr>
          <w:rStyle w:val="Refdenotaderodap"/>
          <w:sz w:val="24"/>
          <w:szCs w:val="24"/>
        </w:rPr>
        <w:footnoteReference w:id="1"/>
      </w:r>
    </w:p>
    <w:p w14:paraId="587F33E1" w14:textId="77777777" w:rsidR="00403934" w:rsidRDefault="00403934" w:rsidP="002215F8">
      <w:pPr>
        <w:spacing w:after="0" w:line="360" w:lineRule="auto"/>
        <w:jc w:val="both"/>
        <w:rPr>
          <w:sz w:val="24"/>
          <w:szCs w:val="24"/>
        </w:rPr>
      </w:pPr>
      <w:proofErr w:type="gramStart"/>
      <w:r w:rsidRPr="00403934">
        <w:rPr>
          <w:sz w:val="24"/>
          <w:szCs w:val="24"/>
        </w:rPr>
        <w:t>https</w:t>
      </w:r>
      <w:proofErr w:type="gramEnd"/>
      <w:r w:rsidRPr="00403934">
        <w:rPr>
          <w:sz w:val="24"/>
          <w:szCs w:val="24"/>
        </w:rPr>
        <w:t>://orcid.org/0000-0002-3306-6175</w:t>
      </w:r>
      <w:r w:rsidRPr="00403934" w:rsidDel="00403934">
        <w:rPr>
          <w:sz w:val="24"/>
          <w:szCs w:val="24"/>
        </w:rPr>
        <w:t xml:space="preserve"> </w:t>
      </w:r>
    </w:p>
    <w:p w14:paraId="7466C4EE" w14:textId="22F61C1A" w:rsidR="001B6FAA" w:rsidRPr="002215F8" w:rsidRDefault="00403934" w:rsidP="002215F8">
      <w:pPr>
        <w:spacing w:after="0" w:line="360" w:lineRule="auto"/>
        <w:jc w:val="both"/>
        <w:rPr>
          <w:sz w:val="24"/>
          <w:szCs w:val="24"/>
        </w:rPr>
      </w:pPr>
      <w:r>
        <w:rPr>
          <w:sz w:val="24"/>
          <w:szCs w:val="24"/>
        </w:rPr>
        <w:t xml:space="preserve">Museu de Arte Contemporânea da Universidade de São Paulo </w:t>
      </w:r>
      <w:r w:rsidR="001B6FAA" w:rsidRPr="002215F8">
        <w:rPr>
          <w:sz w:val="24"/>
          <w:szCs w:val="24"/>
        </w:rPr>
        <w:t xml:space="preserve">– </w:t>
      </w:r>
      <w:r>
        <w:rPr>
          <w:sz w:val="24"/>
          <w:szCs w:val="24"/>
        </w:rPr>
        <w:t>São Paulo</w:t>
      </w:r>
      <w:r w:rsidR="001B6FAA" w:rsidRPr="002215F8">
        <w:rPr>
          <w:sz w:val="24"/>
          <w:szCs w:val="24"/>
        </w:rPr>
        <w:t xml:space="preserve">, </w:t>
      </w:r>
      <w:r>
        <w:rPr>
          <w:sz w:val="24"/>
          <w:szCs w:val="24"/>
        </w:rPr>
        <w:t>SP</w:t>
      </w:r>
      <w:r w:rsidR="001B6FAA" w:rsidRPr="002215F8">
        <w:rPr>
          <w:sz w:val="24"/>
          <w:szCs w:val="24"/>
        </w:rPr>
        <w:t xml:space="preserve">, </w:t>
      </w:r>
      <w:proofErr w:type="gramStart"/>
      <w:r>
        <w:rPr>
          <w:sz w:val="24"/>
          <w:szCs w:val="24"/>
        </w:rPr>
        <w:t>Brasil</w:t>
      </w:r>
      <w:proofErr w:type="gramEnd"/>
    </w:p>
    <w:p w14:paraId="0D690CAC" w14:textId="77777777" w:rsidR="001B6FAA" w:rsidRPr="00B3595A" w:rsidRDefault="001B6FAA" w:rsidP="002215F8">
      <w:pPr>
        <w:spacing w:after="0" w:line="360" w:lineRule="auto"/>
        <w:jc w:val="both"/>
        <w:rPr>
          <w:rFonts w:cs="Times New Roman"/>
          <w:b/>
          <w:color w:val="auto"/>
          <w:sz w:val="24"/>
          <w:szCs w:val="24"/>
        </w:rPr>
      </w:pPr>
    </w:p>
    <w:p w14:paraId="7A707744" w14:textId="77777777" w:rsidR="00D219C4" w:rsidRPr="00B3595A" w:rsidRDefault="00D219C4" w:rsidP="002215F8">
      <w:pPr>
        <w:spacing w:after="0" w:line="360" w:lineRule="auto"/>
        <w:jc w:val="both"/>
        <w:rPr>
          <w:rFonts w:cs="Times New Roman"/>
          <w:b/>
          <w:color w:val="auto"/>
          <w:sz w:val="24"/>
          <w:szCs w:val="24"/>
        </w:rPr>
      </w:pPr>
      <w:bookmarkStart w:id="0" w:name="_GoBack"/>
      <w:bookmarkEnd w:id="0"/>
    </w:p>
    <w:p w14:paraId="479C77AB" w14:textId="75753B58" w:rsidR="00D219C4" w:rsidRPr="00B3595A" w:rsidRDefault="00AA6516" w:rsidP="002215F8">
      <w:pPr>
        <w:spacing w:after="0" w:line="360" w:lineRule="auto"/>
        <w:jc w:val="both"/>
        <w:rPr>
          <w:rFonts w:cs="Times New Roman"/>
          <w:color w:val="auto"/>
          <w:sz w:val="24"/>
          <w:szCs w:val="24"/>
        </w:rPr>
      </w:pPr>
      <w:r w:rsidRPr="00B3595A">
        <w:rPr>
          <w:rFonts w:cs="Times New Roman"/>
          <w:b/>
          <w:color w:val="auto"/>
          <w:sz w:val="24"/>
          <w:szCs w:val="24"/>
        </w:rPr>
        <w:t xml:space="preserve">Resumo: </w:t>
      </w:r>
      <w:r w:rsidRPr="00B3595A">
        <w:rPr>
          <w:rFonts w:cs="Times New Roman"/>
          <w:color w:val="auto"/>
          <w:sz w:val="24"/>
          <w:szCs w:val="24"/>
        </w:rPr>
        <w:t xml:space="preserve">O poeta Carlos Drummond </w:t>
      </w:r>
      <w:r w:rsidR="001F4FAE" w:rsidRPr="00B3595A">
        <w:rPr>
          <w:rFonts w:cs="Times New Roman"/>
          <w:color w:val="auto"/>
          <w:sz w:val="24"/>
          <w:szCs w:val="24"/>
        </w:rPr>
        <w:t xml:space="preserve">de Andrade (1902-1987) escreveu seus versos mais engajados </w:t>
      </w:r>
      <w:r w:rsidRPr="00B3595A">
        <w:rPr>
          <w:rFonts w:cs="Times New Roman"/>
          <w:color w:val="auto"/>
          <w:sz w:val="24"/>
          <w:szCs w:val="24"/>
        </w:rPr>
        <w:t xml:space="preserve">entre as décadas de 1930 e 1940, </w:t>
      </w:r>
      <w:r w:rsidR="001F4FAE" w:rsidRPr="00B3595A">
        <w:rPr>
          <w:rFonts w:cs="Times New Roman"/>
          <w:color w:val="auto"/>
          <w:sz w:val="24"/>
          <w:szCs w:val="24"/>
        </w:rPr>
        <w:t xml:space="preserve">mesmo </w:t>
      </w:r>
      <w:r w:rsidR="00A55C31" w:rsidRPr="00B3595A">
        <w:rPr>
          <w:rFonts w:cs="Times New Roman"/>
          <w:color w:val="auto"/>
          <w:sz w:val="24"/>
          <w:szCs w:val="24"/>
        </w:rPr>
        <w:t xml:space="preserve">período em que trabalhava como chefe de gabinete no Ministério da Educação e Saúde, sob a ditadura do Estado Novo. Este artigo analisa as contradições do poeta neste período, a natureza do trabalho que realizava, e discute como foi possível a um escritor identificado com o comunismo </w:t>
      </w:r>
      <w:r w:rsidR="00D219C4" w:rsidRPr="00B3595A">
        <w:rPr>
          <w:rFonts w:cs="Times New Roman"/>
          <w:color w:val="auto"/>
          <w:sz w:val="24"/>
          <w:szCs w:val="24"/>
        </w:rPr>
        <w:t xml:space="preserve">internacional </w:t>
      </w:r>
      <w:r w:rsidR="00A55C31" w:rsidRPr="00B3595A">
        <w:rPr>
          <w:rFonts w:cs="Times New Roman"/>
          <w:color w:val="auto"/>
          <w:sz w:val="24"/>
          <w:szCs w:val="24"/>
        </w:rPr>
        <w:t xml:space="preserve">conviver </w:t>
      </w:r>
      <w:r w:rsidR="00D219C4" w:rsidRPr="00B3595A">
        <w:rPr>
          <w:rFonts w:cs="Times New Roman"/>
          <w:color w:val="auto"/>
          <w:sz w:val="24"/>
          <w:szCs w:val="24"/>
        </w:rPr>
        <w:t xml:space="preserve">com um regime </w:t>
      </w:r>
      <w:r w:rsidR="00A55C31" w:rsidRPr="00B3595A">
        <w:rPr>
          <w:rFonts w:cs="Times New Roman"/>
          <w:color w:val="auto"/>
          <w:sz w:val="24"/>
          <w:szCs w:val="24"/>
        </w:rPr>
        <w:t xml:space="preserve">ditatorial de moldes fascistas. </w:t>
      </w:r>
    </w:p>
    <w:p w14:paraId="36967EDD" w14:textId="77777777" w:rsidR="004919BA" w:rsidRPr="00B3595A" w:rsidRDefault="00A55C31" w:rsidP="002215F8">
      <w:pPr>
        <w:spacing w:after="0" w:line="360" w:lineRule="auto"/>
        <w:jc w:val="both"/>
        <w:rPr>
          <w:rFonts w:cs="Times New Roman"/>
          <w:color w:val="auto"/>
          <w:sz w:val="24"/>
          <w:szCs w:val="24"/>
        </w:rPr>
      </w:pPr>
      <w:r w:rsidRPr="00B3595A">
        <w:rPr>
          <w:rFonts w:cs="Times New Roman"/>
          <w:b/>
          <w:color w:val="auto"/>
          <w:sz w:val="24"/>
          <w:szCs w:val="24"/>
        </w:rPr>
        <w:t xml:space="preserve">Palavras-chave: </w:t>
      </w:r>
      <w:r w:rsidRPr="00B3595A">
        <w:rPr>
          <w:rFonts w:cs="Times New Roman"/>
          <w:color w:val="auto"/>
          <w:sz w:val="24"/>
          <w:szCs w:val="24"/>
        </w:rPr>
        <w:t>Carlos Drummond de Andrade; Comunismo; Gustavo Capanema; Estado Novo</w:t>
      </w:r>
      <w:r w:rsidR="00D219C4" w:rsidRPr="00B3595A">
        <w:rPr>
          <w:rFonts w:cs="Times New Roman"/>
          <w:color w:val="auto"/>
          <w:sz w:val="24"/>
          <w:szCs w:val="24"/>
        </w:rPr>
        <w:t>; Poesia Modernista.</w:t>
      </w:r>
    </w:p>
    <w:p w14:paraId="4816D409" w14:textId="77777777" w:rsidR="00D219C4" w:rsidRPr="00B3595A" w:rsidRDefault="00D219C4" w:rsidP="002215F8">
      <w:pPr>
        <w:spacing w:after="0" w:line="360" w:lineRule="auto"/>
        <w:jc w:val="both"/>
        <w:rPr>
          <w:rFonts w:cs="Times New Roman"/>
          <w:color w:val="auto"/>
          <w:sz w:val="24"/>
          <w:szCs w:val="24"/>
        </w:rPr>
      </w:pPr>
    </w:p>
    <w:p w14:paraId="2ED14319" w14:textId="77777777" w:rsidR="00D219C4" w:rsidRPr="00B3595A" w:rsidRDefault="00D219C4" w:rsidP="002215F8">
      <w:pPr>
        <w:spacing w:after="0" w:line="360" w:lineRule="auto"/>
        <w:jc w:val="both"/>
        <w:rPr>
          <w:rFonts w:cs="Times New Roman"/>
          <w:color w:val="auto"/>
          <w:sz w:val="24"/>
          <w:szCs w:val="24"/>
          <w:lang w:val="en-US"/>
        </w:rPr>
      </w:pPr>
      <w:r w:rsidRPr="00B3595A">
        <w:rPr>
          <w:rFonts w:cs="Times New Roman"/>
          <w:b/>
          <w:color w:val="auto"/>
          <w:sz w:val="24"/>
          <w:szCs w:val="24"/>
          <w:lang w:val="en-US"/>
        </w:rPr>
        <w:t>Abstract:</w:t>
      </w:r>
      <w:r w:rsidRPr="00B3595A">
        <w:rPr>
          <w:rFonts w:cs="Times New Roman"/>
          <w:color w:val="auto"/>
          <w:sz w:val="24"/>
          <w:szCs w:val="24"/>
          <w:lang w:val="en-US"/>
        </w:rPr>
        <w:t xml:space="preserve"> Carlos Drummond de Andrade (1902-1987) wrote his more politically engaged verses between the 1930s and 1940s, a period when he worked as chief of staff at the Ministry of Education and Health, under the dictatorship of the Estado Novo. This article analyzes the contradictions of the poet in this period, the nature of the work he performed, and discusses how it was possible for a writer identified as international communism to live with a dictatorial regime of fascist molds.</w:t>
      </w:r>
    </w:p>
    <w:p w14:paraId="23AEAC5E" w14:textId="77777777" w:rsidR="00D219C4" w:rsidRPr="00B3595A" w:rsidRDefault="00D219C4" w:rsidP="002215F8">
      <w:pPr>
        <w:spacing w:after="0" w:line="360" w:lineRule="auto"/>
        <w:jc w:val="both"/>
        <w:rPr>
          <w:rFonts w:cs="Times New Roman"/>
          <w:color w:val="auto"/>
          <w:sz w:val="24"/>
          <w:szCs w:val="24"/>
        </w:rPr>
      </w:pPr>
      <w:proofErr w:type="spellStart"/>
      <w:r w:rsidRPr="00B3595A">
        <w:rPr>
          <w:rFonts w:cs="Times New Roman"/>
          <w:b/>
          <w:color w:val="auto"/>
          <w:sz w:val="24"/>
          <w:szCs w:val="24"/>
        </w:rPr>
        <w:t>Keywords</w:t>
      </w:r>
      <w:proofErr w:type="spellEnd"/>
      <w:r w:rsidRPr="00B3595A">
        <w:rPr>
          <w:rFonts w:cs="Times New Roman"/>
          <w:b/>
          <w:color w:val="auto"/>
          <w:sz w:val="24"/>
          <w:szCs w:val="24"/>
        </w:rPr>
        <w:t>:</w:t>
      </w:r>
      <w:r w:rsidRPr="00B3595A">
        <w:rPr>
          <w:rFonts w:cs="Times New Roman"/>
          <w:color w:val="auto"/>
          <w:sz w:val="24"/>
          <w:szCs w:val="24"/>
        </w:rPr>
        <w:t xml:space="preserve"> Carlos Drummond de Andrade; </w:t>
      </w:r>
      <w:proofErr w:type="spellStart"/>
      <w:r w:rsidRPr="00B3595A">
        <w:rPr>
          <w:rFonts w:cs="Times New Roman"/>
          <w:color w:val="auto"/>
          <w:sz w:val="24"/>
          <w:szCs w:val="24"/>
        </w:rPr>
        <w:t>Communism</w:t>
      </w:r>
      <w:proofErr w:type="spellEnd"/>
      <w:r w:rsidRPr="00B3595A">
        <w:rPr>
          <w:rFonts w:cs="Times New Roman"/>
          <w:color w:val="auto"/>
          <w:sz w:val="24"/>
          <w:szCs w:val="24"/>
        </w:rPr>
        <w:t xml:space="preserve">; Gustavo Capanema; Estado Novo; </w:t>
      </w:r>
      <w:proofErr w:type="spellStart"/>
      <w:r w:rsidRPr="00B3595A">
        <w:rPr>
          <w:rFonts w:cs="Times New Roman"/>
          <w:color w:val="auto"/>
          <w:sz w:val="24"/>
          <w:szCs w:val="24"/>
        </w:rPr>
        <w:t>Modernist</w:t>
      </w:r>
      <w:proofErr w:type="spellEnd"/>
      <w:r w:rsidRPr="00B3595A">
        <w:rPr>
          <w:rFonts w:cs="Times New Roman"/>
          <w:color w:val="auto"/>
          <w:sz w:val="24"/>
          <w:szCs w:val="24"/>
        </w:rPr>
        <w:t xml:space="preserve"> </w:t>
      </w:r>
      <w:proofErr w:type="spellStart"/>
      <w:r w:rsidRPr="00B3595A">
        <w:rPr>
          <w:rFonts w:cs="Times New Roman"/>
          <w:color w:val="auto"/>
          <w:sz w:val="24"/>
          <w:szCs w:val="24"/>
        </w:rPr>
        <w:t>Poetry</w:t>
      </w:r>
      <w:proofErr w:type="spellEnd"/>
      <w:r w:rsidRPr="00B3595A">
        <w:rPr>
          <w:rFonts w:cs="Times New Roman"/>
          <w:color w:val="auto"/>
          <w:sz w:val="24"/>
          <w:szCs w:val="24"/>
        </w:rPr>
        <w:t>.</w:t>
      </w:r>
    </w:p>
    <w:p w14:paraId="7F174F96" w14:textId="77777777" w:rsidR="00D219C4" w:rsidRPr="00B3595A" w:rsidRDefault="00D219C4" w:rsidP="002215F8">
      <w:pPr>
        <w:spacing w:after="0" w:line="360" w:lineRule="auto"/>
        <w:jc w:val="both"/>
        <w:rPr>
          <w:rFonts w:cs="Times New Roman"/>
          <w:color w:val="auto"/>
          <w:sz w:val="24"/>
          <w:szCs w:val="24"/>
        </w:rPr>
      </w:pPr>
    </w:p>
    <w:p w14:paraId="3C552B99" w14:textId="77777777" w:rsidR="001F4FAE" w:rsidRPr="00B3595A" w:rsidRDefault="001F4FAE" w:rsidP="002215F8">
      <w:pPr>
        <w:spacing w:after="0" w:line="360" w:lineRule="auto"/>
        <w:jc w:val="both"/>
        <w:rPr>
          <w:rFonts w:cs="Times New Roman"/>
          <w:color w:val="auto"/>
          <w:sz w:val="24"/>
          <w:szCs w:val="24"/>
        </w:rPr>
      </w:pPr>
    </w:p>
    <w:p w14:paraId="2A765B09" w14:textId="77777777" w:rsidR="004919BA" w:rsidRPr="00B3595A" w:rsidRDefault="000C1A17" w:rsidP="002215F8">
      <w:pPr>
        <w:spacing w:after="0" w:line="360" w:lineRule="auto"/>
        <w:jc w:val="both"/>
        <w:rPr>
          <w:rFonts w:cs="Times New Roman"/>
          <w:b/>
          <w:color w:val="auto"/>
          <w:sz w:val="24"/>
          <w:szCs w:val="24"/>
        </w:rPr>
      </w:pPr>
      <w:r w:rsidRPr="00B3595A">
        <w:rPr>
          <w:rFonts w:cs="Times New Roman"/>
          <w:b/>
          <w:color w:val="auto"/>
          <w:sz w:val="24"/>
          <w:szCs w:val="24"/>
        </w:rPr>
        <w:t>Ideologia, literatura e poder</w:t>
      </w:r>
    </w:p>
    <w:p w14:paraId="232DD44B" w14:textId="77777777" w:rsidR="004919BA" w:rsidRPr="00B3595A" w:rsidRDefault="004919BA" w:rsidP="002215F8">
      <w:pPr>
        <w:spacing w:after="0" w:line="360" w:lineRule="auto"/>
        <w:jc w:val="both"/>
        <w:rPr>
          <w:rFonts w:cs="Times New Roman"/>
          <w:color w:val="auto"/>
          <w:sz w:val="24"/>
          <w:szCs w:val="24"/>
        </w:rPr>
      </w:pPr>
    </w:p>
    <w:p w14:paraId="3035FCE4" w14:textId="77777777" w:rsidR="00CA1B83" w:rsidRPr="00B3595A" w:rsidRDefault="0080648A"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O acirramento das disputas políticas e ideológicas nos anos 1930 foi um fenômeno mundial, que </w:t>
      </w:r>
      <w:r w:rsidR="00CA1B83" w:rsidRPr="00B3595A">
        <w:rPr>
          <w:rFonts w:cs="Times New Roman"/>
          <w:color w:val="auto"/>
          <w:sz w:val="24"/>
          <w:szCs w:val="24"/>
        </w:rPr>
        <w:t>influiu diretamente na literatura do período</w:t>
      </w:r>
      <w:r w:rsidRPr="00B3595A">
        <w:rPr>
          <w:rFonts w:cs="Times New Roman"/>
          <w:color w:val="auto"/>
          <w:sz w:val="24"/>
          <w:szCs w:val="24"/>
        </w:rPr>
        <w:t xml:space="preserve">. A crise do capitalismo que se seguiu à quebra da Bolsa de Nova York, em 1929, deu novo vigor ao modelo socialista da União Soviética, que para muitos surgia como uma alternativa viável de sistema político mais justo. Começava aí um embate tenso entre direita e esquerda. A ascensão do nazismo na Alemanha, com a chegada de Hitler ao poder, em 1933, também fomentou uma união das esquerdas e dos intelectuais em torno de um inimigo comum. </w:t>
      </w:r>
    </w:p>
    <w:p w14:paraId="223380C9" w14:textId="245AA0DC" w:rsidR="0080648A" w:rsidRPr="00B3595A" w:rsidRDefault="00CA1B83"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Neste contexto, seria </w:t>
      </w:r>
      <w:r w:rsidR="0080648A" w:rsidRPr="00B3595A">
        <w:rPr>
          <w:rFonts w:cs="Times New Roman"/>
          <w:color w:val="auto"/>
          <w:sz w:val="24"/>
          <w:szCs w:val="24"/>
        </w:rPr>
        <w:t>difícil a um intelectual do Ocidente escapar da crescente politização pela qual passava a literatura. Assim como no Brasil, os escritores europeus que cresceram no caldo das vanguardas artísticas dos chamados “felizes” anos 1920 se viam obrigados a tomar posição em um mundo dividido</w:t>
      </w:r>
      <w:r w:rsidRPr="00B3595A">
        <w:rPr>
          <w:rFonts w:cs="Times New Roman"/>
          <w:color w:val="auto"/>
          <w:sz w:val="24"/>
          <w:szCs w:val="24"/>
        </w:rPr>
        <w:t xml:space="preserve"> (</w:t>
      </w:r>
      <w:r w:rsidR="0057150D" w:rsidRPr="00B3595A">
        <w:rPr>
          <w:rFonts w:cs="Times New Roman"/>
          <w:sz w:val="24"/>
          <w:szCs w:val="24"/>
        </w:rPr>
        <w:t>SOLER, 2010, p. 222</w:t>
      </w:r>
      <w:r w:rsidRPr="00B3595A">
        <w:rPr>
          <w:rFonts w:cs="Times New Roman"/>
          <w:color w:val="auto"/>
          <w:sz w:val="24"/>
          <w:szCs w:val="24"/>
        </w:rPr>
        <w:t>)</w:t>
      </w:r>
      <w:r w:rsidR="0080648A" w:rsidRPr="00B3595A">
        <w:rPr>
          <w:rFonts w:cs="Times New Roman"/>
          <w:color w:val="auto"/>
          <w:sz w:val="24"/>
          <w:szCs w:val="24"/>
        </w:rPr>
        <w:t>. Na maioria dos casos, o intelectual se identificava com o antifascismo, diante do crescimento dos regimes totalitários na Europa. A posição confluía com um sentimento de simpatia pelas esquerdas, inimigas declaradas da ideologia nazista que se sustentava pela defesa da superioridade de raças e classes.</w:t>
      </w:r>
    </w:p>
    <w:p w14:paraId="2CE05D36" w14:textId="77777777" w:rsidR="00C26B9E" w:rsidRPr="00B3595A" w:rsidRDefault="00C26B9E"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Não cabe aqui inventariar </w:t>
      </w:r>
      <w:r w:rsidR="005663BB" w:rsidRPr="00B3595A">
        <w:rPr>
          <w:rFonts w:cs="Times New Roman"/>
          <w:color w:val="auto"/>
          <w:sz w:val="24"/>
          <w:szCs w:val="24"/>
        </w:rPr>
        <w:t>o impacto deste fenômeno entre a intelectualidade brasileira, cujos resultados incluem uma espantosa multiplicação de livros marxistas e de editoras voltadas exclusivamente a esta linha de pensamento no país (</w:t>
      </w:r>
      <w:r w:rsidR="007615CF" w:rsidRPr="00B3595A">
        <w:rPr>
          <w:rFonts w:cs="Times New Roman"/>
          <w:sz w:val="24"/>
          <w:szCs w:val="24"/>
        </w:rPr>
        <w:t>CARONE, 1986, p</w:t>
      </w:r>
      <w:r w:rsidR="005663BB" w:rsidRPr="00B3595A">
        <w:rPr>
          <w:rFonts w:cs="Times New Roman"/>
          <w:sz w:val="24"/>
          <w:szCs w:val="24"/>
        </w:rPr>
        <w:t>. 79)</w:t>
      </w:r>
      <w:r w:rsidR="005663BB" w:rsidRPr="00B3595A">
        <w:rPr>
          <w:rFonts w:cs="Times New Roman"/>
          <w:color w:val="auto"/>
          <w:sz w:val="24"/>
          <w:szCs w:val="24"/>
        </w:rPr>
        <w:t xml:space="preserve">, a criação de associações de intelectuais com inspiração antifascista, </w:t>
      </w:r>
      <w:r w:rsidR="001F4FAE" w:rsidRPr="00B3595A">
        <w:rPr>
          <w:rFonts w:cs="Times New Roman"/>
          <w:color w:val="auto"/>
          <w:sz w:val="24"/>
          <w:szCs w:val="24"/>
        </w:rPr>
        <w:t>a realização de</w:t>
      </w:r>
      <w:r w:rsidR="00CA1B83" w:rsidRPr="00B3595A">
        <w:rPr>
          <w:rFonts w:cs="Times New Roman"/>
          <w:color w:val="auto"/>
          <w:sz w:val="24"/>
          <w:szCs w:val="24"/>
        </w:rPr>
        <w:t xml:space="preserve"> </w:t>
      </w:r>
      <w:r w:rsidR="005663BB" w:rsidRPr="00B3595A">
        <w:rPr>
          <w:rFonts w:cs="Times New Roman"/>
          <w:color w:val="auto"/>
          <w:sz w:val="24"/>
          <w:szCs w:val="24"/>
        </w:rPr>
        <w:t>congressos</w:t>
      </w:r>
      <w:r w:rsidR="00CA1B83" w:rsidRPr="00B3595A">
        <w:rPr>
          <w:rFonts w:cs="Times New Roman"/>
          <w:color w:val="auto"/>
          <w:sz w:val="24"/>
          <w:szCs w:val="24"/>
        </w:rPr>
        <w:t xml:space="preserve"> do gênero</w:t>
      </w:r>
      <w:r w:rsidR="005663BB" w:rsidRPr="00B3595A">
        <w:rPr>
          <w:rFonts w:cs="Times New Roman"/>
          <w:color w:val="auto"/>
          <w:sz w:val="24"/>
          <w:szCs w:val="24"/>
        </w:rPr>
        <w:t xml:space="preserve">, filiações individuais de </w:t>
      </w:r>
      <w:r w:rsidR="001F4FAE" w:rsidRPr="00B3595A">
        <w:rPr>
          <w:rFonts w:cs="Times New Roman"/>
          <w:color w:val="auto"/>
          <w:sz w:val="24"/>
          <w:szCs w:val="24"/>
        </w:rPr>
        <w:t>escritores ao Partido Comunista e a</w:t>
      </w:r>
      <w:r w:rsidR="005663BB" w:rsidRPr="00B3595A">
        <w:rPr>
          <w:rFonts w:cs="Times New Roman"/>
          <w:color w:val="auto"/>
          <w:sz w:val="24"/>
          <w:szCs w:val="24"/>
        </w:rPr>
        <w:t xml:space="preserve"> incorporação de temas políticos à prosa e à poesia produzidas </w:t>
      </w:r>
      <w:r w:rsidR="00CA1B83" w:rsidRPr="00B3595A">
        <w:rPr>
          <w:rFonts w:cs="Times New Roman"/>
          <w:color w:val="auto"/>
          <w:sz w:val="24"/>
          <w:szCs w:val="24"/>
        </w:rPr>
        <w:t>na época</w:t>
      </w:r>
      <w:r w:rsidR="005663BB" w:rsidRPr="00B3595A">
        <w:rPr>
          <w:rFonts w:cs="Times New Roman"/>
          <w:color w:val="auto"/>
          <w:sz w:val="24"/>
          <w:szCs w:val="24"/>
        </w:rPr>
        <w:t xml:space="preserve">. </w:t>
      </w:r>
      <w:r w:rsidR="00C94360" w:rsidRPr="00B3595A">
        <w:rPr>
          <w:rFonts w:cs="Times New Roman"/>
          <w:color w:val="auto"/>
          <w:sz w:val="24"/>
          <w:szCs w:val="24"/>
        </w:rPr>
        <w:t>Foi o período em que Luís</w:t>
      </w:r>
      <w:r w:rsidR="00304508" w:rsidRPr="00B3595A">
        <w:rPr>
          <w:rFonts w:cs="Times New Roman"/>
          <w:color w:val="auto"/>
          <w:sz w:val="24"/>
          <w:szCs w:val="24"/>
        </w:rPr>
        <w:t xml:space="preserve"> Carlos Prestes, acreditando haver simpatia suficiente na sociedade brasileira para a implantação de um regime socialista no país, liderou o movimento conhecido</w:t>
      </w:r>
      <w:r w:rsidR="001F4FAE" w:rsidRPr="00B3595A">
        <w:rPr>
          <w:rFonts w:cs="Times New Roman"/>
          <w:color w:val="auto"/>
          <w:sz w:val="24"/>
          <w:szCs w:val="24"/>
        </w:rPr>
        <w:t xml:space="preserve"> como Intentona Comunista</w:t>
      </w:r>
      <w:r w:rsidR="00304508" w:rsidRPr="00B3595A">
        <w:rPr>
          <w:rFonts w:cs="Times New Roman"/>
          <w:color w:val="auto"/>
          <w:sz w:val="24"/>
          <w:szCs w:val="24"/>
        </w:rPr>
        <w:t>, imediatamente sufocado pelo governo de Getúlio Vargas, que encontrou no episódio justificativa para implantar no Brasil uma ditadura de moldes fascistas.</w:t>
      </w:r>
    </w:p>
    <w:p w14:paraId="3664B151" w14:textId="77777777" w:rsidR="0080648A" w:rsidRPr="00B3595A" w:rsidRDefault="00B11A0B"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Carlos Drummond de Andrade também respondeu ao chamado do seu tempo. </w:t>
      </w:r>
      <w:r w:rsidR="0080648A" w:rsidRPr="00B3595A">
        <w:rPr>
          <w:rFonts w:cs="Times New Roman"/>
          <w:color w:val="auto"/>
          <w:sz w:val="24"/>
          <w:szCs w:val="24"/>
        </w:rPr>
        <w:t xml:space="preserve">Data de 1935 o que se pode chamar de “virada ideológica” </w:t>
      </w:r>
      <w:r w:rsidRPr="00B3595A">
        <w:rPr>
          <w:rFonts w:cs="Times New Roman"/>
          <w:color w:val="auto"/>
          <w:sz w:val="24"/>
          <w:szCs w:val="24"/>
        </w:rPr>
        <w:t xml:space="preserve">do </w:t>
      </w:r>
      <w:r w:rsidR="00E53D78" w:rsidRPr="00B3595A">
        <w:rPr>
          <w:rFonts w:cs="Times New Roman"/>
          <w:color w:val="auto"/>
          <w:sz w:val="24"/>
          <w:szCs w:val="24"/>
        </w:rPr>
        <w:t xml:space="preserve">poeta </w:t>
      </w:r>
      <w:r w:rsidRPr="00B3595A">
        <w:rPr>
          <w:rFonts w:cs="Times New Roman"/>
          <w:color w:val="auto"/>
          <w:sz w:val="24"/>
          <w:szCs w:val="24"/>
        </w:rPr>
        <w:t>mineiro, momento em que publicou na imprensa os primeiros poemas em que exibia uma preocupação mais social: “Sentimento do mundo”, “O operário no mar” e “Poema da necessidade”</w:t>
      </w:r>
      <w:r w:rsidR="0080648A" w:rsidRPr="00B3595A">
        <w:rPr>
          <w:rFonts w:cs="Times New Roman"/>
          <w:color w:val="auto"/>
          <w:sz w:val="24"/>
          <w:szCs w:val="24"/>
        </w:rPr>
        <w:t xml:space="preserve">. </w:t>
      </w:r>
      <w:r w:rsidRPr="00B3595A">
        <w:rPr>
          <w:rFonts w:cs="Times New Roman"/>
          <w:color w:val="auto"/>
          <w:sz w:val="24"/>
          <w:szCs w:val="24"/>
        </w:rPr>
        <w:lastRenderedPageBreak/>
        <w:t>Até então, sua poesia estava voltada para questões mais existenciais e particulares, expressas em seus livros</w:t>
      </w:r>
      <w:r w:rsidR="00CA1B83" w:rsidRPr="00B3595A">
        <w:rPr>
          <w:rFonts w:cs="Times New Roman"/>
          <w:color w:val="auto"/>
          <w:sz w:val="24"/>
          <w:szCs w:val="24"/>
        </w:rPr>
        <w:t xml:space="preserve"> </w:t>
      </w:r>
      <w:r w:rsidR="00E53D78" w:rsidRPr="00B3595A">
        <w:rPr>
          <w:rFonts w:cs="Times New Roman"/>
          <w:color w:val="auto"/>
          <w:sz w:val="24"/>
          <w:szCs w:val="24"/>
        </w:rPr>
        <w:t>d</w:t>
      </w:r>
      <w:r w:rsidR="00CA1B83" w:rsidRPr="00B3595A">
        <w:rPr>
          <w:rFonts w:cs="Times New Roman"/>
          <w:color w:val="auto"/>
          <w:sz w:val="24"/>
          <w:szCs w:val="24"/>
        </w:rPr>
        <w:t xml:space="preserve">e estreia, </w:t>
      </w:r>
      <w:r w:rsidRPr="00B3595A">
        <w:rPr>
          <w:rFonts w:cs="Times New Roman"/>
          <w:i/>
          <w:color w:val="auto"/>
          <w:sz w:val="24"/>
          <w:szCs w:val="24"/>
        </w:rPr>
        <w:t>Alguma Poesia</w:t>
      </w:r>
      <w:r w:rsidR="00CA1B83" w:rsidRPr="00B3595A">
        <w:rPr>
          <w:rFonts w:cs="Times New Roman"/>
          <w:color w:val="auto"/>
          <w:sz w:val="24"/>
          <w:szCs w:val="24"/>
        </w:rPr>
        <w:t xml:space="preserve"> </w:t>
      </w:r>
      <w:r w:rsidR="007615CF" w:rsidRPr="00B3595A">
        <w:rPr>
          <w:rFonts w:cs="Times New Roman"/>
          <w:color w:val="auto"/>
          <w:sz w:val="24"/>
          <w:szCs w:val="24"/>
        </w:rPr>
        <w:t xml:space="preserve">(1930) </w:t>
      </w:r>
      <w:r w:rsidR="00CA1B83" w:rsidRPr="00B3595A">
        <w:rPr>
          <w:rFonts w:cs="Times New Roman"/>
          <w:color w:val="auto"/>
          <w:sz w:val="24"/>
          <w:szCs w:val="24"/>
        </w:rPr>
        <w:t xml:space="preserve">e </w:t>
      </w:r>
      <w:r w:rsidRPr="00B3595A">
        <w:rPr>
          <w:rFonts w:cs="Times New Roman"/>
          <w:i/>
          <w:color w:val="auto"/>
          <w:sz w:val="24"/>
          <w:szCs w:val="24"/>
        </w:rPr>
        <w:t>Brejo das Almas</w:t>
      </w:r>
      <w:r w:rsidR="007615CF" w:rsidRPr="00B3595A">
        <w:rPr>
          <w:rFonts w:cs="Times New Roman"/>
          <w:i/>
          <w:color w:val="auto"/>
          <w:sz w:val="24"/>
          <w:szCs w:val="24"/>
        </w:rPr>
        <w:t xml:space="preserve"> </w:t>
      </w:r>
      <w:r w:rsidR="007615CF" w:rsidRPr="00B3595A">
        <w:rPr>
          <w:rFonts w:cs="Times New Roman"/>
          <w:color w:val="auto"/>
          <w:sz w:val="24"/>
          <w:szCs w:val="24"/>
        </w:rPr>
        <w:t>(1934)</w:t>
      </w:r>
      <w:r w:rsidRPr="00B3595A">
        <w:rPr>
          <w:rFonts w:cs="Times New Roman"/>
          <w:color w:val="auto"/>
          <w:sz w:val="24"/>
          <w:szCs w:val="24"/>
        </w:rPr>
        <w:t xml:space="preserve">. </w:t>
      </w:r>
      <w:r w:rsidR="00E53D78" w:rsidRPr="00B3595A">
        <w:rPr>
          <w:rFonts w:cs="Times New Roman"/>
          <w:color w:val="auto"/>
          <w:sz w:val="24"/>
          <w:szCs w:val="24"/>
        </w:rPr>
        <w:t xml:space="preserve">Era </w:t>
      </w:r>
      <w:r w:rsidR="0080648A" w:rsidRPr="00B3595A">
        <w:rPr>
          <w:rFonts w:cs="Times New Roman"/>
          <w:color w:val="auto"/>
          <w:sz w:val="24"/>
          <w:szCs w:val="24"/>
        </w:rPr>
        <w:t>seu primeiro ano no Rio de Janeiro, momento de transição da província para a capital da República, onde pôde conviver diretamente com uma roda mais ampla de escritores. Foi também o ano da Intentona Comunista, da qual participar</w:t>
      </w:r>
      <w:r w:rsidRPr="00B3595A">
        <w:rPr>
          <w:rFonts w:cs="Times New Roman"/>
          <w:color w:val="auto"/>
          <w:sz w:val="24"/>
          <w:szCs w:val="24"/>
        </w:rPr>
        <w:t>am muitos intelectuais, e n</w:t>
      </w:r>
      <w:r w:rsidR="0080648A" w:rsidRPr="00B3595A">
        <w:rPr>
          <w:rFonts w:cs="Times New Roman"/>
          <w:color w:val="auto"/>
          <w:sz w:val="24"/>
          <w:szCs w:val="24"/>
        </w:rPr>
        <w:t>o plano internacional, o período da agitação política na Espanha que antecedeu o início da Guerra Civil Espanhola</w:t>
      </w:r>
      <w:r w:rsidRPr="00B3595A">
        <w:rPr>
          <w:rFonts w:cs="Times New Roman"/>
          <w:color w:val="auto"/>
          <w:sz w:val="24"/>
          <w:szCs w:val="24"/>
        </w:rPr>
        <w:t xml:space="preserve"> (1936-1939)</w:t>
      </w:r>
      <w:r w:rsidR="0080648A" w:rsidRPr="00B3595A">
        <w:rPr>
          <w:rFonts w:cs="Times New Roman"/>
          <w:color w:val="auto"/>
          <w:sz w:val="24"/>
          <w:szCs w:val="24"/>
        </w:rPr>
        <w:t>.</w:t>
      </w:r>
    </w:p>
    <w:p w14:paraId="4FF33BF4" w14:textId="50FC7371" w:rsidR="00BD3F08" w:rsidRPr="00B3595A" w:rsidRDefault="00BD3F08"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Postura rara entre os autores brasileiros, Drummond </w:t>
      </w:r>
      <w:r w:rsidR="000A75B1" w:rsidRPr="00B3595A">
        <w:rPr>
          <w:rFonts w:cs="Times New Roman"/>
          <w:color w:val="auto"/>
          <w:sz w:val="24"/>
          <w:szCs w:val="24"/>
        </w:rPr>
        <w:t>irá</w:t>
      </w:r>
      <w:r w:rsidR="00E53D78" w:rsidRPr="00B3595A">
        <w:rPr>
          <w:rFonts w:cs="Times New Roman"/>
          <w:color w:val="auto"/>
          <w:sz w:val="24"/>
          <w:szCs w:val="24"/>
        </w:rPr>
        <w:t xml:space="preserve"> assumir nos anos seguintes </w:t>
      </w:r>
      <w:r w:rsidRPr="00B3595A">
        <w:rPr>
          <w:rFonts w:cs="Times New Roman"/>
          <w:color w:val="auto"/>
          <w:sz w:val="24"/>
          <w:szCs w:val="24"/>
        </w:rPr>
        <w:t xml:space="preserve">uma </w:t>
      </w:r>
      <w:r w:rsidR="00E53D78" w:rsidRPr="00B3595A">
        <w:rPr>
          <w:rFonts w:cs="Times New Roman"/>
          <w:color w:val="auto"/>
          <w:sz w:val="24"/>
          <w:szCs w:val="24"/>
        </w:rPr>
        <w:t>inequívoca verve social</w:t>
      </w:r>
      <w:r w:rsidRPr="00B3595A">
        <w:rPr>
          <w:rFonts w:cs="Times New Roman"/>
          <w:color w:val="auto"/>
          <w:sz w:val="24"/>
          <w:szCs w:val="24"/>
        </w:rPr>
        <w:t xml:space="preserve">, </w:t>
      </w:r>
      <w:r w:rsidR="00E53D78" w:rsidRPr="00B3595A">
        <w:rPr>
          <w:rFonts w:cs="Times New Roman"/>
          <w:color w:val="auto"/>
          <w:sz w:val="24"/>
          <w:szCs w:val="24"/>
        </w:rPr>
        <w:t>colocando-se n</w:t>
      </w:r>
      <w:r w:rsidRPr="00B3595A">
        <w:rPr>
          <w:rFonts w:cs="Times New Roman"/>
          <w:color w:val="auto"/>
          <w:sz w:val="24"/>
          <w:szCs w:val="24"/>
        </w:rPr>
        <w:t xml:space="preserve">o papel de agente transformador da sociedade. </w:t>
      </w:r>
      <w:r w:rsidR="00397480" w:rsidRPr="00B3595A">
        <w:rPr>
          <w:rFonts w:cs="Times New Roman"/>
          <w:color w:val="auto"/>
          <w:sz w:val="24"/>
          <w:szCs w:val="24"/>
        </w:rPr>
        <w:t>Nos livros que publicou entre</w:t>
      </w:r>
      <w:r w:rsidR="00397480" w:rsidRPr="00B3595A">
        <w:rPr>
          <w:rFonts w:cs="Times New Roman"/>
          <w:b/>
          <w:color w:val="auto"/>
          <w:sz w:val="24"/>
          <w:szCs w:val="24"/>
        </w:rPr>
        <w:t xml:space="preserve"> </w:t>
      </w:r>
      <w:r w:rsidR="00E53D78" w:rsidRPr="00B3595A">
        <w:rPr>
          <w:rFonts w:cs="Times New Roman"/>
          <w:color w:val="auto"/>
          <w:sz w:val="24"/>
          <w:szCs w:val="24"/>
        </w:rPr>
        <w:t>1935 e</w:t>
      </w:r>
      <w:r w:rsidR="00397480" w:rsidRPr="00B3595A">
        <w:rPr>
          <w:rFonts w:cs="Times New Roman"/>
          <w:color w:val="auto"/>
          <w:sz w:val="24"/>
          <w:szCs w:val="24"/>
        </w:rPr>
        <w:t xml:space="preserve"> 1945 – </w:t>
      </w:r>
      <w:r w:rsidR="00397480" w:rsidRPr="00B3595A">
        <w:rPr>
          <w:rFonts w:cs="Times New Roman"/>
          <w:i/>
          <w:color w:val="auto"/>
          <w:sz w:val="24"/>
          <w:szCs w:val="24"/>
        </w:rPr>
        <w:t>Sentimento do mundo</w:t>
      </w:r>
      <w:r w:rsidR="00397480" w:rsidRPr="00B3595A">
        <w:rPr>
          <w:rFonts w:cs="Times New Roman"/>
          <w:color w:val="auto"/>
          <w:sz w:val="24"/>
          <w:szCs w:val="24"/>
        </w:rPr>
        <w:t xml:space="preserve"> (1940), </w:t>
      </w:r>
      <w:r w:rsidR="00397480" w:rsidRPr="00B3595A">
        <w:rPr>
          <w:rFonts w:cs="Times New Roman"/>
          <w:i/>
          <w:color w:val="auto"/>
          <w:sz w:val="24"/>
          <w:szCs w:val="24"/>
        </w:rPr>
        <w:t>José</w:t>
      </w:r>
      <w:r w:rsidR="00397480" w:rsidRPr="00B3595A">
        <w:rPr>
          <w:rFonts w:cs="Times New Roman"/>
          <w:color w:val="auto"/>
          <w:sz w:val="24"/>
          <w:szCs w:val="24"/>
        </w:rPr>
        <w:t xml:space="preserve"> (1942) e </w:t>
      </w:r>
      <w:r w:rsidR="00397480" w:rsidRPr="00B3595A">
        <w:rPr>
          <w:rFonts w:cs="Times New Roman"/>
          <w:i/>
          <w:color w:val="auto"/>
          <w:sz w:val="24"/>
          <w:szCs w:val="24"/>
        </w:rPr>
        <w:t>A rosa do povo</w:t>
      </w:r>
      <w:r w:rsidR="00397480" w:rsidRPr="00B3595A">
        <w:rPr>
          <w:rFonts w:cs="Times New Roman"/>
          <w:color w:val="auto"/>
          <w:sz w:val="24"/>
          <w:szCs w:val="24"/>
        </w:rPr>
        <w:t xml:space="preserve"> (1945) – </w:t>
      </w:r>
      <w:r w:rsidR="00E53D78" w:rsidRPr="00B3595A">
        <w:rPr>
          <w:rFonts w:cs="Times New Roman"/>
          <w:color w:val="auto"/>
          <w:sz w:val="24"/>
          <w:szCs w:val="24"/>
        </w:rPr>
        <w:t xml:space="preserve">incorporou </w:t>
      </w:r>
      <w:r w:rsidR="0080648A" w:rsidRPr="00B3595A">
        <w:rPr>
          <w:rFonts w:cs="Times New Roman"/>
          <w:color w:val="auto"/>
          <w:sz w:val="24"/>
          <w:szCs w:val="24"/>
        </w:rPr>
        <w:t xml:space="preserve">conceitos comunistas de pátria sem fronteiras, união entre os homens, injustiça social, alienação pela sociedade de consumo e crença num amanhã melhor. </w:t>
      </w:r>
    </w:p>
    <w:p w14:paraId="638B6AAF" w14:textId="692B1C07" w:rsidR="009216AB" w:rsidRPr="00B3595A" w:rsidRDefault="00E53D78"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Se a ambivalência da sua obra, marcada </w:t>
      </w:r>
      <w:r w:rsidR="003C1171" w:rsidRPr="00B3595A">
        <w:rPr>
          <w:rFonts w:cs="Times New Roman"/>
          <w:color w:val="auto"/>
          <w:sz w:val="24"/>
          <w:szCs w:val="24"/>
        </w:rPr>
        <w:t xml:space="preserve">também </w:t>
      </w:r>
      <w:r w:rsidRPr="00B3595A">
        <w:rPr>
          <w:rFonts w:cs="Times New Roman"/>
          <w:color w:val="auto"/>
          <w:sz w:val="24"/>
          <w:szCs w:val="24"/>
        </w:rPr>
        <w:t xml:space="preserve">pela insatisfação do “eu” no mundo, </w:t>
      </w:r>
      <w:r w:rsidRPr="00B3595A">
        <w:rPr>
          <w:rFonts w:cs="Times New Roman"/>
          <w:sz w:val="24"/>
          <w:szCs w:val="24"/>
        </w:rPr>
        <w:t xml:space="preserve">diluía a contundência de seus versos mais políticos, </w:t>
      </w:r>
      <w:r w:rsidRPr="00B3595A">
        <w:rPr>
          <w:rFonts w:cs="Times New Roman"/>
          <w:color w:val="auto"/>
          <w:sz w:val="24"/>
          <w:szCs w:val="24"/>
        </w:rPr>
        <w:t xml:space="preserve">esta tendência ficava muito clara em poemas como o </w:t>
      </w:r>
      <w:r w:rsidR="0080648A" w:rsidRPr="00B3595A">
        <w:rPr>
          <w:rFonts w:cs="Times New Roman"/>
          <w:color w:val="auto"/>
          <w:sz w:val="24"/>
          <w:szCs w:val="24"/>
        </w:rPr>
        <w:t xml:space="preserve">“Fim da Terceira Internacional”, </w:t>
      </w:r>
      <w:r w:rsidR="003C1171" w:rsidRPr="00B3595A">
        <w:rPr>
          <w:rFonts w:cs="Times New Roman"/>
          <w:color w:val="auto"/>
          <w:sz w:val="24"/>
          <w:szCs w:val="24"/>
        </w:rPr>
        <w:t xml:space="preserve">de 1943, </w:t>
      </w:r>
      <w:r w:rsidR="0080648A" w:rsidRPr="00B3595A">
        <w:rPr>
          <w:rFonts w:cs="Times New Roman"/>
          <w:color w:val="auto"/>
          <w:sz w:val="24"/>
          <w:szCs w:val="24"/>
        </w:rPr>
        <w:t xml:space="preserve">sobre o encerramento do Komintern, </w:t>
      </w:r>
      <w:r w:rsidR="003C1171" w:rsidRPr="00B3595A">
        <w:rPr>
          <w:rFonts w:cs="Times New Roman"/>
          <w:color w:val="auto"/>
          <w:sz w:val="24"/>
          <w:szCs w:val="24"/>
        </w:rPr>
        <w:t xml:space="preserve">e </w:t>
      </w:r>
      <w:r w:rsidR="00397480" w:rsidRPr="00B3595A">
        <w:rPr>
          <w:rFonts w:cs="Times New Roman"/>
          <w:color w:val="auto"/>
          <w:sz w:val="24"/>
          <w:szCs w:val="24"/>
        </w:rPr>
        <w:t xml:space="preserve">que acabou publicado </w:t>
      </w:r>
      <w:r w:rsidR="00BD3F08" w:rsidRPr="00B3595A">
        <w:rPr>
          <w:rFonts w:cs="Times New Roman"/>
          <w:color w:val="auto"/>
          <w:sz w:val="24"/>
          <w:szCs w:val="24"/>
        </w:rPr>
        <w:t>com o título “Mas viveremos”</w:t>
      </w:r>
      <w:r w:rsidR="003C1171" w:rsidRPr="00B3595A">
        <w:rPr>
          <w:rFonts w:cs="Times New Roman"/>
          <w:color w:val="auto"/>
          <w:sz w:val="24"/>
          <w:szCs w:val="24"/>
        </w:rPr>
        <w:t>, cujos versos, também modificados na versão final, diziam</w:t>
      </w:r>
      <w:r w:rsidR="00BD3F08" w:rsidRPr="00B3595A">
        <w:rPr>
          <w:rFonts w:cs="Times New Roman"/>
          <w:color w:val="auto"/>
          <w:sz w:val="24"/>
          <w:szCs w:val="24"/>
        </w:rPr>
        <w:t>:</w:t>
      </w:r>
      <w:r w:rsidR="0080648A" w:rsidRPr="00B3595A">
        <w:rPr>
          <w:rFonts w:cs="Times New Roman"/>
          <w:color w:val="auto"/>
          <w:sz w:val="24"/>
          <w:szCs w:val="24"/>
        </w:rPr>
        <w:t xml:space="preserve"> “Mas um livro, por baixo do colchão, / era súbito um beijo, uma carícia, / uma paz sobre o corpo se alastrando, / e teu retrato, Lênin, consolava”</w:t>
      </w:r>
      <w:r w:rsidR="007615CF" w:rsidRPr="00B3595A">
        <w:rPr>
          <w:rFonts w:cs="Times New Roman"/>
          <w:color w:val="auto"/>
          <w:sz w:val="24"/>
          <w:szCs w:val="24"/>
        </w:rPr>
        <w:t xml:space="preserve"> (ANDRADE, 2012, p. 65)</w:t>
      </w:r>
      <w:r w:rsidR="0080648A" w:rsidRPr="00B3595A">
        <w:rPr>
          <w:rFonts w:cs="Times New Roman"/>
          <w:color w:val="auto"/>
          <w:sz w:val="24"/>
          <w:szCs w:val="24"/>
        </w:rPr>
        <w:t>.</w:t>
      </w:r>
      <w:r w:rsidR="007615CF" w:rsidRPr="00B3595A">
        <w:rPr>
          <w:rFonts w:cs="Times New Roman"/>
          <w:color w:val="auto"/>
          <w:sz w:val="24"/>
          <w:szCs w:val="24"/>
        </w:rPr>
        <w:t xml:space="preserve"> </w:t>
      </w:r>
      <w:r w:rsidR="00BD3F08" w:rsidRPr="00B3595A">
        <w:rPr>
          <w:rFonts w:cs="Times New Roman"/>
          <w:color w:val="auto"/>
          <w:sz w:val="24"/>
          <w:szCs w:val="24"/>
        </w:rPr>
        <w:t xml:space="preserve">Neste período, </w:t>
      </w:r>
      <w:r w:rsidR="003C1171" w:rsidRPr="00B3595A">
        <w:rPr>
          <w:rFonts w:cs="Times New Roman"/>
          <w:color w:val="auto"/>
          <w:sz w:val="24"/>
          <w:szCs w:val="24"/>
        </w:rPr>
        <w:t xml:space="preserve">a parte mais engajada da sua produção se aproxima </w:t>
      </w:r>
      <w:r w:rsidR="0080648A" w:rsidRPr="00B3595A">
        <w:rPr>
          <w:rFonts w:cs="Times New Roman"/>
          <w:color w:val="auto"/>
          <w:sz w:val="24"/>
          <w:szCs w:val="24"/>
        </w:rPr>
        <w:t xml:space="preserve">de poetas </w:t>
      </w:r>
      <w:r w:rsidR="00397480" w:rsidRPr="00B3595A">
        <w:rPr>
          <w:rFonts w:cs="Times New Roman"/>
          <w:color w:val="auto"/>
          <w:sz w:val="24"/>
          <w:szCs w:val="24"/>
        </w:rPr>
        <w:t xml:space="preserve">estrangeiros </w:t>
      </w:r>
      <w:r w:rsidR="003C1171" w:rsidRPr="00B3595A">
        <w:rPr>
          <w:rFonts w:cs="Times New Roman"/>
          <w:color w:val="auto"/>
          <w:sz w:val="24"/>
          <w:szCs w:val="24"/>
        </w:rPr>
        <w:t xml:space="preserve">e comunistas </w:t>
      </w:r>
      <w:r w:rsidR="0080648A" w:rsidRPr="00B3595A">
        <w:rPr>
          <w:rFonts w:cs="Times New Roman"/>
          <w:color w:val="auto"/>
          <w:sz w:val="24"/>
          <w:szCs w:val="24"/>
        </w:rPr>
        <w:t xml:space="preserve">como os chilenos Pablo Neruda e Vicente </w:t>
      </w:r>
      <w:proofErr w:type="spellStart"/>
      <w:r w:rsidR="0080648A" w:rsidRPr="00B3595A">
        <w:rPr>
          <w:rFonts w:cs="Times New Roman"/>
          <w:color w:val="auto"/>
          <w:sz w:val="24"/>
          <w:szCs w:val="24"/>
        </w:rPr>
        <w:t>Huidobro</w:t>
      </w:r>
      <w:proofErr w:type="spellEnd"/>
      <w:r w:rsidR="0080648A" w:rsidRPr="00B3595A">
        <w:rPr>
          <w:rFonts w:cs="Times New Roman"/>
          <w:color w:val="auto"/>
          <w:sz w:val="24"/>
          <w:szCs w:val="24"/>
        </w:rPr>
        <w:t xml:space="preserve">, os espanhóis Miguel Hernandez, Rafael Alberti e Vicente Aleixandre, os franceses Paul Éluard e Louis Aragon, o russo Vladimir </w:t>
      </w:r>
      <w:proofErr w:type="spellStart"/>
      <w:r w:rsidR="0080648A" w:rsidRPr="00B3595A">
        <w:rPr>
          <w:rFonts w:cs="Times New Roman"/>
          <w:color w:val="auto"/>
          <w:sz w:val="24"/>
          <w:szCs w:val="24"/>
        </w:rPr>
        <w:t>Maiak</w:t>
      </w:r>
      <w:r w:rsidR="00566896">
        <w:rPr>
          <w:rFonts w:cs="Times New Roman"/>
          <w:color w:val="auto"/>
          <w:sz w:val="24"/>
          <w:szCs w:val="24"/>
        </w:rPr>
        <w:t>ó</w:t>
      </w:r>
      <w:r w:rsidR="0080648A" w:rsidRPr="00B3595A">
        <w:rPr>
          <w:rFonts w:cs="Times New Roman"/>
          <w:color w:val="auto"/>
          <w:sz w:val="24"/>
          <w:szCs w:val="24"/>
        </w:rPr>
        <w:t>vski</w:t>
      </w:r>
      <w:proofErr w:type="spellEnd"/>
      <w:r w:rsidR="0080648A" w:rsidRPr="00B3595A">
        <w:rPr>
          <w:rFonts w:cs="Times New Roman"/>
          <w:color w:val="auto"/>
          <w:sz w:val="24"/>
          <w:szCs w:val="24"/>
        </w:rPr>
        <w:t xml:space="preserve">, o argentino </w:t>
      </w:r>
      <w:proofErr w:type="spellStart"/>
      <w:r w:rsidR="0080648A" w:rsidRPr="00B3595A">
        <w:rPr>
          <w:rFonts w:cs="Times New Roman"/>
          <w:color w:val="auto"/>
          <w:sz w:val="24"/>
          <w:szCs w:val="24"/>
        </w:rPr>
        <w:t>Raúl</w:t>
      </w:r>
      <w:proofErr w:type="spellEnd"/>
      <w:r w:rsidR="0080648A" w:rsidRPr="00B3595A">
        <w:rPr>
          <w:rFonts w:cs="Times New Roman"/>
          <w:color w:val="auto"/>
          <w:sz w:val="24"/>
          <w:szCs w:val="24"/>
        </w:rPr>
        <w:t xml:space="preserve"> Gonzáles </w:t>
      </w:r>
      <w:proofErr w:type="spellStart"/>
      <w:r w:rsidR="0080648A" w:rsidRPr="00B3595A">
        <w:rPr>
          <w:rFonts w:cs="Times New Roman"/>
          <w:color w:val="auto"/>
          <w:sz w:val="24"/>
          <w:szCs w:val="24"/>
        </w:rPr>
        <w:t>Tuñón</w:t>
      </w:r>
      <w:proofErr w:type="spellEnd"/>
      <w:r w:rsidR="0080648A" w:rsidRPr="00B3595A">
        <w:rPr>
          <w:rFonts w:cs="Times New Roman"/>
          <w:color w:val="auto"/>
          <w:sz w:val="24"/>
          <w:szCs w:val="24"/>
        </w:rPr>
        <w:t>, o cubano Nicolás Guillén e boa parte dos poetas do neorrealismo português, como Joaquim Namorado e Mário Dionísio.</w:t>
      </w:r>
    </w:p>
    <w:p w14:paraId="7106D31C" w14:textId="3AF579DE" w:rsidR="009216AB" w:rsidRPr="00686E3E" w:rsidRDefault="00497B28" w:rsidP="00403934">
      <w:pPr>
        <w:pStyle w:val="Textodenotaderodap"/>
      </w:pPr>
      <w:r w:rsidRPr="008D6404">
        <w:t xml:space="preserve">O que torna mais complexa a cena é </w:t>
      </w:r>
      <w:r w:rsidR="00BD3F08" w:rsidRPr="008D6404">
        <w:t xml:space="preserve">que </w:t>
      </w:r>
      <w:r w:rsidR="00AF565B" w:rsidRPr="008D6404">
        <w:t xml:space="preserve">no mesmo período Drummond trabalhava como chefe de gabinete no Ministério da Educação e </w:t>
      </w:r>
      <w:r w:rsidR="003C1171" w:rsidRPr="008D6404">
        <w:t>Saúde</w:t>
      </w:r>
      <w:r w:rsidR="00AF565B" w:rsidRPr="008D6404">
        <w:t xml:space="preserve">, e </w:t>
      </w:r>
      <w:r w:rsidRPr="008D6404">
        <w:t>esta poesia militante foi produzida dentro de um</w:t>
      </w:r>
      <w:r w:rsidR="00AF565B" w:rsidRPr="008D6404">
        <w:t>a repartição pública que estava ligada</w:t>
      </w:r>
      <w:r w:rsidRPr="008D6404">
        <w:t xml:space="preserve"> ao governo ditatorial afinado com o fascismo e eminentemente anticomunista. Enquanto seus contemporâneos estrangeiros viviam </w:t>
      </w:r>
      <w:r w:rsidR="00AF565B" w:rsidRPr="008D6404">
        <w:t xml:space="preserve">literalmente </w:t>
      </w:r>
      <w:r w:rsidR="003C1171" w:rsidRPr="008D6404">
        <w:t>nas trincheiras – Miguel Hernandez morreu na prisão logo após a Guerra Civil Espanhola –</w:t>
      </w:r>
      <w:r w:rsidRPr="008D6404">
        <w:t xml:space="preserve"> o mineiro estava à sombra do poder. </w:t>
      </w:r>
      <w:r w:rsidR="00AF565B" w:rsidRPr="008D6404">
        <w:t xml:space="preserve">Conforme observou Antônio </w:t>
      </w:r>
      <w:r w:rsidRPr="008D6404">
        <w:t>Candido</w:t>
      </w:r>
      <w:r w:rsidR="00AF565B" w:rsidRPr="008D6404">
        <w:t>: “O</w:t>
      </w:r>
      <w:r w:rsidRPr="008D6404">
        <w:t xml:space="preserve"> chefe de gabinete do ministro da </w:t>
      </w:r>
      <w:r w:rsidRPr="008D6404">
        <w:lastRenderedPageBreak/>
        <w:t>Educação viveu, no exercício das funções, a fase mais ativa de sua militância intelectual de poeta comprometido com ideias de esquerda”</w:t>
      </w:r>
      <w:r w:rsidR="007615CF" w:rsidRPr="008D6404">
        <w:t xml:space="preserve"> (CANDIDO, 1993, p. 23)</w:t>
      </w:r>
      <w:r w:rsidR="00E566E1">
        <w:t>.</w:t>
      </w:r>
      <w:r w:rsidRPr="008D6404">
        <w:t xml:space="preserve"> </w:t>
      </w:r>
    </w:p>
    <w:p w14:paraId="680EF833" w14:textId="7E2E969D" w:rsidR="003C1171" w:rsidRPr="00B3595A" w:rsidRDefault="00497B28" w:rsidP="002215F8">
      <w:pPr>
        <w:spacing w:after="0" w:line="360" w:lineRule="auto"/>
        <w:ind w:firstLine="567"/>
        <w:jc w:val="both"/>
        <w:rPr>
          <w:rFonts w:cs="Times New Roman"/>
          <w:color w:val="auto"/>
          <w:sz w:val="24"/>
          <w:szCs w:val="24"/>
        </w:rPr>
      </w:pPr>
      <w:r w:rsidRPr="00B3595A">
        <w:rPr>
          <w:rFonts w:cs="Times New Roman"/>
          <w:color w:val="auto"/>
          <w:sz w:val="24"/>
          <w:szCs w:val="24"/>
        </w:rPr>
        <w:t>O poeta sempre creditou sua permanência no cargo à fidelidade ao ministro Gustavo Capanema</w:t>
      </w:r>
      <w:r w:rsidR="00AF565B" w:rsidRPr="00B3595A">
        <w:rPr>
          <w:rFonts w:cs="Times New Roman"/>
          <w:color w:val="auto"/>
          <w:sz w:val="24"/>
          <w:szCs w:val="24"/>
        </w:rPr>
        <w:t>, seu amigo de infância</w:t>
      </w:r>
      <w:r w:rsidRPr="00B3595A">
        <w:rPr>
          <w:rFonts w:cs="Times New Roman"/>
          <w:color w:val="auto"/>
          <w:sz w:val="24"/>
          <w:szCs w:val="24"/>
        </w:rPr>
        <w:t>. Uma explicação excessivamente simplista, mas da qual não iremos discordar. Por outro lado, para compreender como foi possível que uma ditadura claramente anticomunista mantivesse em seus quadros um poeta cujos versos eram inspirados por esta doutrina, é preciso entender a postura de Drummond e a natureza deste regime</w:t>
      </w:r>
      <w:r w:rsidR="00AF565B" w:rsidRPr="00B3595A">
        <w:rPr>
          <w:rFonts w:cs="Times New Roman"/>
          <w:color w:val="auto"/>
          <w:sz w:val="24"/>
          <w:szCs w:val="24"/>
        </w:rPr>
        <w:t>, proposta do presente trabalho</w:t>
      </w:r>
      <w:r w:rsidRPr="00B3595A">
        <w:rPr>
          <w:rFonts w:cs="Times New Roman"/>
          <w:color w:val="auto"/>
          <w:sz w:val="24"/>
          <w:szCs w:val="24"/>
        </w:rPr>
        <w:t>. Segundo Candido, “os governos são mais ou menos elásticos quanto à liberdade de pensamento dos funcionários, de acordo com uma equação instável na qual se equilibram os seus interesses de segurança e a necessidade de recrutar quadros burocráticos capazes”</w:t>
      </w:r>
      <w:r w:rsidR="007615CF" w:rsidRPr="00B3595A">
        <w:rPr>
          <w:rFonts w:cs="Times New Roman"/>
          <w:color w:val="auto"/>
          <w:sz w:val="24"/>
          <w:szCs w:val="24"/>
        </w:rPr>
        <w:t xml:space="preserve"> (</w:t>
      </w:r>
      <w:r w:rsidR="007615CF" w:rsidRPr="00B3595A">
        <w:rPr>
          <w:rFonts w:cs="Times New Roman"/>
          <w:sz w:val="24"/>
          <w:szCs w:val="24"/>
        </w:rPr>
        <w:t>CANDIDO, 1993, p. 24)</w:t>
      </w:r>
      <w:r w:rsidR="00E566E1">
        <w:rPr>
          <w:rFonts w:cs="Times New Roman"/>
          <w:sz w:val="24"/>
          <w:szCs w:val="24"/>
        </w:rPr>
        <w:t>.</w:t>
      </w:r>
      <w:r w:rsidRPr="00B3595A">
        <w:rPr>
          <w:rFonts w:cs="Times New Roman"/>
          <w:color w:val="auto"/>
          <w:sz w:val="24"/>
          <w:szCs w:val="24"/>
        </w:rPr>
        <w:t xml:space="preserve"> </w:t>
      </w:r>
    </w:p>
    <w:p w14:paraId="21549CBD" w14:textId="18974B47" w:rsidR="00375B07" w:rsidRPr="00B3595A" w:rsidRDefault="003C1171" w:rsidP="002215F8">
      <w:pPr>
        <w:spacing w:after="0" w:line="360" w:lineRule="auto"/>
        <w:ind w:firstLine="567"/>
        <w:jc w:val="both"/>
        <w:rPr>
          <w:rFonts w:cs="Times New Roman"/>
          <w:sz w:val="24"/>
          <w:szCs w:val="24"/>
        </w:rPr>
      </w:pPr>
      <w:r w:rsidRPr="00B3595A">
        <w:rPr>
          <w:rFonts w:cs="Times New Roman"/>
          <w:color w:val="auto"/>
          <w:sz w:val="24"/>
          <w:szCs w:val="24"/>
        </w:rPr>
        <w:t>De princípio, é preciso ter em vista a importância histórica da</w:t>
      </w:r>
      <w:r w:rsidR="00375B07" w:rsidRPr="00B3595A">
        <w:rPr>
          <w:rFonts w:cs="Times New Roman"/>
          <w:color w:val="auto"/>
          <w:sz w:val="24"/>
          <w:szCs w:val="24"/>
        </w:rPr>
        <w:t xml:space="preserve"> gestão de Gustavo Capanema</w:t>
      </w:r>
      <w:r w:rsidR="004C20E5" w:rsidRPr="00B3595A">
        <w:rPr>
          <w:rFonts w:cs="Times New Roman"/>
          <w:color w:val="auto"/>
          <w:sz w:val="24"/>
          <w:szCs w:val="24"/>
        </w:rPr>
        <w:t xml:space="preserve">, quando </w:t>
      </w:r>
      <w:r w:rsidR="00942059">
        <w:rPr>
          <w:rFonts w:cs="Times New Roman"/>
          <w:color w:val="auto"/>
          <w:sz w:val="24"/>
          <w:szCs w:val="24"/>
        </w:rPr>
        <w:t xml:space="preserve">a </w:t>
      </w:r>
      <w:r w:rsidR="00375B07" w:rsidRPr="00B3595A">
        <w:rPr>
          <w:rFonts w:cs="Times New Roman"/>
          <w:color w:val="auto"/>
          <w:sz w:val="24"/>
          <w:szCs w:val="24"/>
        </w:rPr>
        <w:t xml:space="preserve">educação pública, praticamente </w:t>
      </w:r>
      <w:r w:rsidR="004C20E5" w:rsidRPr="00B3595A">
        <w:rPr>
          <w:rFonts w:cs="Times New Roman"/>
          <w:color w:val="auto"/>
          <w:sz w:val="24"/>
          <w:szCs w:val="24"/>
        </w:rPr>
        <w:t xml:space="preserve">inexistente </w:t>
      </w:r>
      <w:r w:rsidR="00375B07" w:rsidRPr="00B3595A">
        <w:rPr>
          <w:rFonts w:cs="Times New Roman"/>
          <w:color w:val="auto"/>
          <w:sz w:val="24"/>
          <w:szCs w:val="24"/>
        </w:rPr>
        <w:t>antes dos anos 1930, começou a ganhar forma. Capanema criou a Universidade do Brasil, atual Universidade Federal do Rio de Janeiro</w:t>
      </w:r>
      <w:r w:rsidR="004C20E5" w:rsidRPr="00B3595A">
        <w:rPr>
          <w:rFonts w:cs="Times New Roman"/>
          <w:color w:val="auto"/>
          <w:sz w:val="24"/>
          <w:szCs w:val="24"/>
        </w:rPr>
        <w:t>, p</w:t>
      </w:r>
      <w:r w:rsidR="00375B07" w:rsidRPr="00B3595A">
        <w:rPr>
          <w:rFonts w:cs="Times New Roman"/>
          <w:color w:val="auto"/>
          <w:sz w:val="24"/>
          <w:szCs w:val="24"/>
        </w:rPr>
        <w:t>romoveu a nacionalização de mais de mil escolas localizadas nos núcleos de colonização europeia no sul do país</w:t>
      </w:r>
      <w:r w:rsidR="004C20E5" w:rsidRPr="00B3595A">
        <w:rPr>
          <w:rFonts w:cs="Times New Roman"/>
          <w:color w:val="auto"/>
          <w:sz w:val="24"/>
          <w:szCs w:val="24"/>
        </w:rPr>
        <w:t xml:space="preserve">, criou </w:t>
      </w:r>
      <w:r w:rsidR="00375B07" w:rsidRPr="00B3595A">
        <w:rPr>
          <w:rFonts w:cs="Times New Roman"/>
          <w:color w:val="auto"/>
          <w:sz w:val="24"/>
          <w:szCs w:val="24"/>
        </w:rPr>
        <w:t xml:space="preserve">o Serviço Nacional de Aprendizagem Industrial (Senai) e </w:t>
      </w:r>
      <w:r w:rsidR="004C20E5" w:rsidRPr="00B3595A">
        <w:rPr>
          <w:rFonts w:cs="Times New Roman"/>
          <w:color w:val="auto"/>
          <w:sz w:val="24"/>
          <w:szCs w:val="24"/>
        </w:rPr>
        <w:t xml:space="preserve">definiu </w:t>
      </w:r>
      <w:r w:rsidR="00375B07" w:rsidRPr="00B3595A">
        <w:rPr>
          <w:rFonts w:cs="Times New Roman"/>
          <w:color w:val="auto"/>
          <w:sz w:val="24"/>
          <w:szCs w:val="24"/>
        </w:rPr>
        <w:t>boa parte da política educacional adotada no Brasil até hoje. Também nesta época ganhou força a defesa do patrimônio histórico com a criação do Serviço Nacional do Patrimônio</w:t>
      </w:r>
      <w:r w:rsidRPr="00B3595A">
        <w:rPr>
          <w:rFonts w:cs="Times New Roman"/>
          <w:color w:val="auto"/>
          <w:sz w:val="24"/>
          <w:szCs w:val="24"/>
        </w:rPr>
        <w:t>, atual Iphan</w:t>
      </w:r>
      <w:r w:rsidR="00375B07" w:rsidRPr="00B3595A">
        <w:rPr>
          <w:rFonts w:cs="Times New Roman"/>
          <w:color w:val="auto"/>
          <w:sz w:val="24"/>
          <w:szCs w:val="24"/>
        </w:rPr>
        <w:t>. Foi ainda por iniciativa do ministro que se construiu a sede do Ministério da Educação e Saúde, atual Palácio Capanema, que além de sua extraordinária importância como marco cultural, aproximou a dupla Oscar Niemeyer e Lúcio Costa, que mais tarde definiriam a concepção urbanística e arquitetônica da futura capital do país.</w:t>
      </w:r>
    </w:p>
    <w:p w14:paraId="460DBAD4"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O projeto político de Capanema não teve uma linha ideológica uniforme e se insere no que se convencionou chamar de “modernização conservadora”, ou seja, um processo que permitiu inserir elementos de modernidade e racionalidade num contexto de concentração de poder e composição com as elites tradicionais. Simon Schwartzman, no livro </w:t>
      </w:r>
      <w:r w:rsidRPr="00B3595A">
        <w:rPr>
          <w:rFonts w:cs="Times New Roman"/>
          <w:i/>
          <w:color w:val="auto"/>
          <w:sz w:val="24"/>
          <w:szCs w:val="24"/>
        </w:rPr>
        <w:t>Nos tempos de Capanema</w:t>
      </w:r>
      <w:r w:rsidRPr="00B3595A">
        <w:rPr>
          <w:rFonts w:cs="Times New Roman"/>
          <w:color w:val="auto"/>
          <w:sz w:val="24"/>
          <w:szCs w:val="24"/>
        </w:rPr>
        <w:t xml:space="preserve">, avalia que esta característica incute à gestão </w:t>
      </w:r>
      <w:r w:rsidR="00C94360" w:rsidRPr="00B3595A">
        <w:rPr>
          <w:rFonts w:cs="Times New Roman"/>
          <w:color w:val="auto"/>
          <w:sz w:val="24"/>
          <w:szCs w:val="24"/>
        </w:rPr>
        <w:t xml:space="preserve">do ministro </w:t>
      </w:r>
      <w:r w:rsidRPr="00B3595A">
        <w:rPr>
          <w:rFonts w:cs="Times New Roman"/>
          <w:color w:val="auto"/>
          <w:sz w:val="24"/>
          <w:szCs w:val="24"/>
        </w:rPr>
        <w:t>uma imagem muitas vezes contraditória. Foi a época do incentivo das artes modernas e também da implantação da disciplina Educação Moral e Cívica nas escolas. Tempo de censura ideológica e de abertura de espaço para os intelectuais. Schwartzman diz que Capanema procurou desenvolver um projeto cultural em cima dessa ambiguidade:</w:t>
      </w:r>
    </w:p>
    <w:p w14:paraId="17C52B63" w14:textId="77777777" w:rsidR="00375B07" w:rsidRPr="006816C5" w:rsidRDefault="00375B07" w:rsidP="002215F8">
      <w:pPr>
        <w:spacing w:after="0"/>
        <w:ind w:left="567"/>
        <w:jc w:val="both"/>
        <w:rPr>
          <w:rFonts w:cs="Times New Roman"/>
          <w:color w:val="auto"/>
          <w:sz w:val="22"/>
        </w:rPr>
      </w:pPr>
    </w:p>
    <w:p w14:paraId="5D0A65CE" w14:textId="3CAEACC1" w:rsidR="00375B07" w:rsidRPr="006816C5" w:rsidRDefault="00375B07" w:rsidP="002215F8">
      <w:pPr>
        <w:spacing w:after="0"/>
        <w:ind w:left="567"/>
        <w:jc w:val="both"/>
        <w:rPr>
          <w:rFonts w:cs="Times New Roman"/>
          <w:color w:val="auto"/>
          <w:sz w:val="22"/>
        </w:rPr>
      </w:pPr>
      <w:r w:rsidRPr="006816C5">
        <w:rPr>
          <w:rFonts w:cs="Times New Roman"/>
          <w:color w:val="auto"/>
          <w:sz w:val="22"/>
        </w:rPr>
        <w:t xml:space="preserve">Por um lado, havia que valorizar os homens de letras, as artes, e criar para isto um mecenato estatal. Por outro, havia que produzir os símbolos culturais do Estado Novo, que substituíssem a iconografia da República, que mal conseguira desmontar </w:t>
      </w:r>
      <w:r w:rsidR="00B313E7" w:rsidRPr="006816C5">
        <w:rPr>
          <w:rFonts w:cs="Times New Roman"/>
          <w:color w:val="auto"/>
          <w:sz w:val="22"/>
        </w:rPr>
        <w:t>a hagiologia do Império</w:t>
      </w:r>
      <w:r w:rsidR="000C0E34" w:rsidRPr="006816C5">
        <w:rPr>
          <w:rFonts w:cs="Times New Roman"/>
          <w:color w:val="auto"/>
          <w:sz w:val="22"/>
        </w:rPr>
        <w:t>.</w:t>
      </w:r>
      <w:r w:rsidR="003B125A">
        <w:rPr>
          <w:rFonts w:cs="Times New Roman"/>
          <w:color w:val="auto"/>
          <w:sz w:val="22"/>
        </w:rPr>
        <w:t xml:space="preserve"> </w:t>
      </w:r>
      <w:r w:rsidR="00B313E7" w:rsidRPr="006816C5">
        <w:rPr>
          <w:rFonts w:cs="Times New Roman"/>
          <w:color w:val="auto"/>
          <w:sz w:val="22"/>
        </w:rPr>
        <w:t>(</w:t>
      </w:r>
      <w:r w:rsidR="00B313E7" w:rsidRPr="006816C5">
        <w:rPr>
          <w:rFonts w:cs="Times New Roman"/>
          <w:sz w:val="22"/>
        </w:rPr>
        <w:t>SCHWARTZMAN, 2000, p. 23)</w:t>
      </w:r>
    </w:p>
    <w:p w14:paraId="72F06913" w14:textId="2D7289F8" w:rsidR="00375B07" w:rsidRPr="006816C5" w:rsidRDefault="00375B07" w:rsidP="002215F8">
      <w:pPr>
        <w:tabs>
          <w:tab w:val="left" w:pos="1425"/>
        </w:tabs>
        <w:spacing w:after="0"/>
        <w:ind w:left="567"/>
        <w:jc w:val="both"/>
        <w:rPr>
          <w:rFonts w:cs="Times New Roman"/>
          <w:color w:val="auto"/>
          <w:sz w:val="22"/>
        </w:rPr>
      </w:pPr>
    </w:p>
    <w:p w14:paraId="0BFBFB90" w14:textId="1B0B1EBB" w:rsidR="00375B07" w:rsidRPr="00B3595A" w:rsidRDefault="00375B07" w:rsidP="002215F8">
      <w:pPr>
        <w:tabs>
          <w:tab w:val="left" w:pos="567"/>
        </w:tabs>
        <w:spacing w:after="0" w:line="360" w:lineRule="auto"/>
        <w:ind w:firstLine="567"/>
        <w:jc w:val="both"/>
        <w:rPr>
          <w:rFonts w:cs="Times New Roman"/>
          <w:color w:val="auto"/>
          <w:sz w:val="24"/>
          <w:szCs w:val="24"/>
        </w:rPr>
      </w:pPr>
      <w:r w:rsidRPr="00B3595A">
        <w:rPr>
          <w:rFonts w:cs="Times New Roman"/>
          <w:color w:val="auto"/>
          <w:sz w:val="24"/>
          <w:szCs w:val="24"/>
        </w:rPr>
        <w:t>No campo da educação, travou-se nessa época um embate entre grupos progressistas</w:t>
      </w:r>
      <w:r w:rsidR="009654FE">
        <w:rPr>
          <w:rFonts w:cs="Times New Roman"/>
          <w:color w:val="auto"/>
          <w:sz w:val="24"/>
          <w:szCs w:val="24"/>
        </w:rPr>
        <w:t>,</w:t>
      </w:r>
      <w:r w:rsidRPr="00B3595A">
        <w:rPr>
          <w:rFonts w:cs="Times New Roman"/>
          <w:color w:val="auto"/>
          <w:sz w:val="24"/>
          <w:szCs w:val="24"/>
        </w:rPr>
        <w:t xml:space="preserve"> que defendiam um ensino laico e que fosse mais autônomo do Estado, e os que pregavam a centralização e o domínio da Igreja Católica. Capanema sempre pendeu para este último lado, por uma questão de composição política. O ministro era o homem de confiança da Igreja mesmo sem ter tido no passado qualquer militância religiosa. O traquejo político de Capanema, que se notabilizou pela tentativa de unir os contrários, de não permitir rompimentos e evitar definições categóricas, o aproximava bastante do espírito de Getúlio Vargas, e foi uma marca constante na gestão do ministério. Como observa Schwartzman:</w:t>
      </w:r>
    </w:p>
    <w:p w14:paraId="5CEE67F3" w14:textId="77777777" w:rsidR="00375B07" w:rsidRPr="00254095" w:rsidRDefault="00375B07" w:rsidP="002215F8">
      <w:pPr>
        <w:spacing w:after="0"/>
        <w:ind w:left="567"/>
        <w:jc w:val="both"/>
        <w:rPr>
          <w:rFonts w:cs="Times New Roman"/>
          <w:color w:val="auto"/>
          <w:sz w:val="22"/>
        </w:rPr>
      </w:pPr>
    </w:p>
    <w:p w14:paraId="4116CEA9" w14:textId="468F5D0C" w:rsidR="00375B07" w:rsidRPr="00254095" w:rsidRDefault="00375B07" w:rsidP="002215F8">
      <w:pPr>
        <w:spacing w:after="0"/>
        <w:ind w:left="567"/>
        <w:jc w:val="both"/>
        <w:rPr>
          <w:rFonts w:cs="Times New Roman"/>
          <w:b/>
          <w:color w:val="auto"/>
          <w:sz w:val="22"/>
        </w:rPr>
      </w:pPr>
      <w:r w:rsidRPr="00254095">
        <w:rPr>
          <w:rFonts w:cs="Times New Roman"/>
          <w:color w:val="auto"/>
          <w:sz w:val="22"/>
        </w:rPr>
        <w:t>Capanema, sem deixar de ser também um homem de ideias, parecia mover-se muito mais pelas contingências do dia-a-dia, em uma estratégia de conciliação, de conservação e acúmulo de poder que, no final, se mostraria bastante realista e efetiva, ainda que acarretasse uma perda de autonomia e independência</w:t>
      </w:r>
      <w:r w:rsidR="00AF5761">
        <w:rPr>
          <w:rFonts w:cs="Times New Roman"/>
          <w:color w:val="auto"/>
          <w:sz w:val="22"/>
        </w:rPr>
        <w:t>.</w:t>
      </w:r>
      <w:r w:rsidR="00B313E7" w:rsidRPr="00254095">
        <w:rPr>
          <w:rFonts w:cs="Times New Roman"/>
          <w:color w:val="auto"/>
          <w:sz w:val="22"/>
        </w:rPr>
        <w:t xml:space="preserve"> (</w:t>
      </w:r>
      <w:r w:rsidR="00B313E7" w:rsidRPr="00254095">
        <w:rPr>
          <w:rFonts w:cs="Times New Roman"/>
          <w:sz w:val="22"/>
        </w:rPr>
        <w:t>SCHWARTZMAN, 2000, p. 61)</w:t>
      </w:r>
    </w:p>
    <w:p w14:paraId="471B5566" w14:textId="77777777" w:rsidR="00375B07" w:rsidRPr="00254095" w:rsidRDefault="00375B07" w:rsidP="002215F8">
      <w:pPr>
        <w:spacing w:after="0"/>
        <w:ind w:left="567"/>
        <w:jc w:val="both"/>
        <w:rPr>
          <w:rFonts w:cs="Times New Roman"/>
          <w:color w:val="auto"/>
          <w:sz w:val="22"/>
        </w:rPr>
      </w:pPr>
    </w:p>
    <w:p w14:paraId="7EA7FC8C"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Apoiando-se nesta estratégia, o ministro conseguiu construir uma gestão que pode ser lembrada tanto pela promoção dos ideais modernistas como dos ideais do Estado Novo. No aspecto cultural, Drummond poderia se sentir confortável dentro daquela estrutura que, embora cheia de ambiguidades, permitia o fortalecimento e a promoção de valores e artistas ligados </w:t>
      </w:r>
      <w:r w:rsidR="00C94360" w:rsidRPr="00B3595A">
        <w:rPr>
          <w:rFonts w:cs="Times New Roman"/>
          <w:color w:val="auto"/>
          <w:sz w:val="24"/>
          <w:szCs w:val="24"/>
        </w:rPr>
        <w:t>à arte moderna</w:t>
      </w:r>
      <w:r w:rsidRPr="00B3595A">
        <w:rPr>
          <w:rFonts w:cs="Times New Roman"/>
          <w:color w:val="auto"/>
          <w:sz w:val="24"/>
          <w:szCs w:val="24"/>
        </w:rPr>
        <w:t xml:space="preserve">. O campo de maior desconforto era o da educação, cercado pelos interesses da Igreja Católica e do governo central, de difícil conciliação com os ideais primeiros do modernismo e, sobretudo, com os grupos de esquerda, dos quais Drummond ficaria cada vez mais próximo. </w:t>
      </w:r>
    </w:p>
    <w:p w14:paraId="0D90868A" w14:textId="55255D7D"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O governo adotou nessa área uma atitude direitista, seja com o expurgo de professores de alguma forma associados ao comunismo, o desmonte de instituições politicamente libertárias como a Universidade do Distrito Federal</w:t>
      </w:r>
      <w:r w:rsidR="001332D9">
        <w:rPr>
          <w:rFonts w:cs="Times New Roman"/>
          <w:color w:val="auto"/>
          <w:sz w:val="24"/>
          <w:szCs w:val="24"/>
        </w:rPr>
        <w:t>,</w:t>
      </w:r>
      <w:r w:rsidRPr="00B3595A">
        <w:rPr>
          <w:rFonts w:cs="Times New Roman"/>
          <w:color w:val="auto"/>
          <w:sz w:val="24"/>
          <w:szCs w:val="24"/>
        </w:rPr>
        <w:t xml:space="preserve"> ou mesmo o incentivo da pregação anticomunista direta em sala de aula. Além disso, o ministério desenvolveu uma política educacional elitista, voltada sobretudo para o ensino universitário e dando menos atenção à educação básica. </w:t>
      </w:r>
    </w:p>
    <w:p w14:paraId="7C862363" w14:textId="57261E6F"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Segundo Schwartzman, o ministro acreditava ser importante formar uma elite exemplar que guiasse e induzisse, por imita</w:t>
      </w:r>
      <w:r w:rsidR="00B313E7" w:rsidRPr="00B3595A">
        <w:rPr>
          <w:rFonts w:cs="Times New Roman"/>
          <w:color w:val="auto"/>
          <w:sz w:val="24"/>
          <w:szCs w:val="24"/>
        </w:rPr>
        <w:t xml:space="preserve">ção, o comportamento das massas </w:t>
      </w:r>
      <w:r w:rsidR="00B313E7" w:rsidRPr="00B3595A">
        <w:rPr>
          <w:rFonts w:cs="Times New Roman"/>
          <w:color w:val="auto"/>
          <w:sz w:val="24"/>
          <w:szCs w:val="24"/>
        </w:rPr>
        <w:lastRenderedPageBreak/>
        <w:t>(</w:t>
      </w:r>
      <w:r w:rsidR="00B313E7" w:rsidRPr="00B3595A">
        <w:rPr>
          <w:rFonts w:cs="Times New Roman"/>
          <w:sz w:val="24"/>
          <w:szCs w:val="24"/>
        </w:rPr>
        <w:t>SCHWARTZMAN</w:t>
      </w:r>
      <w:r w:rsidR="00B313E7" w:rsidRPr="00B3595A">
        <w:rPr>
          <w:rFonts w:cs="Times New Roman"/>
          <w:i/>
          <w:sz w:val="24"/>
          <w:szCs w:val="24"/>
        </w:rPr>
        <w:t>,</w:t>
      </w:r>
      <w:r w:rsidR="0098776A">
        <w:rPr>
          <w:rFonts w:cs="Times New Roman"/>
          <w:i/>
          <w:sz w:val="24"/>
          <w:szCs w:val="24"/>
        </w:rPr>
        <w:t xml:space="preserve"> </w:t>
      </w:r>
      <w:r w:rsidR="00B313E7" w:rsidRPr="00B3595A">
        <w:rPr>
          <w:rFonts w:cs="Times New Roman"/>
          <w:sz w:val="24"/>
          <w:szCs w:val="24"/>
        </w:rPr>
        <w:t>2000,</w:t>
      </w:r>
      <w:r w:rsidR="00B313E7" w:rsidRPr="00B3595A">
        <w:rPr>
          <w:rFonts w:cs="Times New Roman"/>
          <w:i/>
          <w:sz w:val="24"/>
          <w:szCs w:val="24"/>
        </w:rPr>
        <w:t xml:space="preserve"> </w:t>
      </w:r>
      <w:r w:rsidR="00B313E7" w:rsidRPr="00B3595A">
        <w:rPr>
          <w:rFonts w:cs="Times New Roman"/>
          <w:sz w:val="24"/>
          <w:szCs w:val="24"/>
        </w:rPr>
        <w:t>p. 221).</w:t>
      </w:r>
      <w:r w:rsidRPr="00B3595A">
        <w:rPr>
          <w:rFonts w:cs="Times New Roman"/>
          <w:color w:val="auto"/>
          <w:sz w:val="24"/>
          <w:szCs w:val="24"/>
        </w:rPr>
        <w:t xml:space="preserve"> Não era, certamente, um projeto de democratização e popularização do ensino que poderia estar de acordo com o pensamento socialista. Quando Drummond começou a despontar como um poeta de vertente social, escrevendo artigos em que defendia a emancipação das massas e a produção poética das classes populares, seu discurso estava frontalmente contrário ao espírito que moveu o ministério durante toda a gestão Capanema. Foi uma tensão que o poeta teve de administrar.</w:t>
      </w:r>
    </w:p>
    <w:p w14:paraId="41088334" w14:textId="77777777" w:rsidR="00375B07" w:rsidRPr="00B3595A" w:rsidRDefault="00C94360"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Além do constrangimento de trabalhar para um órgão do Estado Novo, o regime que colocou na cadeia o líder comunista Luís Carlos Prestes, prendeu escritores como Graciliano Ramos e Jorge Amado, censurou a imprensa e proibiu a circulação de livros. </w:t>
      </w:r>
      <w:r w:rsidR="00F840FD" w:rsidRPr="00B3595A">
        <w:rPr>
          <w:rFonts w:cs="Times New Roman"/>
          <w:color w:val="auto"/>
          <w:sz w:val="24"/>
          <w:szCs w:val="24"/>
        </w:rPr>
        <w:t xml:space="preserve">Contudo, foi no próprio ministério da Educação e Saúde que Graciliano encontrou emprego como inspetor de escolas, logo após deixar a prisão. </w:t>
      </w:r>
      <w:r w:rsidR="00FE3AC8" w:rsidRPr="00B3595A">
        <w:rPr>
          <w:rFonts w:cs="Times New Roman"/>
          <w:color w:val="auto"/>
          <w:sz w:val="24"/>
          <w:szCs w:val="24"/>
        </w:rPr>
        <w:t>A ambiguidade da</w:t>
      </w:r>
      <w:r w:rsidR="00F840FD" w:rsidRPr="00B3595A">
        <w:rPr>
          <w:rFonts w:cs="Times New Roman"/>
          <w:color w:val="auto"/>
          <w:sz w:val="24"/>
          <w:szCs w:val="24"/>
        </w:rPr>
        <w:t xml:space="preserve"> </w:t>
      </w:r>
      <w:r w:rsidR="00FE3AC8" w:rsidRPr="00B3595A">
        <w:rPr>
          <w:rFonts w:cs="Times New Roman"/>
          <w:color w:val="auto"/>
          <w:sz w:val="24"/>
          <w:szCs w:val="24"/>
        </w:rPr>
        <w:t xml:space="preserve">ditadura </w:t>
      </w:r>
      <w:r w:rsidR="00F840FD" w:rsidRPr="00B3595A">
        <w:rPr>
          <w:rFonts w:cs="Times New Roman"/>
          <w:color w:val="auto"/>
          <w:sz w:val="24"/>
          <w:szCs w:val="24"/>
        </w:rPr>
        <w:t xml:space="preserve">reduzia o peso </w:t>
      </w:r>
      <w:r w:rsidR="00FE3AC8" w:rsidRPr="00B3595A">
        <w:rPr>
          <w:rFonts w:cs="Times New Roman"/>
          <w:color w:val="auto"/>
          <w:sz w:val="24"/>
          <w:szCs w:val="24"/>
        </w:rPr>
        <w:t xml:space="preserve">da participação no governo, e Drummond procurou reforçar sempre certo distanciamento, </w:t>
      </w:r>
      <w:r w:rsidR="00FE3AC8" w:rsidRPr="00B3595A">
        <w:rPr>
          <w:rFonts w:cs="Times New Roman"/>
          <w:sz w:val="24"/>
          <w:szCs w:val="24"/>
        </w:rPr>
        <w:t xml:space="preserve">colocando-se na </w:t>
      </w:r>
      <w:r w:rsidR="00F840FD" w:rsidRPr="00B3595A">
        <w:rPr>
          <w:rFonts w:cs="Times New Roman"/>
          <w:sz w:val="24"/>
          <w:szCs w:val="24"/>
        </w:rPr>
        <w:t>posição de peça func</w:t>
      </w:r>
      <w:r w:rsidR="00FE3AC8" w:rsidRPr="00B3595A">
        <w:rPr>
          <w:rFonts w:cs="Times New Roman"/>
          <w:sz w:val="24"/>
          <w:szCs w:val="24"/>
        </w:rPr>
        <w:t>ional d</w:t>
      </w:r>
      <w:r w:rsidR="00F840FD" w:rsidRPr="00B3595A">
        <w:rPr>
          <w:rFonts w:cs="Times New Roman"/>
          <w:sz w:val="24"/>
          <w:szCs w:val="24"/>
        </w:rPr>
        <w:t>a engrenagem burocrática</w:t>
      </w:r>
      <w:r w:rsidR="00FE3AC8" w:rsidRPr="00B3595A">
        <w:rPr>
          <w:rFonts w:cs="Times New Roman"/>
          <w:sz w:val="24"/>
          <w:szCs w:val="24"/>
        </w:rPr>
        <w:t>,</w:t>
      </w:r>
      <w:r w:rsidR="00F840FD" w:rsidRPr="00B3595A">
        <w:rPr>
          <w:rFonts w:cs="Times New Roman"/>
          <w:sz w:val="24"/>
          <w:szCs w:val="24"/>
        </w:rPr>
        <w:t xml:space="preserve"> </w:t>
      </w:r>
      <w:r w:rsidR="00FE3AC8" w:rsidRPr="00B3595A">
        <w:rPr>
          <w:rFonts w:cs="Times New Roman"/>
          <w:sz w:val="24"/>
          <w:szCs w:val="24"/>
        </w:rPr>
        <w:t xml:space="preserve">de maneira a </w:t>
      </w:r>
      <w:r w:rsidR="00F840FD" w:rsidRPr="00B3595A">
        <w:rPr>
          <w:rFonts w:cs="Times New Roman"/>
          <w:sz w:val="24"/>
          <w:szCs w:val="24"/>
        </w:rPr>
        <w:t xml:space="preserve">afastar de sua consciência uma responsabilidade maior por participar de um </w:t>
      </w:r>
      <w:r w:rsidR="00FE3AC8" w:rsidRPr="00B3595A">
        <w:rPr>
          <w:rFonts w:cs="Times New Roman"/>
          <w:sz w:val="24"/>
          <w:szCs w:val="24"/>
        </w:rPr>
        <w:t xml:space="preserve">regime </w:t>
      </w:r>
      <w:r w:rsidR="00F840FD" w:rsidRPr="00B3595A">
        <w:rPr>
          <w:rFonts w:cs="Times New Roman"/>
          <w:sz w:val="24"/>
          <w:szCs w:val="24"/>
        </w:rPr>
        <w:t xml:space="preserve">contrário às suas ideias como intelectual e artista. Aquele seria apenas um ganha-pão, como qualquer outro. </w:t>
      </w:r>
      <w:r w:rsidRPr="00B3595A">
        <w:rPr>
          <w:rFonts w:cs="Times New Roman"/>
          <w:color w:val="auto"/>
          <w:sz w:val="24"/>
          <w:szCs w:val="24"/>
        </w:rPr>
        <w:t xml:space="preserve"> </w:t>
      </w:r>
    </w:p>
    <w:p w14:paraId="1549DEEC" w14:textId="77777777" w:rsidR="00375B07" w:rsidRPr="00B3595A" w:rsidRDefault="00375B07" w:rsidP="002215F8">
      <w:pPr>
        <w:spacing w:after="0" w:line="360" w:lineRule="auto"/>
        <w:jc w:val="both"/>
        <w:rPr>
          <w:rFonts w:cs="Times New Roman"/>
          <w:color w:val="auto"/>
          <w:sz w:val="24"/>
          <w:szCs w:val="24"/>
        </w:rPr>
      </w:pPr>
    </w:p>
    <w:p w14:paraId="4DF9BE67" w14:textId="77777777" w:rsidR="00375B07" w:rsidRPr="00B3595A" w:rsidRDefault="000C1A17" w:rsidP="002215F8">
      <w:pPr>
        <w:spacing w:after="0" w:line="360" w:lineRule="auto"/>
        <w:jc w:val="both"/>
        <w:rPr>
          <w:rFonts w:cs="Times New Roman"/>
          <w:b/>
          <w:color w:val="auto"/>
          <w:sz w:val="24"/>
          <w:szCs w:val="24"/>
        </w:rPr>
      </w:pPr>
      <w:r w:rsidRPr="00B3595A">
        <w:rPr>
          <w:rFonts w:cs="Times New Roman"/>
          <w:b/>
          <w:color w:val="auto"/>
          <w:sz w:val="24"/>
          <w:szCs w:val="24"/>
        </w:rPr>
        <w:t>Nas engrenagens do ministério</w:t>
      </w:r>
    </w:p>
    <w:p w14:paraId="04D9F9C8" w14:textId="77777777" w:rsidR="00B313E7" w:rsidRPr="00B3595A" w:rsidRDefault="00B313E7" w:rsidP="002215F8">
      <w:pPr>
        <w:spacing w:after="0" w:line="360" w:lineRule="auto"/>
        <w:jc w:val="both"/>
        <w:rPr>
          <w:rFonts w:cs="Times New Roman"/>
          <w:b/>
          <w:color w:val="auto"/>
          <w:sz w:val="24"/>
          <w:szCs w:val="24"/>
        </w:rPr>
      </w:pPr>
    </w:p>
    <w:p w14:paraId="3950131F"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Trabalhar para o governo não significava pertencer necessariamente a uma linha ideológica específica. Capanema se cercou tanto de intelectuais mais ligados à esquerda, a exemplo do próprio Drummond, de Manuel Bandeira e Cândido Portinari, como de integralistas notórios, Thiers Martins Moreira e San Tiago Dantas, por exemplo.</w:t>
      </w:r>
      <w:r w:rsidR="00B313E7" w:rsidRPr="00B3595A">
        <w:rPr>
          <w:rFonts w:cs="Times New Roman"/>
          <w:color w:val="auto"/>
          <w:sz w:val="24"/>
          <w:szCs w:val="24"/>
        </w:rPr>
        <w:t xml:space="preserve"> </w:t>
      </w:r>
      <w:r w:rsidRPr="00B3595A">
        <w:rPr>
          <w:rFonts w:cs="Times New Roman"/>
          <w:color w:val="auto"/>
          <w:sz w:val="24"/>
          <w:szCs w:val="24"/>
        </w:rPr>
        <w:t xml:space="preserve">Segundo Sérgio </w:t>
      </w:r>
      <w:proofErr w:type="spellStart"/>
      <w:r w:rsidRPr="00B3595A">
        <w:rPr>
          <w:rFonts w:cs="Times New Roman"/>
          <w:color w:val="auto"/>
          <w:sz w:val="24"/>
          <w:szCs w:val="24"/>
        </w:rPr>
        <w:t>Miceli</w:t>
      </w:r>
      <w:proofErr w:type="spellEnd"/>
      <w:r w:rsidRPr="00B3595A">
        <w:rPr>
          <w:rFonts w:cs="Times New Roman"/>
          <w:color w:val="auto"/>
          <w:sz w:val="24"/>
          <w:szCs w:val="24"/>
        </w:rPr>
        <w:t xml:space="preserve">, que estudou a ligação dos intelectuais com o Governo Vargas no livro </w:t>
      </w:r>
      <w:r w:rsidRPr="00B3595A">
        <w:rPr>
          <w:rFonts w:cs="Times New Roman"/>
          <w:i/>
          <w:color w:val="auto"/>
          <w:sz w:val="24"/>
          <w:szCs w:val="24"/>
        </w:rPr>
        <w:t>Intelectuais e classe dirigente no Brasil</w:t>
      </w:r>
      <w:r w:rsidRPr="00B3595A">
        <w:rPr>
          <w:rFonts w:cs="Times New Roman"/>
          <w:color w:val="auto"/>
          <w:sz w:val="24"/>
          <w:szCs w:val="24"/>
        </w:rPr>
        <w:t>, seria inviável apontar uma matriz ideológica vitoriosa entre os que foram convocados para servir ao regime na época. “Fazendo-se um retrospecto das principais clivagens ideológicas vigentes nas décadas de 20 e 30, poder-se-á constatar que elementos de praticamente todos os matizes foram pinçados no processo de exp</w:t>
      </w:r>
      <w:r w:rsidR="00B313E7" w:rsidRPr="00B3595A">
        <w:rPr>
          <w:rFonts w:cs="Times New Roman"/>
          <w:color w:val="auto"/>
          <w:sz w:val="24"/>
          <w:szCs w:val="24"/>
        </w:rPr>
        <w:t>ansão do aparelhamento estatal”</w:t>
      </w:r>
      <w:r w:rsidR="00B313E7" w:rsidRPr="00B3595A">
        <w:rPr>
          <w:rFonts w:cs="Times New Roman"/>
          <w:sz w:val="24"/>
          <w:szCs w:val="24"/>
        </w:rPr>
        <w:t xml:space="preserve"> (MICELI, 1979,</w:t>
      </w:r>
      <w:proofErr w:type="gramStart"/>
      <w:r w:rsidR="00B313E7" w:rsidRPr="00B3595A">
        <w:rPr>
          <w:rFonts w:cs="Times New Roman"/>
          <w:sz w:val="24"/>
          <w:szCs w:val="24"/>
        </w:rPr>
        <w:t xml:space="preserve">  </w:t>
      </w:r>
      <w:proofErr w:type="gramEnd"/>
      <w:r w:rsidR="00B313E7" w:rsidRPr="00B3595A">
        <w:rPr>
          <w:rFonts w:cs="Times New Roman"/>
          <w:sz w:val="24"/>
          <w:szCs w:val="24"/>
        </w:rPr>
        <w:t>p. 162).</w:t>
      </w:r>
    </w:p>
    <w:p w14:paraId="4FFA6AB4" w14:textId="43796804" w:rsidR="00375B07" w:rsidRPr="00B3595A" w:rsidRDefault="00375B07" w:rsidP="002215F8">
      <w:pPr>
        <w:spacing w:after="0" w:line="360" w:lineRule="auto"/>
        <w:ind w:firstLine="567"/>
        <w:jc w:val="both"/>
        <w:rPr>
          <w:rFonts w:cs="Times New Roman"/>
          <w:b/>
          <w:color w:val="auto"/>
          <w:sz w:val="24"/>
          <w:szCs w:val="24"/>
        </w:rPr>
      </w:pPr>
      <w:r w:rsidRPr="00B3595A">
        <w:rPr>
          <w:rFonts w:cs="Times New Roman"/>
          <w:color w:val="auto"/>
          <w:sz w:val="24"/>
          <w:szCs w:val="24"/>
        </w:rPr>
        <w:lastRenderedPageBreak/>
        <w:t xml:space="preserve">Por este motivo, o ministério de Capanema era visto por alguns como reduto de comunistas, e por outros como mais uma célula fascista dentro do governo ditatorial. O escritor judeu Stefan </w:t>
      </w:r>
      <w:r w:rsidR="00CC2A22">
        <w:rPr>
          <w:rFonts w:cs="Times New Roman"/>
          <w:color w:val="auto"/>
          <w:sz w:val="24"/>
          <w:szCs w:val="24"/>
        </w:rPr>
        <w:t>Zweig</w:t>
      </w:r>
      <w:r w:rsidRPr="00B3595A">
        <w:rPr>
          <w:rFonts w:cs="Times New Roman"/>
          <w:color w:val="auto"/>
          <w:sz w:val="24"/>
          <w:szCs w:val="24"/>
        </w:rPr>
        <w:t xml:space="preserve">, por exemplo, escreveu a Henriqueta Lisboa em 1942: </w:t>
      </w:r>
    </w:p>
    <w:p w14:paraId="54DC5F32" w14:textId="1E23B142" w:rsidR="00375B07" w:rsidRPr="00C0323B" w:rsidRDefault="00375B07" w:rsidP="002215F8">
      <w:pPr>
        <w:tabs>
          <w:tab w:val="left" w:pos="2520"/>
        </w:tabs>
        <w:spacing w:after="0"/>
        <w:ind w:left="567"/>
        <w:jc w:val="both"/>
        <w:rPr>
          <w:rFonts w:cs="Times New Roman"/>
          <w:color w:val="auto"/>
          <w:sz w:val="22"/>
        </w:rPr>
      </w:pPr>
    </w:p>
    <w:p w14:paraId="253CD8E8" w14:textId="58B4D172" w:rsidR="00375B07" w:rsidRPr="00C0323B" w:rsidRDefault="00375B07" w:rsidP="002215F8">
      <w:pPr>
        <w:spacing w:after="0"/>
        <w:ind w:left="567"/>
        <w:jc w:val="both"/>
        <w:rPr>
          <w:rFonts w:cs="Times New Roman"/>
          <w:color w:val="auto"/>
          <w:sz w:val="22"/>
        </w:rPr>
      </w:pPr>
      <w:r w:rsidRPr="00C0323B">
        <w:rPr>
          <w:rFonts w:cs="Times New Roman"/>
          <w:color w:val="auto"/>
          <w:sz w:val="22"/>
        </w:rPr>
        <w:t xml:space="preserve">Não me seria desagradável botar uma bomba num conclave que reunisse Getúlio, Osvaldo Aranha, Góis Monteiro, Chico Campos, Plínio Salgado, e até o meu prezado amigo Capanema. Afinal das contas essa gente que é ditadura, que é </w:t>
      </w:r>
      <w:proofErr w:type="spellStart"/>
      <w:r w:rsidRPr="00C0323B">
        <w:rPr>
          <w:rFonts w:cs="Times New Roman"/>
          <w:color w:val="auto"/>
          <w:sz w:val="22"/>
        </w:rPr>
        <w:t>nazistizante</w:t>
      </w:r>
      <w:proofErr w:type="spellEnd"/>
      <w:r w:rsidRPr="00C0323B">
        <w:rPr>
          <w:rFonts w:cs="Times New Roman"/>
          <w:color w:val="auto"/>
          <w:sz w:val="22"/>
        </w:rPr>
        <w:t xml:space="preserve"> como ideologia política, que é não se sabe o que como forma de governo mansinho e amansado, e que acaba aderindo à força e de boa vontade ao imperialismo ianque, ess</w:t>
      </w:r>
      <w:r w:rsidR="00B313E7" w:rsidRPr="00C0323B">
        <w:rPr>
          <w:rFonts w:cs="Times New Roman"/>
          <w:color w:val="auto"/>
          <w:sz w:val="22"/>
        </w:rPr>
        <w:t>a gente nos enche de ignomínia</w:t>
      </w:r>
      <w:r w:rsidR="00D52AAB">
        <w:rPr>
          <w:rFonts w:cs="Times New Roman"/>
          <w:color w:val="auto"/>
          <w:sz w:val="22"/>
        </w:rPr>
        <w:t>.</w:t>
      </w:r>
      <w:r w:rsidR="00B313E7" w:rsidRPr="00C0323B">
        <w:rPr>
          <w:rFonts w:cs="Times New Roman"/>
          <w:color w:val="auto"/>
          <w:sz w:val="22"/>
        </w:rPr>
        <w:t xml:space="preserve"> </w:t>
      </w:r>
      <w:r w:rsidR="00B313E7" w:rsidRPr="00C0323B">
        <w:rPr>
          <w:rFonts w:cs="Times New Roman"/>
          <w:sz w:val="22"/>
        </w:rPr>
        <w:t>(apud ANDRADE &amp; ANDRADE, 2002, p</w:t>
      </w:r>
      <w:r w:rsidR="006D66CB">
        <w:rPr>
          <w:rFonts w:cs="Times New Roman"/>
          <w:sz w:val="22"/>
        </w:rPr>
        <w:t>.</w:t>
      </w:r>
      <w:r w:rsidR="00B313E7" w:rsidRPr="00C0323B">
        <w:rPr>
          <w:rFonts w:cs="Times New Roman"/>
          <w:sz w:val="22"/>
        </w:rPr>
        <w:t xml:space="preserve"> 473)</w:t>
      </w:r>
    </w:p>
    <w:p w14:paraId="2A5A0AA8" w14:textId="77777777" w:rsidR="00375B07" w:rsidRPr="00C0323B" w:rsidRDefault="00375B07" w:rsidP="002215F8">
      <w:pPr>
        <w:spacing w:after="0"/>
        <w:ind w:left="567"/>
        <w:jc w:val="both"/>
        <w:rPr>
          <w:rFonts w:cs="Times New Roman"/>
          <w:color w:val="auto"/>
          <w:sz w:val="22"/>
        </w:rPr>
      </w:pPr>
    </w:p>
    <w:p w14:paraId="5B57A8B8"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Resta saber, em relação aos funcionários do governo, o quanto de independência intelectual deveria ser sacrificada em função da aderência. Nas inúmeras entrevistas que deu sobre o tema, Drummond sempre repetiu que sua atuação no governo se limitava a servir a um amigo pessoal, Gustavo Capanema. É o que disse, por exemplo, ao jornalista </w:t>
      </w:r>
      <w:proofErr w:type="spellStart"/>
      <w:r w:rsidRPr="00B3595A">
        <w:rPr>
          <w:rFonts w:cs="Times New Roman"/>
          <w:color w:val="auto"/>
          <w:sz w:val="24"/>
          <w:szCs w:val="24"/>
        </w:rPr>
        <w:t>Zuenir</w:t>
      </w:r>
      <w:proofErr w:type="spellEnd"/>
      <w:r w:rsidRPr="00B3595A">
        <w:rPr>
          <w:rFonts w:cs="Times New Roman"/>
          <w:color w:val="auto"/>
          <w:sz w:val="24"/>
          <w:szCs w:val="24"/>
        </w:rPr>
        <w:t xml:space="preserve"> Ventura, numa entrevista publicada na revista </w:t>
      </w:r>
      <w:r w:rsidRPr="00B3595A">
        <w:rPr>
          <w:rFonts w:cs="Times New Roman"/>
          <w:i/>
          <w:color w:val="auto"/>
          <w:sz w:val="24"/>
          <w:szCs w:val="24"/>
        </w:rPr>
        <w:t>Veja</w:t>
      </w:r>
      <w:r w:rsidRPr="00B3595A">
        <w:rPr>
          <w:rFonts w:cs="Times New Roman"/>
          <w:color w:val="auto"/>
          <w:sz w:val="24"/>
          <w:szCs w:val="24"/>
        </w:rPr>
        <w:t xml:space="preserve"> em novembro de 1980, quando questionado se ele teria sido um elemento do Estado Novo:</w:t>
      </w:r>
    </w:p>
    <w:p w14:paraId="4CF084F1" w14:textId="77777777" w:rsidR="00375B07" w:rsidRPr="006F3EF4" w:rsidRDefault="00375B07" w:rsidP="002215F8">
      <w:pPr>
        <w:shd w:val="clear" w:color="auto" w:fill="FFFFFF"/>
        <w:spacing w:after="0"/>
        <w:ind w:left="567"/>
        <w:jc w:val="both"/>
        <w:rPr>
          <w:rFonts w:cs="Times New Roman"/>
          <w:color w:val="auto"/>
          <w:sz w:val="22"/>
        </w:rPr>
      </w:pPr>
    </w:p>
    <w:p w14:paraId="4228F32F" w14:textId="5FA20EC2" w:rsidR="00375B07" w:rsidRPr="006F3EF4" w:rsidRDefault="00375B07" w:rsidP="002215F8">
      <w:pPr>
        <w:shd w:val="clear" w:color="auto" w:fill="FFFFFF"/>
        <w:spacing w:after="0"/>
        <w:ind w:left="567"/>
        <w:jc w:val="both"/>
        <w:rPr>
          <w:rFonts w:cs="Times New Roman"/>
          <w:color w:val="auto"/>
          <w:sz w:val="22"/>
        </w:rPr>
      </w:pPr>
      <w:r w:rsidRPr="006F3EF4">
        <w:rPr>
          <w:rFonts w:cs="Times New Roman"/>
          <w:color w:val="auto"/>
          <w:sz w:val="22"/>
        </w:rPr>
        <w:t>Nunca me considerei como tal e acho uma injustiça se dizer tal coisa. Vim para o Rio em 1934, para trabalhar com um amigo pessoal, do tempo de colégio, Gustavo Capanema. Em 1937 houve o golpe de Estado e Capanema continuou. Continuei a servir a ele da mesma maneira, não tinha a menor ligação com o Estado Novo. Vi o dr. Getúlio Vargas duas ou três vezes na vida. As minhas relações com o palácio eram burocráticas: eu preparava pastas para lá, recebia telefonemas e cumpria recomendações burocráticas, mas não tinha nada a</w:t>
      </w:r>
      <w:r w:rsidR="00B313E7" w:rsidRPr="006F3EF4">
        <w:rPr>
          <w:rFonts w:cs="Times New Roman"/>
          <w:color w:val="auto"/>
          <w:sz w:val="22"/>
        </w:rPr>
        <w:t xml:space="preserve"> ver com a política do governo</w:t>
      </w:r>
      <w:r w:rsidR="00AD75F8">
        <w:rPr>
          <w:rFonts w:cs="Times New Roman"/>
          <w:color w:val="auto"/>
          <w:sz w:val="22"/>
        </w:rPr>
        <w:t>.</w:t>
      </w:r>
      <w:r w:rsidR="00B313E7" w:rsidRPr="006F3EF4">
        <w:rPr>
          <w:rFonts w:cs="Times New Roman"/>
          <w:color w:val="auto"/>
          <w:sz w:val="22"/>
        </w:rPr>
        <w:t xml:space="preserve"> (</w:t>
      </w:r>
      <w:r w:rsidR="00B313E7" w:rsidRPr="006F3EF4">
        <w:rPr>
          <w:rFonts w:cs="Times New Roman"/>
          <w:sz w:val="22"/>
        </w:rPr>
        <w:t>ANDRADE, 2011, p. 108)</w:t>
      </w:r>
    </w:p>
    <w:p w14:paraId="38061F8D" w14:textId="77777777" w:rsidR="00375B07" w:rsidRPr="006F3EF4" w:rsidRDefault="00375B07" w:rsidP="002215F8">
      <w:pPr>
        <w:shd w:val="clear" w:color="auto" w:fill="FFFFFF"/>
        <w:spacing w:after="0"/>
        <w:ind w:left="567"/>
        <w:jc w:val="both"/>
        <w:rPr>
          <w:rFonts w:cs="Times New Roman"/>
          <w:color w:val="auto"/>
          <w:sz w:val="22"/>
        </w:rPr>
      </w:pPr>
    </w:p>
    <w:p w14:paraId="5DF53704"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 xml:space="preserve">De fato, não há nada na obra poética de Drummond que denuncie qualquer sacrifício de sua integridade de pensamento. Contudo, não se pode dizer que, enquanto intelectual e funcionário, ele não tivesse “nada a ver com a política do governo”. Nesse caso, há uma clara fratura entre a obra do poeta e a conduta do funcionário. Daí a dificuldade de se encontrar um ponto de contato entre o estudo de Sérgio </w:t>
      </w:r>
      <w:proofErr w:type="spellStart"/>
      <w:r w:rsidRPr="00B3595A">
        <w:rPr>
          <w:rFonts w:cs="Times New Roman"/>
          <w:color w:val="auto"/>
          <w:sz w:val="24"/>
          <w:szCs w:val="24"/>
        </w:rPr>
        <w:t>Miceli</w:t>
      </w:r>
      <w:proofErr w:type="spellEnd"/>
      <w:r w:rsidRPr="00B3595A">
        <w:rPr>
          <w:rFonts w:cs="Times New Roman"/>
          <w:color w:val="auto"/>
          <w:sz w:val="24"/>
          <w:szCs w:val="24"/>
        </w:rPr>
        <w:t xml:space="preserve"> e as inúmeras interpretações da poesia drummondiana socializante dessa época. </w:t>
      </w:r>
    </w:p>
    <w:p w14:paraId="234C89A5"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 xml:space="preserve">Na qualidade de chefe de gabinete, Drummond participava ativamente de boa parte das atividades do ministério. A documentação do período não mostra que ele tivesse poder ativo ou mesmo influência sobre as decisões de Capanema. O poeta era uma espécie de intermediário entre o ministro e o público, seja este interno ou externo ao ministério. Ele recebia, organizava e dava seguimento aos pedidos que vinham de fora e precisavam ou não da aprovação de Capanema, e fazia cumprir as ordens deste repassando suas determinações às instâncias competentes. </w:t>
      </w:r>
    </w:p>
    <w:p w14:paraId="4A4935B7"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lastRenderedPageBreak/>
        <w:t xml:space="preserve">Não há muitos registros de ocasiões em que Drummond participou de solenidades públicas representando o ministro. E menos ainda de discursos que escreveu para serem proferidos </w:t>
      </w:r>
      <w:r w:rsidR="001F7D26" w:rsidRPr="00B3595A">
        <w:rPr>
          <w:rFonts w:cs="Times New Roman"/>
          <w:color w:val="auto"/>
          <w:sz w:val="24"/>
          <w:szCs w:val="24"/>
        </w:rPr>
        <w:t>pelo chefe</w:t>
      </w:r>
      <w:r w:rsidRPr="00B3595A">
        <w:rPr>
          <w:rFonts w:cs="Times New Roman"/>
          <w:color w:val="auto"/>
          <w:sz w:val="24"/>
          <w:szCs w:val="24"/>
        </w:rPr>
        <w:t xml:space="preserve">. É estranho que, tendo Capanema ao seu lado um intelectual e poeta do porte de Drummond, não haja mais registros do aproveitamento do escritor, ou mesmo de alguma influência mais direta que tenha exercido sobre o amigo ministro. Pelo contrário, fica patente o extremo senso de hierarquia de Drummond, e quase um escrúpulo de participar das decisões do poder. Em bilhete a seu amigo </w:t>
      </w:r>
      <w:proofErr w:type="spellStart"/>
      <w:r w:rsidRPr="00B3595A">
        <w:rPr>
          <w:rFonts w:cs="Times New Roman"/>
          <w:color w:val="auto"/>
          <w:sz w:val="24"/>
          <w:szCs w:val="24"/>
        </w:rPr>
        <w:t>Abgar</w:t>
      </w:r>
      <w:proofErr w:type="spellEnd"/>
      <w:r w:rsidRPr="00B3595A">
        <w:rPr>
          <w:rFonts w:cs="Times New Roman"/>
          <w:color w:val="auto"/>
          <w:sz w:val="24"/>
          <w:szCs w:val="24"/>
        </w:rPr>
        <w:t xml:space="preserve"> Renault, sobre uma disputa de cargos dentro do ministério em 1943, escreveu: </w:t>
      </w:r>
    </w:p>
    <w:p w14:paraId="759E7EDA" w14:textId="77777777" w:rsidR="00375B07" w:rsidRPr="003D7B08" w:rsidRDefault="00375B07" w:rsidP="002215F8">
      <w:pPr>
        <w:spacing w:after="0"/>
        <w:ind w:left="567"/>
        <w:jc w:val="both"/>
        <w:rPr>
          <w:rFonts w:cs="Times New Roman"/>
          <w:color w:val="auto"/>
          <w:sz w:val="22"/>
        </w:rPr>
      </w:pPr>
    </w:p>
    <w:p w14:paraId="5C755513" w14:textId="31313213" w:rsidR="00375B07" w:rsidRPr="003D7B08" w:rsidRDefault="00375B07" w:rsidP="002215F8">
      <w:pPr>
        <w:spacing w:after="0"/>
        <w:ind w:left="567"/>
        <w:jc w:val="both"/>
        <w:rPr>
          <w:rFonts w:cs="Times New Roman"/>
          <w:color w:val="auto"/>
          <w:sz w:val="22"/>
        </w:rPr>
      </w:pPr>
      <w:r w:rsidRPr="003D7B08">
        <w:rPr>
          <w:rFonts w:cs="Times New Roman"/>
          <w:color w:val="auto"/>
          <w:sz w:val="22"/>
        </w:rPr>
        <w:t>Você é bastante experiente das coisas da administração e dos homens para analisar e resolver o caso com acerto. Não quero influir em sua decisão. Você bem sabe que não é do meu feitio interferir, desse ou daquele modo, nas lógicas internas das repartições, e não seria com você ou com o Departamento que eu q</w:t>
      </w:r>
      <w:r w:rsidR="00B313E7" w:rsidRPr="003D7B08">
        <w:rPr>
          <w:rFonts w:cs="Times New Roman"/>
          <w:color w:val="auto"/>
          <w:sz w:val="22"/>
        </w:rPr>
        <w:t>uebraria essa linha de conduta</w:t>
      </w:r>
      <w:r w:rsidR="001B39C1">
        <w:rPr>
          <w:rFonts w:cs="Times New Roman"/>
          <w:color w:val="auto"/>
          <w:sz w:val="22"/>
        </w:rPr>
        <w:t>.</w:t>
      </w:r>
      <w:r w:rsidR="00B313E7" w:rsidRPr="003D7B08">
        <w:rPr>
          <w:rFonts w:cs="Times New Roman"/>
          <w:color w:val="auto"/>
          <w:sz w:val="22"/>
        </w:rPr>
        <w:t xml:space="preserve"> (ANDRADE, 1943)</w:t>
      </w:r>
    </w:p>
    <w:p w14:paraId="1C4D98B0" w14:textId="77777777" w:rsidR="00375B07" w:rsidRPr="003D7B08" w:rsidRDefault="00375B07" w:rsidP="002215F8">
      <w:pPr>
        <w:spacing w:after="0"/>
        <w:ind w:left="567"/>
        <w:jc w:val="both"/>
        <w:rPr>
          <w:rFonts w:cs="Times New Roman"/>
          <w:i/>
          <w:color w:val="auto"/>
          <w:sz w:val="22"/>
        </w:rPr>
      </w:pPr>
    </w:p>
    <w:p w14:paraId="06643BB3" w14:textId="7039AA37" w:rsidR="00375B07" w:rsidRPr="003D7B08" w:rsidRDefault="00375B07" w:rsidP="00403934">
      <w:pPr>
        <w:spacing w:after="0" w:line="360" w:lineRule="auto"/>
        <w:ind w:firstLine="567"/>
        <w:jc w:val="both"/>
        <w:rPr>
          <w:rFonts w:cs="Times New Roman"/>
          <w:color w:val="auto"/>
          <w:sz w:val="22"/>
        </w:rPr>
      </w:pPr>
      <w:r w:rsidRPr="00B3595A">
        <w:rPr>
          <w:rFonts w:cs="Times New Roman"/>
          <w:color w:val="auto"/>
          <w:sz w:val="24"/>
          <w:szCs w:val="24"/>
        </w:rPr>
        <w:t xml:space="preserve">O mesmo escrúpulo aparece em outro bilhete ao também amigo Augusto Meyer, que era diretor do Instituto Nacional do Livro, responsável pelas aquisições de livros do ministério. Drummond repassou um pedido de outro escritor e amigo próximo, João Alphonsus, para que o governo comprasse alguns exemplares do livro </w:t>
      </w:r>
      <w:r w:rsidRPr="00B3595A">
        <w:rPr>
          <w:rFonts w:cs="Times New Roman"/>
          <w:i/>
          <w:color w:val="auto"/>
          <w:sz w:val="24"/>
          <w:szCs w:val="24"/>
        </w:rPr>
        <w:t>Pesca da Baleia</w:t>
      </w:r>
      <w:r w:rsidRPr="00B3595A">
        <w:rPr>
          <w:rFonts w:cs="Times New Roman"/>
          <w:color w:val="auto"/>
          <w:sz w:val="24"/>
          <w:szCs w:val="24"/>
        </w:rPr>
        <w:t>. E acrescentava:</w:t>
      </w:r>
      <w:r w:rsidR="001B6FAA">
        <w:rPr>
          <w:rFonts w:cs="Times New Roman"/>
          <w:color w:val="auto"/>
          <w:sz w:val="24"/>
          <w:szCs w:val="24"/>
        </w:rPr>
        <w:t xml:space="preserve"> </w:t>
      </w:r>
      <w:r w:rsidR="001B6FAA">
        <w:rPr>
          <w:rFonts w:cs="Times New Roman"/>
          <w:color w:val="auto"/>
          <w:sz w:val="22"/>
        </w:rPr>
        <w:t>“</w:t>
      </w:r>
      <w:r w:rsidRPr="003D7B08">
        <w:rPr>
          <w:rFonts w:cs="Times New Roman"/>
          <w:color w:val="auto"/>
          <w:sz w:val="22"/>
        </w:rPr>
        <w:t>Tenho certa repugnância em tratar de casos comerciais, mas aí fica o desejo do autor, que você examin</w:t>
      </w:r>
      <w:r w:rsidR="00B313E7" w:rsidRPr="003D7B08">
        <w:rPr>
          <w:rFonts w:cs="Times New Roman"/>
          <w:color w:val="auto"/>
          <w:sz w:val="22"/>
        </w:rPr>
        <w:t>ará com a habitual boa vontade</w:t>
      </w:r>
      <w:r w:rsidR="001B6FAA">
        <w:rPr>
          <w:rFonts w:cs="Times New Roman"/>
          <w:color w:val="auto"/>
          <w:sz w:val="22"/>
        </w:rPr>
        <w:t>”</w:t>
      </w:r>
      <w:r w:rsidR="00B313E7" w:rsidRPr="003D7B08">
        <w:rPr>
          <w:rFonts w:cs="Times New Roman"/>
          <w:color w:val="auto"/>
          <w:sz w:val="22"/>
        </w:rPr>
        <w:t xml:space="preserve"> (ANDRADE, 1942)</w:t>
      </w:r>
      <w:r w:rsidR="001B6FAA">
        <w:rPr>
          <w:rFonts w:cs="Times New Roman"/>
          <w:color w:val="auto"/>
          <w:sz w:val="22"/>
        </w:rPr>
        <w:t>.</w:t>
      </w:r>
    </w:p>
    <w:p w14:paraId="5D2E83BA" w14:textId="43AE52CE"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Por outro lado, existem dezenas de bilhetes anódinos em que Drummond transmite ordens, informa decisões que não foram suas ou cumpre procedimentos burocráticos. Em correspondência ao gerente da companhia telefônica em 1935, datilografou o poeta-burocrata: “De ordem do senhor Ministro, restituo-vos a fatura n. 7349, referente a serviço do aparelho n. 25.5170, pois se trata de telefone particular, instalado na casa de S. </w:t>
      </w:r>
      <w:proofErr w:type="spellStart"/>
      <w:r w:rsidRPr="00B3595A">
        <w:rPr>
          <w:rFonts w:cs="Times New Roman"/>
          <w:color w:val="auto"/>
          <w:sz w:val="24"/>
          <w:szCs w:val="24"/>
        </w:rPr>
        <w:t>Exc</w:t>
      </w:r>
      <w:proofErr w:type="spellEnd"/>
      <w:r w:rsidRPr="00B3595A">
        <w:rPr>
          <w:rFonts w:cs="Times New Roman"/>
          <w:color w:val="auto"/>
          <w:sz w:val="24"/>
          <w:szCs w:val="24"/>
        </w:rPr>
        <w:t>., que vem pagando as respectivas despesas do seu próprio bolso”</w:t>
      </w:r>
      <w:r w:rsidR="00B313E7" w:rsidRPr="00B3595A">
        <w:rPr>
          <w:rFonts w:cs="Times New Roman"/>
          <w:color w:val="auto"/>
          <w:sz w:val="24"/>
          <w:szCs w:val="24"/>
        </w:rPr>
        <w:t xml:space="preserve"> (ANDRADE, 1935)</w:t>
      </w:r>
      <w:r w:rsidRPr="00B3595A">
        <w:rPr>
          <w:rFonts w:cs="Times New Roman"/>
          <w:color w:val="auto"/>
          <w:sz w:val="24"/>
          <w:szCs w:val="24"/>
        </w:rPr>
        <w:t>. Em bilhete para Cândido Portinari, em 1938: “O ministro manda entregar-lhe estas fotografias e agradecer-lhe o empréstimo”</w:t>
      </w:r>
      <w:r w:rsidR="00822200" w:rsidRPr="00B3595A">
        <w:rPr>
          <w:rFonts w:cs="Times New Roman"/>
          <w:color w:val="auto"/>
          <w:sz w:val="24"/>
          <w:szCs w:val="24"/>
        </w:rPr>
        <w:t xml:space="preserve"> (ANDRADE, 1938)</w:t>
      </w:r>
      <w:r w:rsidRPr="00B3595A">
        <w:rPr>
          <w:rFonts w:cs="Times New Roman"/>
          <w:color w:val="auto"/>
          <w:sz w:val="24"/>
          <w:szCs w:val="24"/>
        </w:rPr>
        <w:t xml:space="preserve">. E outro a </w:t>
      </w:r>
      <w:proofErr w:type="spellStart"/>
      <w:r w:rsidRPr="00B3595A">
        <w:rPr>
          <w:rFonts w:cs="Times New Roman"/>
          <w:color w:val="auto"/>
          <w:sz w:val="24"/>
          <w:szCs w:val="24"/>
        </w:rPr>
        <w:t>Abgar</w:t>
      </w:r>
      <w:proofErr w:type="spellEnd"/>
      <w:r w:rsidRPr="00B3595A">
        <w:rPr>
          <w:rFonts w:cs="Times New Roman"/>
          <w:color w:val="auto"/>
          <w:sz w:val="24"/>
          <w:szCs w:val="24"/>
        </w:rPr>
        <w:t xml:space="preserve"> Renault, em 1941: “o Ministro pergunta se você estaria disposto a traduzir as “</w:t>
      </w:r>
      <w:proofErr w:type="spellStart"/>
      <w:r w:rsidRPr="00B3595A">
        <w:rPr>
          <w:rFonts w:cs="Times New Roman"/>
          <w:color w:val="auto"/>
          <w:sz w:val="24"/>
          <w:szCs w:val="24"/>
        </w:rPr>
        <w:t>Letters</w:t>
      </w:r>
      <w:proofErr w:type="spellEnd"/>
      <w:r w:rsidRPr="00B3595A">
        <w:rPr>
          <w:rFonts w:cs="Times New Roman"/>
          <w:color w:val="auto"/>
          <w:sz w:val="24"/>
          <w:szCs w:val="24"/>
        </w:rPr>
        <w:t xml:space="preserve"> </w:t>
      </w:r>
      <w:proofErr w:type="spellStart"/>
      <w:r w:rsidRPr="00B3595A">
        <w:rPr>
          <w:rFonts w:cs="Times New Roman"/>
          <w:color w:val="auto"/>
          <w:sz w:val="24"/>
          <w:szCs w:val="24"/>
        </w:rPr>
        <w:t>from</w:t>
      </w:r>
      <w:proofErr w:type="spellEnd"/>
      <w:r w:rsidRPr="00B3595A">
        <w:rPr>
          <w:rFonts w:cs="Times New Roman"/>
          <w:color w:val="auto"/>
          <w:sz w:val="24"/>
          <w:szCs w:val="24"/>
        </w:rPr>
        <w:t xml:space="preserve"> </w:t>
      </w:r>
      <w:proofErr w:type="spellStart"/>
      <w:r w:rsidRPr="00B3595A">
        <w:rPr>
          <w:rFonts w:cs="Times New Roman"/>
          <w:color w:val="auto"/>
          <w:sz w:val="24"/>
          <w:szCs w:val="24"/>
        </w:rPr>
        <w:t>Paraguay</w:t>
      </w:r>
      <w:proofErr w:type="spellEnd"/>
      <w:r w:rsidRPr="00B3595A">
        <w:rPr>
          <w:rFonts w:cs="Times New Roman"/>
          <w:color w:val="auto"/>
          <w:sz w:val="24"/>
          <w:szCs w:val="24"/>
        </w:rPr>
        <w:t>”, de Burton”</w:t>
      </w:r>
      <w:r w:rsidR="00822200" w:rsidRPr="00B3595A">
        <w:rPr>
          <w:rFonts w:cs="Times New Roman"/>
          <w:color w:val="auto"/>
          <w:sz w:val="24"/>
          <w:szCs w:val="24"/>
        </w:rPr>
        <w:t xml:space="preserve"> (ANDRADE, 1941)</w:t>
      </w:r>
      <w:r w:rsidR="00E566E1">
        <w:rPr>
          <w:rFonts w:cs="Times New Roman"/>
          <w:color w:val="auto"/>
          <w:sz w:val="24"/>
          <w:szCs w:val="24"/>
        </w:rPr>
        <w:t>.</w:t>
      </w:r>
      <w:r w:rsidRPr="00B3595A">
        <w:rPr>
          <w:rFonts w:cs="Times New Roman"/>
          <w:color w:val="auto"/>
          <w:sz w:val="24"/>
          <w:szCs w:val="24"/>
        </w:rPr>
        <w:t xml:space="preserve"> </w:t>
      </w:r>
    </w:p>
    <w:p w14:paraId="5C805FFE" w14:textId="62C61533"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A rotina no ministério e sua aparentemente rígida hierarquia pode</w:t>
      </w:r>
      <w:r w:rsidR="00ED6363">
        <w:rPr>
          <w:rFonts w:cs="Times New Roman"/>
          <w:color w:val="auto"/>
          <w:sz w:val="24"/>
          <w:szCs w:val="24"/>
        </w:rPr>
        <w:t>m</w:t>
      </w:r>
      <w:r w:rsidRPr="00B3595A">
        <w:rPr>
          <w:rFonts w:cs="Times New Roman"/>
          <w:color w:val="auto"/>
          <w:sz w:val="24"/>
          <w:szCs w:val="24"/>
        </w:rPr>
        <w:t xml:space="preserve"> ser entrevista</w:t>
      </w:r>
      <w:r w:rsidR="00ED6363">
        <w:rPr>
          <w:rFonts w:cs="Times New Roman"/>
          <w:color w:val="auto"/>
          <w:sz w:val="24"/>
          <w:szCs w:val="24"/>
        </w:rPr>
        <w:t>s</w:t>
      </w:r>
      <w:r w:rsidRPr="00B3595A">
        <w:rPr>
          <w:rFonts w:cs="Times New Roman"/>
          <w:color w:val="auto"/>
          <w:sz w:val="24"/>
          <w:szCs w:val="24"/>
        </w:rPr>
        <w:t xml:space="preserve"> em algumas mensagens trocadas entre Capanema e seu chefe de gabinete. Um bilhete de 1941, quando o poeta já havia publicado um livro tão importante como </w:t>
      </w:r>
      <w:r w:rsidRPr="00B3595A">
        <w:rPr>
          <w:rFonts w:cs="Times New Roman"/>
          <w:i/>
          <w:color w:val="auto"/>
          <w:sz w:val="24"/>
          <w:szCs w:val="24"/>
        </w:rPr>
        <w:t>Sentimento do mundo</w:t>
      </w:r>
      <w:r w:rsidRPr="00B3595A">
        <w:rPr>
          <w:rFonts w:cs="Times New Roman"/>
          <w:color w:val="auto"/>
          <w:sz w:val="24"/>
          <w:szCs w:val="24"/>
        </w:rPr>
        <w:t>, traz uma advertência quase colegial:</w:t>
      </w:r>
    </w:p>
    <w:p w14:paraId="43EF82EB" w14:textId="6F43E7D4" w:rsidR="00375B07" w:rsidRPr="00CE13FE" w:rsidRDefault="00375B07" w:rsidP="002215F8">
      <w:pPr>
        <w:tabs>
          <w:tab w:val="left" w:pos="2940"/>
        </w:tabs>
        <w:spacing w:after="0"/>
        <w:ind w:left="567"/>
        <w:jc w:val="both"/>
        <w:rPr>
          <w:rFonts w:cs="Times New Roman"/>
          <w:color w:val="auto"/>
          <w:sz w:val="22"/>
        </w:rPr>
      </w:pPr>
    </w:p>
    <w:p w14:paraId="567E3D92" w14:textId="5E6D05E1" w:rsidR="00375B07" w:rsidRPr="00CE13FE" w:rsidRDefault="00375B07" w:rsidP="002215F8">
      <w:pPr>
        <w:spacing w:after="0"/>
        <w:ind w:left="567"/>
        <w:jc w:val="both"/>
        <w:rPr>
          <w:rFonts w:cs="Times New Roman"/>
          <w:color w:val="auto"/>
          <w:sz w:val="22"/>
        </w:rPr>
      </w:pPr>
      <w:r w:rsidRPr="00CE13FE">
        <w:rPr>
          <w:rFonts w:cs="Times New Roman"/>
          <w:color w:val="auto"/>
          <w:sz w:val="22"/>
        </w:rPr>
        <w:t>Carlos: Nem sempre posso despachar os papéis miúdos no mesmo dia. Guardo as pastas, que ficam muitos dias sem ser vistas. Peço-lhe que, ao me entregar a pasta de cada dia, chame a minha atenção para um ou outro papel de maior importância, que dev</w:t>
      </w:r>
      <w:r w:rsidR="00822200" w:rsidRPr="00CE13FE">
        <w:rPr>
          <w:rFonts w:cs="Times New Roman"/>
          <w:color w:val="auto"/>
          <w:sz w:val="22"/>
        </w:rPr>
        <w:t>e ter solução não retardada. C. (ANDRADE, 1941)</w:t>
      </w:r>
    </w:p>
    <w:p w14:paraId="440CFFD4" w14:textId="77777777" w:rsidR="00375B07" w:rsidRPr="00CE13FE" w:rsidRDefault="00375B07" w:rsidP="002215F8">
      <w:pPr>
        <w:spacing w:after="0"/>
        <w:ind w:left="567"/>
        <w:jc w:val="both"/>
        <w:rPr>
          <w:rFonts w:cs="Times New Roman"/>
          <w:color w:val="auto"/>
          <w:sz w:val="22"/>
        </w:rPr>
      </w:pPr>
    </w:p>
    <w:p w14:paraId="41BF302C"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Nas raríssimas ocasiões em que Drummond aparece com algum pleito para si próprio, também fica claro que o que vale sempre é a palavra final do ministro. Escreveu o poeta a </w:t>
      </w:r>
      <w:proofErr w:type="spellStart"/>
      <w:r w:rsidRPr="00B3595A">
        <w:rPr>
          <w:rFonts w:cs="Times New Roman"/>
          <w:color w:val="auto"/>
          <w:sz w:val="24"/>
          <w:szCs w:val="24"/>
        </w:rPr>
        <w:t>Abgar</w:t>
      </w:r>
      <w:proofErr w:type="spellEnd"/>
      <w:r w:rsidRPr="00B3595A">
        <w:rPr>
          <w:rFonts w:cs="Times New Roman"/>
          <w:color w:val="auto"/>
          <w:sz w:val="24"/>
          <w:szCs w:val="24"/>
        </w:rPr>
        <w:t xml:space="preserve"> Renault, em 1938:</w:t>
      </w:r>
    </w:p>
    <w:p w14:paraId="5EA7DEC0" w14:textId="77777777" w:rsidR="00375B07" w:rsidRPr="00A33158" w:rsidRDefault="00375B07" w:rsidP="002215F8">
      <w:pPr>
        <w:spacing w:after="0"/>
        <w:ind w:left="567"/>
        <w:jc w:val="both"/>
        <w:rPr>
          <w:rFonts w:cs="Times New Roman"/>
          <w:color w:val="auto"/>
          <w:sz w:val="22"/>
        </w:rPr>
      </w:pPr>
    </w:p>
    <w:p w14:paraId="691952A0" w14:textId="75C8E431" w:rsidR="00375B07" w:rsidRPr="00A33158" w:rsidRDefault="00375B07" w:rsidP="002215F8">
      <w:pPr>
        <w:spacing w:after="0"/>
        <w:ind w:left="567"/>
        <w:jc w:val="both"/>
        <w:rPr>
          <w:rFonts w:cs="Times New Roman"/>
          <w:color w:val="auto"/>
          <w:sz w:val="22"/>
        </w:rPr>
      </w:pPr>
      <w:r w:rsidRPr="00A33158">
        <w:rPr>
          <w:rFonts w:cs="Times New Roman"/>
          <w:color w:val="auto"/>
          <w:sz w:val="22"/>
        </w:rPr>
        <w:t xml:space="preserve">Como prevíamos, o Capanema achou um tanto oceânica a importância do auxílio oficial que a casa </w:t>
      </w:r>
      <w:proofErr w:type="spellStart"/>
      <w:r w:rsidRPr="00A33158">
        <w:rPr>
          <w:rFonts w:cs="Times New Roman"/>
          <w:color w:val="auto"/>
          <w:sz w:val="22"/>
        </w:rPr>
        <w:t>Kra</w:t>
      </w:r>
      <w:proofErr w:type="spellEnd"/>
      <w:r w:rsidRPr="00A33158">
        <w:rPr>
          <w:rFonts w:cs="Times New Roman"/>
          <w:color w:val="auto"/>
          <w:sz w:val="22"/>
        </w:rPr>
        <w:t xml:space="preserve"> deseja receber para nos editar em francês. Parece que teremos de renunciar a essa glória. (...) Sinto-me bastante “</w:t>
      </w:r>
      <w:proofErr w:type="spellStart"/>
      <w:r w:rsidRPr="00A33158">
        <w:rPr>
          <w:rFonts w:cs="Times New Roman"/>
          <w:color w:val="auto"/>
          <w:sz w:val="22"/>
        </w:rPr>
        <w:t>capistrano</w:t>
      </w:r>
      <w:proofErr w:type="spellEnd"/>
      <w:r w:rsidRPr="00A33158">
        <w:rPr>
          <w:rFonts w:cs="Times New Roman"/>
          <w:color w:val="auto"/>
          <w:sz w:val="22"/>
        </w:rPr>
        <w:t>” com o resultado. Abraços do seu velho e inédito (em francês).</w:t>
      </w:r>
      <w:r w:rsidR="00822200" w:rsidRPr="00A33158">
        <w:rPr>
          <w:rFonts w:cs="Times New Roman"/>
          <w:color w:val="auto"/>
          <w:sz w:val="22"/>
        </w:rPr>
        <w:t xml:space="preserve"> (ANDRADE, 1938)</w:t>
      </w:r>
    </w:p>
    <w:p w14:paraId="0B83AD07" w14:textId="77777777" w:rsidR="00375B07" w:rsidRPr="00A33158" w:rsidRDefault="00375B07" w:rsidP="002215F8">
      <w:pPr>
        <w:spacing w:after="0"/>
        <w:ind w:left="567"/>
        <w:jc w:val="both"/>
        <w:rPr>
          <w:rFonts w:cs="Times New Roman"/>
          <w:color w:val="auto"/>
          <w:sz w:val="22"/>
        </w:rPr>
      </w:pPr>
    </w:p>
    <w:p w14:paraId="5591A468"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O mercado de postos públicos de trabalho, que depois da Revolução de 1930 sofreu um crescimento considerável no Brasil, naturalmente absorveria muito tempo do Ministério da Educação e Saúde, assim como de outros órgãos e ministérios do governo Vargas. A máquina estatal inflou, absorvendo boa parte da elite portadora ou não de diplomas universitários. Diante da incipiência de critérios mais técnicos de seleção, como o concurso público, valiam as indicações decorrentes do jogo político.</w:t>
      </w:r>
    </w:p>
    <w:p w14:paraId="4F5D12D5"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Segundo Sérgio </w:t>
      </w:r>
      <w:proofErr w:type="spellStart"/>
      <w:r w:rsidRPr="00B3595A">
        <w:rPr>
          <w:rFonts w:cs="Times New Roman"/>
          <w:color w:val="auto"/>
          <w:sz w:val="24"/>
          <w:szCs w:val="24"/>
        </w:rPr>
        <w:t>Miceli</w:t>
      </w:r>
      <w:proofErr w:type="spellEnd"/>
      <w:r w:rsidRPr="00B3595A">
        <w:rPr>
          <w:rFonts w:cs="Times New Roman"/>
          <w:color w:val="auto"/>
          <w:sz w:val="24"/>
          <w:szCs w:val="24"/>
        </w:rPr>
        <w:t>, nesta época o Estado se transformou na “instância suprema de legitimação das competências ligadas ao trabalho cultural, técnico e científico, passando a atuar como agência de recrutamento, seleção, treinamento e promoção do público portador de diplomas superiores”</w:t>
      </w:r>
      <w:r w:rsidR="00822200" w:rsidRPr="00B3595A">
        <w:rPr>
          <w:rFonts w:cs="Times New Roman"/>
          <w:color w:val="auto"/>
          <w:sz w:val="24"/>
          <w:szCs w:val="24"/>
        </w:rPr>
        <w:t xml:space="preserve"> (</w:t>
      </w:r>
      <w:r w:rsidR="00822200" w:rsidRPr="00B3595A">
        <w:rPr>
          <w:rFonts w:cs="Times New Roman"/>
          <w:sz w:val="24"/>
          <w:szCs w:val="24"/>
        </w:rPr>
        <w:t>MICELI, 1979, p. 138)</w:t>
      </w:r>
      <w:r w:rsidRPr="00B3595A">
        <w:rPr>
          <w:rFonts w:cs="Times New Roman"/>
          <w:color w:val="auto"/>
          <w:sz w:val="24"/>
          <w:szCs w:val="24"/>
        </w:rPr>
        <w:t xml:space="preserve">. Este foi um campo em que Drummond atuou muito intensamente, como intermediário dos pedidos dirigidos a Capanema. </w:t>
      </w:r>
    </w:p>
    <w:p w14:paraId="634A2136" w14:textId="77777777" w:rsidR="00393D55" w:rsidRPr="00B3595A" w:rsidRDefault="00393D55" w:rsidP="002215F8">
      <w:pPr>
        <w:spacing w:after="0" w:line="360" w:lineRule="auto"/>
        <w:jc w:val="both"/>
        <w:rPr>
          <w:rFonts w:cs="Times New Roman"/>
          <w:b/>
          <w:color w:val="auto"/>
          <w:sz w:val="24"/>
          <w:szCs w:val="24"/>
        </w:rPr>
      </w:pPr>
    </w:p>
    <w:p w14:paraId="2DE8F221" w14:textId="77777777" w:rsidR="000713F4" w:rsidRPr="00B3595A" w:rsidRDefault="000C1A17" w:rsidP="002215F8">
      <w:pPr>
        <w:spacing w:after="0" w:line="360" w:lineRule="auto"/>
        <w:jc w:val="both"/>
        <w:rPr>
          <w:rFonts w:cs="Times New Roman"/>
          <w:b/>
          <w:color w:val="auto"/>
          <w:sz w:val="24"/>
          <w:szCs w:val="24"/>
        </w:rPr>
      </w:pPr>
      <w:r w:rsidRPr="00B3595A">
        <w:rPr>
          <w:rFonts w:cs="Times New Roman"/>
          <w:b/>
          <w:color w:val="auto"/>
          <w:sz w:val="24"/>
          <w:szCs w:val="24"/>
        </w:rPr>
        <w:t>Cargos e prebendas</w:t>
      </w:r>
    </w:p>
    <w:p w14:paraId="5C9DA9D6" w14:textId="77777777" w:rsidR="000713F4" w:rsidRPr="00B3595A" w:rsidRDefault="000713F4" w:rsidP="002215F8">
      <w:pPr>
        <w:spacing w:after="0" w:line="360" w:lineRule="auto"/>
        <w:jc w:val="both"/>
        <w:rPr>
          <w:rFonts w:cs="Times New Roman"/>
          <w:color w:val="auto"/>
          <w:sz w:val="24"/>
          <w:szCs w:val="24"/>
        </w:rPr>
      </w:pPr>
    </w:p>
    <w:p w14:paraId="1959484D"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O Ministério da Educação e Saúde foi um espaço particularmente fértil na distribuição de cargos de confiança e empregos técnicos. Segundo </w:t>
      </w:r>
      <w:proofErr w:type="spellStart"/>
      <w:r w:rsidRPr="00B3595A">
        <w:rPr>
          <w:rFonts w:cs="Times New Roman"/>
          <w:color w:val="auto"/>
          <w:sz w:val="24"/>
          <w:szCs w:val="24"/>
        </w:rPr>
        <w:t>Miceli</w:t>
      </w:r>
      <w:proofErr w:type="spellEnd"/>
      <w:r w:rsidRPr="00B3595A">
        <w:rPr>
          <w:rFonts w:cs="Times New Roman"/>
          <w:color w:val="auto"/>
          <w:sz w:val="24"/>
          <w:szCs w:val="24"/>
        </w:rPr>
        <w:t xml:space="preserve">, dos 1173 cargos em comissão do Governo Federal em 1939, 35% pertenciam ao Ministério da Educação, 30% ao Ministério da Fazenda, 21% ao Ministério da Viação e 14% distribuídos entre os restantes. Além disso, o aumento das normas governamentais, dos sistemas de controle e inspeção e toda a concentração burocrática promovida pela </w:t>
      </w:r>
      <w:r w:rsidRPr="00B3595A">
        <w:rPr>
          <w:rFonts w:cs="Times New Roman"/>
          <w:color w:val="auto"/>
          <w:sz w:val="24"/>
          <w:szCs w:val="24"/>
        </w:rPr>
        <w:lastRenderedPageBreak/>
        <w:t>gestão de Capanema tiveram como efeito gerar solicitações e pedido</w:t>
      </w:r>
      <w:r w:rsidR="00624690" w:rsidRPr="00B3595A">
        <w:rPr>
          <w:rFonts w:cs="Times New Roman"/>
          <w:color w:val="auto"/>
          <w:sz w:val="24"/>
          <w:szCs w:val="24"/>
        </w:rPr>
        <w:t>s de exceção dos mais variados (</w:t>
      </w:r>
      <w:r w:rsidR="00624690" w:rsidRPr="00B3595A">
        <w:rPr>
          <w:rFonts w:cs="Times New Roman"/>
          <w:sz w:val="24"/>
          <w:szCs w:val="24"/>
        </w:rPr>
        <w:t>SCHWARTZMAN, 2000 p.280)</w:t>
      </w:r>
      <w:r w:rsidR="00624690" w:rsidRPr="00B3595A">
        <w:rPr>
          <w:rFonts w:cs="Times New Roman"/>
          <w:color w:val="auto"/>
          <w:sz w:val="24"/>
          <w:szCs w:val="24"/>
        </w:rPr>
        <w:t>.</w:t>
      </w:r>
    </w:p>
    <w:p w14:paraId="113771BD"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Drummond era o ponto de ligação entre os intelectuais e escritores modernistas e o ministério. Os documentos não dão testemunho de que o poeta tivesse algum poder de decisão sobre os cargos concedidos ou favores a serem atendidos. Mas sua correspondência guarda pedidos de boa parte da intelectualidade da época, com pleitos para si ou para conhecidos seus, das mais variadas naturezas. As cartas são autoexplicativas quanto à variedade de pedidos e as muitas possibilidades de remuneração que o ministério poderia proporcionar. Em 1935, o escritor mineiro Martins de Almeida escreveu:</w:t>
      </w:r>
    </w:p>
    <w:p w14:paraId="1713293E" w14:textId="77777777" w:rsidR="00375B07" w:rsidRPr="00B3595A" w:rsidRDefault="00375B07" w:rsidP="002215F8">
      <w:pPr>
        <w:spacing w:after="0" w:line="360" w:lineRule="auto"/>
        <w:ind w:left="567" w:right="-1"/>
        <w:jc w:val="both"/>
        <w:rPr>
          <w:rFonts w:cs="Times New Roman"/>
          <w:color w:val="auto"/>
          <w:sz w:val="24"/>
          <w:szCs w:val="24"/>
        </w:rPr>
      </w:pPr>
    </w:p>
    <w:p w14:paraId="5521F13C" w14:textId="31DCC663" w:rsidR="00375B07" w:rsidRPr="00A33158" w:rsidRDefault="00375B07" w:rsidP="002215F8">
      <w:pPr>
        <w:spacing w:after="0"/>
        <w:ind w:left="567" w:right="-1"/>
        <w:jc w:val="both"/>
        <w:rPr>
          <w:rFonts w:cs="Times New Roman"/>
          <w:color w:val="auto"/>
          <w:sz w:val="22"/>
        </w:rPr>
      </w:pPr>
      <w:r w:rsidRPr="00A33158">
        <w:rPr>
          <w:rFonts w:cs="Times New Roman"/>
          <w:color w:val="auto"/>
          <w:sz w:val="22"/>
        </w:rPr>
        <w:t>Afinal, eu pretendo de você e do Capanema um modesto emprego que me dê pelo menos 800.000 mil por mês deixando-me tempo suficiente para a minha advocacia. Inspetoria no distrito ou em Niterói, censura cinematográfica ou teatral, adendo ao gabinete, qualquer torço enfim</w:t>
      </w:r>
      <w:r w:rsidR="006A3624">
        <w:rPr>
          <w:rFonts w:cs="Times New Roman"/>
          <w:color w:val="auto"/>
          <w:sz w:val="22"/>
        </w:rPr>
        <w:t>.</w:t>
      </w:r>
      <w:r w:rsidR="00624690" w:rsidRPr="00A33158">
        <w:rPr>
          <w:rFonts w:cs="Times New Roman"/>
          <w:color w:val="auto"/>
          <w:sz w:val="22"/>
        </w:rPr>
        <w:t xml:space="preserve"> (ALMEIDA, 1935)</w:t>
      </w:r>
    </w:p>
    <w:p w14:paraId="1230701A" w14:textId="77777777" w:rsidR="00375B07" w:rsidRPr="00B3595A" w:rsidRDefault="00375B07" w:rsidP="002215F8">
      <w:pPr>
        <w:spacing w:after="0"/>
        <w:ind w:left="567" w:right="-1"/>
        <w:jc w:val="both"/>
        <w:rPr>
          <w:rFonts w:cs="Times New Roman"/>
          <w:b/>
          <w:color w:val="auto"/>
          <w:sz w:val="24"/>
          <w:szCs w:val="24"/>
        </w:rPr>
      </w:pPr>
    </w:p>
    <w:p w14:paraId="67495F19"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Em 1936, o jornalista Prudente de Moraes Neto solicitava:</w:t>
      </w:r>
    </w:p>
    <w:p w14:paraId="04D23121" w14:textId="77777777" w:rsidR="00375B07" w:rsidRPr="00A33158" w:rsidRDefault="00375B07" w:rsidP="002215F8">
      <w:pPr>
        <w:spacing w:after="0"/>
        <w:ind w:left="567"/>
        <w:jc w:val="both"/>
        <w:rPr>
          <w:rFonts w:cs="Times New Roman"/>
          <w:b/>
          <w:color w:val="auto"/>
          <w:sz w:val="22"/>
        </w:rPr>
      </w:pPr>
    </w:p>
    <w:p w14:paraId="0EB379CF" w14:textId="77777777" w:rsidR="00375B07" w:rsidRPr="00A33158" w:rsidRDefault="00375B07" w:rsidP="002215F8">
      <w:pPr>
        <w:spacing w:after="0"/>
        <w:ind w:left="567"/>
        <w:jc w:val="both"/>
        <w:rPr>
          <w:rFonts w:cs="Times New Roman"/>
          <w:color w:val="auto"/>
          <w:sz w:val="22"/>
        </w:rPr>
      </w:pPr>
      <w:r w:rsidRPr="00A33158">
        <w:rPr>
          <w:rFonts w:cs="Times New Roman"/>
          <w:color w:val="auto"/>
          <w:sz w:val="22"/>
        </w:rPr>
        <w:t>Eu tinha tomado a liberdade de sugerir para a censura, o nome do Manuel [Bandeira], que me substituiria com vantagem sob todos os pontos de vista. Disse-me depois o Rodrigo, pelo telefone e muito rapidamente, que ele não podia ser designado, por ter já outra função aí. Mas, si compreendi bem, ond</w:t>
      </w:r>
      <w:r w:rsidR="00624690" w:rsidRPr="00A33158">
        <w:rPr>
          <w:rFonts w:cs="Times New Roman"/>
          <w:color w:val="auto"/>
          <w:sz w:val="22"/>
        </w:rPr>
        <w:t>e o impedimento? (MORAES NETO, 1936)</w:t>
      </w:r>
    </w:p>
    <w:p w14:paraId="1654C43B" w14:textId="77777777" w:rsidR="00375B07" w:rsidRPr="00A33158" w:rsidRDefault="00375B07" w:rsidP="002215F8">
      <w:pPr>
        <w:spacing w:after="0"/>
        <w:ind w:left="567"/>
        <w:jc w:val="both"/>
        <w:rPr>
          <w:rFonts w:cs="Times New Roman"/>
          <w:color w:val="auto"/>
          <w:sz w:val="22"/>
        </w:rPr>
      </w:pPr>
    </w:p>
    <w:p w14:paraId="4CF8D098"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O gaúcho Érico Veríssimo:</w:t>
      </w:r>
    </w:p>
    <w:p w14:paraId="006723CD" w14:textId="77777777" w:rsidR="00375B07" w:rsidRPr="00A33158" w:rsidRDefault="00375B07" w:rsidP="002215F8">
      <w:pPr>
        <w:spacing w:after="0"/>
        <w:ind w:left="567"/>
        <w:jc w:val="both"/>
        <w:rPr>
          <w:rFonts w:cs="Times New Roman"/>
          <w:b/>
          <w:color w:val="auto"/>
          <w:sz w:val="22"/>
        </w:rPr>
      </w:pPr>
    </w:p>
    <w:p w14:paraId="0FD51504" w14:textId="56E72320" w:rsidR="00375B07" w:rsidRPr="00A33158" w:rsidRDefault="00375B07" w:rsidP="002215F8">
      <w:pPr>
        <w:spacing w:after="0"/>
        <w:ind w:left="567"/>
        <w:jc w:val="both"/>
        <w:rPr>
          <w:rFonts w:cs="Times New Roman"/>
          <w:color w:val="auto"/>
          <w:sz w:val="22"/>
        </w:rPr>
      </w:pPr>
      <w:r w:rsidRPr="00A33158">
        <w:rPr>
          <w:rFonts w:cs="Times New Roman"/>
          <w:color w:val="auto"/>
          <w:sz w:val="22"/>
        </w:rPr>
        <w:t>Aqui estou eu de novo para lhe falar no caso do meu primo, Franklin Veríssimo, portador desta. Terminou ele o primeiro ano de medicina aí no Rio, passando com média em todas as matérias. Estamos todos empenhados em conseguir a transferência dele para a Faculdade de Medicina de Porto Alegre. Para isso conto com você, com o seu conselho e o s</w:t>
      </w:r>
      <w:r w:rsidR="00624690" w:rsidRPr="00A33158">
        <w:rPr>
          <w:rFonts w:cs="Times New Roman"/>
          <w:color w:val="auto"/>
          <w:sz w:val="22"/>
        </w:rPr>
        <w:t>eu prestígio junto ao ministro</w:t>
      </w:r>
      <w:r w:rsidR="00C42DA3">
        <w:rPr>
          <w:rFonts w:cs="Times New Roman"/>
          <w:color w:val="auto"/>
          <w:sz w:val="22"/>
        </w:rPr>
        <w:t>.</w:t>
      </w:r>
      <w:r w:rsidR="00624690" w:rsidRPr="00A33158">
        <w:rPr>
          <w:rFonts w:cs="Times New Roman"/>
          <w:color w:val="auto"/>
          <w:sz w:val="22"/>
        </w:rPr>
        <w:t xml:space="preserve"> (VERÍSSIMO, 1940)</w:t>
      </w:r>
    </w:p>
    <w:p w14:paraId="7C93EE00" w14:textId="77777777" w:rsidR="00375B07" w:rsidRPr="00A33158" w:rsidRDefault="00375B07" w:rsidP="002215F8">
      <w:pPr>
        <w:spacing w:after="0"/>
        <w:ind w:left="567"/>
        <w:jc w:val="both"/>
        <w:rPr>
          <w:rFonts w:cs="Times New Roman"/>
          <w:b/>
          <w:color w:val="auto"/>
          <w:sz w:val="22"/>
        </w:rPr>
      </w:pPr>
    </w:p>
    <w:p w14:paraId="521E835F"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O carioca Vinicius de Moraes:</w:t>
      </w:r>
    </w:p>
    <w:p w14:paraId="77A2ABD9" w14:textId="77777777" w:rsidR="00375B07" w:rsidRPr="00E119A8" w:rsidRDefault="00375B07" w:rsidP="002215F8">
      <w:pPr>
        <w:spacing w:after="0"/>
        <w:ind w:left="567"/>
        <w:jc w:val="both"/>
        <w:rPr>
          <w:rFonts w:cs="Times New Roman"/>
          <w:color w:val="auto"/>
          <w:sz w:val="22"/>
        </w:rPr>
      </w:pPr>
    </w:p>
    <w:p w14:paraId="36A7A9F4" w14:textId="2673318F" w:rsidR="00375B07" w:rsidRPr="00E119A8" w:rsidRDefault="00375B07" w:rsidP="002215F8">
      <w:pPr>
        <w:spacing w:after="0"/>
        <w:ind w:left="567"/>
        <w:jc w:val="both"/>
        <w:rPr>
          <w:rFonts w:cs="Times New Roman"/>
          <w:color w:val="auto"/>
          <w:sz w:val="22"/>
        </w:rPr>
      </w:pPr>
      <w:r w:rsidRPr="00E119A8">
        <w:rPr>
          <w:rFonts w:cs="Times New Roman"/>
          <w:color w:val="auto"/>
          <w:sz w:val="22"/>
        </w:rPr>
        <w:t xml:space="preserve">Venho lhe amolar novamente com aquele meu velho protegido, o dr. Raimundo Lemos (que tem uma cara trágica e uma cabeça quase branca) que levei uma vez a você. Esse rapaz, coitado, velho amigo meu dos tempos de moleque de praia em Copacabana, está envelhecendo numa luta sórdida para se colocar “em algum lugar do </w:t>
      </w:r>
      <w:r w:rsidR="00624690" w:rsidRPr="00E119A8">
        <w:rPr>
          <w:rFonts w:cs="Times New Roman"/>
          <w:color w:val="auto"/>
          <w:sz w:val="22"/>
        </w:rPr>
        <w:t>Brasil”</w:t>
      </w:r>
      <w:r w:rsidR="009119DB">
        <w:rPr>
          <w:rFonts w:cs="Times New Roman"/>
          <w:color w:val="auto"/>
          <w:sz w:val="22"/>
        </w:rPr>
        <w:t>.</w:t>
      </w:r>
      <w:r w:rsidR="00624690" w:rsidRPr="00E119A8">
        <w:rPr>
          <w:rFonts w:cs="Times New Roman"/>
          <w:color w:val="auto"/>
          <w:sz w:val="22"/>
        </w:rPr>
        <w:t xml:space="preserve"> (MORAES, 1942)</w:t>
      </w:r>
    </w:p>
    <w:p w14:paraId="592FD4E0" w14:textId="77777777" w:rsidR="00375B07" w:rsidRPr="00E119A8" w:rsidRDefault="00375B07" w:rsidP="002215F8">
      <w:pPr>
        <w:spacing w:after="0"/>
        <w:ind w:left="567"/>
        <w:jc w:val="both"/>
        <w:rPr>
          <w:rFonts w:cs="Times New Roman"/>
          <w:color w:val="auto"/>
          <w:sz w:val="22"/>
        </w:rPr>
      </w:pPr>
    </w:p>
    <w:p w14:paraId="1B066A0C" w14:textId="77777777" w:rsidR="00375B07" w:rsidRPr="00B3595A" w:rsidRDefault="00375B07" w:rsidP="002215F8">
      <w:pPr>
        <w:spacing w:after="0" w:line="360" w:lineRule="auto"/>
        <w:ind w:firstLine="567"/>
        <w:jc w:val="both"/>
        <w:rPr>
          <w:rFonts w:cs="Times New Roman"/>
          <w:bCs/>
          <w:color w:val="auto"/>
          <w:sz w:val="24"/>
          <w:szCs w:val="24"/>
        </w:rPr>
      </w:pPr>
      <w:r w:rsidRPr="00B3595A">
        <w:rPr>
          <w:rFonts w:cs="Times New Roman"/>
          <w:color w:val="auto"/>
          <w:sz w:val="24"/>
          <w:szCs w:val="24"/>
        </w:rPr>
        <w:t>O também carioca Augusto </w:t>
      </w:r>
      <w:r w:rsidRPr="00B3595A">
        <w:rPr>
          <w:rFonts w:cs="Times New Roman"/>
          <w:bCs/>
          <w:color w:val="auto"/>
          <w:sz w:val="24"/>
          <w:szCs w:val="24"/>
        </w:rPr>
        <w:t>Frederico Schmidt:</w:t>
      </w:r>
    </w:p>
    <w:p w14:paraId="601F0B93" w14:textId="77777777" w:rsidR="00375B07" w:rsidRPr="00E119A8" w:rsidRDefault="00375B07" w:rsidP="002215F8">
      <w:pPr>
        <w:spacing w:after="0"/>
        <w:ind w:left="567" w:right="-1"/>
        <w:jc w:val="both"/>
        <w:rPr>
          <w:rFonts w:cs="Times New Roman"/>
          <w:color w:val="auto"/>
          <w:sz w:val="22"/>
        </w:rPr>
      </w:pPr>
    </w:p>
    <w:p w14:paraId="220BEF9B" w14:textId="3A4F9B6C" w:rsidR="00375B07" w:rsidRPr="00E119A8" w:rsidRDefault="00375B07" w:rsidP="002215F8">
      <w:pPr>
        <w:spacing w:after="0"/>
        <w:ind w:left="567" w:right="-1"/>
        <w:jc w:val="both"/>
        <w:rPr>
          <w:rFonts w:cs="Times New Roman"/>
          <w:color w:val="auto"/>
          <w:sz w:val="22"/>
        </w:rPr>
      </w:pPr>
      <w:r w:rsidRPr="00E119A8">
        <w:rPr>
          <w:rFonts w:cs="Times New Roman"/>
          <w:color w:val="auto"/>
          <w:sz w:val="22"/>
        </w:rPr>
        <w:t xml:space="preserve">O portador desta, Eros Gonçalves Pereira, você já conhece; conversei com o Capanema (...) ele prometeu comprar um quadro do meu recomendado e ajudá-lo a fazer uma </w:t>
      </w:r>
      <w:r w:rsidRPr="00E119A8">
        <w:rPr>
          <w:rFonts w:cs="Times New Roman"/>
          <w:color w:val="auto"/>
          <w:sz w:val="22"/>
        </w:rPr>
        <w:lastRenderedPageBreak/>
        <w:t>exposição. Creio que uma colocação, porém, seria o ideal. Você poderia conversar com</w:t>
      </w:r>
      <w:r w:rsidR="00624690" w:rsidRPr="00E119A8">
        <w:rPr>
          <w:rFonts w:cs="Times New Roman"/>
          <w:color w:val="auto"/>
          <w:sz w:val="22"/>
        </w:rPr>
        <w:t xml:space="preserve"> o Capanema sobre esse assunto? (SCHMIDT, 1942)</w:t>
      </w:r>
    </w:p>
    <w:p w14:paraId="3EF3C1AF" w14:textId="77777777" w:rsidR="00375B07" w:rsidRPr="00E119A8" w:rsidRDefault="00375B07" w:rsidP="002215F8">
      <w:pPr>
        <w:spacing w:after="0"/>
        <w:ind w:left="567" w:right="-1"/>
        <w:jc w:val="both"/>
        <w:rPr>
          <w:rFonts w:cs="Times New Roman"/>
          <w:color w:val="auto"/>
          <w:sz w:val="22"/>
        </w:rPr>
      </w:pPr>
    </w:p>
    <w:p w14:paraId="285A2F24"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O linguista mineiro Aires da Mata Machado Filho, a propósito do livro </w:t>
      </w:r>
      <w:r w:rsidRPr="00B3595A">
        <w:rPr>
          <w:rFonts w:cs="Times New Roman"/>
          <w:i/>
          <w:color w:val="auto"/>
          <w:sz w:val="24"/>
          <w:szCs w:val="24"/>
        </w:rPr>
        <w:t>Problemas da língua</w:t>
      </w:r>
      <w:r w:rsidRPr="00B3595A">
        <w:rPr>
          <w:rFonts w:cs="Times New Roman"/>
          <w:color w:val="auto"/>
          <w:sz w:val="24"/>
          <w:szCs w:val="24"/>
        </w:rPr>
        <w:t>:</w:t>
      </w:r>
    </w:p>
    <w:p w14:paraId="26CF4661" w14:textId="77777777" w:rsidR="00375B07" w:rsidRPr="00E119A8" w:rsidRDefault="00375B07" w:rsidP="002215F8">
      <w:pPr>
        <w:spacing w:after="0"/>
        <w:ind w:left="567"/>
        <w:jc w:val="both"/>
        <w:rPr>
          <w:rFonts w:cs="Times New Roman"/>
          <w:color w:val="auto"/>
          <w:sz w:val="22"/>
        </w:rPr>
      </w:pPr>
    </w:p>
    <w:p w14:paraId="78CBC9F5" w14:textId="779F5A09" w:rsidR="00375B07" w:rsidRPr="00E119A8" w:rsidRDefault="00375B07" w:rsidP="002215F8">
      <w:pPr>
        <w:spacing w:after="0"/>
        <w:ind w:left="567"/>
        <w:jc w:val="both"/>
        <w:rPr>
          <w:rFonts w:cs="Times New Roman"/>
          <w:color w:val="auto"/>
          <w:sz w:val="22"/>
        </w:rPr>
      </w:pPr>
      <w:r w:rsidRPr="00E119A8">
        <w:rPr>
          <w:rFonts w:cs="Times New Roman"/>
          <w:color w:val="auto"/>
          <w:sz w:val="22"/>
        </w:rPr>
        <w:t>Fiz a edição por minha conta e risco, e bem grandes foram as despesas. Penso que o Instituto Nacional do Livro pode adquirir alguns volumes, para o seu serviço de bibliotecas. Peço-lhe que intervenha em meu favor, indicando-me o que devo fazer, burocraticamente f</w:t>
      </w:r>
      <w:r w:rsidR="00624690" w:rsidRPr="00E119A8">
        <w:rPr>
          <w:rFonts w:cs="Times New Roman"/>
          <w:color w:val="auto"/>
          <w:sz w:val="22"/>
        </w:rPr>
        <w:t>alando, pra obter o que desejo</w:t>
      </w:r>
      <w:r w:rsidR="00551D98">
        <w:rPr>
          <w:rFonts w:cs="Times New Roman"/>
          <w:color w:val="auto"/>
          <w:sz w:val="22"/>
        </w:rPr>
        <w:t>.</w:t>
      </w:r>
      <w:r w:rsidR="00624690" w:rsidRPr="00E119A8">
        <w:rPr>
          <w:rFonts w:cs="Times New Roman"/>
          <w:color w:val="auto"/>
          <w:sz w:val="22"/>
        </w:rPr>
        <w:t xml:space="preserve"> (MACHADO FILHO, 1941)</w:t>
      </w:r>
    </w:p>
    <w:p w14:paraId="3D0FAA39" w14:textId="77777777" w:rsidR="00375B07" w:rsidRPr="00E119A8" w:rsidRDefault="00375B07" w:rsidP="002215F8">
      <w:pPr>
        <w:spacing w:after="0"/>
        <w:ind w:left="567"/>
        <w:jc w:val="both"/>
        <w:rPr>
          <w:rFonts w:cs="Times New Roman"/>
          <w:color w:val="auto"/>
          <w:sz w:val="22"/>
        </w:rPr>
      </w:pPr>
    </w:p>
    <w:p w14:paraId="1D022E0B"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Estas solicitações vinham não apenas da elite modernista da época como de outros estratos sociais incluindo amigos de Minas, políticos de toda ordem e familiares. Em agosto de 1934, Julieta Drummond de Andrade, mãe do poeta, lhe escreveu:</w:t>
      </w:r>
    </w:p>
    <w:p w14:paraId="77AD0D98" w14:textId="77777777" w:rsidR="00375B07" w:rsidRPr="00781E0A" w:rsidRDefault="00375B07" w:rsidP="002215F8">
      <w:pPr>
        <w:spacing w:after="0"/>
        <w:ind w:left="567" w:right="-1"/>
        <w:jc w:val="both"/>
        <w:rPr>
          <w:rFonts w:cs="Times New Roman"/>
          <w:color w:val="auto"/>
          <w:sz w:val="22"/>
        </w:rPr>
      </w:pPr>
    </w:p>
    <w:p w14:paraId="44EF89DD" w14:textId="1022E442" w:rsidR="00375B07" w:rsidRPr="00781E0A" w:rsidRDefault="00375B07" w:rsidP="002215F8">
      <w:pPr>
        <w:spacing w:after="0"/>
        <w:ind w:left="567" w:right="-1"/>
        <w:jc w:val="both"/>
        <w:rPr>
          <w:rFonts w:cs="Times New Roman"/>
          <w:color w:val="auto"/>
          <w:sz w:val="22"/>
        </w:rPr>
      </w:pPr>
      <w:r w:rsidRPr="00781E0A">
        <w:rPr>
          <w:rFonts w:cs="Times New Roman"/>
          <w:color w:val="auto"/>
          <w:sz w:val="22"/>
        </w:rPr>
        <w:t>O portador deste é o Sr. Francisco Moreira da Silva, sobrinho que d. Mariquinhas (a minha lavadeira e muito amiga), que escreveu a mesma pedindo te apresentá-lo, o que você fizer para ele eu muito te agradeço</w:t>
      </w:r>
      <w:r w:rsidR="008F418E">
        <w:rPr>
          <w:rFonts w:cs="Times New Roman"/>
          <w:color w:val="auto"/>
          <w:sz w:val="22"/>
        </w:rPr>
        <w:t>.</w:t>
      </w:r>
      <w:r w:rsidR="00C20463" w:rsidRPr="00781E0A">
        <w:rPr>
          <w:rFonts w:cs="Times New Roman"/>
          <w:color w:val="auto"/>
          <w:sz w:val="22"/>
        </w:rPr>
        <w:t xml:space="preserve"> (ANDRADE, 1934)</w:t>
      </w:r>
    </w:p>
    <w:p w14:paraId="7AEF1BC3" w14:textId="77777777" w:rsidR="00375B07" w:rsidRPr="00781E0A" w:rsidRDefault="00375B07" w:rsidP="002215F8">
      <w:pPr>
        <w:spacing w:after="0"/>
        <w:ind w:left="567" w:right="-1"/>
        <w:jc w:val="both"/>
        <w:rPr>
          <w:rFonts w:cs="Times New Roman"/>
          <w:color w:val="auto"/>
          <w:sz w:val="22"/>
        </w:rPr>
      </w:pPr>
    </w:p>
    <w:p w14:paraId="42090126"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Se a distribuição de cargos e prebendas era uma atribuição do ministério, e mais particularmente do gabinete do Ministro, não quer dizer que ela se desse de forma desinteressada. Esta era uma moeda política muito bem administrada por Capanema. Entre os documentos arquivados pelo ministro, consta, por exemplo, uma “Relação dos deputados atendidos pelo ministério”, compulsada provavelmente por Drummond, cuja letra acrescenta uma informação ao título: “até 1937”. São relacionados 21 deputados, com o nome, tipo de pedido atendido, data, e se o parlamentar agradeceu ou não o favor. Diz trecho do documento:</w:t>
      </w:r>
    </w:p>
    <w:p w14:paraId="6E7DEBA3" w14:textId="77777777" w:rsidR="00375B07" w:rsidRPr="002F42E2" w:rsidRDefault="00375B07" w:rsidP="002215F8">
      <w:pPr>
        <w:spacing w:after="0"/>
        <w:ind w:left="567"/>
        <w:jc w:val="both"/>
        <w:rPr>
          <w:rFonts w:cs="Times New Roman"/>
          <w:i/>
          <w:color w:val="auto"/>
          <w:sz w:val="22"/>
        </w:rPr>
      </w:pPr>
    </w:p>
    <w:p w14:paraId="19596FEA" w14:textId="77777777" w:rsidR="00843B66" w:rsidRDefault="00375B07" w:rsidP="00843B66">
      <w:pPr>
        <w:spacing w:after="0"/>
        <w:ind w:left="567"/>
        <w:jc w:val="both"/>
        <w:rPr>
          <w:rFonts w:cs="Times New Roman"/>
          <w:color w:val="auto"/>
          <w:sz w:val="22"/>
        </w:rPr>
      </w:pPr>
      <w:r w:rsidRPr="002F42E2">
        <w:rPr>
          <w:rFonts w:cs="Times New Roman"/>
          <w:color w:val="auto"/>
          <w:sz w:val="22"/>
        </w:rPr>
        <w:t>Deputado Luiz Martins Soares: Nomeação do doutor Antônio Gonçalves Lima para inspetor de ensino secundário do Distrito Federal. Atendido em 3/01/1936. Não foi agradecido.</w:t>
      </w:r>
    </w:p>
    <w:p w14:paraId="128D9334" w14:textId="1B21A6EE" w:rsidR="00375B07" w:rsidRPr="00903891" w:rsidRDefault="00375B07" w:rsidP="002215F8">
      <w:pPr>
        <w:spacing w:after="0"/>
        <w:ind w:left="567"/>
        <w:jc w:val="both"/>
        <w:rPr>
          <w:rFonts w:cs="Times New Roman"/>
          <w:color w:val="auto"/>
          <w:sz w:val="22"/>
        </w:rPr>
      </w:pPr>
    </w:p>
    <w:p w14:paraId="5C54F6C0" w14:textId="36AED7F0" w:rsidR="00375B07" w:rsidRPr="00903891" w:rsidRDefault="00375B07" w:rsidP="002215F8">
      <w:pPr>
        <w:spacing w:after="0"/>
        <w:ind w:left="567"/>
        <w:jc w:val="both"/>
        <w:rPr>
          <w:rFonts w:cs="Times New Roman"/>
          <w:color w:val="auto"/>
          <w:sz w:val="22"/>
        </w:rPr>
      </w:pPr>
      <w:r w:rsidRPr="00903891">
        <w:rPr>
          <w:rFonts w:cs="Times New Roman"/>
          <w:color w:val="auto"/>
          <w:sz w:val="22"/>
        </w:rPr>
        <w:t>Deputado João Geraldo: Contrato de sua cunhada Olga Schumann para o Hospital Estácio de Sá. Não foi agradecido</w:t>
      </w:r>
      <w:r w:rsidR="008C42BC">
        <w:rPr>
          <w:rFonts w:cs="Times New Roman"/>
          <w:color w:val="auto"/>
          <w:sz w:val="22"/>
        </w:rPr>
        <w:t>.</w:t>
      </w:r>
      <w:r w:rsidR="00C20463" w:rsidRPr="00903891">
        <w:rPr>
          <w:rFonts w:cs="Times New Roman"/>
          <w:color w:val="auto"/>
          <w:sz w:val="22"/>
        </w:rPr>
        <w:t xml:space="preserve"> (ANDRADE, 1937)</w:t>
      </w:r>
    </w:p>
    <w:p w14:paraId="428AFAD1" w14:textId="77777777" w:rsidR="00375B07" w:rsidRPr="00903891" w:rsidRDefault="00375B07" w:rsidP="002215F8">
      <w:pPr>
        <w:spacing w:after="0"/>
        <w:ind w:left="567"/>
        <w:jc w:val="both"/>
        <w:rPr>
          <w:rFonts w:cs="Times New Roman"/>
          <w:color w:val="auto"/>
          <w:sz w:val="22"/>
        </w:rPr>
      </w:pPr>
    </w:p>
    <w:p w14:paraId="68C5004F"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 xml:space="preserve">Ainda que a princípio não participasse das decisões, Drummond estava muito próximo das atividades políticas e administrativas de Capanema. Na qualidade de chefe de gabinete, tinha de adotar uma postura de cumplicidade diante dos passos do ministro, já que redigia os despachos para que as ordens de Capanema fossem cumpridas. A afinidade intelectual e afetiva dos dois ajudava na boa dinâmica da relação, e com </w:t>
      </w:r>
      <w:r w:rsidRPr="00B3595A">
        <w:rPr>
          <w:rFonts w:cs="Times New Roman"/>
          <w:color w:val="auto"/>
          <w:sz w:val="24"/>
          <w:szCs w:val="24"/>
        </w:rPr>
        <w:lastRenderedPageBreak/>
        <w:t xml:space="preserve">exceção de casos esporádicos ou menores, não há registro de qualquer desentendimento mais grave, seja durante a gestão ou mesmo depois do período do ministério. </w:t>
      </w:r>
    </w:p>
    <w:p w14:paraId="68A9D57A"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 xml:space="preserve">Enquanto seu braço direito, seria difícil dizer que Drummond ignorasse ou fizesse críticas a alguma faceta de Capanema. E é preciso que se diga: o ministro era visceralmente apegado ao poder. Essa marca aparece em muitos documentos do seu acervo pessoal. Ainda que de forma mais rara, é também visível a companhia de Drummond mesmo nestes momentos de articulação política. Em 1937, antes do golpe do Estado Novo, Capanema trabalhava na escolha do nome de um mineiro para concorrer à sucessão do presidente Getúlio Vargas, cujo mandato iria se expirar. Seu arquivo guarda inclusive rascunhos de um plano de governo para o novo presidente. O nome escolhido, de comum acordo com as lideranças mineiras, foi o de Benedito Valadares. </w:t>
      </w:r>
    </w:p>
    <w:p w14:paraId="566F900C"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Os ventos políticos, no entanto, mudaram. Vargas articulou um golpe para permanecer no poder, que teve apoio da Ação Integralista Brasileira, liderada por Plínio Salgado, embora este também fosse candidato à sucessão presidencial. Como recompensa, Plínio assumiria o Ministério da Educação e Saúde, escanteando Capanema. Em suas anotações pessoais, o ministro lamenta a perda do cargo:</w:t>
      </w:r>
    </w:p>
    <w:p w14:paraId="10F5F753" w14:textId="77777777" w:rsidR="00375B07" w:rsidRPr="002F42E2" w:rsidRDefault="00375B07" w:rsidP="002215F8">
      <w:pPr>
        <w:shd w:val="clear" w:color="auto" w:fill="FFFFFF"/>
        <w:spacing w:after="0"/>
        <w:ind w:left="567" w:right="-1"/>
        <w:jc w:val="both"/>
        <w:rPr>
          <w:rFonts w:cs="Times New Roman"/>
          <w:color w:val="auto"/>
          <w:sz w:val="22"/>
        </w:rPr>
      </w:pPr>
    </w:p>
    <w:p w14:paraId="471DF242" w14:textId="2B62DEC0" w:rsidR="00375B07" w:rsidRPr="002F42E2" w:rsidRDefault="00375B07" w:rsidP="002215F8">
      <w:pPr>
        <w:spacing w:after="0"/>
        <w:ind w:left="567" w:right="-1"/>
        <w:jc w:val="both"/>
        <w:rPr>
          <w:rFonts w:cs="Times New Roman"/>
          <w:color w:val="auto"/>
          <w:sz w:val="22"/>
        </w:rPr>
      </w:pPr>
      <w:r w:rsidRPr="002F42E2">
        <w:rPr>
          <w:rFonts w:cs="Times New Roman"/>
          <w:color w:val="auto"/>
          <w:sz w:val="22"/>
        </w:rPr>
        <w:t xml:space="preserve">Espero sair do governo semana que vem, deixando inacabada a obra que planejei e estou executando. É uma lástima sentir que </w:t>
      </w:r>
      <w:proofErr w:type="gramStart"/>
      <w:r w:rsidRPr="002F42E2">
        <w:rPr>
          <w:rFonts w:cs="Times New Roman"/>
          <w:color w:val="auto"/>
          <w:sz w:val="22"/>
        </w:rPr>
        <w:t>desmantela-se</w:t>
      </w:r>
      <w:proofErr w:type="gramEnd"/>
      <w:r w:rsidRPr="002F42E2">
        <w:rPr>
          <w:rFonts w:cs="Times New Roman"/>
          <w:color w:val="auto"/>
          <w:sz w:val="22"/>
        </w:rPr>
        <w:t xml:space="preserve"> tudo, justamente na hora em que seria possível uma ação rápida e segura</w:t>
      </w:r>
      <w:r w:rsidR="00226568">
        <w:rPr>
          <w:rFonts w:cs="Times New Roman"/>
          <w:color w:val="auto"/>
          <w:sz w:val="22"/>
        </w:rPr>
        <w:t>.</w:t>
      </w:r>
      <w:r w:rsidR="00C20463" w:rsidRPr="002F42E2">
        <w:rPr>
          <w:rFonts w:cs="Times New Roman"/>
          <w:color w:val="auto"/>
          <w:sz w:val="22"/>
        </w:rPr>
        <w:t xml:space="preserve"> (CAPANEMA, 1938)</w:t>
      </w:r>
    </w:p>
    <w:p w14:paraId="62E3B646" w14:textId="77777777" w:rsidR="00375B07" w:rsidRPr="002F42E2" w:rsidRDefault="00375B07" w:rsidP="002215F8">
      <w:pPr>
        <w:spacing w:after="0"/>
        <w:ind w:left="567" w:right="-1"/>
        <w:jc w:val="both"/>
        <w:rPr>
          <w:rFonts w:cs="Times New Roman"/>
          <w:color w:val="auto"/>
          <w:sz w:val="22"/>
        </w:rPr>
      </w:pPr>
    </w:p>
    <w:p w14:paraId="54D495A3" w14:textId="77777777" w:rsidR="00375B07" w:rsidRPr="00B3595A" w:rsidRDefault="00375B07"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Capanema já estava preparado para deixar o governo. Escreveu duas cartas de despedida falando de suas realizações e solenemente entregando o cargo para o novo ocupante. Não há documentos que mostrem a presença de Drummond ao seu lado nesse período, mas não há dúvida de que o chefe de gabinete o estava ajudando a esvaziar as gavetas. “Estou fatigado destes dois dias de preparativos para sair do governo”, diz outra anotação </w:t>
      </w:r>
      <w:r w:rsidR="00C20463" w:rsidRPr="00B3595A">
        <w:rPr>
          <w:rFonts w:cs="Times New Roman"/>
          <w:color w:val="auto"/>
          <w:sz w:val="24"/>
          <w:szCs w:val="24"/>
        </w:rPr>
        <w:t>(CAPANEMA, 1938)</w:t>
      </w:r>
      <w:r w:rsidRPr="00B3595A">
        <w:rPr>
          <w:rFonts w:cs="Times New Roman"/>
          <w:color w:val="auto"/>
          <w:sz w:val="24"/>
          <w:szCs w:val="24"/>
        </w:rPr>
        <w:t>. Houve, no entanto, uma nova mudança de ventos, dessa vez a seu favor. Plínio Salgado virou inimigo do governo e partiu para o exílio. E Capanema conseguiu articular sua permanência. Para isso ele precisava reconhecer o golpe de estado e acatar a nova diretriz ditatorial do governo. Não foi um problema para o ministro. Num manuscrito de seu arquivo, que não traz referência sobre o objetivo do documento, ele se declara a favor do golpe de 10 de novembro que sagrou o Estado Novo:</w:t>
      </w:r>
    </w:p>
    <w:p w14:paraId="398641D1" w14:textId="77777777" w:rsidR="00375B07" w:rsidRPr="002F42E2" w:rsidRDefault="00375B07" w:rsidP="002215F8">
      <w:pPr>
        <w:spacing w:after="0"/>
        <w:ind w:left="567"/>
        <w:jc w:val="both"/>
        <w:rPr>
          <w:rFonts w:cs="Times New Roman"/>
          <w:color w:val="auto"/>
          <w:sz w:val="22"/>
        </w:rPr>
      </w:pPr>
    </w:p>
    <w:p w14:paraId="6E97C59E" w14:textId="77777777" w:rsidR="00375B07" w:rsidRPr="002F42E2" w:rsidRDefault="00375B07" w:rsidP="002215F8">
      <w:pPr>
        <w:shd w:val="clear" w:color="auto" w:fill="FFFFFF"/>
        <w:spacing w:after="0"/>
        <w:ind w:left="567"/>
        <w:jc w:val="both"/>
        <w:rPr>
          <w:rFonts w:cs="Times New Roman"/>
          <w:color w:val="auto"/>
          <w:sz w:val="22"/>
        </w:rPr>
      </w:pPr>
      <w:r w:rsidRPr="002F42E2">
        <w:rPr>
          <w:rFonts w:cs="Times New Roman"/>
          <w:color w:val="auto"/>
          <w:sz w:val="22"/>
        </w:rPr>
        <w:t xml:space="preserve">Em 10 de novembro, Getúlio Vargas tomou a atitude dos grandes, dos autênticos homens de estado nas horas decisivas da história: romper o caminho, em meio à confusão, e marchar, através dos perigos, com fé ao coração, com energia na voz e no movimento, e disposto a aceitar os sacrifícios. Tal chefe merece a veneração da pátria. </w:t>
      </w:r>
    </w:p>
    <w:p w14:paraId="4F851E4E" w14:textId="534DD9C2" w:rsidR="00375B07" w:rsidRPr="002F42E2" w:rsidRDefault="00C20463" w:rsidP="002215F8">
      <w:pPr>
        <w:shd w:val="clear" w:color="auto" w:fill="FFFFFF"/>
        <w:spacing w:after="0"/>
        <w:ind w:left="567"/>
        <w:jc w:val="both"/>
        <w:rPr>
          <w:rFonts w:cs="Times New Roman"/>
          <w:color w:val="auto"/>
          <w:sz w:val="22"/>
        </w:rPr>
      </w:pPr>
      <w:r w:rsidRPr="002F42E2">
        <w:rPr>
          <w:rFonts w:cs="Times New Roman"/>
          <w:color w:val="auto"/>
          <w:sz w:val="22"/>
        </w:rPr>
        <w:t>Gustavo Capanema</w:t>
      </w:r>
      <w:r w:rsidR="00B5531C">
        <w:rPr>
          <w:rFonts w:cs="Times New Roman"/>
          <w:color w:val="auto"/>
          <w:sz w:val="22"/>
        </w:rPr>
        <w:t>.</w:t>
      </w:r>
      <w:r w:rsidRPr="002F42E2">
        <w:rPr>
          <w:rFonts w:cs="Times New Roman"/>
          <w:color w:val="auto"/>
          <w:sz w:val="22"/>
        </w:rPr>
        <w:t xml:space="preserve"> (CAPANEMA, s/d)</w:t>
      </w:r>
    </w:p>
    <w:p w14:paraId="40E8835B" w14:textId="77777777" w:rsidR="00375B07" w:rsidRPr="00B3595A" w:rsidRDefault="00375B07" w:rsidP="002215F8">
      <w:pPr>
        <w:shd w:val="clear" w:color="auto" w:fill="FFFFFF"/>
        <w:spacing w:after="0"/>
        <w:ind w:left="567"/>
        <w:jc w:val="both"/>
        <w:rPr>
          <w:rFonts w:cs="Times New Roman"/>
          <w:color w:val="auto"/>
          <w:sz w:val="24"/>
          <w:szCs w:val="24"/>
        </w:rPr>
      </w:pPr>
    </w:p>
    <w:p w14:paraId="33041EEA"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 xml:space="preserve">Com a ditadura instaurada, Capanema teve maior facilidade para implementar as medidas que pretendia na área da educação. Em contrapartida, precisou compactuar ideologicamente com o Estado Novo. E este encontrou </w:t>
      </w:r>
      <w:r w:rsidR="00B6687D" w:rsidRPr="00B3595A">
        <w:rPr>
          <w:rFonts w:cs="Times New Roman"/>
          <w:color w:val="auto"/>
          <w:sz w:val="24"/>
          <w:szCs w:val="24"/>
        </w:rPr>
        <w:t xml:space="preserve">no ministro </w:t>
      </w:r>
      <w:r w:rsidRPr="00B3595A">
        <w:rPr>
          <w:rFonts w:cs="Times New Roman"/>
          <w:color w:val="auto"/>
          <w:sz w:val="24"/>
          <w:szCs w:val="24"/>
        </w:rPr>
        <w:t xml:space="preserve">um aguerrido defensor. Em 1941, Vargas pediu que ele avaliasse um plano de ação redigido por algum integrante do governo, intitulado </w:t>
      </w:r>
      <w:r w:rsidRPr="00B3595A">
        <w:rPr>
          <w:rFonts w:cs="Times New Roman"/>
          <w:i/>
          <w:color w:val="auto"/>
          <w:sz w:val="24"/>
          <w:szCs w:val="24"/>
        </w:rPr>
        <w:t>Sugestões para a unificação ideológica do Brasil</w:t>
      </w:r>
      <w:r w:rsidRPr="00B3595A">
        <w:rPr>
          <w:rFonts w:cs="Times New Roman"/>
          <w:color w:val="auto"/>
          <w:sz w:val="24"/>
          <w:szCs w:val="24"/>
        </w:rPr>
        <w:t xml:space="preserve">. Era um plano para tornar o regime ditatorial conhecido e aceito pelas massas e pela elite. Capanema redigiu um memorial discutindo cada ponto do projeto, e fazendo sugestões. Por esse documento é possível compreender o grau de engajamento do ministro nos propósitos da ditadura varguista. </w:t>
      </w:r>
    </w:p>
    <w:p w14:paraId="4022BD37"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Entre suas observações, Capanema avaliava que a grande massa da população brasileira que aceitava o Estado Novo não compreendia sua ideologia ou não se preocupava com ela. Para corrigir o problema, ele sugeria uma ação efetiva tanto no campo da propaganda como no da própria educação, que estava sob seu comando. Dizia o texto no que se refere à propaganda oficial do governo:</w:t>
      </w:r>
    </w:p>
    <w:p w14:paraId="0FC1C864" w14:textId="77777777" w:rsidR="00375B07" w:rsidRPr="004676D6" w:rsidRDefault="00375B07" w:rsidP="002215F8">
      <w:pPr>
        <w:shd w:val="clear" w:color="auto" w:fill="FFFFFF"/>
        <w:spacing w:after="0"/>
        <w:ind w:left="567"/>
        <w:jc w:val="both"/>
        <w:rPr>
          <w:rFonts w:cs="Times New Roman"/>
          <w:color w:val="auto"/>
          <w:sz w:val="22"/>
        </w:rPr>
      </w:pPr>
    </w:p>
    <w:p w14:paraId="18315CE7" w14:textId="735769BE" w:rsidR="00375B07" w:rsidRPr="004676D6" w:rsidRDefault="00375B07" w:rsidP="002215F8">
      <w:pPr>
        <w:shd w:val="clear" w:color="auto" w:fill="FFFFFF"/>
        <w:spacing w:after="0"/>
        <w:ind w:left="567"/>
        <w:jc w:val="both"/>
        <w:rPr>
          <w:rFonts w:cs="Times New Roman"/>
          <w:color w:val="auto"/>
          <w:sz w:val="22"/>
        </w:rPr>
      </w:pPr>
      <w:r w:rsidRPr="004676D6">
        <w:rPr>
          <w:rFonts w:cs="Times New Roman"/>
          <w:color w:val="auto"/>
          <w:sz w:val="22"/>
        </w:rPr>
        <w:t xml:space="preserve">Defender, portanto, o regime, não de uma forma vaga e geral, mas ferindo uma a uma as suas teses fundamentais, opondo-as às teses liberais ou às teses comunistas, demonstrando a legitimidade, a conveniência nacional das soluções adotadas, por ao alcance da mentalidade popular de pontos de doutrina necessários à compreensão dos postulados e das práticas do Estado Nacional, eis aí tarefas que devem constituir preocupação primeira e constante do </w:t>
      </w:r>
      <w:r w:rsidR="00C20463" w:rsidRPr="004676D6">
        <w:rPr>
          <w:rFonts w:cs="Times New Roman"/>
          <w:color w:val="auto"/>
          <w:sz w:val="22"/>
        </w:rPr>
        <w:t>aparelho oficial de propaganda</w:t>
      </w:r>
      <w:r w:rsidR="00212CCC">
        <w:rPr>
          <w:rFonts w:cs="Times New Roman"/>
          <w:color w:val="auto"/>
          <w:sz w:val="22"/>
        </w:rPr>
        <w:t>.</w:t>
      </w:r>
      <w:r w:rsidR="00C20463" w:rsidRPr="004676D6">
        <w:rPr>
          <w:rFonts w:cs="Times New Roman"/>
          <w:color w:val="auto"/>
          <w:sz w:val="22"/>
        </w:rPr>
        <w:t xml:space="preserve"> (CAPANEMA, 1941)</w:t>
      </w:r>
    </w:p>
    <w:p w14:paraId="38C5C2B7" w14:textId="77777777" w:rsidR="00375B07" w:rsidRPr="004676D6" w:rsidRDefault="00375B07" w:rsidP="002215F8">
      <w:pPr>
        <w:shd w:val="clear" w:color="auto" w:fill="FFFFFF"/>
        <w:spacing w:after="0"/>
        <w:ind w:left="567"/>
        <w:jc w:val="both"/>
        <w:rPr>
          <w:rFonts w:cs="Times New Roman"/>
          <w:color w:val="auto"/>
          <w:sz w:val="22"/>
        </w:rPr>
      </w:pPr>
    </w:p>
    <w:p w14:paraId="15CBB42F"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 xml:space="preserve">Sobre a educação, Capanema ponderava que o trabalho de unificação ideológica poderia ser mais efetivo nesse campo do que no da propaganda, porque na área educacional os efeitos são “mais eficazes” e “duradouros”. Ele advertia que o plano de ação não tratava dessa área, cuja pasta era sua, mas afirmava ser considerável “a obra a realizar-se no terreno da educação”. Capanema também fazia ponderações sobre o papel da imprensa e do cinema. No primeiro caso, referindo-se ao memorial, dizia que o texto sugeria que o governo adquirisse as principais empresas jornalísticas do país, para evitar que continuassem influindo sobre ela o capital estrangeiro. Capanema ponderava que </w:t>
      </w:r>
      <w:r w:rsidRPr="00B3595A">
        <w:rPr>
          <w:rFonts w:cs="Times New Roman"/>
          <w:color w:val="auto"/>
          <w:sz w:val="24"/>
          <w:szCs w:val="24"/>
        </w:rPr>
        <w:lastRenderedPageBreak/>
        <w:t>esta seria a “solução mais simples”, mas não tinha certeza de que o Estado estava preparado para tanto. Sobre o cinema, que ele dizia ser “um dos mais fortes instrumentos de direção espiritual, de influência e de persuasão moral”, considerava a necessidade de estabelecer uma rigorosa “disciplina reguladora das exibições cinematográficas, impondo-se de modo especial ao órgão de censura critérios e deveres severos”. Em tempo de guerra, Capanema também demonstrava sua tolerância à política antissemita do Estado Novo:</w:t>
      </w:r>
    </w:p>
    <w:p w14:paraId="42CC3069" w14:textId="77777777" w:rsidR="00375B07" w:rsidRPr="000E57B3" w:rsidRDefault="00375B07" w:rsidP="002215F8">
      <w:pPr>
        <w:shd w:val="clear" w:color="auto" w:fill="FFFFFF"/>
        <w:spacing w:after="0"/>
        <w:ind w:left="567"/>
        <w:jc w:val="both"/>
        <w:rPr>
          <w:rFonts w:cs="Times New Roman"/>
          <w:color w:val="auto"/>
          <w:sz w:val="22"/>
        </w:rPr>
      </w:pPr>
    </w:p>
    <w:p w14:paraId="2E6A14F8" w14:textId="77777777" w:rsidR="00375B07" w:rsidRPr="000E57B3" w:rsidRDefault="00375B07" w:rsidP="002215F8">
      <w:pPr>
        <w:shd w:val="clear" w:color="auto" w:fill="FFFFFF"/>
        <w:spacing w:after="0"/>
        <w:ind w:left="567"/>
        <w:jc w:val="both"/>
        <w:rPr>
          <w:rFonts w:cs="Times New Roman"/>
          <w:color w:val="auto"/>
          <w:sz w:val="22"/>
        </w:rPr>
      </w:pPr>
      <w:r w:rsidRPr="000E57B3">
        <w:rPr>
          <w:rFonts w:cs="Times New Roman"/>
          <w:color w:val="auto"/>
          <w:sz w:val="22"/>
        </w:rPr>
        <w:t>O memorial é sobretudo explícito com relação aos judeus. Indicam-se, como proveniências necessárias, a proibição da entrada destes elementos no país e a revisão dos processos de entrada já conclusos, com o fim de fazer reembarcar os que abusivamente foram aceitos.</w:t>
      </w:r>
    </w:p>
    <w:p w14:paraId="36B34C5B" w14:textId="6D93F744" w:rsidR="00375B07" w:rsidRPr="000E57B3" w:rsidRDefault="00375B07" w:rsidP="002215F8">
      <w:pPr>
        <w:shd w:val="clear" w:color="auto" w:fill="FFFFFF"/>
        <w:spacing w:after="0"/>
        <w:ind w:left="567"/>
        <w:jc w:val="both"/>
        <w:rPr>
          <w:rFonts w:cs="Times New Roman"/>
          <w:color w:val="auto"/>
          <w:sz w:val="22"/>
        </w:rPr>
      </w:pPr>
      <w:r w:rsidRPr="000E57B3">
        <w:rPr>
          <w:rFonts w:cs="Times New Roman"/>
          <w:color w:val="auto"/>
          <w:sz w:val="22"/>
        </w:rPr>
        <w:t xml:space="preserve">Tal assunto já foi matéria de debate numa reunião dos ministros, e sobre ela proferiu então V. </w:t>
      </w:r>
      <w:proofErr w:type="spellStart"/>
      <w:r w:rsidRPr="000E57B3">
        <w:rPr>
          <w:rFonts w:cs="Times New Roman"/>
          <w:color w:val="auto"/>
          <w:sz w:val="22"/>
        </w:rPr>
        <w:t>Exc</w:t>
      </w:r>
      <w:proofErr w:type="spellEnd"/>
      <w:r w:rsidRPr="000E57B3">
        <w:rPr>
          <w:rFonts w:cs="Times New Roman"/>
          <w:color w:val="auto"/>
          <w:sz w:val="22"/>
        </w:rPr>
        <w:t>. a recomendação necessária</w:t>
      </w:r>
      <w:r w:rsidR="0088267E">
        <w:rPr>
          <w:rFonts w:cs="Times New Roman"/>
          <w:color w:val="auto"/>
          <w:sz w:val="22"/>
        </w:rPr>
        <w:t>.</w:t>
      </w:r>
      <w:r w:rsidR="000C0E34" w:rsidRPr="000E57B3">
        <w:rPr>
          <w:rFonts w:cs="Times New Roman"/>
          <w:color w:val="auto"/>
          <w:sz w:val="22"/>
        </w:rPr>
        <w:t xml:space="preserve"> (</w:t>
      </w:r>
      <w:r w:rsidR="00D805CC" w:rsidRPr="004676D6">
        <w:rPr>
          <w:rFonts w:cs="Times New Roman"/>
          <w:color w:val="auto"/>
          <w:sz w:val="22"/>
        </w:rPr>
        <w:t>CAPANEMA, 1941</w:t>
      </w:r>
      <w:r w:rsidR="000C0E34" w:rsidRPr="000E57B3">
        <w:rPr>
          <w:rFonts w:cs="Times New Roman"/>
          <w:color w:val="auto"/>
          <w:sz w:val="22"/>
        </w:rPr>
        <w:t>)</w:t>
      </w:r>
    </w:p>
    <w:p w14:paraId="178505DE" w14:textId="77777777" w:rsidR="00375B07" w:rsidRPr="000E57B3" w:rsidRDefault="00375B07" w:rsidP="002215F8">
      <w:pPr>
        <w:shd w:val="clear" w:color="auto" w:fill="FFFFFF"/>
        <w:spacing w:after="0"/>
        <w:ind w:left="567"/>
        <w:jc w:val="both"/>
        <w:rPr>
          <w:rFonts w:cs="Times New Roman"/>
          <w:color w:val="auto"/>
          <w:sz w:val="22"/>
        </w:rPr>
      </w:pPr>
    </w:p>
    <w:p w14:paraId="653EE213"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Também coube a Capanema produzir um livro para compilar e exaltar as realizações do Estado Novo. A obra foi encomendada em 1940 pelo próprio presidente, mas nunca chegou a ficar pronta. O que restou do projeto só veio à público em 1983, por Simon Schwartzman, que organizou os manuscritos e publicou em livro os capítulos que estavam já no estado final de redação. A obra constitui um importante autorretrato do Estado Novo, pois trata das realizações do governo vista do lado de dentro, e foi escrita por funcionários e colaboradores dos diversos ministérios, coordenados por Capanema. Drummond tomou parte nesse projeto, ainda que lateralmente. Enquanto chefe de gabinete, escreveu telegramas cobrando de outros ministérios capítulos que estavam atra</w:t>
      </w:r>
      <w:r w:rsidR="00DF4897" w:rsidRPr="00B3595A">
        <w:rPr>
          <w:rFonts w:cs="Times New Roman"/>
          <w:color w:val="auto"/>
          <w:sz w:val="24"/>
          <w:szCs w:val="24"/>
        </w:rPr>
        <w:t>sados. Também c</w:t>
      </w:r>
      <w:r w:rsidRPr="00B3595A">
        <w:rPr>
          <w:rFonts w:cs="Times New Roman"/>
          <w:color w:val="auto"/>
          <w:sz w:val="24"/>
          <w:szCs w:val="24"/>
        </w:rPr>
        <w:t xml:space="preserve">oube a ele redigir um </w:t>
      </w:r>
      <w:r w:rsidR="00DF4897" w:rsidRPr="00B3595A">
        <w:rPr>
          <w:rFonts w:cs="Times New Roman"/>
          <w:color w:val="auto"/>
          <w:sz w:val="24"/>
          <w:szCs w:val="24"/>
        </w:rPr>
        <w:t xml:space="preserve">dos </w:t>
      </w:r>
      <w:r w:rsidRPr="00B3595A">
        <w:rPr>
          <w:rFonts w:cs="Times New Roman"/>
          <w:color w:val="auto"/>
          <w:sz w:val="24"/>
          <w:szCs w:val="24"/>
        </w:rPr>
        <w:t>capítulo</w:t>
      </w:r>
      <w:r w:rsidR="00DF4897" w:rsidRPr="00B3595A">
        <w:rPr>
          <w:rFonts w:cs="Times New Roman"/>
          <w:color w:val="auto"/>
          <w:sz w:val="24"/>
          <w:szCs w:val="24"/>
        </w:rPr>
        <w:t>s,</w:t>
      </w:r>
      <w:r w:rsidRPr="00B3595A">
        <w:rPr>
          <w:rFonts w:cs="Times New Roman"/>
          <w:color w:val="auto"/>
          <w:sz w:val="24"/>
          <w:szCs w:val="24"/>
        </w:rPr>
        <w:t xml:space="preserve"> </w:t>
      </w:r>
      <w:r w:rsidR="00DF4897" w:rsidRPr="00B3595A">
        <w:rPr>
          <w:rFonts w:cs="Times New Roman"/>
          <w:color w:val="auto"/>
          <w:sz w:val="24"/>
          <w:szCs w:val="24"/>
        </w:rPr>
        <w:t xml:space="preserve">que acabou não </w:t>
      </w:r>
      <w:r w:rsidRPr="00B3595A">
        <w:rPr>
          <w:rFonts w:cs="Times New Roman"/>
          <w:color w:val="auto"/>
          <w:sz w:val="24"/>
          <w:szCs w:val="24"/>
        </w:rPr>
        <w:t>produzido.</w:t>
      </w:r>
    </w:p>
    <w:p w14:paraId="3873D73B"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 xml:space="preserve">A primeira versão </w:t>
      </w:r>
      <w:r w:rsidR="00DF4897" w:rsidRPr="00B3595A">
        <w:rPr>
          <w:rFonts w:cs="Times New Roman"/>
          <w:color w:val="auto"/>
          <w:sz w:val="24"/>
          <w:szCs w:val="24"/>
        </w:rPr>
        <w:t xml:space="preserve">do livro </w:t>
      </w:r>
      <w:r w:rsidRPr="00B3595A">
        <w:rPr>
          <w:rFonts w:cs="Times New Roman"/>
          <w:color w:val="auto"/>
          <w:sz w:val="24"/>
          <w:szCs w:val="24"/>
        </w:rPr>
        <w:t>trazia na abertura um capítulo dedicado ao presidente Getúlio Vargas. Segundo indicações do manuscrito, ele foi escrito pelo próprio Capanema. A divisão dos tópicos deste capítulo já deixa claro o projeto de valorização da figura do líder nacional presente no livro:</w:t>
      </w:r>
    </w:p>
    <w:p w14:paraId="6D2C7CBE" w14:textId="0AAA55EA" w:rsidR="00375B07" w:rsidRPr="00B3595A" w:rsidRDefault="00375B07" w:rsidP="002215F8">
      <w:pPr>
        <w:shd w:val="clear" w:color="auto" w:fill="FFFFFF"/>
        <w:spacing w:after="0" w:line="360" w:lineRule="auto"/>
        <w:ind w:left="142" w:firstLine="567"/>
        <w:jc w:val="both"/>
        <w:rPr>
          <w:rFonts w:cs="Times New Roman"/>
          <w:color w:val="auto"/>
          <w:sz w:val="24"/>
          <w:szCs w:val="24"/>
        </w:rPr>
      </w:pPr>
    </w:p>
    <w:p w14:paraId="34F4AF7A" w14:textId="4EA69645" w:rsidR="00375B07" w:rsidRDefault="00375B07" w:rsidP="002215F8">
      <w:pPr>
        <w:shd w:val="clear" w:color="auto" w:fill="FFFFFF"/>
        <w:spacing w:after="0"/>
        <w:ind w:left="142" w:firstLine="567"/>
        <w:jc w:val="both"/>
        <w:rPr>
          <w:rFonts w:cs="Times New Roman"/>
          <w:color w:val="auto"/>
          <w:sz w:val="22"/>
        </w:rPr>
      </w:pPr>
      <w:r w:rsidRPr="002215F8">
        <w:rPr>
          <w:rFonts w:cs="Times New Roman"/>
          <w:color w:val="auto"/>
          <w:sz w:val="22"/>
        </w:rPr>
        <w:t>Capítulo 1: o perfil do presidente</w:t>
      </w:r>
    </w:p>
    <w:p w14:paraId="39D3966E" w14:textId="77777777" w:rsidR="002215F8" w:rsidRPr="002215F8" w:rsidRDefault="002215F8" w:rsidP="002215F8">
      <w:pPr>
        <w:shd w:val="clear" w:color="auto" w:fill="FFFFFF"/>
        <w:spacing w:after="0"/>
        <w:ind w:left="142" w:firstLine="567"/>
        <w:jc w:val="both"/>
        <w:rPr>
          <w:rFonts w:cs="Times New Roman"/>
          <w:color w:val="auto"/>
          <w:sz w:val="22"/>
        </w:rPr>
      </w:pPr>
    </w:p>
    <w:p w14:paraId="29FC9FCE" w14:textId="77777777" w:rsidR="00375B07" w:rsidRPr="002215F8" w:rsidRDefault="00375B07" w:rsidP="002215F8">
      <w:pPr>
        <w:pStyle w:val="PargrafodaLista"/>
        <w:numPr>
          <w:ilvl w:val="0"/>
          <w:numId w:val="1"/>
        </w:numPr>
        <w:shd w:val="clear" w:color="auto" w:fill="FFFFFF"/>
        <w:ind w:left="142" w:firstLine="567"/>
        <w:contextualSpacing w:val="0"/>
        <w:jc w:val="both"/>
        <w:rPr>
          <w:rFonts w:ascii="Times New Roman" w:hAnsi="Times New Roman"/>
          <w:sz w:val="22"/>
          <w:szCs w:val="22"/>
          <w:lang w:val="pt-BR"/>
        </w:rPr>
      </w:pPr>
      <w:r w:rsidRPr="002215F8">
        <w:rPr>
          <w:rFonts w:ascii="Times New Roman" w:hAnsi="Times New Roman"/>
          <w:sz w:val="22"/>
          <w:szCs w:val="22"/>
          <w:lang w:val="pt-BR"/>
        </w:rPr>
        <w:t xml:space="preserve">Sua inteligência, sua sensibilidade e seu </w:t>
      </w:r>
      <w:proofErr w:type="gramStart"/>
      <w:r w:rsidRPr="002215F8">
        <w:rPr>
          <w:rFonts w:ascii="Times New Roman" w:hAnsi="Times New Roman"/>
          <w:sz w:val="22"/>
          <w:szCs w:val="22"/>
          <w:lang w:val="pt-BR"/>
        </w:rPr>
        <w:t>caráter</w:t>
      </w:r>
      <w:proofErr w:type="gramEnd"/>
    </w:p>
    <w:p w14:paraId="5B8B7C6C" w14:textId="77777777" w:rsidR="00375B07" w:rsidRPr="002215F8" w:rsidRDefault="00375B07" w:rsidP="002215F8">
      <w:pPr>
        <w:pStyle w:val="PargrafodaLista"/>
        <w:numPr>
          <w:ilvl w:val="0"/>
          <w:numId w:val="1"/>
        </w:numPr>
        <w:shd w:val="clear" w:color="auto" w:fill="FFFFFF"/>
        <w:ind w:left="142" w:firstLine="567"/>
        <w:contextualSpacing w:val="0"/>
        <w:jc w:val="both"/>
        <w:rPr>
          <w:rFonts w:ascii="Times New Roman" w:hAnsi="Times New Roman"/>
          <w:sz w:val="22"/>
          <w:szCs w:val="22"/>
        </w:rPr>
      </w:pPr>
      <w:r w:rsidRPr="002215F8">
        <w:rPr>
          <w:rFonts w:ascii="Times New Roman" w:hAnsi="Times New Roman"/>
          <w:sz w:val="22"/>
          <w:szCs w:val="22"/>
          <w:lang w:val="pt-BR"/>
        </w:rPr>
        <w:t xml:space="preserve"> </w:t>
      </w:r>
      <w:proofErr w:type="spellStart"/>
      <w:r w:rsidRPr="002215F8">
        <w:rPr>
          <w:rFonts w:ascii="Times New Roman" w:hAnsi="Times New Roman"/>
          <w:sz w:val="22"/>
          <w:szCs w:val="22"/>
        </w:rPr>
        <w:t>Os</w:t>
      </w:r>
      <w:proofErr w:type="spellEnd"/>
      <w:r w:rsidRPr="002215F8">
        <w:rPr>
          <w:rFonts w:ascii="Times New Roman" w:hAnsi="Times New Roman"/>
          <w:sz w:val="22"/>
          <w:szCs w:val="22"/>
        </w:rPr>
        <w:t xml:space="preserve"> </w:t>
      </w:r>
      <w:proofErr w:type="spellStart"/>
      <w:r w:rsidRPr="002215F8">
        <w:rPr>
          <w:rFonts w:ascii="Times New Roman" w:hAnsi="Times New Roman"/>
          <w:sz w:val="22"/>
          <w:szCs w:val="22"/>
        </w:rPr>
        <w:t>hábitos</w:t>
      </w:r>
      <w:proofErr w:type="spellEnd"/>
      <w:r w:rsidRPr="002215F8">
        <w:rPr>
          <w:rFonts w:ascii="Times New Roman" w:hAnsi="Times New Roman"/>
          <w:sz w:val="22"/>
          <w:szCs w:val="22"/>
        </w:rPr>
        <w:t xml:space="preserve"> do</w:t>
      </w:r>
      <w:r w:rsidRPr="002215F8">
        <w:rPr>
          <w:rFonts w:ascii="Times New Roman" w:hAnsi="Times New Roman"/>
          <w:sz w:val="22"/>
          <w:szCs w:val="22"/>
          <w:lang w:val="pt-BR"/>
        </w:rPr>
        <w:t xml:space="preserve"> presidente</w:t>
      </w:r>
    </w:p>
    <w:p w14:paraId="11312C3B" w14:textId="77777777" w:rsidR="00375B07" w:rsidRPr="002215F8" w:rsidRDefault="00375B07" w:rsidP="002215F8">
      <w:pPr>
        <w:pStyle w:val="PargrafodaLista"/>
        <w:numPr>
          <w:ilvl w:val="0"/>
          <w:numId w:val="1"/>
        </w:numPr>
        <w:shd w:val="clear" w:color="auto" w:fill="FFFFFF"/>
        <w:ind w:left="142" w:firstLine="567"/>
        <w:contextualSpacing w:val="0"/>
        <w:jc w:val="both"/>
        <w:rPr>
          <w:rFonts w:ascii="Times New Roman" w:hAnsi="Times New Roman"/>
          <w:sz w:val="22"/>
          <w:szCs w:val="22"/>
        </w:rPr>
      </w:pPr>
      <w:r w:rsidRPr="002215F8">
        <w:rPr>
          <w:rFonts w:ascii="Times New Roman" w:hAnsi="Times New Roman"/>
          <w:sz w:val="22"/>
          <w:szCs w:val="22"/>
        </w:rPr>
        <w:t>A</w:t>
      </w:r>
      <w:r w:rsidRPr="002215F8">
        <w:rPr>
          <w:rFonts w:ascii="Times New Roman" w:hAnsi="Times New Roman"/>
          <w:sz w:val="22"/>
          <w:szCs w:val="22"/>
          <w:lang w:val="pt-BR"/>
        </w:rPr>
        <w:t xml:space="preserve"> vocação política</w:t>
      </w:r>
      <w:r w:rsidRPr="002215F8">
        <w:rPr>
          <w:rFonts w:ascii="Times New Roman" w:hAnsi="Times New Roman"/>
          <w:sz w:val="22"/>
          <w:szCs w:val="22"/>
        </w:rPr>
        <w:t xml:space="preserve"> do</w:t>
      </w:r>
      <w:r w:rsidRPr="002215F8">
        <w:rPr>
          <w:rFonts w:ascii="Times New Roman" w:hAnsi="Times New Roman"/>
          <w:sz w:val="22"/>
          <w:szCs w:val="22"/>
          <w:lang w:val="pt-BR"/>
        </w:rPr>
        <w:t xml:space="preserve"> presidente</w:t>
      </w:r>
    </w:p>
    <w:p w14:paraId="267A839D" w14:textId="77777777" w:rsidR="00375B07" w:rsidRPr="002215F8" w:rsidRDefault="00375B07" w:rsidP="002215F8">
      <w:pPr>
        <w:pStyle w:val="PargrafodaLista"/>
        <w:numPr>
          <w:ilvl w:val="0"/>
          <w:numId w:val="1"/>
        </w:numPr>
        <w:shd w:val="clear" w:color="auto" w:fill="FFFFFF"/>
        <w:ind w:left="142" w:firstLine="567"/>
        <w:contextualSpacing w:val="0"/>
        <w:jc w:val="both"/>
        <w:rPr>
          <w:rFonts w:ascii="Times New Roman" w:hAnsi="Times New Roman"/>
          <w:sz w:val="22"/>
          <w:szCs w:val="22"/>
          <w:lang w:val="pt-BR"/>
        </w:rPr>
      </w:pPr>
      <w:r w:rsidRPr="002215F8">
        <w:rPr>
          <w:rFonts w:ascii="Times New Roman" w:hAnsi="Times New Roman"/>
          <w:sz w:val="22"/>
          <w:szCs w:val="22"/>
          <w:lang w:val="pt-BR"/>
        </w:rPr>
        <w:t>O presidente em face da amizade e da inimizade</w:t>
      </w:r>
    </w:p>
    <w:p w14:paraId="4517F002" w14:textId="77777777" w:rsidR="00375B07" w:rsidRPr="002215F8" w:rsidRDefault="00375B07" w:rsidP="002215F8">
      <w:pPr>
        <w:pStyle w:val="PargrafodaLista"/>
        <w:numPr>
          <w:ilvl w:val="0"/>
          <w:numId w:val="1"/>
        </w:numPr>
        <w:shd w:val="clear" w:color="auto" w:fill="FFFFFF"/>
        <w:ind w:left="142" w:firstLine="567"/>
        <w:contextualSpacing w:val="0"/>
        <w:jc w:val="both"/>
        <w:rPr>
          <w:rFonts w:ascii="Times New Roman" w:hAnsi="Times New Roman"/>
          <w:sz w:val="22"/>
          <w:szCs w:val="22"/>
        </w:rPr>
      </w:pPr>
      <w:r w:rsidRPr="002215F8">
        <w:rPr>
          <w:rFonts w:ascii="Times New Roman" w:hAnsi="Times New Roman"/>
          <w:sz w:val="22"/>
          <w:szCs w:val="22"/>
        </w:rPr>
        <w:t xml:space="preserve">A </w:t>
      </w:r>
      <w:proofErr w:type="spellStart"/>
      <w:r w:rsidRPr="002215F8">
        <w:rPr>
          <w:rFonts w:ascii="Times New Roman" w:hAnsi="Times New Roman"/>
          <w:sz w:val="22"/>
          <w:szCs w:val="22"/>
        </w:rPr>
        <w:t>estrela</w:t>
      </w:r>
      <w:proofErr w:type="spellEnd"/>
      <w:r w:rsidRPr="002215F8">
        <w:rPr>
          <w:rFonts w:ascii="Times New Roman" w:hAnsi="Times New Roman"/>
          <w:sz w:val="22"/>
          <w:szCs w:val="22"/>
        </w:rPr>
        <w:t xml:space="preserve"> do </w:t>
      </w:r>
      <w:proofErr w:type="spellStart"/>
      <w:r w:rsidRPr="002215F8">
        <w:rPr>
          <w:rFonts w:ascii="Times New Roman" w:hAnsi="Times New Roman"/>
          <w:sz w:val="22"/>
          <w:szCs w:val="22"/>
        </w:rPr>
        <w:t>presidente</w:t>
      </w:r>
      <w:proofErr w:type="spellEnd"/>
    </w:p>
    <w:p w14:paraId="5CE51D3A"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p>
    <w:p w14:paraId="5C9F2DAF"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Diz um trecho do texto:</w:t>
      </w:r>
    </w:p>
    <w:p w14:paraId="16E37E35" w14:textId="77777777" w:rsidR="00375B07" w:rsidRPr="00B3595A" w:rsidRDefault="00375B07" w:rsidP="002215F8">
      <w:pPr>
        <w:shd w:val="clear" w:color="auto" w:fill="FFFFFF"/>
        <w:spacing w:after="0"/>
        <w:ind w:left="567" w:right="-1"/>
        <w:jc w:val="both"/>
        <w:rPr>
          <w:rFonts w:cs="Times New Roman"/>
          <w:color w:val="auto"/>
          <w:sz w:val="24"/>
          <w:szCs w:val="24"/>
        </w:rPr>
      </w:pPr>
    </w:p>
    <w:p w14:paraId="306D6CE7" w14:textId="22E7E262" w:rsidR="00375B07" w:rsidRPr="000E57B3" w:rsidRDefault="00375B07" w:rsidP="002215F8">
      <w:pPr>
        <w:shd w:val="clear" w:color="auto" w:fill="FFFFFF"/>
        <w:spacing w:after="0"/>
        <w:ind w:left="567" w:right="-1"/>
        <w:jc w:val="both"/>
        <w:rPr>
          <w:rFonts w:cs="Times New Roman"/>
          <w:color w:val="auto"/>
          <w:sz w:val="22"/>
        </w:rPr>
      </w:pPr>
      <w:r w:rsidRPr="000E57B3">
        <w:rPr>
          <w:rFonts w:cs="Times New Roman"/>
          <w:color w:val="auto"/>
          <w:sz w:val="22"/>
        </w:rPr>
        <w:t>Esse bravo tinha de ser ainda um modelo de paciência, de moderação, de capacidade apaziguadora, pois só assim poderia servir de anteparo ao choque das forças tão diversas e as vezes tão contraditórias que o surto revolucionário desencadeara. Sem o dom sutil de tratar, de coordenar, de estabelecer pontos de acordo, de descobrir soluções onde os demais não as encontrassem, de aplainar ou adiar dificuldades quando fosse impossível resolve-las no momento, por certo não conseguiria vencer as crises gravíssimas que fatalmente se avolumariam em seu caminho</w:t>
      </w:r>
      <w:r w:rsidR="000C0E34" w:rsidRPr="000E57B3">
        <w:rPr>
          <w:rFonts w:cs="Times New Roman"/>
          <w:color w:val="auto"/>
          <w:sz w:val="22"/>
        </w:rPr>
        <w:t>. (</w:t>
      </w:r>
      <w:r w:rsidR="00D805CC" w:rsidRPr="004676D6">
        <w:rPr>
          <w:rFonts w:cs="Times New Roman"/>
          <w:color w:val="auto"/>
          <w:sz w:val="22"/>
        </w:rPr>
        <w:t>CAPANEMA, 1941</w:t>
      </w:r>
      <w:r w:rsidR="000C0E34" w:rsidRPr="000E57B3">
        <w:rPr>
          <w:rFonts w:cs="Times New Roman"/>
          <w:color w:val="auto"/>
          <w:sz w:val="22"/>
        </w:rPr>
        <w:t>)</w:t>
      </w:r>
      <w:r w:rsidRPr="000E57B3">
        <w:rPr>
          <w:rFonts w:cs="Times New Roman"/>
          <w:color w:val="auto"/>
          <w:sz w:val="22"/>
        </w:rPr>
        <w:t xml:space="preserve"> </w:t>
      </w:r>
    </w:p>
    <w:p w14:paraId="6A086786" w14:textId="77777777" w:rsidR="00375B07" w:rsidRPr="000E57B3" w:rsidRDefault="00375B07" w:rsidP="002215F8">
      <w:pPr>
        <w:shd w:val="clear" w:color="auto" w:fill="FFFFFF"/>
        <w:spacing w:after="0"/>
        <w:ind w:left="567" w:right="-1"/>
        <w:jc w:val="both"/>
        <w:rPr>
          <w:rFonts w:cs="Times New Roman"/>
          <w:color w:val="auto"/>
          <w:sz w:val="22"/>
        </w:rPr>
      </w:pPr>
    </w:p>
    <w:p w14:paraId="5F787F48" w14:textId="77777777" w:rsidR="00375B07" w:rsidRPr="00B3595A" w:rsidRDefault="00375B07" w:rsidP="002215F8">
      <w:pPr>
        <w:shd w:val="clear" w:color="auto" w:fill="FFFFFF"/>
        <w:spacing w:after="0" w:line="360" w:lineRule="auto"/>
        <w:ind w:firstLine="567"/>
        <w:jc w:val="both"/>
        <w:rPr>
          <w:rFonts w:cs="Times New Roman"/>
          <w:color w:val="auto"/>
          <w:sz w:val="24"/>
          <w:szCs w:val="24"/>
        </w:rPr>
      </w:pPr>
      <w:r w:rsidRPr="00B3595A">
        <w:rPr>
          <w:rFonts w:cs="Times New Roman"/>
          <w:color w:val="auto"/>
          <w:sz w:val="24"/>
          <w:szCs w:val="24"/>
        </w:rPr>
        <w:t xml:space="preserve">Drummond foi convocado a participar </w:t>
      </w:r>
      <w:r w:rsidR="00DF4897" w:rsidRPr="00B3595A">
        <w:rPr>
          <w:rFonts w:cs="Times New Roman"/>
          <w:color w:val="auto"/>
          <w:sz w:val="24"/>
          <w:szCs w:val="24"/>
        </w:rPr>
        <w:t>de uma versão posterior</w:t>
      </w:r>
      <w:r w:rsidRPr="00B3595A">
        <w:rPr>
          <w:rFonts w:cs="Times New Roman"/>
          <w:color w:val="auto"/>
          <w:sz w:val="24"/>
          <w:szCs w:val="24"/>
        </w:rPr>
        <w:t>. Segundo o projeto de edição, ele deveria escrever, junto com Antônio Leal Costa, o capítulo 13, intitulado “Os Problemas Culturais”</w:t>
      </w:r>
      <w:r w:rsidR="000C0E34" w:rsidRPr="00B3595A">
        <w:rPr>
          <w:rFonts w:cs="Times New Roman"/>
          <w:color w:val="auto"/>
          <w:sz w:val="24"/>
          <w:szCs w:val="24"/>
        </w:rPr>
        <w:t xml:space="preserve"> (CAPANEMA, s/d)</w:t>
      </w:r>
      <w:r w:rsidRPr="00B3595A">
        <w:rPr>
          <w:rFonts w:cs="Times New Roman"/>
          <w:color w:val="auto"/>
          <w:sz w:val="24"/>
          <w:szCs w:val="24"/>
        </w:rPr>
        <w:t xml:space="preserve">. Outros colaboradores dessa versão eram o Capitão Humberto Peregrino, Coronel Lima Figueiredo, Capitão </w:t>
      </w:r>
      <w:proofErr w:type="spellStart"/>
      <w:r w:rsidRPr="00B3595A">
        <w:rPr>
          <w:rFonts w:cs="Times New Roman"/>
          <w:color w:val="auto"/>
          <w:sz w:val="24"/>
          <w:szCs w:val="24"/>
        </w:rPr>
        <w:t>Massot</w:t>
      </w:r>
      <w:proofErr w:type="spellEnd"/>
      <w:r w:rsidRPr="00B3595A">
        <w:rPr>
          <w:rFonts w:cs="Times New Roman"/>
          <w:color w:val="auto"/>
          <w:sz w:val="24"/>
          <w:szCs w:val="24"/>
        </w:rPr>
        <w:t xml:space="preserve"> da Costa Guimarães, Lemos Brito e Waldir Niemeyer. O documento que aponta o nome de Drummond como colaborador do livro traz a data de março de 1945, poucos dias antes de deixar o Ministério, e num momento em que já dava demonstrações públicas de discordância com o Estado Novo. Não consta que ele tenha redigido este capítulo. Mas a anotação de seu nome mostra que, mesmo nesses últimos anos de absoluto descontentamento com os rumos do governo, Drummond ainda era chamado a participar de tarefas extremamente sensíveis do </w:t>
      </w:r>
      <w:r w:rsidR="00321B9D" w:rsidRPr="00B3595A">
        <w:rPr>
          <w:rFonts w:cs="Times New Roman"/>
          <w:color w:val="auto"/>
          <w:sz w:val="24"/>
          <w:szCs w:val="24"/>
        </w:rPr>
        <w:t>regime</w:t>
      </w:r>
      <w:r w:rsidRPr="00B3595A">
        <w:rPr>
          <w:rFonts w:cs="Times New Roman"/>
          <w:color w:val="auto"/>
          <w:sz w:val="24"/>
          <w:szCs w:val="24"/>
        </w:rPr>
        <w:t xml:space="preserve">. </w:t>
      </w:r>
    </w:p>
    <w:p w14:paraId="2CB7D3CF" w14:textId="38FBAE4C" w:rsidR="00B15916" w:rsidRPr="00B3595A" w:rsidRDefault="00321B9D" w:rsidP="002215F8">
      <w:pPr>
        <w:spacing w:after="0" w:line="360" w:lineRule="auto"/>
        <w:ind w:firstLine="567"/>
        <w:jc w:val="both"/>
        <w:rPr>
          <w:rFonts w:cs="Times New Roman"/>
          <w:color w:val="auto"/>
          <w:sz w:val="24"/>
          <w:szCs w:val="24"/>
        </w:rPr>
      </w:pPr>
      <w:r w:rsidRPr="00B3595A">
        <w:rPr>
          <w:rFonts w:cs="Times New Roman"/>
          <w:color w:val="auto"/>
          <w:sz w:val="24"/>
          <w:szCs w:val="24"/>
        </w:rPr>
        <w:t>O poeta</w:t>
      </w:r>
      <w:r w:rsidR="00B15916" w:rsidRPr="00B3595A">
        <w:rPr>
          <w:rFonts w:cs="Times New Roman"/>
          <w:color w:val="auto"/>
          <w:sz w:val="24"/>
          <w:szCs w:val="24"/>
        </w:rPr>
        <w:t xml:space="preserve">, por seu turno, foi um funcionário que soube agir com cautela na maior parte do tempo. Neste ponto, sua postura não difere da estratégia de Capanema em respeitar as flutuações da política e evitar posições exacerbadas que pudessem colocá-lo em choque com o poder central. A crítica literária data de meados dos anos 1930 a conversão de sua poesia a um </w:t>
      </w:r>
      <w:r w:rsidR="00FA25A5" w:rsidRPr="00B3595A">
        <w:rPr>
          <w:rFonts w:cs="Times New Roman"/>
          <w:color w:val="auto"/>
          <w:sz w:val="24"/>
          <w:szCs w:val="24"/>
        </w:rPr>
        <w:t>viés</w:t>
      </w:r>
      <w:r w:rsidR="00B15916" w:rsidRPr="00B3595A">
        <w:rPr>
          <w:rFonts w:cs="Times New Roman"/>
          <w:color w:val="auto"/>
          <w:sz w:val="24"/>
          <w:szCs w:val="24"/>
        </w:rPr>
        <w:t xml:space="preserve"> mais social e de esquerda, que ele manteve por quase uma década aparentemente sem incomodar o governo. Somente a partir de 1944, quando a ditadura já agonizava, o poeta começou a expor publicamente ideias que estavam em frontal desacordo com o governo. </w:t>
      </w:r>
    </w:p>
    <w:p w14:paraId="23458032" w14:textId="77777777" w:rsidR="00B15916" w:rsidRPr="00B3595A" w:rsidRDefault="00B15916"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A natureza de sua poesia favoreceu tal conciliação. A ambiguidade, a negação das próprias afirmativas, a insegurança do “eu” no mundo não permitiam associá-la categoricamente ao “perigo vermelho” – ainda que isto não reduzisse o engajamento dos seus versos, conforme </w:t>
      </w:r>
      <w:r w:rsidR="00321B9D" w:rsidRPr="00B3595A">
        <w:rPr>
          <w:rFonts w:cs="Times New Roman"/>
          <w:color w:val="auto"/>
          <w:sz w:val="24"/>
          <w:szCs w:val="24"/>
        </w:rPr>
        <w:t xml:space="preserve">podemos </w:t>
      </w:r>
      <w:r w:rsidRPr="00B3595A">
        <w:rPr>
          <w:rFonts w:cs="Times New Roman"/>
          <w:color w:val="auto"/>
          <w:sz w:val="24"/>
          <w:szCs w:val="24"/>
        </w:rPr>
        <w:t xml:space="preserve">insistir. Durante todo este período, a poesia de Drummond não tocou em temas diretamente relacionados com a política nacional, </w:t>
      </w:r>
      <w:r w:rsidRPr="00B3595A">
        <w:rPr>
          <w:rFonts w:cs="Times New Roman"/>
          <w:color w:val="auto"/>
          <w:sz w:val="24"/>
          <w:szCs w:val="24"/>
        </w:rPr>
        <w:lastRenderedPageBreak/>
        <w:t xml:space="preserve">debruçando-se sobre questões mais amplas da humanidade, ou quando muito da guerra que se passava na Europa. </w:t>
      </w:r>
    </w:p>
    <w:p w14:paraId="3C53C965" w14:textId="77777777" w:rsidR="00393D55" w:rsidRPr="00B3595A" w:rsidRDefault="00B15916" w:rsidP="002215F8">
      <w:pPr>
        <w:spacing w:after="0" w:line="360" w:lineRule="auto"/>
        <w:ind w:firstLine="567"/>
        <w:jc w:val="both"/>
        <w:rPr>
          <w:rFonts w:cs="Times New Roman"/>
          <w:color w:val="auto"/>
          <w:sz w:val="24"/>
          <w:szCs w:val="24"/>
        </w:rPr>
      </w:pPr>
      <w:r w:rsidRPr="00B3595A">
        <w:rPr>
          <w:rFonts w:cs="Times New Roman"/>
          <w:color w:val="auto"/>
          <w:sz w:val="24"/>
          <w:szCs w:val="24"/>
        </w:rPr>
        <w:t>Os versos mais sensíveis, como aqueles de “Fim da Terceira Internacional” enviou apenas para amigos, pedindo inclusive que rasgassem depois de lidos. Este tipo de cautela ajudou na harmonia entre o poeta e o governo, que foi beneficiada também pela marcha da guerra – ao colocar o Brasil e a União Soviética como aliados, o conflito forçou Getúlio Vargas a admitir a importância e o valor dos comunistas naquele contexto, justamente no momento em que Drummond estava no ponto máximo de sua simpatia ideológica.</w:t>
      </w:r>
      <w:r w:rsidR="00393D55" w:rsidRPr="00B3595A">
        <w:rPr>
          <w:rFonts w:cs="Times New Roman"/>
          <w:color w:val="auto"/>
          <w:sz w:val="24"/>
          <w:szCs w:val="24"/>
        </w:rPr>
        <w:t xml:space="preserve"> </w:t>
      </w:r>
      <w:r w:rsidRPr="00B3595A">
        <w:rPr>
          <w:rFonts w:cs="Times New Roman"/>
          <w:color w:val="auto"/>
          <w:sz w:val="24"/>
          <w:szCs w:val="24"/>
        </w:rPr>
        <w:t xml:space="preserve">Entretanto, apenas depois de deixar o cargo publicou seu livro de inspiração mais abertamente comunista, </w:t>
      </w:r>
      <w:r w:rsidRPr="00B3595A">
        <w:rPr>
          <w:rFonts w:cs="Times New Roman"/>
          <w:i/>
          <w:color w:val="auto"/>
          <w:sz w:val="24"/>
          <w:szCs w:val="24"/>
        </w:rPr>
        <w:t>A rosa do povo</w:t>
      </w:r>
      <w:r w:rsidRPr="00B3595A">
        <w:rPr>
          <w:rFonts w:cs="Times New Roman"/>
          <w:color w:val="auto"/>
          <w:sz w:val="24"/>
          <w:szCs w:val="24"/>
        </w:rPr>
        <w:t xml:space="preserve">. </w:t>
      </w:r>
    </w:p>
    <w:p w14:paraId="7561E940" w14:textId="77777777" w:rsidR="00393D55" w:rsidRPr="00B3595A" w:rsidRDefault="00393D55" w:rsidP="002215F8">
      <w:pPr>
        <w:spacing w:after="0" w:line="360" w:lineRule="auto"/>
        <w:ind w:firstLine="567"/>
        <w:jc w:val="both"/>
        <w:rPr>
          <w:rFonts w:cs="Times New Roman"/>
          <w:color w:val="auto"/>
          <w:sz w:val="24"/>
          <w:szCs w:val="24"/>
        </w:rPr>
      </w:pPr>
      <w:r w:rsidRPr="00B3595A">
        <w:rPr>
          <w:rFonts w:cs="Times New Roman"/>
          <w:color w:val="auto"/>
          <w:sz w:val="24"/>
          <w:szCs w:val="24"/>
        </w:rPr>
        <w:t xml:space="preserve">Se a Revolução de 1930 havia sido um ponto de inflexão na história da República, com perspectiva de colocar no poder uma nova geração disposta a transformar a sociedade brasileira, a prática se mostrou outra. O novo governo teve de compor com grupos dominantes e políticos tradicionais e, sobretudo depois do Estado Novo, o projeto político revolucionário se transformou num projeto basicamente de poder. Participar dele significava no mínimo silenciar sobre esse rumo menos nobre que foi tomado pelo movimento. Para facilitar essa aceitação, os intelectuais que chegaram ao governo não tardaram a perceber que o Estado era uma sedutora fonte de renda, e estar dentro dele trazia o inescapável encanto do poder. No caso dos escritores, </w:t>
      </w:r>
      <w:proofErr w:type="spellStart"/>
      <w:r w:rsidRPr="00B3595A">
        <w:rPr>
          <w:rFonts w:cs="Times New Roman"/>
          <w:color w:val="auto"/>
          <w:sz w:val="24"/>
          <w:szCs w:val="24"/>
        </w:rPr>
        <w:t>Miceli</w:t>
      </w:r>
      <w:proofErr w:type="spellEnd"/>
      <w:r w:rsidRPr="00B3595A">
        <w:rPr>
          <w:rFonts w:cs="Times New Roman"/>
          <w:color w:val="auto"/>
          <w:sz w:val="24"/>
          <w:szCs w:val="24"/>
        </w:rPr>
        <w:t xml:space="preserve"> avalia que houve níveis diferentes de cooptação, mas que, em geral, os intelectuais foram autoindulgentes na interpretação do seu próprio papel dentro do governo nesse período: </w:t>
      </w:r>
    </w:p>
    <w:p w14:paraId="483E39FB" w14:textId="77777777" w:rsidR="00393D55" w:rsidRPr="000E57B3" w:rsidRDefault="00393D55" w:rsidP="002215F8">
      <w:pPr>
        <w:shd w:val="clear" w:color="auto" w:fill="FFFFFF"/>
        <w:spacing w:after="0"/>
        <w:ind w:left="567"/>
        <w:jc w:val="both"/>
        <w:rPr>
          <w:rFonts w:cs="Times New Roman"/>
          <w:color w:val="auto"/>
          <w:sz w:val="22"/>
        </w:rPr>
      </w:pPr>
    </w:p>
    <w:p w14:paraId="1643243C" w14:textId="48A1351B" w:rsidR="00393D55" w:rsidRPr="000E57B3" w:rsidRDefault="00393D55" w:rsidP="002215F8">
      <w:pPr>
        <w:shd w:val="clear" w:color="auto" w:fill="FFFFFF"/>
        <w:spacing w:after="0"/>
        <w:ind w:left="567"/>
        <w:jc w:val="both"/>
        <w:rPr>
          <w:rFonts w:cs="Times New Roman"/>
          <w:color w:val="auto"/>
          <w:sz w:val="22"/>
        </w:rPr>
      </w:pPr>
      <w:r w:rsidRPr="000E57B3">
        <w:rPr>
          <w:rFonts w:cs="Times New Roman"/>
          <w:color w:val="auto"/>
          <w:sz w:val="22"/>
        </w:rPr>
        <w:t>Operando numa conjuntura político-ideológica extremamente complexa se comparada àquela vivida pela geração de 1870, eles acabam negociando a perspectiva de levar a cabo uma obra pessoal em troca da colaboração que oferecem ao trabalho de construção institucional em curso, silenciando quanto ao preço dessa obra que o Estado indiretamente subsidia. Na condição de presas da máquina do Estado e, ao mesmo tempo, desejosos de se livrar dos cerceamentos que costumam incidir sobre os praticantes de uma arte e uma literatura oficiais, resolveram esse dilema cedendo ao encan</w:t>
      </w:r>
      <w:r w:rsidR="000C0E34" w:rsidRPr="000E57B3">
        <w:rPr>
          <w:rFonts w:cs="Times New Roman"/>
          <w:color w:val="auto"/>
          <w:sz w:val="22"/>
        </w:rPr>
        <w:t>to de justificações idealistas</w:t>
      </w:r>
      <w:r w:rsidR="0088267E">
        <w:rPr>
          <w:rFonts w:cs="Times New Roman"/>
          <w:color w:val="auto"/>
          <w:sz w:val="22"/>
        </w:rPr>
        <w:t>.</w:t>
      </w:r>
      <w:r w:rsidR="000C0E34" w:rsidRPr="000E57B3">
        <w:rPr>
          <w:rFonts w:cs="Times New Roman"/>
          <w:color w:val="auto"/>
          <w:sz w:val="22"/>
        </w:rPr>
        <w:t xml:space="preserve"> (</w:t>
      </w:r>
      <w:r w:rsidR="000C0E34" w:rsidRPr="000E57B3">
        <w:rPr>
          <w:rFonts w:cs="Times New Roman"/>
          <w:sz w:val="22"/>
        </w:rPr>
        <w:t>MICELI, 1979, p. 158)</w:t>
      </w:r>
    </w:p>
    <w:p w14:paraId="28D1C14E" w14:textId="77777777" w:rsidR="00393D55" w:rsidRPr="000E57B3" w:rsidRDefault="00393D55" w:rsidP="002215F8">
      <w:pPr>
        <w:spacing w:after="0"/>
        <w:ind w:left="567"/>
        <w:jc w:val="both"/>
        <w:rPr>
          <w:rFonts w:cs="Times New Roman"/>
          <w:color w:val="auto"/>
          <w:sz w:val="22"/>
        </w:rPr>
      </w:pPr>
    </w:p>
    <w:p w14:paraId="11F186F5" w14:textId="750DB620" w:rsidR="00393D55" w:rsidRPr="00B3595A" w:rsidRDefault="00393D55" w:rsidP="002215F8">
      <w:pPr>
        <w:spacing w:after="0" w:line="360" w:lineRule="auto"/>
        <w:ind w:firstLine="567"/>
        <w:jc w:val="both"/>
        <w:rPr>
          <w:rFonts w:cs="Times New Roman"/>
          <w:color w:val="auto"/>
          <w:sz w:val="24"/>
          <w:szCs w:val="24"/>
        </w:rPr>
      </w:pPr>
      <w:proofErr w:type="spellStart"/>
      <w:r w:rsidRPr="00B3595A">
        <w:rPr>
          <w:rFonts w:cs="Times New Roman"/>
          <w:color w:val="auto"/>
          <w:sz w:val="24"/>
          <w:szCs w:val="24"/>
        </w:rPr>
        <w:t>Antonio</w:t>
      </w:r>
      <w:proofErr w:type="spellEnd"/>
      <w:r w:rsidRPr="00B3595A">
        <w:rPr>
          <w:rFonts w:cs="Times New Roman"/>
          <w:color w:val="auto"/>
          <w:sz w:val="24"/>
          <w:szCs w:val="24"/>
        </w:rPr>
        <w:t xml:space="preserve"> Candido observa que faltou, na classificação dos intelectuais cooptados, uma distinção mais categórica entre aqueles que serviram ao regime e os que se venderam ao regime. Na introdução do livro de </w:t>
      </w:r>
      <w:proofErr w:type="spellStart"/>
      <w:r w:rsidRPr="00B3595A">
        <w:rPr>
          <w:rFonts w:cs="Times New Roman"/>
          <w:color w:val="auto"/>
          <w:sz w:val="24"/>
          <w:szCs w:val="24"/>
        </w:rPr>
        <w:t>Miceli</w:t>
      </w:r>
      <w:proofErr w:type="spellEnd"/>
      <w:r w:rsidRPr="00B3595A">
        <w:rPr>
          <w:rFonts w:cs="Times New Roman"/>
          <w:color w:val="auto"/>
          <w:sz w:val="24"/>
          <w:szCs w:val="24"/>
        </w:rPr>
        <w:t xml:space="preserve">, escreveu: “O fato é que no processo estão envolvidos os homens, com a sua carne e a sua alma, de modo que conviria acentuar mais que um Carlos Drummond de Andrade “serviu” ao Estado Novo </w:t>
      </w:r>
      <w:r w:rsidRPr="00B3595A">
        <w:rPr>
          <w:rFonts w:cs="Times New Roman"/>
          <w:color w:val="auto"/>
          <w:sz w:val="24"/>
          <w:szCs w:val="24"/>
        </w:rPr>
        <w:lastRenderedPageBreak/>
        <w:t>como funcionário que já era antes dele, mas não alienou por isso a menor parcela da sua dignidade ou autonomia mental”</w:t>
      </w:r>
      <w:r w:rsidR="000C0E34" w:rsidRPr="00B3595A">
        <w:rPr>
          <w:rFonts w:cs="Times New Roman"/>
          <w:color w:val="auto"/>
          <w:sz w:val="24"/>
          <w:szCs w:val="24"/>
        </w:rPr>
        <w:t xml:space="preserve"> (</w:t>
      </w:r>
      <w:r w:rsidR="000C0E34" w:rsidRPr="00B3595A">
        <w:rPr>
          <w:rFonts w:cs="Times New Roman"/>
          <w:sz w:val="24"/>
          <w:szCs w:val="24"/>
        </w:rPr>
        <w:t>MICELI, 1979, p. 11)</w:t>
      </w:r>
      <w:r w:rsidRPr="00B3595A">
        <w:rPr>
          <w:rFonts w:cs="Times New Roman"/>
          <w:color w:val="auto"/>
          <w:sz w:val="24"/>
          <w:szCs w:val="24"/>
        </w:rPr>
        <w:t>. Já Cassiano Ricardo, segundo Candido, se enquadrou ideologicamente no regime porque este correspondia à sua noção de democracia autoritária.</w:t>
      </w:r>
    </w:p>
    <w:p w14:paraId="79D332A0" w14:textId="77777777" w:rsidR="000C3B95" w:rsidRPr="00B3595A" w:rsidRDefault="00B15916" w:rsidP="002215F8">
      <w:pPr>
        <w:spacing w:after="0" w:line="360" w:lineRule="auto"/>
        <w:ind w:firstLine="567"/>
        <w:jc w:val="both"/>
        <w:rPr>
          <w:rFonts w:cs="Times New Roman"/>
          <w:color w:val="auto"/>
          <w:sz w:val="24"/>
          <w:szCs w:val="24"/>
        </w:rPr>
      </w:pPr>
      <w:r w:rsidRPr="00B3595A">
        <w:rPr>
          <w:rFonts w:cs="Times New Roman"/>
          <w:color w:val="auto"/>
          <w:sz w:val="24"/>
          <w:szCs w:val="24"/>
        </w:rPr>
        <w:t>Da análise de sua obra e de sua trajetória, depreende-se que Drummond transitou entre duas esferas, ora agindo e escrevendo dentro de uma mesma corrente</w:t>
      </w:r>
      <w:r w:rsidR="00321B9D" w:rsidRPr="00B3595A">
        <w:rPr>
          <w:rFonts w:cs="Times New Roman"/>
          <w:color w:val="auto"/>
          <w:sz w:val="24"/>
          <w:szCs w:val="24"/>
        </w:rPr>
        <w:t xml:space="preserve"> (ao deixar o ministério)</w:t>
      </w:r>
      <w:r w:rsidRPr="00B3595A">
        <w:rPr>
          <w:rFonts w:cs="Times New Roman"/>
          <w:color w:val="auto"/>
          <w:sz w:val="24"/>
          <w:szCs w:val="24"/>
        </w:rPr>
        <w:t xml:space="preserve">, ora negando em sua biografia o teor dos versos que perpetrava. Foi sensível à influência do comunismo internacional quando este se firmou como um norte para os escritores do Ocidente, da mesma forma com que respeitou, quando necessário, as conveniências da política ao trabalhar para um governo ditatorial comandado por seus amigos de juventude. Em nenhum momento, entretanto, sacrificou sua poesia em nome de uma causa que fosse externa às suas convicções </w:t>
      </w:r>
      <w:r w:rsidR="00DB59F6" w:rsidRPr="00B3595A">
        <w:rPr>
          <w:rFonts w:cs="Times New Roman"/>
          <w:color w:val="auto"/>
          <w:sz w:val="24"/>
          <w:szCs w:val="24"/>
        </w:rPr>
        <w:t>como artista e como cidadão.</w:t>
      </w:r>
    </w:p>
    <w:p w14:paraId="50F0CDC9" w14:textId="77777777" w:rsidR="00DB59F6" w:rsidRPr="00B3595A" w:rsidRDefault="00DB59F6" w:rsidP="002215F8">
      <w:pPr>
        <w:spacing w:after="0" w:line="360" w:lineRule="auto"/>
        <w:ind w:firstLine="720"/>
        <w:jc w:val="both"/>
        <w:rPr>
          <w:rFonts w:cs="Times New Roman"/>
          <w:sz w:val="24"/>
          <w:szCs w:val="24"/>
        </w:rPr>
      </w:pPr>
    </w:p>
    <w:p w14:paraId="4113796D" w14:textId="77777777" w:rsidR="00DB59F6" w:rsidRPr="00B3595A" w:rsidRDefault="00DB59F6" w:rsidP="002215F8">
      <w:pPr>
        <w:spacing w:after="0" w:line="360" w:lineRule="auto"/>
        <w:ind w:firstLine="720"/>
        <w:jc w:val="both"/>
        <w:rPr>
          <w:rFonts w:cs="Times New Roman"/>
          <w:sz w:val="24"/>
          <w:szCs w:val="24"/>
        </w:rPr>
      </w:pPr>
    </w:p>
    <w:p w14:paraId="23262989" w14:textId="77777777" w:rsidR="000713F4" w:rsidRPr="00B3595A" w:rsidRDefault="000713F4" w:rsidP="002215F8">
      <w:pPr>
        <w:spacing w:after="0" w:line="360" w:lineRule="auto"/>
        <w:jc w:val="both"/>
        <w:rPr>
          <w:rFonts w:cs="Times New Roman"/>
          <w:sz w:val="24"/>
          <w:szCs w:val="24"/>
        </w:rPr>
      </w:pPr>
    </w:p>
    <w:p w14:paraId="0A142592" w14:textId="77777777" w:rsidR="000713F4" w:rsidRPr="00B3595A" w:rsidRDefault="000713F4" w:rsidP="002215F8">
      <w:pPr>
        <w:spacing w:after="0" w:line="360" w:lineRule="auto"/>
        <w:jc w:val="both"/>
        <w:rPr>
          <w:rFonts w:cs="Times New Roman"/>
          <w:sz w:val="24"/>
          <w:szCs w:val="24"/>
        </w:rPr>
      </w:pPr>
    </w:p>
    <w:p w14:paraId="7AF8BF93" w14:textId="62F8FD97" w:rsidR="000713F4" w:rsidRPr="00871BAD" w:rsidRDefault="00843B66" w:rsidP="002215F8">
      <w:pPr>
        <w:spacing w:after="0" w:line="360" w:lineRule="auto"/>
        <w:jc w:val="both"/>
        <w:rPr>
          <w:rFonts w:cs="Times New Roman"/>
          <w:b/>
          <w:sz w:val="24"/>
          <w:szCs w:val="24"/>
        </w:rPr>
      </w:pPr>
      <w:r>
        <w:rPr>
          <w:rFonts w:cs="Times New Roman"/>
          <w:b/>
          <w:sz w:val="24"/>
          <w:szCs w:val="24"/>
        </w:rPr>
        <w:t xml:space="preserve">Referências </w:t>
      </w:r>
      <w:r w:rsidR="000C1A17" w:rsidRPr="00B3595A">
        <w:rPr>
          <w:rFonts w:cs="Times New Roman"/>
          <w:b/>
          <w:sz w:val="24"/>
          <w:szCs w:val="24"/>
        </w:rPr>
        <w:t>Bibliogr</w:t>
      </w:r>
      <w:r>
        <w:rPr>
          <w:rFonts w:cs="Times New Roman"/>
          <w:b/>
          <w:sz w:val="24"/>
          <w:szCs w:val="24"/>
        </w:rPr>
        <w:t>á</w:t>
      </w:r>
      <w:r w:rsidR="000C1A17" w:rsidRPr="00B3595A">
        <w:rPr>
          <w:rFonts w:cs="Times New Roman"/>
          <w:b/>
          <w:sz w:val="24"/>
          <w:szCs w:val="24"/>
        </w:rPr>
        <w:t>fi</w:t>
      </w:r>
      <w:r>
        <w:rPr>
          <w:rFonts w:cs="Times New Roman"/>
          <w:b/>
          <w:sz w:val="24"/>
          <w:szCs w:val="24"/>
        </w:rPr>
        <w:t>cas</w:t>
      </w:r>
    </w:p>
    <w:p w14:paraId="33DA533A" w14:textId="77777777" w:rsidR="00624690" w:rsidRPr="00B3595A" w:rsidRDefault="00624690" w:rsidP="002215F8">
      <w:pPr>
        <w:spacing w:after="0"/>
        <w:jc w:val="both"/>
        <w:rPr>
          <w:rFonts w:cs="Times New Roman"/>
          <w:sz w:val="24"/>
          <w:szCs w:val="24"/>
        </w:rPr>
      </w:pPr>
      <w:r w:rsidRPr="00B3595A">
        <w:rPr>
          <w:rFonts w:cs="Times New Roman"/>
          <w:sz w:val="24"/>
          <w:szCs w:val="24"/>
        </w:rPr>
        <w:t xml:space="preserve">ALMEIDA, Martins de. [Correspondência]. Destinatário: Carlos Drummond de Andrade. Rio de Janeiro, 30 de setembro de 1935. Carta. Arquivo Fundação Casa de Rui Barbosa. </w:t>
      </w:r>
    </w:p>
    <w:p w14:paraId="77DD818E" w14:textId="0226F3E1" w:rsidR="000713F4" w:rsidRPr="00B3595A" w:rsidRDefault="000713F4" w:rsidP="002215F8">
      <w:pPr>
        <w:spacing w:after="0"/>
        <w:jc w:val="both"/>
        <w:rPr>
          <w:rFonts w:cs="Times New Roman"/>
          <w:sz w:val="24"/>
          <w:szCs w:val="24"/>
        </w:rPr>
      </w:pPr>
      <w:r w:rsidRPr="00B3595A">
        <w:rPr>
          <w:rFonts w:cs="Times New Roman"/>
          <w:sz w:val="24"/>
          <w:szCs w:val="24"/>
        </w:rPr>
        <w:t xml:space="preserve">ANDRADE, Carlos Drummond de. </w:t>
      </w:r>
      <w:r w:rsidRPr="008529A9">
        <w:rPr>
          <w:rFonts w:cs="Times New Roman"/>
          <w:i/>
          <w:iCs/>
          <w:sz w:val="24"/>
          <w:szCs w:val="24"/>
        </w:rPr>
        <w:t>Nova Reunião, 23 livros de poesia</w:t>
      </w:r>
      <w:r w:rsidRPr="00B3595A">
        <w:rPr>
          <w:rFonts w:cs="Times New Roman"/>
          <w:sz w:val="24"/>
          <w:szCs w:val="24"/>
        </w:rPr>
        <w:t>. Rio de Janeiro: Editora Record, 2009</w:t>
      </w:r>
      <w:r w:rsidR="007615CF" w:rsidRPr="00B3595A">
        <w:rPr>
          <w:rFonts w:cs="Times New Roman"/>
          <w:sz w:val="24"/>
          <w:szCs w:val="24"/>
        </w:rPr>
        <w:t>.</w:t>
      </w:r>
    </w:p>
    <w:p w14:paraId="6EAF8964" w14:textId="0525729C" w:rsidR="007615CF" w:rsidRPr="00B3595A" w:rsidRDefault="00CE7A9C" w:rsidP="002215F8">
      <w:pPr>
        <w:spacing w:after="0"/>
        <w:jc w:val="both"/>
        <w:rPr>
          <w:rFonts w:cs="Times New Roman"/>
          <w:color w:val="auto"/>
          <w:sz w:val="24"/>
          <w:szCs w:val="24"/>
        </w:rPr>
      </w:pPr>
      <w:r w:rsidRPr="00B3595A">
        <w:rPr>
          <w:rFonts w:cs="Times New Roman"/>
          <w:sz w:val="24"/>
          <w:szCs w:val="24"/>
        </w:rPr>
        <w:t>ANDRADE, Carlos Drummond de</w:t>
      </w:r>
      <w:r w:rsidR="007615CF" w:rsidRPr="00B3595A">
        <w:rPr>
          <w:rFonts w:cs="Times New Roman"/>
          <w:color w:val="auto"/>
          <w:sz w:val="24"/>
          <w:szCs w:val="24"/>
        </w:rPr>
        <w:t xml:space="preserve">. </w:t>
      </w:r>
      <w:r w:rsidR="007615CF" w:rsidRPr="008529A9">
        <w:rPr>
          <w:rFonts w:cs="Times New Roman"/>
          <w:bCs/>
          <w:i/>
          <w:iCs/>
          <w:color w:val="auto"/>
          <w:sz w:val="24"/>
          <w:szCs w:val="24"/>
        </w:rPr>
        <w:t>Poesia</w:t>
      </w:r>
      <w:r w:rsidR="00843B66">
        <w:rPr>
          <w:rFonts w:cs="Times New Roman"/>
          <w:i/>
          <w:iCs/>
          <w:color w:val="auto"/>
          <w:sz w:val="24"/>
          <w:szCs w:val="24"/>
        </w:rPr>
        <w:t xml:space="preserve"> </w:t>
      </w:r>
      <w:r w:rsidR="007615CF" w:rsidRPr="008529A9">
        <w:rPr>
          <w:rFonts w:cs="Times New Roman"/>
          <w:i/>
          <w:iCs/>
          <w:color w:val="auto"/>
          <w:sz w:val="24"/>
          <w:szCs w:val="24"/>
        </w:rPr>
        <w:t xml:space="preserve">1930-62. Edição crítica de Júlio </w:t>
      </w:r>
      <w:proofErr w:type="spellStart"/>
      <w:r w:rsidR="007615CF" w:rsidRPr="008529A9">
        <w:rPr>
          <w:rFonts w:cs="Times New Roman"/>
          <w:i/>
          <w:iCs/>
          <w:color w:val="auto"/>
          <w:sz w:val="24"/>
          <w:szCs w:val="24"/>
        </w:rPr>
        <w:t>Castañon</w:t>
      </w:r>
      <w:proofErr w:type="spellEnd"/>
      <w:r w:rsidR="007615CF" w:rsidRPr="008529A9">
        <w:rPr>
          <w:rFonts w:cs="Times New Roman"/>
          <w:i/>
          <w:iCs/>
          <w:color w:val="auto"/>
          <w:sz w:val="24"/>
          <w:szCs w:val="24"/>
        </w:rPr>
        <w:t xml:space="preserve"> Guimarães</w:t>
      </w:r>
      <w:r w:rsidR="007615CF" w:rsidRPr="00B3595A">
        <w:rPr>
          <w:rFonts w:cs="Times New Roman"/>
          <w:color w:val="auto"/>
          <w:sz w:val="24"/>
          <w:szCs w:val="24"/>
        </w:rPr>
        <w:t xml:space="preserve">. São Paulo: Cosac </w:t>
      </w:r>
      <w:proofErr w:type="spellStart"/>
      <w:r w:rsidR="007615CF" w:rsidRPr="00B3595A">
        <w:rPr>
          <w:rFonts w:cs="Times New Roman"/>
          <w:color w:val="auto"/>
          <w:sz w:val="24"/>
          <w:szCs w:val="24"/>
        </w:rPr>
        <w:t>Naify</w:t>
      </w:r>
      <w:proofErr w:type="spellEnd"/>
      <w:r w:rsidR="007615CF" w:rsidRPr="00B3595A">
        <w:rPr>
          <w:rFonts w:cs="Times New Roman"/>
          <w:color w:val="auto"/>
          <w:sz w:val="24"/>
          <w:szCs w:val="24"/>
        </w:rPr>
        <w:t>, 2012</w:t>
      </w:r>
      <w:r w:rsidR="001E22EB">
        <w:rPr>
          <w:rFonts w:cs="Times New Roman"/>
          <w:color w:val="auto"/>
          <w:sz w:val="24"/>
          <w:szCs w:val="24"/>
        </w:rPr>
        <w:t>.</w:t>
      </w:r>
    </w:p>
    <w:p w14:paraId="4EAEDDFD" w14:textId="015C4C99" w:rsidR="00B313E7" w:rsidRPr="00B3595A" w:rsidRDefault="00CE7A9C" w:rsidP="002215F8">
      <w:pPr>
        <w:spacing w:after="0"/>
        <w:jc w:val="both"/>
        <w:rPr>
          <w:rFonts w:cs="Times New Roman"/>
          <w:color w:val="auto"/>
          <w:sz w:val="24"/>
          <w:szCs w:val="24"/>
        </w:rPr>
      </w:pPr>
      <w:r w:rsidRPr="00B3595A">
        <w:rPr>
          <w:rFonts w:cs="Times New Roman"/>
          <w:sz w:val="24"/>
          <w:szCs w:val="24"/>
        </w:rPr>
        <w:t>ANDRADE, Carlos Drummond de</w:t>
      </w:r>
      <w:r w:rsidR="00B313E7" w:rsidRPr="00B3595A">
        <w:rPr>
          <w:rFonts w:cs="Times New Roman"/>
          <w:color w:val="auto"/>
          <w:sz w:val="24"/>
          <w:szCs w:val="24"/>
        </w:rPr>
        <w:t xml:space="preserve">. </w:t>
      </w:r>
      <w:r w:rsidR="00B313E7" w:rsidRPr="008529A9">
        <w:rPr>
          <w:rFonts w:cs="Times New Roman"/>
          <w:i/>
          <w:iCs/>
          <w:color w:val="auto"/>
          <w:sz w:val="24"/>
          <w:szCs w:val="24"/>
        </w:rPr>
        <w:t>Encontros: entrevistas</w:t>
      </w:r>
      <w:r w:rsidR="00B313E7" w:rsidRPr="00B3595A">
        <w:rPr>
          <w:rFonts w:cs="Times New Roman"/>
          <w:color w:val="auto"/>
          <w:sz w:val="24"/>
          <w:szCs w:val="24"/>
        </w:rPr>
        <w:t xml:space="preserve">. Rio de Janeiro: Editora Azougue, 2011. </w:t>
      </w:r>
    </w:p>
    <w:p w14:paraId="49B60B46" w14:textId="273E5F5F" w:rsidR="000713F4" w:rsidRPr="00B3595A" w:rsidRDefault="00CE7A9C" w:rsidP="002215F8">
      <w:pPr>
        <w:spacing w:after="0"/>
        <w:jc w:val="both"/>
        <w:rPr>
          <w:rFonts w:cs="Times New Roman"/>
          <w:sz w:val="24"/>
          <w:szCs w:val="24"/>
        </w:rPr>
      </w:pPr>
      <w:r w:rsidRPr="00B3595A">
        <w:rPr>
          <w:rFonts w:cs="Times New Roman"/>
          <w:sz w:val="24"/>
          <w:szCs w:val="24"/>
        </w:rPr>
        <w:t>ANDRADE, Carlos Drummond de</w:t>
      </w:r>
      <w:r w:rsidR="000713F4" w:rsidRPr="00B3595A">
        <w:rPr>
          <w:rFonts w:cs="Times New Roman"/>
          <w:i/>
          <w:sz w:val="24"/>
          <w:szCs w:val="24"/>
        </w:rPr>
        <w:t xml:space="preserve">. </w:t>
      </w:r>
      <w:r w:rsidR="000713F4" w:rsidRPr="00B3595A">
        <w:rPr>
          <w:rFonts w:cs="Times New Roman"/>
          <w:sz w:val="24"/>
          <w:szCs w:val="24"/>
        </w:rPr>
        <w:t xml:space="preserve">[Correspondência]. Destinatário: </w:t>
      </w:r>
      <w:proofErr w:type="spellStart"/>
      <w:r w:rsidR="000713F4" w:rsidRPr="00B3595A">
        <w:rPr>
          <w:rFonts w:cs="Times New Roman"/>
          <w:sz w:val="24"/>
          <w:szCs w:val="24"/>
        </w:rPr>
        <w:t>Abgar</w:t>
      </w:r>
      <w:proofErr w:type="spellEnd"/>
      <w:r w:rsidR="000713F4" w:rsidRPr="00B3595A">
        <w:rPr>
          <w:rFonts w:cs="Times New Roman"/>
          <w:sz w:val="24"/>
          <w:szCs w:val="24"/>
        </w:rPr>
        <w:t xml:space="preserve"> Renault. Rio de Janeiro, </w:t>
      </w:r>
      <w:r w:rsidR="00822200" w:rsidRPr="00B3595A">
        <w:rPr>
          <w:rFonts w:cs="Times New Roman"/>
          <w:sz w:val="24"/>
          <w:szCs w:val="24"/>
        </w:rPr>
        <w:t xml:space="preserve">15 de fevereiro de 1938, </w:t>
      </w:r>
      <w:r w:rsidR="000713F4" w:rsidRPr="00B3595A">
        <w:rPr>
          <w:rFonts w:cs="Times New Roman"/>
          <w:sz w:val="24"/>
          <w:szCs w:val="24"/>
        </w:rPr>
        <w:t>15 de julho de 1943</w:t>
      </w:r>
      <w:r w:rsidR="00822200" w:rsidRPr="00B3595A">
        <w:rPr>
          <w:rFonts w:cs="Times New Roman"/>
          <w:sz w:val="24"/>
          <w:szCs w:val="24"/>
        </w:rPr>
        <w:t>, 14 de outubro de 1941</w:t>
      </w:r>
      <w:r w:rsidR="000713F4" w:rsidRPr="00B3595A">
        <w:rPr>
          <w:rFonts w:cs="Times New Roman"/>
          <w:sz w:val="24"/>
          <w:szCs w:val="24"/>
        </w:rPr>
        <w:t xml:space="preserve">. Carta. Arquivo Fundação Casa de Rui Barbosa. </w:t>
      </w:r>
    </w:p>
    <w:p w14:paraId="65CE381F" w14:textId="31DBB6B6" w:rsidR="00B313E7" w:rsidRPr="00B3595A" w:rsidRDefault="00CE7A9C" w:rsidP="002215F8">
      <w:pPr>
        <w:spacing w:after="0"/>
        <w:jc w:val="both"/>
        <w:rPr>
          <w:rFonts w:cs="Times New Roman"/>
          <w:sz w:val="24"/>
          <w:szCs w:val="24"/>
        </w:rPr>
      </w:pPr>
      <w:r w:rsidRPr="00B3595A">
        <w:rPr>
          <w:rFonts w:cs="Times New Roman"/>
          <w:sz w:val="24"/>
          <w:szCs w:val="24"/>
        </w:rPr>
        <w:t>ANDRADE, Carlos Drummond de</w:t>
      </w:r>
      <w:r w:rsidR="00B313E7" w:rsidRPr="00B3595A">
        <w:rPr>
          <w:rFonts w:cs="Times New Roman"/>
          <w:i/>
          <w:sz w:val="24"/>
          <w:szCs w:val="24"/>
        </w:rPr>
        <w:t xml:space="preserve">. </w:t>
      </w:r>
      <w:r w:rsidR="00B313E7" w:rsidRPr="00B3595A">
        <w:rPr>
          <w:rFonts w:cs="Times New Roman"/>
          <w:sz w:val="24"/>
          <w:szCs w:val="24"/>
        </w:rPr>
        <w:t xml:space="preserve">[Correspondência]. Destinatário: Augusto Meyer. Rio de Janeiro, 30 de julho de 1942. Carta. Arquivo Fundação Casa de Rui Barbosa. </w:t>
      </w:r>
    </w:p>
    <w:p w14:paraId="046A39DD" w14:textId="4F1D40FD" w:rsidR="00822200" w:rsidRPr="00B3595A" w:rsidRDefault="00CE7A9C" w:rsidP="002215F8">
      <w:pPr>
        <w:spacing w:after="0"/>
        <w:jc w:val="both"/>
        <w:rPr>
          <w:rFonts w:cs="Times New Roman"/>
          <w:sz w:val="24"/>
          <w:szCs w:val="24"/>
        </w:rPr>
      </w:pPr>
      <w:r w:rsidRPr="00B3595A">
        <w:rPr>
          <w:rFonts w:cs="Times New Roman"/>
          <w:sz w:val="24"/>
          <w:szCs w:val="24"/>
        </w:rPr>
        <w:t>ANDRADE,</w:t>
      </w:r>
      <w:r w:rsidR="001E22EB">
        <w:rPr>
          <w:rFonts w:cs="Times New Roman"/>
          <w:sz w:val="24"/>
          <w:szCs w:val="24"/>
        </w:rPr>
        <w:t xml:space="preserve"> </w:t>
      </w:r>
      <w:r w:rsidRPr="00B3595A">
        <w:rPr>
          <w:rFonts w:cs="Times New Roman"/>
          <w:sz w:val="24"/>
          <w:szCs w:val="24"/>
        </w:rPr>
        <w:t>Carlos Drummond de</w:t>
      </w:r>
      <w:r w:rsidR="00822200" w:rsidRPr="00B3595A">
        <w:rPr>
          <w:rFonts w:cs="Times New Roman"/>
          <w:i/>
          <w:sz w:val="24"/>
          <w:szCs w:val="24"/>
        </w:rPr>
        <w:t xml:space="preserve">. </w:t>
      </w:r>
      <w:r w:rsidR="00822200" w:rsidRPr="00B3595A">
        <w:rPr>
          <w:rFonts w:cs="Times New Roman"/>
          <w:sz w:val="24"/>
          <w:szCs w:val="24"/>
        </w:rPr>
        <w:t>[Correspondência]. Destinatário: Companhia Telefônica do Rio de Janeiro. Rio de Janeiro, 1935. Pasta Assuntos Pessoais. Arquivo Gustavo Capanema. CPDOC – FGV</w:t>
      </w:r>
      <w:r w:rsidR="001E22EB">
        <w:rPr>
          <w:rFonts w:cs="Times New Roman"/>
          <w:sz w:val="24"/>
          <w:szCs w:val="24"/>
        </w:rPr>
        <w:t>.</w:t>
      </w:r>
    </w:p>
    <w:p w14:paraId="33CF0750" w14:textId="7BB74377" w:rsidR="00822200" w:rsidRPr="00B3595A" w:rsidRDefault="00CE7A9C" w:rsidP="002215F8">
      <w:pPr>
        <w:spacing w:after="0"/>
        <w:jc w:val="both"/>
        <w:rPr>
          <w:rFonts w:cs="Times New Roman"/>
          <w:sz w:val="24"/>
          <w:szCs w:val="24"/>
        </w:rPr>
      </w:pPr>
      <w:r w:rsidRPr="00B3595A">
        <w:rPr>
          <w:rFonts w:cs="Times New Roman"/>
          <w:sz w:val="24"/>
          <w:szCs w:val="24"/>
        </w:rPr>
        <w:t>ANDRADE, Carlos Drummond de</w:t>
      </w:r>
      <w:r w:rsidR="00822200" w:rsidRPr="00B3595A">
        <w:rPr>
          <w:rFonts w:cs="Times New Roman"/>
          <w:i/>
          <w:sz w:val="24"/>
          <w:szCs w:val="24"/>
        </w:rPr>
        <w:t xml:space="preserve">. </w:t>
      </w:r>
      <w:r w:rsidR="00822200" w:rsidRPr="00B3595A">
        <w:rPr>
          <w:rFonts w:cs="Times New Roman"/>
          <w:sz w:val="24"/>
          <w:szCs w:val="24"/>
        </w:rPr>
        <w:t>[Correspondência]. Destinatário: Cândido Portinari. Rio de Janeiro, 20 de julho de 1938. Bilhete. Arquivo Projeto Portinari, Rio de Janeiro.</w:t>
      </w:r>
    </w:p>
    <w:p w14:paraId="5FFBC03F" w14:textId="74243D42" w:rsidR="00822200" w:rsidRPr="00B3595A" w:rsidRDefault="00CE7A9C" w:rsidP="002215F8">
      <w:pPr>
        <w:spacing w:after="0"/>
        <w:jc w:val="both"/>
        <w:rPr>
          <w:rFonts w:cs="Times New Roman"/>
          <w:sz w:val="24"/>
          <w:szCs w:val="24"/>
        </w:rPr>
      </w:pPr>
      <w:r w:rsidRPr="00B3595A">
        <w:rPr>
          <w:rFonts w:cs="Times New Roman"/>
          <w:sz w:val="24"/>
          <w:szCs w:val="24"/>
        </w:rPr>
        <w:t>ANDRADE, Carlos Drummond de</w:t>
      </w:r>
      <w:r w:rsidR="00822200" w:rsidRPr="00B3595A">
        <w:rPr>
          <w:rFonts w:cs="Times New Roman"/>
          <w:i/>
          <w:sz w:val="24"/>
          <w:szCs w:val="24"/>
        </w:rPr>
        <w:t xml:space="preserve">. </w:t>
      </w:r>
      <w:r w:rsidR="00822200" w:rsidRPr="00B3595A">
        <w:rPr>
          <w:rFonts w:cs="Times New Roman"/>
          <w:sz w:val="24"/>
          <w:szCs w:val="24"/>
        </w:rPr>
        <w:t xml:space="preserve">[Correspondência]. Destinatário: Gustavo Capanema. Rio de Janeiro, 23 de março de 1941. Bilhete. Arquivo Fundação Casa de Rui Barbosa. </w:t>
      </w:r>
    </w:p>
    <w:p w14:paraId="3C78FE4B" w14:textId="305313C9" w:rsidR="00C20463" w:rsidRPr="00B3595A" w:rsidRDefault="00CE7A9C" w:rsidP="002215F8">
      <w:pPr>
        <w:spacing w:after="0"/>
        <w:jc w:val="both"/>
        <w:rPr>
          <w:rFonts w:cs="Times New Roman"/>
          <w:sz w:val="24"/>
          <w:szCs w:val="24"/>
        </w:rPr>
      </w:pPr>
      <w:r w:rsidRPr="00B3595A">
        <w:rPr>
          <w:rFonts w:cs="Times New Roman"/>
          <w:sz w:val="24"/>
          <w:szCs w:val="24"/>
        </w:rPr>
        <w:lastRenderedPageBreak/>
        <w:t>ANDRADE, Carlos Drummond de</w:t>
      </w:r>
      <w:r w:rsidR="00C20463" w:rsidRPr="00B3595A">
        <w:rPr>
          <w:rFonts w:cs="Times New Roman"/>
          <w:i/>
          <w:sz w:val="24"/>
          <w:szCs w:val="24"/>
        </w:rPr>
        <w:t xml:space="preserve">. </w:t>
      </w:r>
      <w:r w:rsidR="00C20463" w:rsidRPr="00B3595A">
        <w:rPr>
          <w:rFonts w:cs="Times New Roman"/>
          <w:sz w:val="24"/>
          <w:szCs w:val="24"/>
        </w:rPr>
        <w:t>[Manuscrito]. Rio de Janeiro, 1937. Pasta Assuntos Pessoais. Arquivo Gustavo Capanema. CPDOC – FGV</w:t>
      </w:r>
      <w:r w:rsidR="001E22EB">
        <w:rPr>
          <w:rFonts w:cs="Times New Roman"/>
          <w:sz w:val="24"/>
          <w:szCs w:val="24"/>
        </w:rPr>
        <w:t>.</w:t>
      </w:r>
    </w:p>
    <w:p w14:paraId="545E8215" w14:textId="7E2AD2BE" w:rsidR="00B313E7" w:rsidRPr="00B3595A" w:rsidRDefault="00B313E7" w:rsidP="002215F8">
      <w:pPr>
        <w:spacing w:after="0"/>
        <w:jc w:val="both"/>
        <w:rPr>
          <w:rFonts w:cs="Times New Roman"/>
          <w:color w:val="auto"/>
          <w:sz w:val="24"/>
          <w:szCs w:val="24"/>
        </w:rPr>
      </w:pPr>
      <w:r w:rsidRPr="00B3595A">
        <w:rPr>
          <w:rFonts w:cs="Times New Roman"/>
          <w:color w:val="auto"/>
          <w:sz w:val="24"/>
          <w:szCs w:val="24"/>
        </w:rPr>
        <w:t xml:space="preserve">ANDRADE, Carlos Drummond de; ANDRADE, Mário. </w:t>
      </w:r>
      <w:r w:rsidRPr="008529A9">
        <w:rPr>
          <w:rFonts w:cs="Times New Roman"/>
          <w:i/>
          <w:iCs/>
          <w:color w:val="auto"/>
          <w:sz w:val="24"/>
          <w:szCs w:val="24"/>
        </w:rPr>
        <w:t>Carlos &amp; Mário</w:t>
      </w:r>
      <w:r w:rsidRPr="00B3595A">
        <w:rPr>
          <w:rFonts w:cs="Times New Roman"/>
          <w:color w:val="auto"/>
          <w:sz w:val="24"/>
          <w:szCs w:val="24"/>
        </w:rPr>
        <w:t>. Rio de Janeiro: Editora Bem-te-vi, 2002</w:t>
      </w:r>
      <w:r w:rsidR="001E22EB">
        <w:rPr>
          <w:rFonts w:cs="Times New Roman"/>
          <w:color w:val="auto"/>
          <w:sz w:val="24"/>
          <w:szCs w:val="24"/>
        </w:rPr>
        <w:t>.</w:t>
      </w:r>
      <w:r w:rsidRPr="00B3595A">
        <w:rPr>
          <w:rFonts w:cs="Times New Roman"/>
          <w:color w:val="auto"/>
          <w:sz w:val="24"/>
          <w:szCs w:val="24"/>
        </w:rPr>
        <w:t xml:space="preserve"> </w:t>
      </w:r>
    </w:p>
    <w:p w14:paraId="5097D20B" w14:textId="77777777" w:rsidR="00C20463" w:rsidRPr="00B3595A" w:rsidRDefault="00C20463" w:rsidP="002215F8">
      <w:pPr>
        <w:spacing w:after="0"/>
        <w:jc w:val="both"/>
        <w:rPr>
          <w:rFonts w:cs="Times New Roman"/>
          <w:sz w:val="24"/>
          <w:szCs w:val="24"/>
        </w:rPr>
      </w:pPr>
      <w:r w:rsidRPr="00B3595A">
        <w:rPr>
          <w:rFonts w:cs="Times New Roman"/>
          <w:sz w:val="24"/>
          <w:szCs w:val="24"/>
        </w:rPr>
        <w:t xml:space="preserve">ANDRADE, Julieta Drummond. [Correspondência]. Destinatário: Carlos Drummond de </w:t>
      </w:r>
      <w:proofErr w:type="spellStart"/>
      <w:r w:rsidRPr="00B3595A">
        <w:rPr>
          <w:rFonts w:cs="Times New Roman"/>
          <w:sz w:val="24"/>
          <w:szCs w:val="24"/>
        </w:rPr>
        <w:t>Andarde</w:t>
      </w:r>
      <w:proofErr w:type="spellEnd"/>
      <w:r w:rsidRPr="00B3595A">
        <w:rPr>
          <w:rFonts w:cs="Times New Roman"/>
          <w:sz w:val="24"/>
          <w:szCs w:val="24"/>
        </w:rPr>
        <w:t xml:space="preserve">. Rio de Janeiro, 22 de agosto 1934. Bilhete. Arquivo de Literatura Brasileira. Instituto Moreira Salles. </w:t>
      </w:r>
    </w:p>
    <w:p w14:paraId="2212E235" w14:textId="77777777" w:rsidR="007615CF" w:rsidRPr="00B3595A" w:rsidRDefault="007615CF" w:rsidP="002215F8">
      <w:pPr>
        <w:spacing w:after="0"/>
        <w:jc w:val="both"/>
        <w:rPr>
          <w:rFonts w:cs="Times New Roman"/>
          <w:color w:val="auto"/>
          <w:sz w:val="24"/>
          <w:szCs w:val="24"/>
        </w:rPr>
      </w:pPr>
      <w:r w:rsidRPr="00B3595A">
        <w:rPr>
          <w:rFonts w:cs="Times New Roman"/>
          <w:color w:val="auto"/>
          <w:sz w:val="24"/>
          <w:szCs w:val="24"/>
        </w:rPr>
        <w:t xml:space="preserve">CANDIDO, Antônio. </w:t>
      </w:r>
      <w:r w:rsidRPr="00B3595A">
        <w:rPr>
          <w:rFonts w:cs="Times New Roman"/>
          <w:i/>
          <w:color w:val="auto"/>
          <w:sz w:val="24"/>
          <w:szCs w:val="24"/>
        </w:rPr>
        <w:t>Recortes.</w:t>
      </w:r>
      <w:r w:rsidRPr="00B3595A">
        <w:rPr>
          <w:rFonts w:cs="Times New Roman"/>
          <w:color w:val="auto"/>
          <w:sz w:val="24"/>
          <w:szCs w:val="24"/>
        </w:rPr>
        <w:t xml:space="preserve"> São Paulo: Companhia das Letras, 1993.</w:t>
      </w:r>
    </w:p>
    <w:p w14:paraId="567C2641" w14:textId="77777777" w:rsidR="000713F4" w:rsidRPr="00B3595A" w:rsidRDefault="000713F4" w:rsidP="002215F8">
      <w:pPr>
        <w:spacing w:after="0"/>
        <w:jc w:val="both"/>
        <w:rPr>
          <w:rFonts w:cs="Times New Roman"/>
          <w:sz w:val="24"/>
          <w:szCs w:val="24"/>
        </w:rPr>
      </w:pPr>
      <w:r w:rsidRPr="00B3595A">
        <w:rPr>
          <w:rFonts w:cs="Times New Roman"/>
          <w:sz w:val="24"/>
          <w:szCs w:val="24"/>
        </w:rPr>
        <w:t xml:space="preserve">CAPANEMA, Gustavo. [Correspondência]. Destinatário: Carlos Drummond de Andrade. Rio de Janeiro, 23 de julho de 1934. Carta. Arquivo Fundação Casa de Rui Barbosa. </w:t>
      </w:r>
    </w:p>
    <w:p w14:paraId="3656240A" w14:textId="5D138748" w:rsidR="00C20463" w:rsidRPr="00B3595A" w:rsidRDefault="003D3CFC" w:rsidP="002215F8">
      <w:pPr>
        <w:spacing w:after="0"/>
        <w:jc w:val="both"/>
        <w:rPr>
          <w:rFonts w:cs="Times New Roman"/>
          <w:sz w:val="24"/>
          <w:szCs w:val="24"/>
        </w:rPr>
      </w:pPr>
      <w:r w:rsidRPr="00B3595A">
        <w:rPr>
          <w:rFonts w:cs="Times New Roman"/>
          <w:sz w:val="24"/>
          <w:szCs w:val="24"/>
        </w:rPr>
        <w:t>CAPANEMA, Gustavo</w:t>
      </w:r>
      <w:r w:rsidR="00C20463" w:rsidRPr="00B3595A">
        <w:rPr>
          <w:rFonts w:cs="Times New Roman"/>
          <w:sz w:val="24"/>
          <w:szCs w:val="24"/>
        </w:rPr>
        <w:t>. [Manuscrito]. Rio de Janeiro, 1 de janeiro de 1938, 2 de janeiro de 1938, sem data</w:t>
      </w:r>
      <w:r w:rsidR="000C0E34" w:rsidRPr="00B3595A">
        <w:rPr>
          <w:rFonts w:cs="Times New Roman"/>
          <w:sz w:val="24"/>
          <w:szCs w:val="24"/>
        </w:rPr>
        <w:t xml:space="preserve"> (rolo 69 – fotograma 616)</w:t>
      </w:r>
      <w:r w:rsidR="00C20463" w:rsidRPr="00B3595A">
        <w:rPr>
          <w:rFonts w:cs="Times New Roman"/>
          <w:sz w:val="24"/>
          <w:szCs w:val="24"/>
        </w:rPr>
        <w:t xml:space="preserve">. Pasta Assuntos Políticos. Arquivo Gustavo Capanema, CPDOC </w:t>
      </w:r>
      <w:r w:rsidR="001E22EB">
        <w:rPr>
          <w:rFonts w:cs="Times New Roman"/>
          <w:sz w:val="24"/>
          <w:szCs w:val="24"/>
        </w:rPr>
        <w:t>–</w:t>
      </w:r>
      <w:r w:rsidR="00C20463" w:rsidRPr="00B3595A">
        <w:rPr>
          <w:rFonts w:cs="Times New Roman"/>
          <w:sz w:val="24"/>
          <w:szCs w:val="24"/>
        </w:rPr>
        <w:t xml:space="preserve"> FGV</w:t>
      </w:r>
      <w:r w:rsidR="001E22EB">
        <w:rPr>
          <w:rFonts w:cs="Times New Roman"/>
          <w:sz w:val="24"/>
          <w:szCs w:val="24"/>
        </w:rPr>
        <w:t>.</w:t>
      </w:r>
    </w:p>
    <w:p w14:paraId="2AFBB815" w14:textId="312FF4DA" w:rsidR="00C20463" w:rsidRPr="00B3595A" w:rsidRDefault="003D3CFC" w:rsidP="002215F8">
      <w:pPr>
        <w:spacing w:after="0"/>
        <w:jc w:val="both"/>
        <w:rPr>
          <w:rFonts w:cs="Times New Roman"/>
          <w:sz w:val="24"/>
          <w:szCs w:val="24"/>
        </w:rPr>
      </w:pPr>
      <w:r w:rsidRPr="00B3595A">
        <w:rPr>
          <w:rFonts w:cs="Times New Roman"/>
          <w:sz w:val="24"/>
          <w:szCs w:val="24"/>
        </w:rPr>
        <w:t>CAPANEMA, Gustavo</w:t>
      </w:r>
      <w:r w:rsidR="00C20463" w:rsidRPr="00B3595A">
        <w:rPr>
          <w:rFonts w:cs="Times New Roman"/>
          <w:sz w:val="24"/>
          <w:szCs w:val="24"/>
        </w:rPr>
        <w:t xml:space="preserve">. [Memorando]. Rio de Janeiro, 1 de fevereiro de 1941. Pasta Assuntos Políticos. Arquivo Gustavo Capanema, CPDOC </w:t>
      </w:r>
      <w:r w:rsidR="001E22EB">
        <w:rPr>
          <w:rFonts w:cs="Times New Roman"/>
          <w:sz w:val="24"/>
          <w:szCs w:val="24"/>
        </w:rPr>
        <w:t>–</w:t>
      </w:r>
      <w:r w:rsidR="00C20463" w:rsidRPr="00B3595A">
        <w:rPr>
          <w:rFonts w:cs="Times New Roman"/>
          <w:sz w:val="24"/>
          <w:szCs w:val="24"/>
        </w:rPr>
        <w:t xml:space="preserve"> FGV</w:t>
      </w:r>
      <w:r w:rsidR="001E22EB">
        <w:rPr>
          <w:rFonts w:cs="Times New Roman"/>
          <w:sz w:val="24"/>
          <w:szCs w:val="24"/>
        </w:rPr>
        <w:t>.</w:t>
      </w:r>
    </w:p>
    <w:p w14:paraId="2EBCA2D6" w14:textId="77777777" w:rsidR="00C20463" w:rsidRPr="00B3595A" w:rsidRDefault="00C20463" w:rsidP="002215F8">
      <w:pPr>
        <w:spacing w:after="0"/>
        <w:jc w:val="both"/>
        <w:rPr>
          <w:rFonts w:cs="Times New Roman"/>
          <w:sz w:val="24"/>
          <w:szCs w:val="24"/>
        </w:rPr>
      </w:pPr>
      <w:r w:rsidRPr="00B3595A">
        <w:rPr>
          <w:rFonts w:cs="Times New Roman"/>
          <w:sz w:val="24"/>
          <w:szCs w:val="24"/>
        </w:rPr>
        <w:t xml:space="preserve">MACHADO FILHO, Aires da Mata. [Correspondência]. Destinatário: Carlos Drummond de </w:t>
      </w:r>
      <w:proofErr w:type="spellStart"/>
      <w:r w:rsidRPr="00B3595A">
        <w:rPr>
          <w:rFonts w:cs="Times New Roman"/>
          <w:sz w:val="24"/>
          <w:szCs w:val="24"/>
        </w:rPr>
        <w:t>Andarde</w:t>
      </w:r>
      <w:proofErr w:type="spellEnd"/>
      <w:r w:rsidRPr="00B3595A">
        <w:rPr>
          <w:rFonts w:cs="Times New Roman"/>
          <w:sz w:val="24"/>
          <w:szCs w:val="24"/>
        </w:rPr>
        <w:t xml:space="preserve">. Rio de Janeiro, 26 de fevereiro de 1941. Carta. Arquivo Fundação Casa de Rui Barbosa. </w:t>
      </w:r>
    </w:p>
    <w:p w14:paraId="76095975" w14:textId="05E558D6" w:rsidR="000713F4" w:rsidRPr="00B3595A" w:rsidRDefault="000713F4" w:rsidP="002215F8">
      <w:pPr>
        <w:spacing w:after="0"/>
        <w:jc w:val="both"/>
        <w:rPr>
          <w:rFonts w:cs="Times New Roman"/>
          <w:sz w:val="24"/>
          <w:szCs w:val="24"/>
        </w:rPr>
      </w:pPr>
      <w:r w:rsidRPr="00B3595A">
        <w:rPr>
          <w:rFonts w:cs="Times New Roman"/>
          <w:sz w:val="24"/>
          <w:szCs w:val="24"/>
        </w:rPr>
        <w:t xml:space="preserve">MICELI, Sérgio. </w:t>
      </w:r>
      <w:r w:rsidRPr="00DC24B1">
        <w:rPr>
          <w:rFonts w:cs="Times New Roman"/>
          <w:i/>
          <w:iCs/>
          <w:sz w:val="24"/>
          <w:szCs w:val="24"/>
        </w:rPr>
        <w:t>Intelectuais e classe dirigente no Brasil</w:t>
      </w:r>
      <w:r w:rsidRPr="00B3595A">
        <w:rPr>
          <w:rFonts w:cs="Times New Roman"/>
          <w:sz w:val="24"/>
          <w:szCs w:val="24"/>
        </w:rPr>
        <w:t xml:space="preserve">. São Paulo: </w:t>
      </w:r>
      <w:proofErr w:type="spellStart"/>
      <w:r w:rsidRPr="00B3595A">
        <w:rPr>
          <w:rFonts w:cs="Times New Roman"/>
          <w:sz w:val="24"/>
          <w:szCs w:val="24"/>
        </w:rPr>
        <w:t>Difel</w:t>
      </w:r>
      <w:proofErr w:type="spellEnd"/>
      <w:r w:rsidRPr="00B3595A">
        <w:rPr>
          <w:rFonts w:cs="Times New Roman"/>
          <w:sz w:val="24"/>
          <w:szCs w:val="24"/>
        </w:rPr>
        <w:t>, 1979.</w:t>
      </w:r>
    </w:p>
    <w:p w14:paraId="7733893E" w14:textId="77777777" w:rsidR="00624690" w:rsidRPr="00B3595A" w:rsidRDefault="00624690" w:rsidP="002215F8">
      <w:pPr>
        <w:spacing w:after="0"/>
        <w:jc w:val="both"/>
        <w:rPr>
          <w:rFonts w:cs="Times New Roman"/>
          <w:sz w:val="24"/>
          <w:szCs w:val="24"/>
        </w:rPr>
      </w:pPr>
      <w:r w:rsidRPr="00B3595A">
        <w:rPr>
          <w:rFonts w:cs="Times New Roman"/>
          <w:sz w:val="24"/>
          <w:szCs w:val="24"/>
        </w:rPr>
        <w:t xml:space="preserve">MORAES, Vinícius. [Correspondência]. Destinatário: Carlos Drummond de </w:t>
      </w:r>
      <w:proofErr w:type="spellStart"/>
      <w:r w:rsidRPr="00B3595A">
        <w:rPr>
          <w:rFonts w:cs="Times New Roman"/>
          <w:sz w:val="24"/>
          <w:szCs w:val="24"/>
        </w:rPr>
        <w:t>Andarde</w:t>
      </w:r>
      <w:proofErr w:type="spellEnd"/>
      <w:r w:rsidRPr="00B3595A">
        <w:rPr>
          <w:rFonts w:cs="Times New Roman"/>
          <w:sz w:val="24"/>
          <w:szCs w:val="24"/>
        </w:rPr>
        <w:t xml:space="preserve">. Rio de Janeiro, 20 de julho de 1942. Bilhete. Arquivo Fundação Casa de Rui Barbosa. </w:t>
      </w:r>
    </w:p>
    <w:p w14:paraId="187DAAEA" w14:textId="77777777" w:rsidR="00624690" w:rsidRPr="00B3595A" w:rsidRDefault="00624690" w:rsidP="002215F8">
      <w:pPr>
        <w:spacing w:after="0"/>
        <w:jc w:val="both"/>
        <w:rPr>
          <w:rFonts w:cs="Times New Roman"/>
          <w:sz w:val="24"/>
          <w:szCs w:val="24"/>
        </w:rPr>
      </w:pPr>
      <w:r w:rsidRPr="00B3595A">
        <w:rPr>
          <w:rFonts w:cs="Times New Roman"/>
          <w:sz w:val="24"/>
          <w:szCs w:val="24"/>
        </w:rPr>
        <w:t xml:space="preserve">MORAES NETO, Prudente. [Correspondência]. Destinatário: Carlos Drummond de Andrade. Rio de Janeiro, 4 de novembro de 1936. Carta. Arquivo Fundação Casa de Rui Barbosa. </w:t>
      </w:r>
    </w:p>
    <w:p w14:paraId="6A5C2D9B" w14:textId="39958B0B" w:rsidR="000713F4" w:rsidRPr="00B3595A" w:rsidRDefault="000713F4" w:rsidP="002215F8">
      <w:pPr>
        <w:spacing w:after="0"/>
        <w:jc w:val="both"/>
        <w:rPr>
          <w:rFonts w:cs="Times New Roman"/>
          <w:sz w:val="24"/>
          <w:szCs w:val="24"/>
        </w:rPr>
      </w:pPr>
      <w:r w:rsidRPr="00B3595A">
        <w:rPr>
          <w:rFonts w:cs="Times New Roman"/>
          <w:sz w:val="24"/>
          <w:szCs w:val="24"/>
        </w:rPr>
        <w:t xml:space="preserve">SCHWARTZMAN, Simon. </w:t>
      </w:r>
      <w:r w:rsidRPr="00DC24B1">
        <w:rPr>
          <w:rFonts w:cs="Times New Roman"/>
          <w:i/>
          <w:iCs/>
          <w:sz w:val="24"/>
          <w:szCs w:val="24"/>
        </w:rPr>
        <w:t>Tempos de Capanema</w:t>
      </w:r>
      <w:r w:rsidRPr="00B3595A">
        <w:rPr>
          <w:rFonts w:cs="Times New Roman"/>
          <w:sz w:val="24"/>
          <w:szCs w:val="24"/>
        </w:rPr>
        <w:t>. São Paulo: Paz e Terra, 2000.</w:t>
      </w:r>
    </w:p>
    <w:p w14:paraId="7533F72C" w14:textId="77777777" w:rsidR="00624690" w:rsidRPr="00B3595A" w:rsidRDefault="00624690" w:rsidP="002215F8">
      <w:pPr>
        <w:spacing w:after="0"/>
        <w:jc w:val="both"/>
        <w:rPr>
          <w:rFonts w:cs="Times New Roman"/>
          <w:sz w:val="24"/>
          <w:szCs w:val="24"/>
        </w:rPr>
      </w:pPr>
      <w:r w:rsidRPr="00B3595A">
        <w:rPr>
          <w:rFonts w:cs="Times New Roman"/>
          <w:sz w:val="24"/>
          <w:szCs w:val="24"/>
        </w:rPr>
        <w:t xml:space="preserve">SCHMIDT, Augusto Frederico. [Correspondência]. Destinatário: Carlos Drummond de </w:t>
      </w:r>
      <w:proofErr w:type="spellStart"/>
      <w:r w:rsidRPr="00B3595A">
        <w:rPr>
          <w:rFonts w:cs="Times New Roman"/>
          <w:sz w:val="24"/>
          <w:szCs w:val="24"/>
        </w:rPr>
        <w:t>Andarde</w:t>
      </w:r>
      <w:proofErr w:type="spellEnd"/>
      <w:r w:rsidRPr="00B3595A">
        <w:rPr>
          <w:rFonts w:cs="Times New Roman"/>
          <w:sz w:val="24"/>
          <w:szCs w:val="24"/>
        </w:rPr>
        <w:t xml:space="preserve">. Rio de Janeiro, 15 de julho de 1942. Bilhete. Arquivo Fundação Casa de Rui Barbosa. </w:t>
      </w:r>
    </w:p>
    <w:p w14:paraId="0388C59B" w14:textId="77777777" w:rsidR="0057150D" w:rsidRPr="00B3595A" w:rsidRDefault="0057150D" w:rsidP="002215F8">
      <w:pPr>
        <w:spacing w:after="0"/>
        <w:jc w:val="both"/>
        <w:rPr>
          <w:rFonts w:cs="Times New Roman"/>
          <w:color w:val="auto"/>
          <w:sz w:val="24"/>
          <w:szCs w:val="24"/>
        </w:rPr>
      </w:pPr>
      <w:r w:rsidRPr="00B3595A">
        <w:rPr>
          <w:rFonts w:cs="Times New Roman"/>
          <w:color w:val="auto"/>
          <w:sz w:val="24"/>
          <w:szCs w:val="24"/>
        </w:rPr>
        <w:t xml:space="preserve">SOLER, Manuel Aznar. </w:t>
      </w:r>
      <w:r w:rsidRPr="008529A9">
        <w:rPr>
          <w:rFonts w:cs="Times New Roman"/>
          <w:i/>
          <w:iCs/>
          <w:color w:val="auto"/>
          <w:sz w:val="24"/>
          <w:szCs w:val="24"/>
        </w:rPr>
        <w:t xml:space="preserve">República literária y </w:t>
      </w:r>
      <w:proofErr w:type="spellStart"/>
      <w:r w:rsidRPr="008529A9">
        <w:rPr>
          <w:rFonts w:cs="Times New Roman"/>
          <w:i/>
          <w:iCs/>
          <w:color w:val="auto"/>
          <w:sz w:val="24"/>
          <w:szCs w:val="24"/>
        </w:rPr>
        <w:t>revolución</w:t>
      </w:r>
      <w:proofErr w:type="spellEnd"/>
      <w:r w:rsidRPr="008529A9">
        <w:rPr>
          <w:rFonts w:cs="Times New Roman"/>
          <w:i/>
          <w:iCs/>
          <w:color w:val="auto"/>
          <w:sz w:val="24"/>
          <w:szCs w:val="24"/>
        </w:rPr>
        <w:t xml:space="preserve"> (1920-1939)</w:t>
      </w:r>
      <w:r w:rsidRPr="00B3595A">
        <w:rPr>
          <w:rFonts w:cs="Times New Roman"/>
          <w:color w:val="auto"/>
          <w:sz w:val="24"/>
          <w:szCs w:val="24"/>
        </w:rPr>
        <w:t>. Sevilha: Renascimento, 2010.</w:t>
      </w:r>
    </w:p>
    <w:p w14:paraId="0F074A19" w14:textId="4CAF1904" w:rsidR="000713F4" w:rsidRPr="00B3595A" w:rsidRDefault="00624690" w:rsidP="002215F8">
      <w:pPr>
        <w:spacing w:after="0"/>
        <w:jc w:val="both"/>
        <w:rPr>
          <w:rFonts w:cs="Times New Roman"/>
          <w:sz w:val="24"/>
          <w:szCs w:val="24"/>
        </w:rPr>
      </w:pPr>
      <w:r w:rsidRPr="00B3595A">
        <w:rPr>
          <w:rFonts w:cs="Times New Roman"/>
          <w:sz w:val="24"/>
          <w:szCs w:val="24"/>
        </w:rPr>
        <w:t>VERÍSSIMO, Érico. [Correspondência]. Destinatário: Carlos Drummond de Andrade. Porto Alegre, 20 de outubro de 1940. Bilhete. Arquivo Fundação Casa de Rui Barbosa.</w:t>
      </w:r>
    </w:p>
    <w:sectPr w:rsidR="000713F4" w:rsidRPr="00B3595A" w:rsidSect="00B3595A">
      <w:pgSz w:w="11906" w:h="16838"/>
      <w:pgMar w:top="1701" w:right="1701" w:bottom="1701"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393606" w15:done="0"/>
  <w15:commentEx w15:paraId="172731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F8144" w16cex:dateUtc="2021-05-19T15:21:00Z"/>
  <w16cex:commentExtensible w16cex:durableId="244F8467" w16cex:dateUtc="2021-05-19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393606" w16cid:durableId="244F8144"/>
  <w16cid:commentId w16cid:paraId="172731B6" w16cid:durableId="244F84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37E21" w14:textId="77777777" w:rsidR="00CC72E2" w:rsidRDefault="00CC72E2" w:rsidP="00375B07">
      <w:pPr>
        <w:spacing w:after="0"/>
      </w:pPr>
      <w:r>
        <w:separator/>
      </w:r>
    </w:p>
  </w:endnote>
  <w:endnote w:type="continuationSeparator" w:id="0">
    <w:p w14:paraId="50F560A8" w14:textId="77777777" w:rsidR="00CC72E2" w:rsidRDefault="00CC72E2" w:rsidP="00375B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02160" w14:textId="77777777" w:rsidR="00CC72E2" w:rsidRDefault="00CC72E2" w:rsidP="00375B07">
      <w:pPr>
        <w:spacing w:after="0"/>
      </w:pPr>
      <w:r>
        <w:separator/>
      </w:r>
    </w:p>
  </w:footnote>
  <w:footnote w:type="continuationSeparator" w:id="0">
    <w:p w14:paraId="5E4CD2DA" w14:textId="77777777" w:rsidR="00CC72E2" w:rsidRDefault="00CC72E2" w:rsidP="00375B07">
      <w:pPr>
        <w:spacing w:after="0"/>
      </w:pPr>
      <w:r>
        <w:continuationSeparator/>
      </w:r>
    </w:p>
  </w:footnote>
  <w:footnote w:id="1">
    <w:p w14:paraId="259DC869" w14:textId="54839F32" w:rsidR="001B6FAA" w:rsidRPr="00403934" w:rsidRDefault="001B6FAA" w:rsidP="00403934">
      <w:pPr>
        <w:pStyle w:val="Textodenotaderodap"/>
      </w:pPr>
      <w:r w:rsidRPr="00403934">
        <w:rPr>
          <w:rStyle w:val="Refdenotaderodap"/>
        </w:rPr>
        <w:footnoteRef/>
      </w:r>
      <w:r w:rsidRPr="00403934">
        <w:t xml:space="preserve"> </w:t>
      </w:r>
      <w:r w:rsidR="00403934" w:rsidRPr="00403934">
        <w:t xml:space="preserve">Mestre em Artes pela Universidade Federal Fluminense, doutor em Literatura Brasileira pela Universidade Federal do Rio de Janeiro, </w:t>
      </w:r>
      <w:proofErr w:type="spellStart"/>
      <w:r w:rsidR="00403934" w:rsidRPr="00403934">
        <w:t>pós-doutorando</w:t>
      </w:r>
      <w:proofErr w:type="spellEnd"/>
      <w:r w:rsidR="00403934" w:rsidRPr="00403934">
        <w:t xml:space="preserve"> junto ao Museu de Arte Contemporânea da Universidade de São Paulo</w:t>
      </w:r>
      <w:r w:rsidRPr="00403934">
        <w:t xml:space="preserve">. E-mail: </w:t>
      </w:r>
      <w:r w:rsidR="00403934" w:rsidRPr="00403934">
        <w:t>marcelobortoloti@gmail.com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31576"/>
    <w:multiLevelType w:val="hybridMultilevel"/>
    <w:tmpl w:val="555AF28E"/>
    <w:lvl w:ilvl="0" w:tplc="BD70223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07"/>
    <w:rsid w:val="00004524"/>
    <w:rsid w:val="00040E79"/>
    <w:rsid w:val="000454B7"/>
    <w:rsid w:val="000713F4"/>
    <w:rsid w:val="0008153E"/>
    <w:rsid w:val="000A75B1"/>
    <w:rsid w:val="000B2A5F"/>
    <w:rsid w:val="000C0E34"/>
    <w:rsid w:val="000C1A17"/>
    <w:rsid w:val="000C3B95"/>
    <w:rsid w:val="000E57B3"/>
    <w:rsid w:val="000F3190"/>
    <w:rsid w:val="001332D9"/>
    <w:rsid w:val="001952EA"/>
    <w:rsid w:val="001B39C1"/>
    <w:rsid w:val="001B4421"/>
    <w:rsid w:val="001B6FAA"/>
    <w:rsid w:val="001C4723"/>
    <w:rsid w:val="001E22EB"/>
    <w:rsid w:val="001F3FC5"/>
    <w:rsid w:val="001F4FAE"/>
    <w:rsid w:val="001F7D26"/>
    <w:rsid w:val="00212CCC"/>
    <w:rsid w:val="002215F8"/>
    <w:rsid w:val="00226568"/>
    <w:rsid w:val="0024264E"/>
    <w:rsid w:val="002464F3"/>
    <w:rsid w:val="00254095"/>
    <w:rsid w:val="002F42E2"/>
    <w:rsid w:val="00304508"/>
    <w:rsid w:val="00321B9D"/>
    <w:rsid w:val="00325681"/>
    <w:rsid w:val="00375B07"/>
    <w:rsid w:val="00390A54"/>
    <w:rsid w:val="00393D55"/>
    <w:rsid w:val="00397480"/>
    <w:rsid w:val="003B0FDC"/>
    <w:rsid w:val="003B125A"/>
    <w:rsid w:val="003C1171"/>
    <w:rsid w:val="003D3CFC"/>
    <w:rsid w:val="003D7B08"/>
    <w:rsid w:val="003F5FB1"/>
    <w:rsid w:val="00402DBE"/>
    <w:rsid w:val="00403934"/>
    <w:rsid w:val="004676D6"/>
    <w:rsid w:val="00470067"/>
    <w:rsid w:val="004919BA"/>
    <w:rsid w:val="00496A58"/>
    <w:rsid w:val="00497B28"/>
    <w:rsid w:val="004C1731"/>
    <w:rsid w:val="004C20E5"/>
    <w:rsid w:val="004E0057"/>
    <w:rsid w:val="004E395E"/>
    <w:rsid w:val="00551D98"/>
    <w:rsid w:val="005663BB"/>
    <w:rsid w:val="00566896"/>
    <w:rsid w:val="00570FF5"/>
    <w:rsid w:val="0057150D"/>
    <w:rsid w:val="005A407B"/>
    <w:rsid w:val="005C5461"/>
    <w:rsid w:val="006164CA"/>
    <w:rsid w:val="00624690"/>
    <w:rsid w:val="00647858"/>
    <w:rsid w:val="006701A7"/>
    <w:rsid w:val="006816C5"/>
    <w:rsid w:val="00686E3E"/>
    <w:rsid w:val="006A3624"/>
    <w:rsid w:val="006B32AA"/>
    <w:rsid w:val="006D66CB"/>
    <w:rsid w:val="006F3EF4"/>
    <w:rsid w:val="007375A8"/>
    <w:rsid w:val="007479E1"/>
    <w:rsid w:val="007615CF"/>
    <w:rsid w:val="00781E0A"/>
    <w:rsid w:val="00782017"/>
    <w:rsid w:val="007E0AEF"/>
    <w:rsid w:val="0080648A"/>
    <w:rsid w:val="008144BF"/>
    <w:rsid w:val="00822200"/>
    <w:rsid w:val="00843B66"/>
    <w:rsid w:val="008529A9"/>
    <w:rsid w:val="00871BAD"/>
    <w:rsid w:val="0088267E"/>
    <w:rsid w:val="00890EBE"/>
    <w:rsid w:val="008B397F"/>
    <w:rsid w:val="008C42BC"/>
    <w:rsid w:val="008D6404"/>
    <w:rsid w:val="008F418E"/>
    <w:rsid w:val="00903891"/>
    <w:rsid w:val="009119DB"/>
    <w:rsid w:val="009173B2"/>
    <w:rsid w:val="009216AB"/>
    <w:rsid w:val="00936CD2"/>
    <w:rsid w:val="00942059"/>
    <w:rsid w:val="009654FE"/>
    <w:rsid w:val="0097420D"/>
    <w:rsid w:val="00983FCA"/>
    <w:rsid w:val="0098776A"/>
    <w:rsid w:val="009C6D68"/>
    <w:rsid w:val="009E1625"/>
    <w:rsid w:val="00A2464F"/>
    <w:rsid w:val="00A33158"/>
    <w:rsid w:val="00A43663"/>
    <w:rsid w:val="00A50B53"/>
    <w:rsid w:val="00A55401"/>
    <w:rsid w:val="00A55C31"/>
    <w:rsid w:val="00A562DB"/>
    <w:rsid w:val="00AA6516"/>
    <w:rsid w:val="00AC6AD0"/>
    <w:rsid w:val="00AD75F8"/>
    <w:rsid w:val="00AF565B"/>
    <w:rsid w:val="00AF5761"/>
    <w:rsid w:val="00B11A0B"/>
    <w:rsid w:val="00B13A28"/>
    <w:rsid w:val="00B15916"/>
    <w:rsid w:val="00B17E5C"/>
    <w:rsid w:val="00B313E7"/>
    <w:rsid w:val="00B3595A"/>
    <w:rsid w:val="00B51C4E"/>
    <w:rsid w:val="00B5531C"/>
    <w:rsid w:val="00B562D7"/>
    <w:rsid w:val="00B6687D"/>
    <w:rsid w:val="00B733F1"/>
    <w:rsid w:val="00B93577"/>
    <w:rsid w:val="00BD2CDA"/>
    <w:rsid w:val="00BD3F08"/>
    <w:rsid w:val="00C0323B"/>
    <w:rsid w:val="00C15E03"/>
    <w:rsid w:val="00C20463"/>
    <w:rsid w:val="00C26B9E"/>
    <w:rsid w:val="00C42DA3"/>
    <w:rsid w:val="00C64C55"/>
    <w:rsid w:val="00C94360"/>
    <w:rsid w:val="00C9493E"/>
    <w:rsid w:val="00CA1B83"/>
    <w:rsid w:val="00CC2A22"/>
    <w:rsid w:val="00CC72E2"/>
    <w:rsid w:val="00CE13FE"/>
    <w:rsid w:val="00CE7A9C"/>
    <w:rsid w:val="00D219C4"/>
    <w:rsid w:val="00D35B48"/>
    <w:rsid w:val="00D37B28"/>
    <w:rsid w:val="00D52AAB"/>
    <w:rsid w:val="00D805CC"/>
    <w:rsid w:val="00DB59F6"/>
    <w:rsid w:val="00DC17D9"/>
    <w:rsid w:val="00DC24B1"/>
    <w:rsid w:val="00DF4897"/>
    <w:rsid w:val="00E119A8"/>
    <w:rsid w:val="00E4272B"/>
    <w:rsid w:val="00E52243"/>
    <w:rsid w:val="00E5358C"/>
    <w:rsid w:val="00E53D78"/>
    <w:rsid w:val="00E566E1"/>
    <w:rsid w:val="00EA6518"/>
    <w:rsid w:val="00EB7919"/>
    <w:rsid w:val="00ED5E28"/>
    <w:rsid w:val="00ED6363"/>
    <w:rsid w:val="00F00A0F"/>
    <w:rsid w:val="00F023B0"/>
    <w:rsid w:val="00F11D0A"/>
    <w:rsid w:val="00F1510F"/>
    <w:rsid w:val="00F20219"/>
    <w:rsid w:val="00F6067F"/>
    <w:rsid w:val="00F840FD"/>
    <w:rsid w:val="00F85F2A"/>
    <w:rsid w:val="00FA25A5"/>
    <w:rsid w:val="00FC36D3"/>
    <w:rsid w:val="00FE3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5B07"/>
    <w:pPr>
      <w:spacing w:line="240" w:lineRule="auto"/>
    </w:pPr>
    <w:rPr>
      <w:rFonts w:ascii="Times New Roman" w:eastAsia="Calibri" w:hAnsi="Times New Roman" w:cs="Calibri"/>
      <w:color w:val="000000"/>
      <w:sz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autoRedefine/>
    <w:unhideWhenUsed/>
    <w:rsid w:val="00403934"/>
    <w:pPr>
      <w:spacing w:before="240" w:after="0"/>
      <w:ind w:firstLine="567"/>
      <w:jc w:val="both"/>
    </w:pPr>
    <w:rPr>
      <w:rFonts w:eastAsiaTheme="minorHAnsi" w:cstheme="minorBidi"/>
      <w:color w:val="auto"/>
      <w:sz w:val="24"/>
      <w:szCs w:val="20"/>
      <w:lang w:eastAsia="en-US"/>
    </w:rPr>
  </w:style>
  <w:style w:type="character" w:customStyle="1" w:styleId="TextodenotaderodapChar">
    <w:name w:val="Texto de nota de rodapé Char"/>
    <w:basedOn w:val="Fontepargpadro"/>
    <w:link w:val="Textodenotaderodap"/>
    <w:rsid w:val="00403934"/>
    <w:rPr>
      <w:rFonts w:ascii="Times New Roman" w:hAnsi="Times New Roman"/>
      <w:sz w:val="24"/>
      <w:szCs w:val="20"/>
    </w:rPr>
  </w:style>
  <w:style w:type="character" w:styleId="Refdenotaderodap">
    <w:name w:val="footnote reference"/>
    <w:basedOn w:val="Fontepargpadro"/>
    <w:unhideWhenUsed/>
    <w:rsid w:val="00375B07"/>
    <w:rPr>
      <w:rFonts w:ascii="Times New Roman" w:hAnsi="Times New Roman"/>
      <w:sz w:val="20"/>
      <w:vertAlign w:val="superscript"/>
    </w:rPr>
  </w:style>
  <w:style w:type="paragraph" w:styleId="Rodap">
    <w:name w:val="footer"/>
    <w:basedOn w:val="Normal"/>
    <w:link w:val="RodapChar"/>
    <w:uiPriority w:val="99"/>
    <w:unhideWhenUsed/>
    <w:rsid w:val="00375B07"/>
    <w:pPr>
      <w:tabs>
        <w:tab w:val="center" w:pos="4252"/>
        <w:tab w:val="right" w:pos="8504"/>
      </w:tabs>
      <w:spacing w:after="0"/>
    </w:pPr>
    <w:rPr>
      <w:rFonts w:eastAsiaTheme="minorEastAsia" w:cs="Times New Roman"/>
      <w:color w:val="auto"/>
      <w:szCs w:val="24"/>
      <w:lang w:val="en-US" w:eastAsia="en-US" w:bidi="en-US"/>
    </w:rPr>
  </w:style>
  <w:style w:type="character" w:customStyle="1" w:styleId="RodapChar">
    <w:name w:val="Rodapé Char"/>
    <w:basedOn w:val="Fontepargpadro"/>
    <w:link w:val="Rodap"/>
    <w:uiPriority w:val="99"/>
    <w:rsid w:val="00375B07"/>
    <w:rPr>
      <w:rFonts w:ascii="Times New Roman" w:eastAsiaTheme="minorEastAsia" w:hAnsi="Times New Roman" w:cs="Times New Roman"/>
      <w:sz w:val="20"/>
      <w:szCs w:val="24"/>
      <w:lang w:val="en-US" w:bidi="en-US"/>
    </w:rPr>
  </w:style>
  <w:style w:type="paragraph" w:styleId="PargrafodaLista">
    <w:name w:val="List Paragraph"/>
    <w:basedOn w:val="Normal"/>
    <w:uiPriority w:val="34"/>
    <w:qFormat/>
    <w:rsid w:val="00375B07"/>
    <w:pPr>
      <w:spacing w:after="0"/>
      <w:ind w:left="720"/>
      <w:contextualSpacing/>
    </w:pPr>
    <w:rPr>
      <w:rFonts w:asciiTheme="minorHAnsi" w:eastAsiaTheme="minorEastAsia" w:hAnsiTheme="minorHAnsi" w:cs="Times New Roman"/>
      <w:color w:val="auto"/>
      <w:sz w:val="24"/>
      <w:szCs w:val="24"/>
      <w:lang w:val="en-US" w:eastAsia="en-US" w:bidi="en-US"/>
    </w:rPr>
  </w:style>
  <w:style w:type="paragraph" w:customStyle="1" w:styleId="Estilo1">
    <w:name w:val="Estilo1"/>
    <w:basedOn w:val="Normal"/>
    <w:qFormat/>
    <w:rsid w:val="00375B07"/>
    <w:pPr>
      <w:spacing w:after="0" w:line="360" w:lineRule="auto"/>
    </w:pPr>
    <w:rPr>
      <w:rFonts w:eastAsiaTheme="minorEastAsia" w:cs="Times New Roman"/>
      <w:color w:val="auto"/>
      <w:sz w:val="18"/>
      <w:szCs w:val="18"/>
      <w:lang w:eastAsia="en-US" w:bidi="en-US"/>
    </w:rPr>
  </w:style>
  <w:style w:type="character" w:styleId="Refdecomentrio">
    <w:name w:val="annotation reference"/>
    <w:basedOn w:val="Fontepargpadro"/>
    <w:uiPriority w:val="99"/>
    <w:semiHidden/>
    <w:unhideWhenUsed/>
    <w:rsid w:val="001B6FAA"/>
    <w:rPr>
      <w:sz w:val="16"/>
      <w:szCs w:val="16"/>
    </w:rPr>
  </w:style>
  <w:style w:type="paragraph" w:styleId="Textodecomentrio">
    <w:name w:val="annotation text"/>
    <w:basedOn w:val="Normal"/>
    <w:link w:val="TextodecomentrioChar"/>
    <w:uiPriority w:val="99"/>
    <w:semiHidden/>
    <w:unhideWhenUsed/>
    <w:rsid w:val="001B6FAA"/>
    <w:rPr>
      <w:szCs w:val="20"/>
    </w:rPr>
  </w:style>
  <w:style w:type="character" w:customStyle="1" w:styleId="TextodecomentrioChar">
    <w:name w:val="Texto de comentário Char"/>
    <w:basedOn w:val="Fontepargpadro"/>
    <w:link w:val="Textodecomentrio"/>
    <w:uiPriority w:val="99"/>
    <w:semiHidden/>
    <w:rsid w:val="001B6FAA"/>
    <w:rPr>
      <w:rFonts w:ascii="Times New Roman" w:eastAsia="Calibri" w:hAnsi="Times New Roman"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6FAA"/>
    <w:rPr>
      <w:b/>
      <w:bCs/>
    </w:rPr>
  </w:style>
  <w:style w:type="character" w:customStyle="1" w:styleId="AssuntodocomentrioChar">
    <w:name w:val="Assunto do comentário Char"/>
    <w:basedOn w:val="TextodecomentrioChar"/>
    <w:link w:val="Assuntodocomentrio"/>
    <w:uiPriority w:val="99"/>
    <w:semiHidden/>
    <w:rsid w:val="001B6FAA"/>
    <w:rPr>
      <w:rFonts w:ascii="Times New Roman" w:eastAsia="Calibri" w:hAnsi="Times New Roman" w:cs="Calibri"/>
      <w:b/>
      <w:bCs/>
      <w:color w:val="000000"/>
      <w:sz w:val="20"/>
      <w:szCs w:val="20"/>
      <w:lang w:eastAsia="pt-BR"/>
    </w:rPr>
  </w:style>
  <w:style w:type="paragraph" w:styleId="Textodebalo">
    <w:name w:val="Balloon Text"/>
    <w:basedOn w:val="Normal"/>
    <w:link w:val="TextodebaloChar"/>
    <w:uiPriority w:val="99"/>
    <w:semiHidden/>
    <w:unhideWhenUsed/>
    <w:rsid w:val="002215F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215F8"/>
    <w:rPr>
      <w:rFonts w:ascii="Tahoma" w:eastAsia="Calibri"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5B07"/>
    <w:pPr>
      <w:spacing w:line="240" w:lineRule="auto"/>
    </w:pPr>
    <w:rPr>
      <w:rFonts w:ascii="Times New Roman" w:eastAsia="Calibri" w:hAnsi="Times New Roman" w:cs="Calibri"/>
      <w:color w:val="000000"/>
      <w:sz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autoRedefine/>
    <w:unhideWhenUsed/>
    <w:rsid w:val="00403934"/>
    <w:pPr>
      <w:spacing w:before="240" w:after="0"/>
      <w:ind w:firstLine="567"/>
      <w:jc w:val="both"/>
    </w:pPr>
    <w:rPr>
      <w:rFonts w:eastAsiaTheme="minorHAnsi" w:cstheme="minorBidi"/>
      <w:color w:val="auto"/>
      <w:sz w:val="24"/>
      <w:szCs w:val="20"/>
      <w:lang w:eastAsia="en-US"/>
    </w:rPr>
  </w:style>
  <w:style w:type="character" w:customStyle="1" w:styleId="TextodenotaderodapChar">
    <w:name w:val="Texto de nota de rodapé Char"/>
    <w:basedOn w:val="Fontepargpadro"/>
    <w:link w:val="Textodenotaderodap"/>
    <w:rsid w:val="00403934"/>
    <w:rPr>
      <w:rFonts w:ascii="Times New Roman" w:hAnsi="Times New Roman"/>
      <w:sz w:val="24"/>
      <w:szCs w:val="20"/>
    </w:rPr>
  </w:style>
  <w:style w:type="character" w:styleId="Refdenotaderodap">
    <w:name w:val="footnote reference"/>
    <w:basedOn w:val="Fontepargpadro"/>
    <w:unhideWhenUsed/>
    <w:rsid w:val="00375B07"/>
    <w:rPr>
      <w:rFonts w:ascii="Times New Roman" w:hAnsi="Times New Roman"/>
      <w:sz w:val="20"/>
      <w:vertAlign w:val="superscript"/>
    </w:rPr>
  </w:style>
  <w:style w:type="paragraph" w:styleId="Rodap">
    <w:name w:val="footer"/>
    <w:basedOn w:val="Normal"/>
    <w:link w:val="RodapChar"/>
    <w:uiPriority w:val="99"/>
    <w:unhideWhenUsed/>
    <w:rsid w:val="00375B07"/>
    <w:pPr>
      <w:tabs>
        <w:tab w:val="center" w:pos="4252"/>
        <w:tab w:val="right" w:pos="8504"/>
      </w:tabs>
      <w:spacing w:after="0"/>
    </w:pPr>
    <w:rPr>
      <w:rFonts w:eastAsiaTheme="minorEastAsia" w:cs="Times New Roman"/>
      <w:color w:val="auto"/>
      <w:szCs w:val="24"/>
      <w:lang w:val="en-US" w:eastAsia="en-US" w:bidi="en-US"/>
    </w:rPr>
  </w:style>
  <w:style w:type="character" w:customStyle="1" w:styleId="RodapChar">
    <w:name w:val="Rodapé Char"/>
    <w:basedOn w:val="Fontepargpadro"/>
    <w:link w:val="Rodap"/>
    <w:uiPriority w:val="99"/>
    <w:rsid w:val="00375B07"/>
    <w:rPr>
      <w:rFonts w:ascii="Times New Roman" w:eastAsiaTheme="minorEastAsia" w:hAnsi="Times New Roman" w:cs="Times New Roman"/>
      <w:sz w:val="20"/>
      <w:szCs w:val="24"/>
      <w:lang w:val="en-US" w:bidi="en-US"/>
    </w:rPr>
  </w:style>
  <w:style w:type="paragraph" w:styleId="PargrafodaLista">
    <w:name w:val="List Paragraph"/>
    <w:basedOn w:val="Normal"/>
    <w:uiPriority w:val="34"/>
    <w:qFormat/>
    <w:rsid w:val="00375B07"/>
    <w:pPr>
      <w:spacing w:after="0"/>
      <w:ind w:left="720"/>
      <w:contextualSpacing/>
    </w:pPr>
    <w:rPr>
      <w:rFonts w:asciiTheme="minorHAnsi" w:eastAsiaTheme="minorEastAsia" w:hAnsiTheme="minorHAnsi" w:cs="Times New Roman"/>
      <w:color w:val="auto"/>
      <w:sz w:val="24"/>
      <w:szCs w:val="24"/>
      <w:lang w:val="en-US" w:eastAsia="en-US" w:bidi="en-US"/>
    </w:rPr>
  </w:style>
  <w:style w:type="paragraph" w:customStyle="1" w:styleId="Estilo1">
    <w:name w:val="Estilo1"/>
    <w:basedOn w:val="Normal"/>
    <w:qFormat/>
    <w:rsid w:val="00375B07"/>
    <w:pPr>
      <w:spacing w:after="0" w:line="360" w:lineRule="auto"/>
    </w:pPr>
    <w:rPr>
      <w:rFonts w:eastAsiaTheme="minorEastAsia" w:cs="Times New Roman"/>
      <w:color w:val="auto"/>
      <w:sz w:val="18"/>
      <w:szCs w:val="18"/>
      <w:lang w:eastAsia="en-US" w:bidi="en-US"/>
    </w:rPr>
  </w:style>
  <w:style w:type="character" w:styleId="Refdecomentrio">
    <w:name w:val="annotation reference"/>
    <w:basedOn w:val="Fontepargpadro"/>
    <w:uiPriority w:val="99"/>
    <w:semiHidden/>
    <w:unhideWhenUsed/>
    <w:rsid w:val="001B6FAA"/>
    <w:rPr>
      <w:sz w:val="16"/>
      <w:szCs w:val="16"/>
    </w:rPr>
  </w:style>
  <w:style w:type="paragraph" w:styleId="Textodecomentrio">
    <w:name w:val="annotation text"/>
    <w:basedOn w:val="Normal"/>
    <w:link w:val="TextodecomentrioChar"/>
    <w:uiPriority w:val="99"/>
    <w:semiHidden/>
    <w:unhideWhenUsed/>
    <w:rsid w:val="001B6FAA"/>
    <w:rPr>
      <w:szCs w:val="20"/>
    </w:rPr>
  </w:style>
  <w:style w:type="character" w:customStyle="1" w:styleId="TextodecomentrioChar">
    <w:name w:val="Texto de comentário Char"/>
    <w:basedOn w:val="Fontepargpadro"/>
    <w:link w:val="Textodecomentrio"/>
    <w:uiPriority w:val="99"/>
    <w:semiHidden/>
    <w:rsid w:val="001B6FAA"/>
    <w:rPr>
      <w:rFonts w:ascii="Times New Roman" w:eastAsia="Calibri" w:hAnsi="Times New Roman"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6FAA"/>
    <w:rPr>
      <w:b/>
      <w:bCs/>
    </w:rPr>
  </w:style>
  <w:style w:type="character" w:customStyle="1" w:styleId="AssuntodocomentrioChar">
    <w:name w:val="Assunto do comentário Char"/>
    <w:basedOn w:val="TextodecomentrioChar"/>
    <w:link w:val="Assuntodocomentrio"/>
    <w:uiPriority w:val="99"/>
    <w:semiHidden/>
    <w:rsid w:val="001B6FAA"/>
    <w:rPr>
      <w:rFonts w:ascii="Times New Roman" w:eastAsia="Calibri" w:hAnsi="Times New Roman" w:cs="Calibri"/>
      <w:b/>
      <w:bCs/>
      <w:color w:val="000000"/>
      <w:sz w:val="20"/>
      <w:szCs w:val="20"/>
      <w:lang w:eastAsia="pt-BR"/>
    </w:rPr>
  </w:style>
  <w:style w:type="paragraph" w:styleId="Textodebalo">
    <w:name w:val="Balloon Text"/>
    <w:basedOn w:val="Normal"/>
    <w:link w:val="TextodebaloChar"/>
    <w:uiPriority w:val="99"/>
    <w:semiHidden/>
    <w:unhideWhenUsed/>
    <w:rsid w:val="002215F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215F8"/>
    <w:rPr>
      <w:rFonts w:ascii="Tahoma" w:eastAsia="Calibri"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785</TotalTime>
  <Pages>18</Pages>
  <Words>6712</Words>
  <Characters>36245</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109</cp:revision>
  <dcterms:created xsi:type="dcterms:W3CDTF">2020-08-17T19:34:00Z</dcterms:created>
  <dcterms:modified xsi:type="dcterms:W3CDTF">2021-05-19T22:30:00Z</dcterms:modified>
</cp:coreProperties>
</file>